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footer5.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footer6.xml" ContentType="application/vnd.openxmlformats-officedocument.wordprocessingml.footer+xml"/>
  <Override PartName="/word/header1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Style w:val="TableGrid"/>
        <w:tblW w:w="5979" w:type="pct"/>
        <w:tblInd w:w="-89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11186"/>
      </w:tblGrid>
      <w:tr w:rsidR="00974E99" w:rsidRPr="00F55AD7" w14:paraId="357A3C9B" w14:textId="77777777" w:rsidTr="00D74AE1">
        <w:trPr>
          <w:trHeight w:hRule="exact" w:val="2948"/>
        </w:trPr>
        <w:tc>
          <w:tcPr>
            <w:tcW w:w="11185" w:type="dxa"/>
            <w:vAlign w:val="center"/>
          </w:tcPr>
          <w:p w14:paraId="397415EF" w14:textId="77777777" w:rsidR="00974E99" w:rsidRPr="00F55AD7" w:rsidRDefault="00974E99" w:rsidP="00E21A27">
            <w:pPr>
              <w:pStyle w:val="Documenttype"/>
            </w:pPr>
            <w:r w:rsidRPr="00F55AD7">
              <w:t>I</w:t>
            </w:r>
            <w:bookmarkStart w:id="0" w:name="_Ref446317644"/>
            <w:bookmarkEnd w:id="0"/>
            <w:r w:rsidRPr="00F55AD7">
              <w:t xml:space="preserve">ALA </w:t>
            </w:r>
            <w:r w:rsidR="0093492E" w:rsidRPr="00F55AD7">
              <w:t>G</w:t>
            </w:r>
            <w:r w:rsidR="00722236" w:rsidRPr="00F55AD7">
              <w:t>uideline</w:t>
            </w:r>
          </w:p>
        </w:tc>
      </w:tr>
    </w:tbl>
    <w:p w14:paraId="2D73C46D" w14:textId="77777777" w:rsidR="008972C3" w:rsidRPr="00F55AD7" w:rsidRDefault="008972C3" w:rsidP="003274DB"/>
    <w:p w14:paraId="4D435354" w14:textId="77777777" w:rsidR="001E3AEE" w:rsidRPr="00F55AD7" w:rsidRDefault="001E3AEE" w:rsidP="003274DB"/>
    <w:p w14:paraId="2AE08D2A" w14:textId="77777777" w:rsidR="001E3AEE" w:rsidRPr="00F55AD7" w:rsidRDefault="001E3AEE" w:rsidP="003274DB"/>
    <w:tbl>
      <w:tblPr>
        <w:tblStyle w:val="TableGrid2"/>
        <w:tblW w:w="10070"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663"/>
        <w:gridCol w:w="1721"/>
        <w:gridCol w:w="1686"/>
      </w:tblGrid>
      <w:tr w:rsidR="00DD3EF5" w:rsidRPr="00DD3EF5" w14:paraId="1A0312CF" w14:textId="77777777" w:rsidTr="0057460C">
        <w:tc>
          <w:tcPr>
            <w:tcW w:w="6663" w:type="dxa"/>
          </w:tcPr>
          <w:p w14:paraId="03946153" w14:textId="77777777" w:rsidR="00DD3EF5" w:rsidRPr="00DD3EF5" w:rsidRDefault="00DD3EF5" w:rsidP="00DD3EF5">
            <w:pPr>
              <w:tabs>
                <w:tab w:val="left" w:pos="2835"/>
              </w:tabs>
              <w:spacing w:line="240" w:lineRule="auto"/>
              <w:rPr>
                <w:rFonts w:cs="Calibri"/>
                <w:b/>
                <w:bCs/>
                <w:i/>
                <w:iCs/>
                <w:color w:val="FF0000"/>
                <w:sz w:val="22"/>
                <w:highlight w:val="green"/>
              </w:rPr>
            </w:pPr>
          </w:p>
        </w:tc>
        <w:tc>
          <w:tcPr>
            <w:tcW w:w="1721" w:type="dxa"/>
          </w:tcPr>
          <w:p w14:paraId="6E665131" w14:textId="77777777" w:rsidR="00DD3EF5" w:rsidRPr="00DD3EF5" w:rsidRDefault="00DD3EF5" w:rsidP="00DD3EF5">
            <w:pPr>
              <w:tabs>
                <w:tab w:val="left" w:pos="2835"/>
              </w:tabs>
              <w:spacing w:line="240" w:lineRule="auto"/>
              <w:rPr>
                <w:rFonts w:cs="Calibri"/>
                <w:i/>
                <w:iCs/>
                <w:sz w:val="22"/>
                <w:highlight w:val="green"/>
              </w:rPr>
            </w:pPr>
          </w:p>
        </w:tc>
        <w:tc>
          <w:tcPr>
            <w:tcW w:w="1686" w:type="dxa"/>
          </w:tcPr>
          <w:p w14:paraId="6645ACCD" w14:textId="77777777" w:rsidR="00DD3EF5" w:rsidRPr="00DD3EF5" w:rsidRDefault="00DD3EF5" w:rsidP="00DD3EF5">
            <w:pPr>
              <w:tabs>
                <w:tab w:val="left" w:pos="2835"/>
              </w:tabs>
              <w:spacing w:line="240" w:lineRule="auto"/>
              <w:rPr>
                <w:rFonts w:cs="Calibri"/>
                <w:i/>
                <w:iCs/>
                <w:sz w:val="22"/>
                <w:highlight w:val="green"/>
              </w:rPr>
            </w:pPr>
          </w:p>
        </w:tc>
      </w:tr>
      <w:tr w:rsidR="00DD3EF5" w:rsidRPr="00DD3EF5" w14:paraId="1747BF28" w14:textId="77777777" w:rsidTr="0057460C">
        <w:tc>
          <w:tcPr>
            <w:tcW w:w="6663" w:type="dxa"/>
            <w:vAlign w:val="center"/>
          </w:tcPr>
          <w:p w14:paraId="02F55CFB" w14:textId="77777777" w:rsidR="00DD3EF5" w:rsidRPr="00DD3EF5" w:rsidRDefault="00DD3EF5" w:rsidP="00DD3EF5">
            <w:pPr>
              <w:tabs>
                <w:tab w:val="left" w:pos="2835"/>
              </w:tabs>
              <w:spacing w:line="240" w:lineRule="auto"/>
              <w:jc w:val="both"/>
              <w:rPr>
                <w:rFonts w:cs="Calibri"/>
                <w:b/>
                <w:bCs/>
                <w:i/>
                <w:iCs/>
                <w:color w:val="FF0000"/>
                <w:sz w:val="22"/>
                <w:highlight w:val="green"/>
              </w:rPr>
            </w:pPr>
          </w:p>
        </w:tc>
        <w:tc>
          <w:tcPr>
            <w:tcW w:w="1721" w:type="dxa"/>
          </w:tcPr>
          <w:p w14:paraId="19FCAB21" w14:textId="77777777" w:rsidR="00DD3EF5" w:rsidRPr="00DD3EF5" w:rsidRDefault="00DD3EF5" w:rsidP="00DD3EF5">
            <w:pPr>
              <w:tabs>
                <w:tab w:val="left" w:pos="2835"/>
              </w:tabs>
              <w:spacing w:line="240" w:lineRule="auto"/>
              <w:jc w:val="both"/>
              <w:rPr>
                <w:rFonts w:cs="Calibri"/>
                <w:i/>
                <w:iCs/>
                <w:sz w:val="22"/>
                <w:highlight w:val="green"/>
              </w:rPr>
            </w:pPr>
          </w:p>
        </w:tc>
        <w:tc>
          <w:tcPr>
            <w:tcW w:w="1686" w:type="dxa"/>
          </w:tcPr>
          <w:p w14:paraId="0D3DCF56" w14:textId="77777777" w:rsidR="00DD3EF5" w:rsidRPr="00DD3EF5" w:rsidRDefault="00DD3EF5" w:rsidP="00DD3EF5">
            <w:pPr>
              <w:tabs>
                <w:tab w:val="left" w:pos="2835"/>
              </w:tabs>
              <w:spacing w:line="240" w:lineRule="auto"/>
              <w:jc w:val="both"/>
              <w:rPr>
                <w:rFonts w:cs="Calibri"/>
                <w:i/>
                <w:iCs/>
                <w:sz w:val="22"/>
                <w:highlight w:val="green"/>
              </w:rPr>
            </w:pPr>
          </w:p>
        </w:tc>
      </w:tr>
    </w:tbl>
    <w:p w14:paraId="367D1BC0" w14:textId="77777777" w:rsidR="00D74AE1" w:rsidRPr="00F55AD7" w:rsidRDefault="00D74AE1" w:rsidP="003274DB"/>
    <w:p w14:paraId="789E73C2" w14:textId="77777777" w:rsidR="00DD3EF5" w:rsidRDefault="00DD3EF5" w:rsidP="0026038D">
      <w:pPr>
        <w:pStyle w:val="Documentnumber"/>
      </w:pPr>
    </w:p>
    <w:p w14:paraId="71CBBF9A" w14:textId="77777777" w:rsidR="0093492E" w:rsidRPr="00F55AD7" w:rsidRDefault="002735DD" w:rsidP="0026038D">
      <w:pPr>
        <w:pStyle w:val="Documentnumber"/>
      </w:pPr>
      <w:r>
        <w:t xml:space="preserve">Guideline </w:t>
      </w:r>
      <w:r w:rsidR="00F72EFB">
        <w:t>1089</w:t>
      </w:r>
    </w:p>
    <w:p w14:paraId="308266F7" w14:textId="77777777" w:rsidR="0026038D" w:rsidRPr="00F55AD7" w:rsidRDefault="0026038D" w:rsidP="003274DB"/>
    <w:p w14:paraId="15B4DA7D" w14:textId="77777777" w:rsidR="00776004" w:rsidRDefault="00E06EB3" w:rsidP="00082C85">
      <w:pPr>
        <w:pStyle w:val="Documentname"/>
        <w:rPr>
          <w:caps w:val="0"/>
        </w:rPr>
      </w:pPr>
      <w:r w:rsidRPr="00D33CDB">
        <w:rPr>
          <w:caps w:val="0"/>
        </w:rPr>
        <w:t xml:space="preserve">PROVISION </w:t>
      </w:r>
      <w:r w:rsidRPr="00AB47E9">
        <w:rPr>
          <w:caps w:val="0"/>
        </w:rPr>
        <w:t xml:space="preserve">OF </w:t>
      </w:r>
      <w:r w:rsidR="00A0383C" w:rsidRPr="00AB47E9">
        <w:rPr>
          <w:caps w:val="0"/>
        </w:rPr>
        <w:t xml:space="preserve">A </w:t>
      </w:r>
      <w:r w:rsidR="00794B7A" w:rsidRPr="00AB47E9">
        <w:rPr>
          <w:caps w:val="0"/>
        </w:rPr>
        <w:t>VTS</w:t>
      </w:r>
      <w:r w:rsidR="00FD461D" w:rsidRPr="00D33CDB">
        <w:rPr>
          <w:caps w:val="0"/>
        </w:rPr>
        <w:t xml:space="preserve"> </w:t>
      </w:r>
    </w:p>
    <w:p w14:paraId="562EAF32" w14:textId="77777777" w:rsidR="00CF49CC" w:rsidRPr="00F55AD7" w:rsidRDefault="00CF49CC" w:rsidP="00D74AE1"/>
    <w:p w14:paraId="5803FD6F" w14:textId="77777777" w:rsidR="004E0BBB" w:rsidRPr="00F55AD7" w:rsidRDefault="004E0BBB" w:rsidP="00D74AE1"/>
    <w:p w14:paraId="2C1E7739" w14:textId="77777777" w:rsidR="004E0BBB" w:rsidRPr="00F55AD7" w:rsidRDefault="004E0BBB" w:rsidP="00D74AE1"/>
    <w:p w14:paraId="27D08EC4" w14:textId="77777777" w:rsidR="004E0BBB" w:rsidRPr="00F55AD7" w:rsidRDefault="004E0BBB" w:rsidP="00D74AE1"/>
    <w:p w14:paraId="0701AC81" w14:textId="77777777" w:rsidR="004E0BBB" w:rsidRPr="00F55AD7" w:rsidRDefault="004E0BBB" w:rsidP="00D74AE1"/>
    <w:p w14:paraId="66438649" w14:textId="77777777" w:rsidR="004E0BBB" w:rsidRPr="00F55AD7" w:rsidRDefault="004E0BBB" w:rsidP="00D74AE1"/>
    <w:p w14:paraId="47838BEA" w14:textId="77777777" w:rsidR="004E0BBB" w:rsidRPr="00F55AD7" w:rsidRDefault="004E0BBB" w:rsidP="00D74AE1"/>
    <w:p w14:paraId="1C9B7158" w14:textId="77777777" w:rsidR="00734BC6" w:rsidRPr="00F55AD7" w:rsidRDefault="00734BC6" w:rsidP="00D74AE1"/>
    <w:p w14:paraId="1257EE93" w14:textId="77777777" w:rsidR="004E0BBB" w:rsidRPr="00F55AD7" w:rsidRDefault="004E0BBB" w:rsidP="00D74AE1"/>
    <w:p w14:paraId="52683A51" w14:textId="77777777" w:rsidR="004E0BBB" w:rsidRPr="00F55AD7" w:rsidRDefault="008B7637" w:rsidP="008B7637">
      <w:pPr>
        <w:tabs>
          <w:tab w:val="left" w:pos="3840"/>
        </w:tabs>
      </w:pPr>
      <w:r>
        <w:tab/>
      </w:r>
    </w:p>
    <w:p w14:paraId="0392291E" w14:textId="77777777" w:rsidR="004E0BBB" w:rsidRPr="00F55AD7" w:rsidRDefault="004E0BBB" w:rsidP="00D74AE1"/>
    <w:p w14:paraId="194028C3" w14:textId="77777777" w:rsidR="004E0BBB" w:rsidRPr="00F55AD7" w:rsidRDefault="004E0BBB" w:rsidP="00D74AE1"/>
    <w:p w14:paraId="4D68718B" w14:textId="77777777" w:rsidR="004E0BBB" w:rsidRPr="00F55AD7" w:rsidRDefault="004E0BBB" w:rsidP="00D74AE1"/>
    <w:p w14:paraId="3AD8BDE2" w14:textId="77777777" w:rsidR="004E0BBB" w:rsidRPr="00F55AD7" w:rsidRDefault="004E0BBB" w:rsidP="00D74AE1"/>
    <w:p w14:paraId="27F95F85" w14:textId="77777777" w:rsidR="004E0BBB" w:rsidRPr="00F55AD7" w:rsidRDefault="004E0BBB" w:rsidP="00D74AE1"/>
    <w:p w14:paraId="24D231AF" w14:textId="77777777" w:rsidR="004E0BBB" w:rsidRPr="00F55AD7" w:rsidRDefault="004E0BBB" w:rsidP="00D74AE1"/>
    <w:p w14:paraId="2EC8BB2D" w14:textId="77777777" w:rsidR="004E0BBB" w:rsidRPr="00F55AD7" w:rsidRDefault="002735DD" w:rsidP="004E0BBB">
      <w:pPr>
        <w:pStyle w:val="Editionnumber"/>
      </w:pPr>
      <w:r>
        <w:t xml:space="preserve">Edition </w:t>
      </w:r>
      <w:r w:rsidR="00CF7516">
        <w:t>2</w:t>
      </w:r>
      <w:r>
        <w:t>.</w:t>
      </w:r>
      <w:r w:rsidR="00CF7516">
        <w:t>0</w:t>
      </w:r>
    </w:p>
    <w:p w14:paraId="65C17474" w14:textId="77777777" w:rsidR="004E0BBB" w:rsidRDefault="002735DD" w:rsidP="004E0BBB">
      <w:pPr>
        <w:pStyle w:val="Documentdate"/>
      </w:pPr>
      <w:r w:rsidRPr="00A40A4D">
        <w:rPr>
          <w:highlight w:val="yellow"/>
        </w:rPr>
        <w:t>Date</w:t>
      </w:r>
      <w:r w:rsidR="00CF7516" w:rsidRPr="00A40A4D">
        <w:rPr>
          <w:highlight w:val="yellow"/>
        </w:rPr>
        <w:t>: December 2021</w:t>
      </w:r>
    </w:p>
    <w:p w14:paraId="499D6E71" w14:textId="77777777" w:rsidR="00BC27F6" w:rsidRPr="00F55AD7" w:rsidRDefault="00BC27F6" w:rsidP="00D74AE1">
      <w:pPr>
        <w:sectPr w:rsidR="00BC27F6" w:rsidRPr="00F55AD7" w:rsidSect="007E30DF">
          <w:headerReference w:type="even" r:id="rId11"/>
          <w:headerReference w:type="default" r:id="rId12"/>
          <w:footerReference w:type="even" r:id="rId13"/>
          <w:footerReference w:type="default" r:id="rId14"/>
          <w:headerReference w:type="first" r:id="rId15"/>
          <w:footerReference w:type="first" r:id="rId16"/>
          <w:type w:val="continuous"/>
          <w:pgSz w:w="11906" w:h="16838" w:code="9"/>
          <w:pgMar w:top="567" w:right="1276" w:bottom="2495" w:left="1276" w:header="567" w:footer="567" w:gutter="0"/>
          <w:cols w:space="708"/>
          <w:docGrid w:linePitch="360"/>
        </w:sectPr>
      </w:pPr>
    </w:p>
    <w:p w14:paraId="37A2B8E5" w14:textId="77777777" w:rsidR="00914E26" w:rsidRPr="00F55AD7" w:rsidRDefault="00914E26" w:rsidP="00914E26">
      <w:pPr>
        <w:pStyle w:val="BodyText"/>
      </w:pPr>
      <w:r w:rsidRPr="00F55AD7">
        <w:lastRenderedPageBreak/>
        <w:t>Revisions to this IALA Document are to be noted in the table prior to the issue of a revised document.</w:t>
      </w:r>
    </w:p>
    <w:tbl>
      <w:tblPr>
        <w:tblW w:w="104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908"/>
        <w:gridCol w:w="3576"/>
        <w:gridCol w:w="5001"/>
      </w:tblGrid>
      <w:tr w:rsidR="005E4659" w:rsidRPr="00F55AD7" w14:paraId="233F7531" w14:textId="77777777" w:rsidTr="005E4659">
        <w:tc>
          <w:tcPr>
            <w:tcW w:w="1908" w:type="dxa"/>
          </w:tcPr>
          <w:p w14:paraId="789C0CD8" w14:textId="77777777" w:rsidR="00914E26" w:rsidRPr="00F55AD7" w:rsidRDefault="00914E26" w:rsidP="00414698">
            <w:pPr>
              <w:pStyle w:val="Tableheading"/>
              <w:rPr>
                <w:lang w:val="en-GB"/>
              </w:rPr>
            </w:pPr>
            <w:r w:rsidRPr="00F55AD7">
              <w:rPr>
                <w:lang w:val="en-GB"/>
              </w:rPr>
              <w:t>Date</w:t>
            </w:r>
          </w:p>
        </w:tc>
        <w:tc>
          <w:tcPr>
            <w:tcW w:w="3576" w:type="dxa"/>
          </w:tcPr>
          <w:p w14:paraId="15A5AAA4" w14:textId="77777777" w:rsidR="00914E26" w:rsidRPr="00F55AD7" w:rsidRDefault="00914E26" w:rsidP="00414698">
            <w:pPr>
              <w:pStyle w:val="Tableheading"/>
              <w:rPr>
                <w:lang w:val="en-GB"/>
              </w:rPr>
            </w:pPr>
            <w:r w:rsidRPr="00F55AD7">
              <w:rPr>
                <w:lang w:val="en-GB"/>
              </w:rPr>
              <w:t>Page / Section Revised</w:t>
            </w:r>
          </w:p>
        </w:tc>
        <w:tc>
          <w:tcPr>
            <w:tcW w:w="5001" w:type="dxa"/>
          </w:tcPr>
          <w:p w14:paraId="0F9005E9" w14:textId="77777777" w:rsidR="00914E26" w:rsidRPr="00F55AD7" w:rsidRDefault="00914E26" w:rsidP="00414698">
            <w:pPr>
              <w:pStyle w:val="Tableheading"/>
              <w:rPr>
                <w:lang w:val="en-GB"/>
              </w:rPr>
            </w:pPr>
            <w:r w:rsidRPr="00F55AD7">
              <w:rPr>
                <w:lang w:val="en-GB"/>
              </w:rPr>
              <w:t>Requirement for Revision</w:t>
            </w:r>
          </w:p>
        </w:tc>
      </w:tr>
      <w:tr w:rsidR="00B225BD" w:rsidRPr="00F55AD7" w14:paraId="6117A4E5" w14:textId="77777777" w:rsidTr="009054FB">
        <w:trPr>
          <w:trHeight w:val="851"/>
        </w:trPr>
        <w:tc>
          <w:tcPr>
            <w:tcW w:w="1908" w:type="dxa"/>
          </w:tcPr>
          <w:p w14:paraId="547F9F75" w14:textId="77777777" w:rsidR="00B225BD" w:rsidRPr="00BF3152" w:rsidRDefault="006126F7" w:rsidP="009054FB">
            <w:pPr>
              <w:pStyle w:val="Tabletext"/>
            </w:pPr>
            <w:r w:rsidRPr="00BF3152">
              <w:t>December 2012</w:t>
            </w:r>
          </w:p>
        </w:tc>
        <w:tc>
          <w:tcPr>
            <w:tcW w:w="3576" w:type="dxa"/>
          </w:tcPr>
          <w:p w14:paraId="3F15305C" w14:textId="77777777" w:rsidR="00B225BD" w:rsidRPr="00495F5B" w:rsidRDefault="00A038B8" w:rsidP="009054FB">
            <w:pPr>
              <w:pStyle w:val="Tabletext"/>
            </w:pPr>
            <w:r>
              <w:t>First edition</w:t>
            </w:r>
          </w:p>
        </w:tc>
        <w:tc>
          <w:tcPr>
            <w:tcW w:w="5001" w:type="dxa"/>
          </w:tcPr>
          <w:p w14:paraId="2AECFFA2" w14:textId="77777777" w:rsidR="00B225BD" w:rsidRPr="00495F5B" w:rsidRDefault="00B225BD" w:rsidP="009054FB">
            <w:pPr>
              <w:pStyle w:val="Tabletext"/>
            </w:pPr>
          </w:p>
        </w:tc>
      </w:tr>
      <w:tr w:rsidR="009054FB" w:rsidRPr="00F55AD7" w14:paraId="6B32B152" w14:textId="77777777" w:rsidTr="009054FB">
        <w:trPr>
          <w:trHeight w:val="851"/>
        </w:trPr>
        <w:tc>
          <w:tcPr>
            <w:tcW w:w="1908" w:type="dxa"/>
          </w:tcPr>
          <w:p w14:paraId="631DC420" w14:textId="77777777" w:rsidR="00AB47E9" w:rsidRDefault="00200BDD" w:rsidP="00AB47E9">
            <w:pPr>
              <w:pStyle w:val="Tabletext"/>
              <w:rPr>
                <w:highlight w:val="yellow"/>
              </w:rPr>
            </w:pPr>
            <w:r w:rsidRPr="00567F11">
              <w:rPr>
                <w:highlight w:val="yellow"/>
              </w:rPr>
              <w:t xml:space="preserve">Approved by Council 72 in December </w:t>
            </w:r>
            <w:r w:rsidR="009054FB" w:rsidRPr="00567F11">
              <w:rPr>
                <w:highlight w:val="yellow"/>
              </w:rPr>
              <w:t>202</w:t>
            </w:r>
            <w:r w:rsidRPr="00567F11">
              <w:rPr>
                <w:highlight w:val="yellow"/>
              </w:rPr>
              <w:t>0</w:t>
            </w:r>
            <w:r w:rsidR="00AB47E9">
              <w:rPr>
                <w:highlight w:val="yellow"/>
              </w:rPr>
              <w:t>.</w:t>
            </w:r>
          </w:p>
          <w:p w14:paraId="07F9DECA" w14:textId="77777777" w:rsidR="00200BDD" w:rsidRPr="00F5673B" w:rsidRDefault="00AB47E9" w:rsidP="00AB47E9">
            <w:pPr>
              <w:pStyle w:val="Tabletext"/>
              <w:rPr>
                <w:highlight w:val="yellow"/>
              </w:rPr>
            </w:pPr>
            <w:r>
              <w:rPr>
                <w:highlight w:val="yellow"/>
              </w:rPr>
              <w:t>S</w:t>
            </w:r>
            <w:r w:rsidR="00200BDD" w:rsidRPr="00567F11">
              <w:rPr>
                <w:highlight w:val="yellow"/>
              </w:rPr>
              <w:t>hall be applied at the same day as the revised IMO Resolution enters into force.</w:t>
            </w:r>
          </w:p>
        </w:tc>
        <w:tc>
          <w:tcPr>
            <w:tcW w:w="3576" w:type="dxa"/>
          </w:tcPr>
          <w:p w14:paraId="17E492B9" w14:textId="77777777" w:rsidR="009054FB" w:rsidRPr="00F5673B" w:rsidRDefault="009054FB" w:rsidP="009054FB">
            <w:pPr>
              <w:pStyle w:val="Tabletext"/>
              <w:rPr>
                <w:highlight w:val="yellow"/>
              </w:rPr>
            </w:pPr>
            <w:r w:rsidRPr="00495F5B">
              <w:t>Revised Document</w:t>
            </w:r>
          </w:p>
        </w:tc>
        <w:tc>
          <w:tcPr>
            <w:tcW w:w="5001" w:type="dxa"/>
          </w:tcPr>
          <w:p w14:paraId="36DD848C" w14:textId="77777777" w:rsidR="009054FB" w:rsidRPr="00BF3152" w:rsidRDefault="00A038B8" w:rsidP="00BF3152">
            <w:pPr>
              <w:pStyle w:val="Tabletext"/>
            </w:pPr>
            <w:r>
              <w:t>Major review t</w:t>
            </w:r>
            <w:r w:rsidR="009054FB" w:rsidRPr="00495F5B">
              <w:t xml:space="preserve">o align with new IMO Resolution </w:t>
            </w:r>
            <w:r w:rsidR="009054FB" w:rsidRPr="00BF3152">
              <w:rPr>
                <w:highlight w:val="yellow"/>
              </w:rPr>
              <w:t>xxxx</w:t>
            </w:r>
            <w:r w:rsidR="009054FB" w:rsidRPr="00495F5B">
              <w:t xml:space="preserve"> Guidelines for Vessel Traffic Services</w:t>
            </w:r>
            <w:r>
              <w:t xml:space="preserve"> and new/re</w:t>
            </w:r>
            <w:r w:rsidR="006F7666">
              <w:t>vised IALA documentation since E</w:t>
            </w:r>
            <w:r>
              <w:t>dition 1 was released.</w:t>
            </w:r>
          </w:p>
        </w:tc>
      </w:tr>
      <w:tr w:rsidR="009054FB" w:rsidRPr="00F55AD7" w14:paraId="0D644C52" w14:textId="77777777" w:rsidTr="00FA7FC5">
        <w:trPr>
          <w:trHeight w:val="851"/>
        </w:trPr>
        <w:tc>
          <w:tcPr>
            <w:tcW w:w="1908" w:type="dxa"/>
          </w:tcPr>
          <w:p w14:paraId="12C9750D" w14:textId="77777777" w:rsidR="009054FB" w:rsidRDefault="009054FB" w:rsidP="009054FB">
            <w:pPr>
              <w:pStyle w:val="Tabletext"/>
            </w:pPr>
          </w:p>
          <w:p w14:paraId="559C3AAE" w14:textId="77777777" w:rsidR="009054FB" w:rsidRPr="00F55AD7" w:rsidRDefault="009054FB" w:rsidP="009054FB">
            <w:pPr>
              <w:pStyle w:val="Tabletext"/>
            </w:pPr>
          </w:p>
        </w:tc>
        <w:tc>
          <w:tcPr>
            <w:tcW w:w="3576" w:type="dxa"/>
          </w:tcPr>
          <w:p w14:paraId="6583FF93" w14:textId="77777777" w:rsidR="009054FB" w:rsidRPr="00F55AD7" w:rsidRDefault="009054FB" w:rsidP="009054FB">
            <w:pPr>
              <w:pStyle w:val="Tabletext"/>
            </w:pPr>
          </w:p>
        </w:tc>
        <w:tc>
          <w:tcPr>
            <w:tcW w:w="5001" w:type="dxa"/>
          </w:tcPr>
          <w:p w14:paraId="13F0867E" w14:textId="77777777" w:rsidR="009054FB" w:rsidRPr="00F55AD7" w:rsidRDefault="009054FB" w:rsidP="009054FB">
            <w:pPr>
              <w:pStyle w:val="Tabletext"/>
            </w:pPr>
          </w:p>
        </w:tc>
      </w:tr>
      <w:tr w:rsidR="009054FB" w:rsidRPr="00F55AD7" w14:paraId="1043C1AD" w14:textId="77777777" w:rsidTr="005E4659">
        <w:trPr>
          <w:trHeight w:val="851"/>
        </w:trPr>
        <w:tc>
          <w:tcPr>
            <w:tcW w:w="1908" w:type="dxa"/>
            <w:vAlign w:val="center"/>
          </w:tcPr>
          <w:p w14:paraId="5BD09046" w14:textId="77777777" w:rsidR="009054FB" w:rsidRPr="00F55AD7" w:rsidRDefault="009054FB" w:rsidP="009054FB">
            <w:pPr>
              <w:pStyle w:val="Tabletext"/>
            </w:pPr>
          </w:p>
        </w:tc>
        <w:tc>
          <w:tcPr>
            <w:tcW w:w="3576" w:type="dxa"/>
            <w:vAlign w:val="center"/>
          </w:tcPr>
          <w:p w14:paraId="6B3BA6E4" w14:textId="77777777" w:rsidR="009054FB" w:rsidRPr="00F55AD7" w:rsidRDefault="009054FB" w:rsidP="009054FB">
            <w:pPr>
              <w:pStyle w:val="Tabletext"/>
            </w:pPr>
          </w:p>
        </w:tc>
        <w:tc>
          <w:tcPr>
            <w:tcW w:w="5001" w:type="dxa"/>
            <w:vAlign w:val="center"/>
          </w:tcPr>
          <w:p w14:paraId="6A7E7462" w14:textId="77777777" w:rsidR="009054FB" w:rsidRPr="00F55AD7" w:rsidRDefault="009054FB" w:rsidP="009054FB">
            <w:pPr>
              <w:pStyle w:val="Tabletext"/>
            </w:pPr>
          </w:p>
        </w:tc>
      </w:tr>
      <w:tr w:rsidR="009054FB" w:rsidRPr="00F55AD7" w14:paraId="1EA084BC" w14:textId="77777777" w:rsidTr="005E4659">
        <w:trPr>
          <w:trHeight w:val="851"/>
        </w:trPr>
        <w:tc>
          <w:tcPr>
            <w:tcW w:w="1908" w:type="dxa"/>
            <w:vAlign w:val="center"/>
          </w:tcPr>
          <w:p w14:paraId="1269B6CF" w14:textId="77777777" w:rsidR="009054FB" w:rsidRPr="00F55AD7" w:rsidRDefault="009054FB" w:rsidP="009054FB">
            <w:pPr>
              <w:pStyle w:val="Tabletext"/>
            </w:pPr>
          </w:p>
        </w:tc>
        <w:tc>
          <w:tcPr>
            <w:tcW w:w="3576" w:type="dxa"/>
            <w:vAlign w:val="center"/>
          </w:tcPr>
          <w:p w14:paraId="7C96D612" w14:textId="77777777" w:rsidR="009054FB" w:rsidRPr="00F55AD7" w:rsidRDefault="009054FB" w:rsidP="009054FB">
            <w:pPr>
              <w:pStyle w:val="Tabletext"/>
            </w:pPr>
          </w:p>
        </w:tc>
        <w:tc>
          <w:tcPr>
            <w:tcW w:w="5001" w:type="dxa"/>
            <w:vAlign w:val="center"/>
          </w:tcPr>
          <w:p w14:paraId="419F7D8E" w14:textId="77777777" w:rsidR="009054FB" w:rsidRPr="00F55AD7" w:rsidRDefault="009054FB" w:rsidP="009054FB">
            <w:pPr>
              <w:pStyle w:val="Tabletext"/>
            </w:pPr>
          </w:p>
        </w:tc>
      </w:tr>
      <w:tr w:rsidR="009054FB" w:rsidRPr="00F55AD7" w14:paraId="7D773CA4" w14:textId="77777777" w:rsidTr="005E4659">
        <w:trPr>
          <w:trHeight w:val="851"/>
        </w:trPr>
        <w:tc>
          <w:tcPr>
            <w:tcW w:w="1908" w:type="dxa"/>
            <w:vAlign w:val="center"/>
          </w:tcPr>
          <w:p w14:paraId="0F10D31A" w14:textId="77777777" w:rsidR="009054FB" w:rsidRPr="00F55AD7" w:rsidRDefault="009054FB" w:rsidP="009054FB">
            <w:pPr>
              <w:pStyle w:val="Tabletext"/>
            </w:pPr>
          </w:p>
        </w:tc>
        <w:tc>
          <w:tcPr>
            <w:tcW w:w="3576" w:type="dxa"/>
            <w:vAlign w:val="center"/>
          </w:tcPr>
          <w:p w14:paraId="137F45C5" w14:textId="77777777" w:rsidR="009054FB" w:rsidRPr="00F55AD7" w:rsidRDefault="009054FB" w:rsidP="009054FB">
            <w:pPr>
              <w:pStyle w:val="Tabletext"/>
            </w:pPr>
          </w:p>
        </w:tc>
        <w:tc>
          <w:tcPr>
            <w:tcW w:w="5001" w:type="dxa"/>
            <w:vAlign w:val="center"/>
          </w:tcPr>
          <w:p w14:paraId="14A44852" w14:textId="77777777" w:rsidR="009054FB" w:rsidRPr="00F55AD7" w:rsidRDefault="009054FB" w:rsidP="009054FB">
            <w:pPr>
              <w:pStyle w:val="Tabletext"/>
            </w:pPr>
          </w:p>
        </w:tc>
      </w:tr>
      <w:tr w:rsidR="009054FB" w:rsidRPr="00F55AD7" w14:paraId="19AB6620" w14:textId="77777777" w:rsidTr="005E4659">
        <w:trPr>
          <w:trHeight w:val="851"/>
        </w:trPr>
        <w:tc>
          <w:tcPr>
            <w:tcW w:w="1908" w:type="dxa"/>
            <w:vAlign w:val="center"/>
          </w:tcPr>
          <w:p w14:paraId="625E4B06" w14:textId="77777777" w:rsidR="009054FB" w:rsidRPr="00F55AD7" w:rsidRDefault="009054FB" w:rsidP="009054FB">
            <w:pPr>
              <w:pStyle w:val="Tabletext"/>
            </w:pPr>
          </w:p>
        </w:tc>
        <w:tc>
          <w:tcPr>
            <w:tcW w:w="3576" w:type="dxa"/>
            <w:vAlign w:val="center"/>
          </w:tcPr>
          <w:p w14:paraId="5671114D" w14:textId="77777777" w:rsidR="009054FB" w:rsidRPr="00F55AD7" w:rsidRDefault="009054FB" w:rsidP="009054FB">
            <w:pPr>
              <w:pStyle w:val="Tabletext"/>
            </w:pPr>
          </w:p>
        </w:tc>
        <w:tc>
          <w:tcPr>
            <w:tcW w:w="5001" w:type="dxa"/>
            <w:vAlign w:val="center"/>
          </w:tcPr>
          <w:p w14:paraId="4AB194EF" w14:textId="77777777" w:rsidR="009054FB" w:rsidRPr="00F55AD7" w:rsidRDefault="009054FB" w:rsidP="009054FB">
            <w:pPr>
              <w:pStyle w:val="Tabletext"/>
            </w:pPr>
          </w:p>
        </w:tc>
      </w:tr>
      <w:tr w:rsidR="009054FB" w:rsidRPr="00F55AD7" w14:paraId="3570256C" w14:textId="77777777" w:rsidTr="005E4659">
        <w:trPr>
          <w:trHeight w:val="851"/>
        </w:trPr>
        <w:tc>
          <w:tcPr>
            <w:tcW w:w="1908" w:type="dxa"/>
            <w:vAlign w:val="center"/>
          </w:tcPr>
          <w:p w14:paraId="5F79902C" w14:textId="77777777" w:rsidR="009054FB" w:rsidRPr="00F55AD7" w:rsidRDefault="009054FB" w:rsidP="009054FB">
            <w:pPr>
              <w:pStyle w:val="Tabletext"/>
            </w:pPr>
          </w:p>
        </w:tc>
        <w:tc>
          <w:tcPr>
            <w:tcW w:w="3576" w:type="dxa"/>
            <w:vAlign w:val="center"/>
          </w:tcPr>
          <w:p w14:paraId="559CCAD0" w14:textId="77777777" w:rsidR="009054FB" w:rsidRPr="00F55AD7" w:rsidRDefault="009054FB" w:rsidP="009054FB">
            <w:pPr>
              <w:pStyle w:val="Tabletext"/>
            </w:pPr>
          </w:p>
        </w:tc>
        <w:tc>
          <w:tcPr>
            <w:tcW w:w="5001" w:type="dxa"/>
            <w:vAlign w:val="center"/>
          </w:tcPr>
          <w:p w14:paraId="7B1D7DCD" w14:textId="77777777" w:rsidR="009054FB" w:rsidRPr="00F55AD7" w:rsidRDefault="009054FB" w:rsidP="009054FB">
            <w:pPr>
              <w:pStyle w:val="Tabletext"/>
            </w:pPr>
          </w:p>
        </w:tc>
      </w:tr>
    </w:tbl>
    <w:p w14:paraId="2A587521" w14:textId="77777777" w:rsidR="00914E26" w:rsidRPr="00F55AD7" w:rsidRDefault="00914E26" w:rsidP="00D74AE1"/>
    <w:p w14:paraId="1E92451D" w14:textId="77777777" w:rsidR="005E4659" w:rsidRPr="00F55AD7" w:rsidRDefault="005E4659" w:rsidP="00914E26">
      <w:pPr>
        <w:spacing w:after="200" w:line="276" w:lineRule="auto"/>
        <w:sectPr w:rsidR="005E4659" w:rsidRPr="00F55AD7" w:rsidSect="00C716E5">
          <w:headerReference w:type="even" r:id="rId17"/>
          <w:headerReference w:type="default" r:id="rId18"/>
          <w:footerReference w:type="default" r:id="rId19"/>
          <w:headerReference w:type="first" r:id="rId20"/>
          <w:pgSz w:w="11906" w:h="16838" w:code="9"/>
          <w:pgMar w:top="567" w:right="794" w:bottom="567" w:left="907" w:header="567" w:footer="850" w:gutter="0"/>
          <w:cols w:space="708"/>
          <w:docGrid w:linePitch="360"/>
        </w:sectPr>
      </w:pPr>
    </w:p>
    <w:p w14:paraId="6C722001" w14:textId="77777777" w:rsidR="00385D4C" w:rsidRDefault="00385D4C">
      <w:pPr>
        <w:pStyle w:val="TOC1"/>
        <w:rPr>
          <w:rFonts w:eastAsiaTheme="minorEastAsia"/>
          <w:b w:val="0"/>
          <w:color w:val="auto"/>
          <w:lang w:val="en-US"/>
        </w:rPr>
      </w:pPr>
      <w:r>
        <w:rPr>
          <w:rFonts w:eastAsia="Times New Roman" w:cs="Times New Roman"/>
          <w:b w:val="0"/>
          <w:szCs w:val="20"/>
        </w:rPr>
        <w:lastRenderedPageBreak/>
        <w:fldChar w:fldCharType="begin"/>
      </w:r>
      <w:r>
        <w:rPr>
          <w:rFonts w:eastAsia="Times New Roman" w:cs="Times New Roman"/>
          <w:b w:val="0"/>
          <w:szCs w:val="20"/>
        </w:rPr>
        <w:instrText xml:space="preserve"> TOC \o "1-3" \t "Annex,4,Appendix,5" </w:instrText>
      </w:r>
      <w:r>
        <w:rPr>
          <w:rFonts w:eastAsia="Times New Roman" w:cs="Times New Roman"/>
          <w:b w:val="0"/>
          <w:szCs w:val="20"/>
        </w:rPr>
        <w:fldChar w:fldCharType="separate"/>
      </w:r>
      <w:r w:rsidRPr="009D3C9A">
        <w:t>1.</w:t>
      </w:r>
      <w:r>
        <w:rPr>
          <w:rFonts w:eastAsiaTheme="minorEastAsia"/>
          <w:b w:val="0"/>
          <w:color w:val="auto"/>
          <w:lang w:val="en-US"/>
        </w:rPr>
        <w:tab/>
      </w:r>
      <w:r w:rsidRPr="009D3C9A">
        <w:t>INTRODUCTION</w:t>
      </w:r>
      <w:r>
        <w:tab/>
      </w:r>
      <w:r>
        <w:fldChar w:fldCharType="begin"/>
      </w:r>
      <w:r>
        <w:instrText xml:space="preserve"> PAGEREF _Toc48497203 \h </w:instrText>
      </w:r>
      <w:r>
        <w:fldChar w:fldCharType="separate"/>
      </w:r>
      <w:r>
        <w:t>4</w:t>
      </w:r>
      <w:r>
        <w:fldChar w:fldCharType="end"/>
      </w:r>
    </w:p>
    <w:p w14:paraId="7142C896" w14:textId="77777777" w:rsidR="00385D4C" w:rsidRDefault="00385D4C">
      <w:pPr>
        <w:pStyle w:val="TOC1"/>
        <w:rPr>
          <w:rFonts w:eastAsiaTheme="minorEastAsia"/>
          <w:b w:val="0"/>
          <w:color w:val="auto"/>
          <w:lang w:val="en-US"/>
        </w:rPr>
      </w:pPr>
      <w:r w:rsidRPr="009D3C9A">
        <w:t>2.</w:t>
      </w:r>
      <w:r>
        <w:rPr>
          <w:rFonts w:eastAsiaTheme="minorEastAsia"/>
          <w:b w:val="0"/>
          <w:color w:val="auto"/>
          <w:lang w:val="en-US"/>
        </w:rPr>
        <w:tab/>
      </w:r>
      <w:r>
        <w:t>DOCUMENT PURPOSE</w:t>
      </w:r>
      <w:r>
        <w:tab/>
      </w:r>
      <w:r>
        <w:fldChar w:fldCharType="begin"/>
      </w:r>
      <w:r>
        <w:instrText xml:space="preserve"> PAGEREF _Toc48497204 \h </w:instrText>
      </w:r>
      <w:r>
        <w:fldChar w:fldCharType="separate"/>
      </w:r>
      <w:r>
        <w:t>4</w:t>
      </w:r>
      <w:r>
        <w:fldChar w:fldCharType="end"/>
      </w:r>
    </w:p>
    <w:p w14:paraId="2A161702" w14:textId="77777777" w:rsidR="00385D4C" w:rsidRDefault="00385D4C">
      <w:pPr>
        <w:pStyle w:val="TOC1"/>
        <w:rPr>
          <w:rFonts w:eastAsiaTheme="minorEastAsia"/>
          <w:b w:val="0"/>
          <w:color w:val="auto"/>
          <w:lang w:val="en-US"/>
        </w:rPr>
      </w:pPr>
      <w:r w:rsidRPr="009D3C9A">
        <w:t>3.</w:t>
      </w:r>
      <w:r>
        <w:rPr>
          <w:rFonts w:eastAsiaTheme="minorEastAsia"/>
          <w:b w:val="0"/>
          <w:color w:val="auto"/>
          <w:lang w:val="en-US"/>
        </w:rPr>
        <w:tab/>
      </w:r>
      <w:r w:rsidRPr="009D3C9A">
        <w:t>CONSIDERATIONS</w:t>
      </w:r>
      <w:r>
        <w:tab/>
      </w:r>
      <w:r>
        <w:fldChar w:fldCharType="begin"/>
      </w:r>
      <w:r>
        <w:instrText xml:space="preserve"> PAGEREF _Toc48497205 \h </w:instrText>
      </w:r>
      <w:r>
        <w:fldChar w:fldCharType="separate"/>
      </w:r>
      <w:r>
        <w:t>4</w:t>
      </w:r>
      <w:r>
        <w:fldChar w:fldCharType="end"/>
      </w:r>
    </w:p>
    <w:p w14:paraId="2C7D6C96" w14:textId="77777777" w:rsidR="00385D4C" w:rsidRDefault="00385D4C">
      <w:pPr>
        <w:pStyle w:val="TOC2"/>
        <w:rPr>
          <w:rFonts w:eastAsiaTheme="minorEastAsia"/>
          <w:color w:val="auto"/>
          <w:lang w:val="en-US"/>
        </w:rPr>
      </w:pPr>
      <w:r w:rsidRPr="009D3C9A">
        <w:t>3.1.</w:t>
      </w:r>
      <w:r>
        <w:rPr>
          <w:rFonts w:eastAsiaTheme="minorEastAsia"/>
          <w:color w:val="auto"/>
          <w:lang w:val="en-US"/>
        </w:rPr>
        <w:tab/>
      </w:r>
      <w:r>
        <w:t>Regulatory and Legal Framework</w:t>
      </w:r>
      <w:r>
        <w:tab/>
      </w:r>
      <w:r>
        <w:fldChar w:fldCharType="begin"/>
      </w:r>
      <w:r>
        <w:instrText xml:space="preserve"> PAGEREF _Toc48497206 \h </w:instrText>
      </w:r>
      <w:r>
        <w:fldChar w:fldCharType="separate"/>
      </w:r>
      <w:r>
        <w:t>4</w:t>
      </w:r>
      <w:r>
        <w:fldChar w:fldCharType="end"/>
      </w:r>
    </w:p>
    <w:p w14:paraId="62BB8D8F" w14:textId="77777777" w:rsidR="00385D4C" w:rsidRDefault="00385D4C">
      <w:pPr>
        <w:pStyle w:val="TOC2"/>
        <w:rPr>
          <w:rFonts w:eastAsiaTheme="minorEastAsia"/>
          <w:color w:val="auto"/>
          <w:lang w:val="en-US"/>
        </w:rPr>
      </w:pPr>
      <w:r w:rsidRPr="009D3C9A">
        <w:t>3.2.</w:t>
      </w:r>
      <w:r>
        <w:rPr>
          <w:rFonts w:eastAsiaTheme="minorEastAsia"/>
          <w:color w:val="auto"/>
          <w:lang w:val="en-US"/>
        </w:rPr>
        <w:tab/>
      </w:r>
      <w:r>
        <w:t>Interaction with participating ships</w:t>
      </w:r>
      <w:r>
        <w:tab/>
      </w:r>
      <w:r>
        <w:fldChar w:fldCharType="begin"/>
      </w:r>
      <w:r>
        <w:instrText xml:space="preserve"> PAGEREF _Toc48497207 \h </w:instrText>
      </w:r>
      <w:r>
        <w:fldChar w:fldCharType="separate"/>
      </w:r>
      <w:r>
        <w:t>5</w:t>
      </w:r>
      <w:r>
        <w:fldChar w:fldCharType="end"/>
      </w:r>
    </w:p>
    <w:p w14:paraId="50328356" w14:textId="77777777" w:rsidR="00385D4C" w:rsidRDefault="00385D4C" w:rsidP="00D458C5">
      <w:pPr>
        <w:pStyle w:val="TOC3"/>
        <w:tabs>
          <w:tab w:val="left" w:pos="1134"/>
          <w:tab w:val="right" w:leader="dot" w:pos="9781"/>
        </w:tabs>
        <w:rPr>
          <w:rFonts w:eastAsiaTheme="minorEastAsia"/>
          <w:noProof/>
          <w:sz w:val="22"/>
          <w:lang w:val="en-US"/>
        </w:rPr>
      </w:pPr>
      <w:r w:rsidRPr="009D3C9A">
        <w:rPr>
          <w:noProof/>
        </w:rPr>
        <w:t>3.2.1.</w:t>
      </w:r>
      <w:r>
        <w:rPr>
          <w:rFonts w:eastAsiaTheme="minorEastAsia"/>
          <w:noProof/>
          <w:sz w:val="22"/>
          <w:lang w:val="en-US"/>
        </w:rPr>
        <w:tab/>
      </w:r>
      <w:r>
        <w:rPr>
          <w:noProof/>
        </w:rPr>
        <w:t>Message Markers</w:t>
      </w:r>
      <w:r>
        <w:rPr>
          <w:noProof/>
        </w:rPr>
        <w:tab/>
      </w:r>
      <w:r>
        <w:rPr>
          <w:noProof/>
        </w:rPr>
        <w:fldChar w:fldCharType="begin"/>
      </w:r>
      <w:r>
        <w:rPr>
          <w:noProof/>
        </w:rPr>
        <w:instrText xml:space="preserve"> PAGEREF _Toc48497208 \h </w:instrText>
      </w:r>
      <w:r>
        <w:rPr>
          <w:noProof/>
        </w:rPr>
      </w:r>
      <w:r>
        <w:rPr>
          <w:noProof/>
        </w:rPr>
        <w:fldChar w:fldCharType="separate"/>
      </w:r>
      <w:r>
        <w:rPr>
          <w:noProof/>
        </w:rPr>
        <w:t>5</w:t>
      </w:r>
      <w:r>
        <w:rPr>
          <w:noProof/>
        </w:rPr>
        <w:fldChar w:fldCharType="end"/>
      </w:r>
    </w:p>
    <w:p w14:paraId="3CE552A8" w14:textId="77777777" w:rsidR="00385D4C" w:rsidRDefault="00385D4C">
      <w:pPr>
        <w:pStyle w:val="TOC1"/>
        <w:rPr>
          <w:rFonts w:eastAsiaTheme="minorEastAsia"/>
          <w:b w:val="0"/>
          <w:color w:val="auto"/>
          <w:lang w:val="en-US"/>
        </w:rPr>
      </w:pPr>
      <w:r w:rsidRPr="009D3C9A">
        <w:t>4.</w:t>
      </w:r>
      <w:r>
        <w:rPr>
          <w:rFonts w:eastAsiaTheme="minorEastAsia"/>
          <w:b w:val="0"/>
          <w:color w:val="auto"/>
          <w:lang w:val="en-US"/>
        </w:rPr>
        <w:tab/>
      </w:r>
      <w:r>
        <w:t>PROVISON OF VESSEL TRAFFIC SERVICES TO PARTICIPATING SHIPS</w:t>
      </w:r>
      <w:r>
        <w:tab/>
      </w:r>
      <w:r>
        <w:fldChar w:fldCharType="begin"/>
      </w:r>
      <w:r>
        <w:instrText xml:space="preserve"> PAGEREF _Toc48497209 \h </w:instrText>
      </w:r>
      <w:r>
        <w:fldChar w:fldCharType="separate"/>
      </w:r>
      <w:r>
        <w:t>6</w:t>
      </w:r>
      <w:r>
        <w:fldChar w:fldCharType="end"/>
      </w:r>
    </w:p>
    <w:p w14:paraId="44A0DDC2" w14:textId="77777777" w:rsidR="00385D4C" w:rsidRDefault="00385D4C">
      <w:pPr>
        <w:pStyle w:val="TOC2"/>
        <w:rPr>
          <w:rFonts w:eastAsiaTheme="minorEastAsia"/>
          <w:color w:val="auto"/>
          <w:lang w:val="en-US"/>
        </w:rPr>
      </w:pPr>
      <w:r w:rsidRPr="009D3C9A">
        <w:t>4.1.</w:t>
      </w:r>
      <w:r>
        <w:rPr>
          <w:rFonts w:eastAsiaTheme="minorEastAsia"/>
          <w:color w:val="auto"/>
          <w:lang w:val="en-US"/>
        </w:rPr>
        <w:tab/>
      </w:r>
      <w:r>
        <w:t>Timely and relevant information</w:t>
      </w:r>
      <w:r>
        <w:tab/>
      </w:r>
      <w:r>
        <w:fldChar w:fldCharType="begin"/>
      </w:r>
      <w:r>
        <w:instrText xml:space="preserve"> PAGEREF _Toc48497210 \h </w:instrText>
      </w:r>
      <w:r>
        <w:fldChar w:fldCharType="separate"/>
      </w:r>
      <w:r>
        <w:t>6</w:t>
      </w:r>
      <w:r>
        <w:fldChar w:fldCharType="end"/>
      </w:r>
    </w:p>
    <w:p w14:paraId="6A683670" w14:textId="77777777" w:rsidR="00385D4C" w:rsidRDefault="00385D4C" w:rsidP="00D458C5">
      <w:pPr>
        <w:pStyle w:val="TOC3"/>
        <w:tabs>
          <w:tab w:val="left" w:pos="1134"/>
          <w:tab w:val="right" w:leader="dot" w:pos="9781"/>
        </w:tabs>
        <w:rPr>
          <w:rFonts w:eastAsiaTheme="minorEastAsia"/>
          <w:noProof/>
          <w:sz w:val="22"/>
          <w:lang w:val="en-US"/>
        </w:rPr>
      </w:pPr>
      <w:r w:rsidRPr="009D3C9A">
        <w:rPr>
          <w:noProof/>
        </w:rPr>
        <w:t>4.1.1.</w:t>
      </w:r>
      <w:r>
        <w:rPr>
          <w:rFonts w:eastAsiaTheme="minorEastAsia"/>
          <w:noProof/>
          <w:sz w:val="22"/>
          <w:lang w:val="en-US"/>
        </w:rPr>
        <w:tab/>
      </w:r>
      <w:r>
        <w:rPr>
          <w:noProof/>
        </w:rPr>
        <w:t>Delivery of Information</w:t>
      </w:r>
      <w:r>
        <w:rPr>
          <w:noProof/>
        </w:rPr>
        <w:tab/>
      </w:r>
      <w:r>
        <w:rPr>
          <w:noProof/>
        </w:rPr>
        <w:fldChar w:fldCharType="begin"/>
      </w:r>
      <w:r>
        <w:rPr>
          <w:noProof/>
        </w:rPr>
        <w:instrText xml:space="preserve"> PAGEREF _Toc48497211 \h </w:instrText>
      </w:r>
      <w:r>
        <w:rPr>
          <w:noProof/>
        </w:rPr>
      </w:r>
      <w:r>
        <w:rPr>
          <w:noProof/>
        </w:rPr>
        <w:fldChar w:fldCharType="separate"/>
      </w:r>
      <w:r>
        <w:rPr>
          <w:noProof/>
        </w:rPr>
        <w:t>7</w:t>
      </w:r>
      <w:r>
        <w:rPr>
          <w:noProof/>
        </w:rPr>
        <w:fldChar w:fldCharType="end"/>
      </w:r>
    </w:p>
    <w:p w14:paraId="3AFD5429" w14:textId="77777777" w:rsidR="00385D4C" w:rsidRDefault="00385D4C" w:rsidP="00D458C5">
      <w:pPr>
        <w:pStyle w:val="TOC3"/>
        <w:tabs>
          <w:tab w:val="left" w:pos="1134"/>
          <w:tab w:val="right" w:leader="dot" w:pos="9781"/>
        </w:tabs>
        <w:rPr>
          <w:rFonts w:eastAsiaTheme="minorEastAsia"/>
          <w:noProof/>
          <w:sz w:val="22"/>
          <w:lang w:val="en-US"/>
        </w:rPr>
      </w:pPr>
      <w:r w:rsidRPr="009D3C9A">
        <w:rPr>
          <w:rFonts w:cstheme="minorHAnsi"/>
          <w:noProof/>
          <w:spacing w:val="-2"/>
        </w:rPr>
        <w:t>4.1.2.</w:t>
      </w:r>
      <w:r>
        <w:rPr>
          <w:rFonts w:eastAsiaTheme="minorEastAsia"/>
          <w:noProof/>
          <w:sz w:val="22"/>
          <w:lang w:val="en-US"/>
        </w:rPr>
        <w:tab/>
      </w:r>
      <w:r w:rsidRPr="009D3C9A">
        <w:rPr>
          <w:rFonts w:cstheme="minorHAnsi"/>
          <w:noProof/>
          <w:spacing w:val="3"/>
        </w:rPr>
        <w:t>E</w:t>
      </w:r>
      <w:r w:rsidRPr="009D3C9A">
        <w:rPr>
          <w:rFonts w:cstheme="minorHAnsi"/>
          <w:noProof/>
          <w:spacing w:val="2"/>
        </w:rPr>
        <w:t>xa</w:t>
      </w:r>
      <w:r w:rsidRPr="009D3C9A">
        <w:rPr>
          <w:rFonts w:cstheme="minorHAnsi"/>
          <w:noProof/>
          <w:spacing w:val="4"/>
        </w:rPr>
        <w:t>m</w:t>
      </w:r>
      <w:r w:rsidRPr="009D3C9A">
        <w:rPr>
          <w:rFonts w:cstheme="minorHAnsi"/>
          <w:noProof/>
          <w:spacing w:val="2"/>
        </w:rPr>
        <w:t>p</w:t>
      </w:r>
      <w:r w:rsidRPr="009D3C9A">
        <w:rPr>
          <w:rFonts w:cstheme="minorHAnsi"/>
          <w:noProof/>
          <w:spacing w:val="1"/>
        </w:rPr>
        <w:t>l</w:t>
      </w:r>
      <w:r w:rsidRPr="009D3C9A">
        <w:rPr>
          <w:rFonts w:cstheme="minorHAnsi"/>
          <w:noProof/>
          <w:spacing w:val="2"/>
        </w:rPr>
        <w:t>e</w:t>
      </w:r>
      <w:r w:rsidRPr="009D3C9A">
        <w:rPr>
          <w:rFonts w:cstheme="minorHAnsi"/>
          <w:noProof/>
        </w:rPr>
        <w:t>s</w:t>
      </w:r>
      <w:r w:rsidRPr="009D3C9A">
        <w:rPr>
          <w:rFonts w:cstheme="minorHAnsi"/>
          <w:noProof/>
          <w:spacing w:val="23"/>
        </w:rPr>
        <w:t xml:space="preserve"> </w:t>
      </w:r>
      <w:r w:rsidRPr="009D3C9A">
        <w:rPr>
          <w:rFonts w:cstheme="minorHAnsi"/>
          <w:noProof/>
          <w:spacing w:val="2"/>
        </w:rPr>
        <w:t>o</w:t>
      </w:r>
      <w:r w:rsidRPr="009D3C9A">
        <w:rPr>
          <w:rFonts w:cstheme="minorHAnsi"/>
          <w:noProof/>
        </w:rPr>
        <w:t>f</w:t>
      </w:r>
      <w:r w:rsidRPr="009D3C9A">
        <w:rPr>
          <w:rFonts w:cstheme="minorHAnsi"/>
          <w:noProof/>
          <w:spacing w:val="7"/>
        </w:rPr>
        <w:t xml:space="preserve"> </w:t>
      </w:r>
      <w:r w:rsidRPr="009D3C9A">
        <w:rPr>
          <w:rFonts w:cstheme="minorHAnsi"/>
          <w:noProof/>
          <w:spacing w:val="1"/>
        </w:rPr>
        <w:t>timely and relevant information</w:t>
      </w:r>
      <w:r>
        <w:rPr>
          <w:noProof/>
        </w:rPr>
        <w:tab/>
      </w:r>
      <w:r>
        <w:rPr>
          <w:noProof/>
        </w:rPr>
        <w:fldChar w:fldCharType="begin"/>
      </w:r>
      <w:r>
        <w:rPr>
          <w:noProof/>
        </w:rPr>
        <w:instrText xml:space="preserve"> PAGEREF _Toc48497212 \h </w:instrText>
      </w:r>
      <w:r>
        <w:rPr>
          <w:noProof/>
        </w:rPr>
      </w:r>
      <w:r>
        <w:rPr>
          <w:noProof/>
        </w:rPr>
        <w:fldChar w:fldCharType="separate"/>
      </w:r>
      <w:r>
        <w:rPr>
          <w:noProof/>
        </w:rPr>
        <w:t>7</w:t>
      </w:r>
      <w:r>
        <w:rPr>
          <w:noProof/>
        </w:rPr>
        <w:fldChar w:fldCharType="end"/>
      </w:r>
    </w:p>
    <w:p w14:paraId="23926AD5" w14:textId="77777777" w:rsidR="00385D4C" w:rsidRDefault="00385D4C">
      <w:pPr>
        <w:pStyle w:val="TOC2"/>
        <w:rPr>
          <w:rFonts w:eastAsiaTheme="minorEastAsia"/>
          <w:color w:val="auto"/>
          <w:lang w:val="en-US"/>
        </w:rPr>
      </w:pPr>
      <w:r w:rsidRPr="009D3C9A">
        <w:t>4.2.</w:t>
      </w:r>
      <w:r>
        <w:rPr>
          <w:rFonts w:eastAsiaTheme="minorEastAsia"/>
          <w:color w:val="auto"/>
          <w:lang w:val="en-US"/>
        </w:rPr>
        <w:tab/>
      </w:r>
      <w:r>
        <w:t>Monitoring and management of ship traffic</w:t>
      </w:r>
      <w:r>
        <w:tab/>
      </w:r>
      <w:r>
        <w:fldChar w:fldCharType="begin"/>
      </w:r>
      <w:r>
        <w:instrText xml:space="preserve"> PAGEREF _Toc48497213 \h </w:instrText>
      </w:r>
      <w:r>
        <w:fldChar w:fldCharType="separate"/>
      </w:r>
      <w:r>
        <w:t>8</w:t>
      </w:r>
      <w:r>
        <w:fldChar w:fldCharType="end"/>
      </w:r>
    </w:p>
    <w:p w14:paraId="43194139" w14:textId="77777777" w:rsidR="00385D4C" w:rsidRDefault="00385D4C" w:rsidP="00D458C5">
      <w:pPr>
        <w:pStyle w:val="TOC3"/>
        <w:tabs>
          <w:tab w:val="left" w:pos="1134"/>
          <w:tab w:val="right" w:leader="dot" w:pos="9781"/>
        </w:tabs>
        <w:rPr>
          <w:rFonts w:eastAsiaTheme="minorEastAsia"/>
          <w:noProof/>
          <w:sz w:val="22"/>
          <w:lang w:val="en-US"/>
        </w:rPr>
      </w:pPr>
      <w:r w:rsidRPr="009D3C9A">
        <w:rPr>
          <w:rFonts w:eastAsia="Arial"/>
          <w:noProof/>
        </w:rPr>
        <w:t>4.2.1.</w:t>
      </w:r>
      <w:r>
        <w:rPr>
          <w:rFonts w:eastAsiaTheme="minorEastAsia"/>
          <w:noProof/>
          <w:sz w:val="22"/>
          <w:lang w:val="en-US"/>
        </w:rPr>
        <w:tab/>
      </w:r>
      <w:r w:rsidRPr="009D3C9A">
        <w:rPr>
          <w:rFonts w:eastAsia="Arial"/>
          <w:noProof/>
        </w:rPr>
        <w:t>Examples of the Monitoring and Management of Ship Traffic</w:t>
      </w:r>
      <w:r>
        <w:rPr>
          <w:noProof/>
        </w:rPr>
        <w:tab/>
      </w:r>
      <w:r>
        <w:rPr>
          <w:noProof/>
        </w:rPr>
        <w:fldChar w:fldCharType="begin"/>
      </w:r>
      <w:r>
        <w:rPr>
          <w:noProof/>
        </w:rPr>
        <w:instrText xml:space="preserve"> PAGEREF _Toc48497214 \h </w:instrText>
      </w:r>
      <w:r>
        <w:rPr>
          <w:noProof/>
        </w:rPr>
      </w:r>
      <w:r>
        <w:rPr>
          <w:noProof/>
        </w:rPr>
        <w:fldChar w:fldCharType="separate"/>
      </w:r>
      <w:r>
        <w:rPr>
          <w:noProof/>
        </w:rPr>
        <w:t>8</w:t>
      </w:r>
      <w:r>
        <w:rPr>
          <w:noProof/>
        </w:rPr>
        <w:fldChar w:fldCharType="end"/>
      </w:r>
    </w:p>
    <w:p w14:paraId="3AE80B5D" w14:textId="77777777" w:rsidR="00385D4C" w:rsidRDefault="00385D4C">
      <w:pPr>
        <w:pStyle w:val="TOC2"/>
        <w:rPr>
          <w:rFonts w:eastAsiaTheme="minorEastAsia"/>
          <w:color w:val="auto"/>
          <w:lang w:val="en-US"/>
        </w:rPr>
      </w:pPr>
      <w:r w:rsidRPr="009D3C9A">
        <w:t>4.3.</w:t>
      </w:r>
      <w:r>
        <w:rPr>
          <w:rFonts w:eastAsiaTheme="minorEastAsia"/>
          <w:color w:val="auto"/>
          <w:lang w:val="en-US"/>
        </w:rPr>
        <w:tab/>
      </w:r>
      <w:r>
        <w:t>Responding to developing unsafe situations</w:t>
      </w:r>
      <w:r>
        <w:tab/>
      </w:r>
      <w:r>
        <w:fldChar w:fldCharType="begin"/>
      </w:r>
      <w:r>
        <w:instrText xml:space="preserve"> PAGEREF _Toc48497215 \h </w:instrText>
      </w:r>
      <w:r>
        <w:fldChar w:fldCharType="separate"/>
      </w:r>
      <w:r>
        <w:t>9</w:t>
      </w:r>
      <w:r>
        <w:fldChar w:fldCharType="end"/>
      </w:r>
    </w:p>
    <w:p w14:paraId="7308B896" w14:textId="77777777" w:rsidR="00385D4C" w:rsidRDefault="00385D4C" w:rsidP="00D458C5">
      <w:pPr>
        <w:pStyle w:val="TOC3"/>
        <w:tabs>
          <w:tab w:val="left" w:pos="1134"/>
          <w:tab w:val="right" w:leader="dot" w:pos="9781"/>
        </w:tabs>
        <w:rPr>
          <w:rFonts w:eastAsiaTheme="minorEastAsia"/>
          <w:noProof/>
          <w:sz w:val="22"/>
          <w:lang w:val="en-US"/>
        </w:rPr>
      </w:pPr>
      <w:r w:rsidRPr="009D3C9A">
        <w:rPr>
          <w:noProof/>
        </w:rPr>
        <w:t>4.3.1.</w:t>
      </w:r>
      <w:r>
        <w:rPr>
          <w:rFonts w:eastAsiaTheme="minorEastAsia"/>
          <w:noProof/>
          <w:sz w:val="22"/>
          <w:lang w:val="en-US"/>
        </w:rPr>
        <w:tab/>
      </w:r>
      <w:r>
        <w:rPr>
          <w:noProof/>
        </w:rPr>
        <w:t>On Request</w:t>
      </w:r>
      <w:r>
        <w:rPr>
          <w:noProof/>
        </w:rPr>
        <w:tab/>
      </w:r>
      <w:r>
        <w:rPr>
          <w:noProof/>
        </w:rPr>
        <w:fldChar w:fldCharType="begin"/>
      </w:r>
      <w:r>
        <w:rPr>
          <w:noProof/>
        </w:rPr>
        <w:instrText xml:space="preserve"> PAGEREF _Toc48497216 \h </w:instrText>
      </w:r>
      <w:r>
        <w:rPr>
          <w:noProof/>
        </w:rPr>
      </w:r>
      <w:r>
        <w:rPr>
          <w:noProof/>
        </w:rPr>
        <w:fldChar w:fldCharType="separate"/>
      </w:r>
      <w:r>
        <w:rPr>
          <w:noProof/>
        </w:rPr>
        <w:t>10</w:t>
      </w:r>
      <w:r>
        <w:rPr>
          <w:noProof/>
        </w:rPr>
        <w:fldChar w:fldCharType="end"/>
      </w:r>
    </w:p>
    <w:p w14:paraId="309E4F79" w14:textId="77777777" w:rsidR="00385D4C" w:rsidRDefault="00385D4C" w:rsidP="00D458C5">
      <w:pPr>
        <w:pStyle w:val="TOC3"/>
        <w:tabs>
          <w:tab w:val="left" w:pos="1134"/>
          <w:tab w:val="right" w:leader="dot" w:pos="9781"/>
        </w:tabs>
        <w:rPr>
          <w:rFonts w:eastAsiaTheme="minorEastAsia"/>
          <w:noProof/>
          <w:sz w:val="22"/>
          <w:lang w:val="en-US"/>
        </w:rPr>
      </w:pPr>
      <w:r w:rsidRPr="009D3C9A">
        <w:rPr>
          <w:noProof/>
        </w:rPr>
        <w:t>4.3.2.</w:t>
      </w:r>
      <w:r>
        <w:rPr>
          <w:rFonts w:eastAsiaTheme="minorEastAsia"/>
          <w:noProof/>
          <w:sz w:val="22"/>
          <w:lang w:val="en-US"/>
        </w:rPr>
        <w:tab/>
      </w:r>
      <w:r>
        <w:rPr>
          <w:noProof/>
        </w:rPr>
        <w:t>When Observed</w:t>
      </w:r>
      <w:r>
        <w:rPr>
          <w:noProof/>
        </w:rPr>
        <w:tab/>
      </w:r>
      <w:r>
        <w:rPr>
          <w:noProof/>
        </w:rPr>
        <w:fldChar w:fldCharType="begin"/>
      </w:r>
      <w:r>
        <w:rPr>
          <w:noProof/>
        </w:rPr>
        <w:instrText xml:space="preserve"> PAGEREF _Toc48497217 \h </w:instrText>
      </w:r>
      <w:r>
        <w:rPr>
          <w:noProof/>
        </w:rPr>
      </w:r>
      <w:r>
        <w:rPr>
          <w:noProof/>
        </w:rPr>
        <w:fldChar w:fldCharType="separate"/>
      </w:r>
      <w:r>
        <w:rPr>
          <w:noProof/>
        </w:rPr>
        <w:t>10</w:t>
      </w:r>
      <w:r>
        <w:rPr>
          <w:noProof/>
        </w:rPr>
        <w:fldChar w:fldCharType="end"/>
      </w:r>
    </w:p>
    <w:p w14:paraId="445BADE6" w14:textId="77777777" w:rsidR="00385D4C" w:rsidRDefault="00385D4C" w:rsidP="00D458C5">
      <w:pPr>
        <w:pStyle w:val="TOC3"/>
        <w:tabs>
          <w:tab w:val="left" w:pos="1134"/>
          <w:tab w:val="right" w:leader="dot" w:pos="9781"/>
        </w:tabs>
        <w:rPr>
          <w:rFonts w:eastAsiaTheme="minorEastAsia"/>
          <w:noProof/>
          <w:sz w:val="22"/>
          <w:lang w:val="en-US"/>
        </w:rPr>
      </w:pPr>
      <w:r w:rsidRPr="009D3C9A">
        <w:rPr>
          <w:noProof/>
        </w:rPr>
        <w:t>4.3.3.</w:t>
      </w:r>
      <w:r>
        <w:rPr>
          <w:rFonts w:eastAsiaTheme="minorEastAsia"/>
          <w:noProof/>
          <w:sz w:val="22"/>
          <w:lang w:val="en-US"/>
        </w:rPr>
        <w:tab/>
      </w:r>
      <w:r>
        <w:rPr>
          <w:noProof/>
        </w:rPr>
        <w:t>Procedural</w:t>
      </w:r>
      <w:r>
        <w:rPr>
          <w:noProof/>
        </w:rPr>
        <w:tab/>
      </w:r>
      <w:r>
        <w:rPr>
          <w:noProof/>
        </w:rPr>
        <w:fldChar w:fldCharType="begin"/>
      </w:r>
      <w:r>
        <w:rPr>
          <w:noProof/>
        </w:rPr>
        <w:instrText xml:space="preserve"> PAGEREF _Toc48497218 \h </w:instrText>
      </w:r>
      <w:r>
        <w:rPr>
          <w:noProof/>
        </w:rPr>
      </w:r>
      <w:r>
        <w:rPr>
          <w:noProof/>
        </w:rPr>
        <w:fldChar w:fldCharType="separate"/>
      </w:r>
      <w:r>
        <w:rPr>
          <w:noProof/>
        </w:rPr>
        <w:t>10</w:t>
      </w:r>
      <w:r>
        <w:rPr>
          <w:noProof/>
        </w:rPr>
        <w:fldChar w:fldCharType="end"/>
      </w:r>
    </w:p>
    <w:p w14:paraId="0C2B1B56" w14:textId="77777777" w:rsidR="00385D4C" w:rsidRDefault="00385D4C" w:rsidP="00D458C5">
      <w:pPr>
        <w:pStyle w:val="TOC3"/>
        <w:tabs>
          <w:tab w:val="left" w:pos="1134"/>
          <w:tab w:val="right" w:leader="dot" w:pos="9781"/>
        </w:tabs>
        <w:rPr>
          <w:rFonts w:eastAsiaTheme="minorEastAsia"/>
          <w:noProof/>
          <w:sz w:val="22"/>
          <w:lang w:val="en-US"/>
        </w:rPr>
      </w:pPr>
      <w:r w:rsidRPr="009D3C9A">
        <w:rPr>
          <w:noProof/>
        </w:rPr>
        <w:t>4.3.4.</w:t>
      </w:r>
      <w:r>
        <w:rPr>
          <w:rFonts w:eastAsiaTheme="minorEastAsia"/>
          <w:noProof/>
          <w:sz w:val="22"/>
          <w:lang w:val="en-US"/>
        </w:rPr>
        <w:tab/>
      </w:r>
      <w:r>
        <w:rPr>
          <w:noProof/>
        </w:rPr>
        <w:t>Examples of Responding to Developing Unsafe Situations</w:t>
      </w:r>
      <w:r>
        <w:rPr>
          <w:noProof/>
        </w:rPr>
        <w:tab/>
      </w:r>
      <w:r>
        <w:rPr>
          <w:noProof/>
        </w:rPr>
        <w:fldChar w:fldCharType="begin"/>
      </w:r>
      <w:r>
        <w:rPr>
          <w:noProof/>
        </w:rPr>
        <w:instrText xml:space="preserve"> PAGEREF _Toc48497219 \h </w:instrText>
      </w:r>
      <w:r>
        <w:rPr>
          <w:noProof/>
        </w:rPr>
      </w:r>
      <w:r>
        <w:rPr>
          <w:noProof/>
        </w:rPr>
        <w:fldChar w:fldCharType="separate"/>
      </w:r>
      <w:r>
        <w:rPr>
          <w:noProof/>
        </w:rPr>
        <w:t>10</w:t>
      </w:r>
      <w:r>
        <w:rPr>
          <w:noProof/>
        </w:rPr>
        <w:fldChar w:fldCharType="end"/>
      </w:r>
    </w:p>
    <w:p w14:paraId="6CC4705B" w14:textId="77777777" w:rsidR="00385D4C" w:rsidRDefault="00385D4C">
      <w:pPr>
        <w:pStyle w:val="TOC1"/>
        <w:rPr>
          <w:rFonts w:eastAsiaTheme="minorEastAsia"/>
          <w:b w:val="0"/>
          <w:color w:val="auto"/>
          <w:lang w:val="en-US"/>
        </w:rPr>
      </w:pPr>
      <w:r w:rsidRPr="009D3C9A">
        <w:t>5.</w:t>
      </w:r>
      <w:r>
        <w:rPr>
          <w:rFonts w:eastAsiaTheme="minorEastAsia"/>
          <w:b w:val="0"/>
          <w:color w:val="auto"/>
          <w:lang w:val="en-US"/>
        </w:rPr>
        <w:tab/>
      </w:r>
      <w:r>
        <w:t>VTS BEYOND TERRITORIAL SEAS</w:t>
      </w:r>
      <w:r>
        <w:tab/>
      </w:r>
      <w:r>
        <w:fldChar w:fldCharType="begin"/>
      </w:r>
      <w:r>
        <w:instrText xml:space="preserve"> PAGEREF _Toc48497220 \h </w:instrText>
      </w:r>
      <w:r>
        <w:fldChar w:fldCharType="separate"/>
      </w:r>
      <w:r>
        <w:t>11</w:t>
      </w:r>
      <w:r>
        <w:fldChar w:fldCharType="end"/>
      </w:r>
    </w:p>
    <w:p w14:paraId="47174327" w14:textId="77777777" w:rsidR="00385D4C" w:rsidRDefault="00385D4C">
      <w:pPr>
        <w:pStyle w:val="TOC2"/>
        <w:rPr>
          <w:rFonts w:eastAsiaTheme="minorEastAsia"/>
          <w:color w:val="auto"/>
          <w:lang w:val="en-US"/>
        </w:rPr>
      </w:pPr>
      <w:r w:rsidRPr="009D3C9A">
        <w:t>5.1.</w:t>
      </w:r>
      <w:r>
        <w:rPr>
          <w:rFonts w:eastAsiaTheme="minorEastAsia"/>
          <w:color w:val="auto"/>
          <w:lang w:val="en-US"/>
        </w:rPr>
        <w:tab/>
      </w:r>
      <w:r>
        <w:t>VTS in association with an IMO adopted scheme</w:t>
      </w:r>
      <w:r>
        <w:tab/>
      </w:r>
      <w:r>
        <w:fldChar w:fldCharType="begin"/>
      </w:r>
      <w:r>
        <w:instrText xml:space="preserve"> PAGEREF _Toc48497221 \h </w:instrText>
      </w:r>
      <w:r>
        <w:fldChar w:fldCharType="separate"/>
      </w:r>
      <w:r>
        <w:t>11</w:t>
      </w:r>
      <w:r>
        <w:fldChar w:fldCharType="end"/>
      </w:r>
    </w:p>
    <w:p w14:paraId="6277FED1" w14:textId="77777777" w:rsidR="00385D4C" w:rsidRDefault="00385D4C">
      <w:pPr>
        <w:pStyle w:val="TOC2"/>
        <w:rPr>
          <w:rFonts w:eastAsiaTheme="minorEastAsia"/>
          <w:color w:val="auto"/>
          <w:lang w:val="en-US"/>
        </w:rPr>
      </w:pPr>
      <w:r w:rsidRPr="009D3C9A">
        <w:t>5.2.</w:t>
      </w:r>
      <w:r>
        <w:rPr>
          <w:rFonts w:eastAsiaTheme="minorEastAsia"/>
          <w:color w:val="auto"/>
          <w:lang w:val="en-US"/>
        </w:rPr>
        <w:tab/>
      </w:r>
      <w:r>
        <w:t>VTS on the basis of voluntary participation</w:t>
      </w:r>
      <w:r>
        <w:tab/>
      </w:r>
      <w:r>
        <w:fldChar w:fldCharType="begin"/>
      </w:r>
      <w:r>
        <w:instrText xml:space="preserve"> PAGEREF _Toc48497222 \h </w:instrText>
      </w:r>
      <w:r>
        <w:fldChar w:fldCharType="separate"/>
      </w:r>
      <w:r>
        <w:t>11</w:t>
      </w:r>
      <w:r>
        <w:fldChar w:fldCharType="end"/>
      </w:r>
    </w:p>
    <w:p w14:paraId="307774FD" w14:textId="77777777" w:rsidR="00385D4C" w:rsidRDefault="00385D4C">
      <w:pPr>
        <w:pStyle w:val="TOC1"/>
        <w:rPr>
          <w:rFonts w:eastAsiaTheme="minorEastAsia"/>
          <w:b w:val="0"/>
          <w:color w:val="auto"/>
          <w:lang w:val="en-US"/>
        </w:rPr>
      </w:pPr>
      <w:r w:rsidRPr="009D3C9A">
        <w:t>6.</w:t>
      </w:r>
      <w:r>
        <w:rPr>
          <w:rFonts w:eastAsiaTheme="minorEastAsia"/>
          <w:b w:val="0"/>
          <w:color w:val="auto"/>
          <w:lang w:val="en-US"/>
        </w:rPr>
        <w:tab/>
      </w:r>
      <w:r>
        <w:t>OTHER CONSIDERATIONS</w:t>
      </w:r>
      <w:r>
        <w:tab/>
      </w:r>
      <w:r>
        <w:fldChar w:fldCharType="begin"/>
      </w:r>
      <w:r>
        <w:instrText xml:space="preserve"> PAGEREF _Toc48497223 \h </w:instrText>
      </w:r>
      <w:r>
        <w:fldChar w:fldCharType="separate"/>
      </w:r>
      <w:r>
        <w:t>11</w:t>
      </w:r>
      <w:r>
        <w:fldChar w:fldCharType="end"/>
      </w:r>
    </w:p>
    <w:p w14:paraId="71CFD850" w14:textId="77777777" w:rsidR="00385D4C" w:rsidRDefault="000E21CC">
      <w:pPr>
        <w:pStyle w:val="TOC1"/>
        <w:rPr>
          <w:rFonts w:eastAsiaTheme="minorEastAsia"/>
          <w:b w:val="0"/>
          <w:color w:val="auto"/>
          <w:lang w:val="en-US"/>
        </w:rPr>
      </w:pPr>
      <w:r>
        <w:t>7</w:t>
      </w:r>
      <w:r w:rsidR="00385D4C" w:rsidRPr="009D3C9A">
        <w:t>.</w:t>
      </w:r>
      <w:r w:rsidR="00385D4C">
        <w:rPr>
          <w:rFonts w:eastAsiaTheme="minorEastAsia"/>
          <w:b w:val="0"/>
          <w:color w:val="auto"/>
          <w:lang w:val="en-US"/>
        </w:rPr>
        <w:tab/>
      </w:r>
      <w:r w:rsidR="00385D4C" w:rsidRPr="009D3C9A">
        <w:t>REFERENCES</w:t>
      </w:r>
      <w:r w:rsidR="00385D4C">
        <w:tab/>
      </w:r>
      <w:r w:rsidR="00385D4C">
        <w:fldChar w:fldCharType="begin"/>
      </w:r>
      <w:r w:rsidR="00385D4C">
        <w:instrText xml:space="preserve"> PAGEREF _Toc48497226 \h </w:instrText>
      </w:r>
      <w:r w:rsidR="00385D4C">
        <w:fldChar w:fldCharType="separate"/>
      </w:r>
      <w:r w:rsidR="00385D4C">
        <w:t>12</w:t>
      </w:r>
      <w:r w:rsidR="00385D4C">
        <w:fldChar w:fldCharType="end"/>
      </w:r>
    </w:p>
    <w:p w14:paraId="4DAA5D10" w14:textId="77777777" w:rsidR="009D0E88" w:rsidRDefault="00385D4C" w:rsidP="00385D4C">
      <w:pPr>
        <w:pStyle w:val="TOC1"/>
      </w:pPr>
      <w:r>
        <w:fldChar w:fldCharType="end"/>
      </w:r>
    </w:p>
    <w:p w14:paraId="1BC10D26" w14:textId="77777777" w:rsidR="00790277" w:rsidRPr="00152C46" w:rsidRDefault="00790277" w:rsidP="003274DB"/>
    <w:p w14:paraId="58223894" w14:textId="77777777" w:rsidR="005E769D" w:rsidRPr="00152C46" w:rsidRDefault="005E769D" w:rsidP="003274DB">
      <w:pPr>
        <w:sectPr w:rsidR="005E769D" w:rsidRPr="00152C46" w:rsidSect="00C716E5">
          <w:headerReference w:type="even" r:id="rId21"/>
          <w:headerReference w:type="default" r:id="rId22"/>
          <w:headerReference w:type="first" r:id="rId23"/>
          <w:footerReference w:type="first" r:id="rId24"/>
          <w:pgSz w:w="11906" w:h="16838" w:code="9"/>
          <w:pgMar w:top="567" w:right="794" w:bottom="567" w:left="907" w:header="850" w:footer="567" w:gutter="0"/>
          <w:cols w:space="708"/>
          <w:titlePg/>
          <w:docGrid w:linePitch="360"/>
        </w:sectPr>
      </w:pPr>
    </w:p>
    <w:p w14:paraId="33E17470" w14:textId="77777777" w:rsidR="00F26302" w:rsidRPr="00152C46" w:rsidRDefault="0007045C" w:rsidP="0017198A">
      <w:pPr>
        <w:pStyle w:val="Heading1"/>
      </w:pPr>
      <w:bookmarkStart w:id="2" w:name="_Toc30752273"/>
      <w:bookmarkStart w:id="3" w:name="_Toc48497042"/>
      <w:bookmarkStart w:id="4" w:name="_Toc48497203"/>
      <w:r w:rsidRPr="00152C46">
        <w:rPr>
          <w:caps w:val="0"/>
        </w:rPr>
        <w:lastRenderedPageBreak/>
        <w:t>INTRODUCTION</w:t>
      </w:r>
      <w:bookmarkEnd w:id="2"/>
      <w:bookmarkEnd w:id="3"/>
      <w:bookmarkEnd w:id="4"/>
    </w:p>
    <w:p w14:paraId="6B3CAB07" w14:textId="77777777" w:rsidR="00F26302" w:rsidRPr="00152C46" w:rsidRDefault="00F26302" w:rsidP="0017198A">
      <w:pPr>
        <w:pStyle w:val="Heading1separatationline"/>
      </w:pPr>
    </w:p>
    <w:p w14:paraId="117A0A2E" w14:textId="37FACF81" w:rsidR="00BF5DA0" w:rsidRPr="00152C46" w:rsidRDefault="0066496F" w:rsidP="00FD736A">
      <w:pPr>
        <w:pStyle w:val="BodyText"/>
      </w:pPr>
      <w:r>
        <w:t xml:space="preserve">A Vessel </w:t>
      </w:r>
      <w:r w:rsidR="00794B7A">
        <w:t>T</w:t>
      </w:r>
      <w:r>
        <w:t>raffic Service (</w:t>
      </w:r>
      <w:r w:rsidR="00FC560E" w:rsidRPr="00152C46">
        <w:t>VTS</w:t>
      </w:r>
      <w:r>
        <w:t>)</w:t>
      </w:r>
      <w:r w:rsidR="00FC560E" w:rsidRPr="00152C46">
        <w:t xml:space="preserve"> is recognized internationally as a navigational safety measure in the International Convention </w:t>
      </w:r>
      <w:r w:rsidR="00881C65">
        <w:t>for the</w:t>
      </w:r>
      <w:r w:rsidR="00881C65" w:rsidRPr="00152C46">
        <w:t xml:space="preserve"> </w:t>
      </w:r>
      <w:r w:rsidR="00FC560E" w:rsidRPr="00152C46">
        <w:t xml:space="preserve">Safety of Life at Sea, 1974, as amended (SOLAS).  </w:t>
      </w:r>
      <w:r w:rsidR="00200BDD">
        <w:rPr>
          <w:spacing w:val="3"/>
        </w:rPr>
        <w:t>The Convention</w:t>
      </w:r>
      <w:r w:rsidR="00200BDD" w:rsidRPr="00152C46">
        <w:rPr>
          <w:spacing w:val="31"/>
        </w:rPr>
        <w:t xml:space="preserve"> </w:t>
      </w:r>
      <w:r w:rsidR="006758ED" w:rsidRPr="00152C46">
        <w:t>a</w:t>
      </w:r>
      <w:r w:rsidR="006758ED" w:rsidRPr="00152C46">
        <w:rPr>
          <w:spacing w:val="1"/>
        </w:rPr>
        <w:t>l</w:t>
      </w:r>
      <w:r w:rsidR="006758ED" w:rsidRPr="00152C46">
        <w:t>so</w:t>
      </w:r>
      <w:r w:rsidR="006758ED" w:rsidRPr="00152C46">
        <w:rPr>
          <w:spacing w:val="24"/>
        </w:rPr>
        <w:t xml:space="preserve"> </w:t>
      </w:r>
      <w:r w:rsidR="006758ED" w:rsidRPr="00152C46">
        <w:t>s</w:t>
      </w:r>
      <w:r w:rsidR="006758ED" w:rsidRPr="00152C46">
        <w:rPr>
          <w:spacing w:val="1"/>
        </w:rPr>
        <w:t>t</w:t>
      </w:r>
      <w:r w:rsidR="006758ED" w:rsidRPr="00152C46">
        <w:t>a</w:t>
      </w:r>
      <w:r w:rsidR="006758ED" w:rsidRPr="00152C46">
        <w:rPr>
          <w:spacing w:val="1"/>
        </w:rPr>
        <w:t>t</w:t>
      </w:r>
      <w:r w:rsidR="006758ED" w:rsidRPr="00152C46">
        <w:t>es</w:t>
      </w:r>
      <w:r w:rsidR="006758ED" w:rsidRPr="00152C46">
        <w:rPr>
          <w:spacing w:val="27"/>
        </w:rPr>
        <w:t xml:space="preserve"> </w:t>
      </w:r>
      <w:r w:rsidR="006758ED" w:rsidRPr="00152C46">
        <w:rPr>
          <w:spacing w:val="1"/>
        </w:rPr>
        <w:t>t</w:t>
      </w:r>
      <w:r w:rsidR="006758ED" w:rsidRPr="00152C46">
        <w:t>hat</w:t>
      </w:r>
      <w:r w:rsidR="006758ED" w:rsidRPr="00152C46">
        <w:rPr>
          <w:spacing w:val="22"/>
        </w:rPr>
        <w:t xml:space="preserve"> </w:t>
      </w:r>
      <w:r w:rsidR="007F7A08">
        <w:t>C</w:t>
      </w:r>
      <w:r w:rsidR="006758ED" w:rsidRPr="00152C46">
        <w:t>on</w:t>
      </w:r>
      <w:r w:rsidR="006758ED" w:rsidRPr="00152C46">
        <w:rPr>
          <w:spacing w:val="1"/>
        </w:rPr>
        <w:t>tr</w:t>
      </w:r>
      <w:r w:rsidR="006758ED" w:rsidRPr="00152C46">
        <w:t>ac</w:t>
      </w:r>
      <w:r w:rsidR="006758ED" w:rsidRPr="00152C46">
        <w:rPr>
          <w:spacing w:val="1"/>
        </w:rPr>
        <w:t>ti</w:t>
      </w:r>
      <w:r w:rsidR="006758ED" w:rsidRPr="00152C46">
        <w:t>ng</w:t>
      </w:r>
      <w:r w:rsidR="006758ED" w:rsidRPr="00152C46">
        <w:rPr>
          <w:spacing w:val="37"/>
        </w:rPr>
        <w:t xml:space="preserve"> </w:t>
      </w:r>
      <w:r w:rsidR="006758ED" w:rsidRPr="00152C46">
        <w:rPr>
          <w:spacing w:val="3"/>
        </w:rPr>
        <w:t>G</w:t>
      </w:r>
      <w:r w:rsidR="006758ED" w:rsidRPr="00152C46">
        <w:t>ove</w:t>
      </w:r>
      <w:r w:rsidR="006758ED" w:rsidRPr="00152C46">
        <w:rPr>
          <w:spacing w:val="1"/>
        </w:rPr>
        <w:t>r</w:t>
      </w:r>
      <w:r w:rsidR="006758ED" w:rsidRPr="00152C46">
        <w:t>n</w:t>
      </w:r>
      <w:r w:rsidR="006758ED" w:rsidRPr="00152C46">
        <w:rPr>
          <w:spacing w:val="4"/>
        </w:rPr>
        <w:t>m</w:t>
      </w:r>
      <w:r w:rsidR="006758ED" w:rsidRPr="00152C46">
        <w:t>en</w:t>
      </w:r>
      <w:r w:rsidR="006758ED" w:rsidRPr="00152C46">
        <w:rPr>
          <w:spacing w:val="1"/>
        </w:rPr>
        <w:t>t</w:t>
      </w:r>
      <w:r w:rsidR="006758ED" w:rsidRPr="00152C46">
        <w:t>s</w:t>
      </w:r>
      <w:r w:rsidR="006758ED" w:rsidRPr="00152C46">
        <w:rPr>
          <w:spacing w:val="41"/>
        </w:rPr>
        <w:t xml:space="preserve"> </w:t>
      </w:r>
      <w:r w:rsidR="006758ED" w:rsidRPr="00152C46">
        <w:t>p</w:t>
      </w:r>
      <w:r w:rsidR="006758ED" w:rsidRPr="00152C46">
        <w:rPr>
          <w:spacing w:val="1"/>
        </w:rPr>
        <w:t>l</w:t>
      </w:r>
      <w:r w:rsidR="006758ED" w:rsidRPr="00152C46">
        <w:t>ann</w:t>
      </w:r>
      <w:r w:rsidR="006758ED" w:rsidRPr="00152C46">
        <w:rPr>
          <w:spacing w:val="1"/>
        </w:rPr>
        <w:t>i</w:t>
      </w:r>
      <w:r w:rsidR="006758ED" w:rsidRPr="00152C46">
        <w:t>ng</w:t>
      </w:r>
      <w:r w:rsidR="006758ED" w:rsidRPr="00152C46">
        <w:rPr>
          <w:spacing w:val="32"/>
        </w:rPr>
        <w:t xml:space="preserve"> </w:t>
      </w:r>
      <w:r w:rsidR="006758ED" w:rsidRPr="00152C46">
        <w:t>and</w:t>
      </w:r>
      <w:r w:rsidR="006758ED" w:rsidRPr="00152C46">
        <w:rPr>
          <w:spacing w:val="23"/>
        </w:rPr>
        <w:t xml:space="preserve"> </w:t>
      </w:r>
      <w:r w:rsidR="006758ED" w:rsidRPr="00152C46">
        <w:rPr>
          <w:spacing w:val="1"/>
        </w:rPr>
        <w:t>i</w:t>
      </w:r>
      <w:r w:rsidR="006758ED" w:rsidRPr="00152C46">
        <w:rPr>
          <w:spacing w:val="4"/>
        </w:rPr>
        <w:t>m</w:t>
      </w:r>
      <w:r w:rsidR="006758ED" w:rsidRPr="00152C46">
        <w:t>p</w:t>
      </w:r>
      <w:r w:rsidR="006758ED" w:rsidRPr="00152C46">
        <w:rPr>
          <w:spacing w:val="1"/>
        </w:rPr>
        <w:t>l</w:t>
      </w:r>
      <w:r w:rsidR="006758ED" w:rsidRPr="00152C46">
        <w:t>e</w:t>
      </w:r>
      <w:r w:rsidR="006758ED" w:rsidRPr="00152C46">
        <w:rPr>
          <w:spacing w:val="4"/>
        </w:rPr>
        <w:t>m</w:t>
      </w:r>
      <w:r w:rsidR="006758ED" w:rsidRPr="00152C46">
        <w:t>en</w:t>
      </w:r>
      <w:r w:rsidR="006758ED" w:rsidRPr="00152C46">
        <w:rPr>
          <w:spacing w:val="1"/>
        </w:rPr>
        <w:t>ti</w:t>
      </w:r>
      <w:r w:rsidR="006758ED" w:rsidRPr="00152C46">
        <w:t>ng</w:t>
      </w:r>
      <w:r w:rsidR="006758ED" w:rsidRPr="00152C46">
        <w:rPr>
          <w:spacing w:val="41"/>
        </w:rPr>
        <w:t xml:space="preserve"> </w:t>
      </w:r>
      <w:r w:rsidR="006758ED" w:rsidRPr="00152C46">
        <w:rPr>
          <w:spacing w:val="3"/>
        </w:rPr>
        <w:t>V</w:t>
      </w:r>
      <w:r w:rsidR="006758ED" w:rsidRPr="00152C46">
        <w:t>TS</w:t>
      </w:r>
      <w:r w:rsidR="0060332B">
        <w:t>s</w:t>
      </w:r>
      <w:r w:rsidR="006758ED" w:rsidRPr="00152C46">
        <w:rPr>
          <w:spacing w:val="25"/>
        </w:rPr>
        <w:t xml:space="preserve"> </w:t>
      </w:r>
      <w:r w:rsidR="006758ED" w:rsidRPr="00152C46">
        <w:t>sha</w:t>
      </w:r>
      <w:r w:rsidR="006758ED" w:rsidRPr="00152C46">
        <w:rPr>
          <w:spacing w:val="1"/>
        </w:rPr>
        <w:t>ll</w:t>
      </w:r>
      <w:r w:rsidR="006758ED" w:rsidRPr="00152C46">
        <w:t>,</w:t>
      </w:r>
      <w:r w:rsidR="006758ED" w:rsidRPr="00152C46">
        <w:rPr>
          <w:spacing w:val="25"/>
        </w:rPr>
        <w:t xml:space="preserve"> </w:t>
      </w:r>
      <w:r w:rsidR="006758ED" w:rsidRPr="00152C46">
        <w:rPr>
          <w:spacing w:val="3"/>
          <w:w w:val="102"/>
        </w:rPr>
        <w:t>w</w:t>
      </w:r>
      <w:r w:rsidR="006758ED" w:rsidRPr="00152C46">
        <w:rPr>
          <w:w w:val="102"/>
        </w:rPr>
        <w:t>he</w:t>
      </w:r>
      <w:r w:rsidR="006758ED" w:rsidRPr="00152C46">
        <w:rPr>
          <w:spacing w:val="1"/>
          <w:w w:val="102"/>
        </w:rPr>
        <w:t>r</w:t>
      </w:r>
      <w:r w:rsidR="006758ED" w:rsidRPr="00152C46">
        <w:rPr>
          <w:w w:val="102"/>
        </w:rPr>
        <w:t xml:space="preserve">ever </w:t>
      </w:r>
      <w:r w:rsidR="006758ED" w:rsidRPr="00152C46">
        <w:t>poss</w:t>
      </w:r>
      <w:r w:rsidR="006758ED" w:rsidRPr="00152C46">
        <w:rPr>
          <w:spacing w:val="1"/>
        </w:rPr>
        <w:t>i</w:t>
      </w:r>
      <w:r w:rsidR="006758ED" w:rsidRPr="00152C46">
        <w:t>b</w:t>
      </w:r>
      <w:r w:rsidR="006758ED" w:rsidRPr="00152C46">
        <w:rPr>
          <w:spacing w:val="1"/>
        </w:rPr>
        <w:t>l</w:t>
      </w:r>
      <w:r w:rsidR="006758ED" w:rsidRPr="00152C46">
        <w:t>e,</w:t>
      </w:r>
      <w:r w:rsidR="006758ED" w:rsidRPr="00152C46">
        <w:rPr>
          <w:spacing w:val="21"/>
        </w:rPr>
        <w:t xml:space="preserve"> </w:t>
      </w:r>
      <w:r w:rsidR="006758ED" w:rsidRPr="00152C46">
        <w:rPr>
          <w:spacing w:val="1"/>
        </w:rPr>
        <w:t>f</w:t>
      </w:r>
      <w:r w:rsidR="006758ED" w:rsidRPr="00152C46">
        <w:t>o</w:t>
      </w:r>
      <w:r w:rsidR="006758ED" w:rsidRPr="00152C46">
        <w:rPr>
          <w:spacing w:val="1"/>
        </w:rPr>
        <w:t>ll</w:t>
      </w:r>
      <w:r w:rsidR="006758ED" w:rsidRPr="00152C46">
        <w:t>ow</w:t>
      </w:r>
      <w:r w:rsidR="006758ED" w:rsidRPr="00152C46">
        <w:rPr>
          <w:spacing w:val="16"/>
        </w:rPr>
        <w:t xml:space="preserve"> </w:t>
      </w:r>
      <w:r w:rsidR="006758ED" w:rsidRPr="00152C46">
        <w:rPr>
          <w:spacing w:val="1"/>
        </w:rPr>
        <w:t>t</w:t>
      </w:r>
      <w:r w:rsidR="006758ED" w:rsidRPr="00152C46">
        <w:t>he</w:t>
      </w:r>
      <w:r w:rsidR="006758ED" w:rsidRPr="00152C46">
        <w:rPr>
          <w:spacing w:val="11"/>
        </w:rPr>
        <w:t xml:space="preserve"> </w:t>
      </w:r>
      <w:r w:rsidR="006758ED" w:rsidRPr="00152C46">
        <w:t>gu</w:t>
      </w:r>
      <w:r w:rsidR="006758ED" w:rsidRPr="00152C46">
        <w:rPr>
          <w:spacing w:val="1"/>
        </w:rPr>
        <w:t>i</w:t>
      </w:r>
      <w:r w:rsidR="006758ED" w:rsidRPr="00152C46">
        <w:t>de</w:t>
      </w:r>
      <w:r w:rsidR="006758ED" w:rsidRPr="00152C46">
        <w:rPr>
          <w:spacing w:val="1"/>
        </w:rPr>
        <w:t>li</w:t>
      </w:r>
      <w:r w:rsidR="006758ED" w:rsidRPr="00152C46">
        <w:t>nes</w:t>
      </w:r>
      <w:r w:rsidR="006758ED" w:rsidRPr="00152C46">
        <w:rPr>
          <w:spacing w:val="24"/>
        </w:rPr>
        <w:t xml:space="preserve"> </w:t>
      </w:r>
      <w:r w:rsidR="006758ED" w:rsidRPr="00152C46">
        <w:t>deve</w:t>
      </w:r>
      <w:r w:rsidR="006758ED" w:rsidRPr="00152C46">
        <w:rPr>
          <w:spacing w:val="1"/>
        </w:rPr>
        <w:t>l</w:t>
      </w:r>
      <w:r w:rsidR="006758ED" w:rsidRPr="00152C46">
        <w:t>oped</w:t>
      </w:r>
      <w:r w:rsidR="006758ED" w:rsidRPr="00152C46">
        <w:rPr>
          <w:spacing w:val="24"/>
        </w:rPr>
        <w:t xml:space="preserve"> </w:t>
      </w:r>
      <w:r w:rsidR="006758ED" w:rsidRPr="00152C46">
        <w:t>by</w:t>
      </w:r>
      <w:r w:rsidR="006758ED" w:rsidRPr="00152C46">
        <w:rPr>
          <w:spacing w:val="9"/>
        </w:rPr>
        <w:t xml:space="preserve"> </w:t>
      </w:r>
      <w:r w:rsidR="006758ED" w:rsidRPr="00152C46">
        <w:rPr>
          <w:spacing w:val="1"/>
        </w:rPr>
        <w:t>t</w:t>
      </w:r>
      <w:r w:rsidR="006758ED" w:rsidRPr="00152C46">
        <w:t>he</w:t>
      </w:r>
      <w:r w:rsidR="006E5C65">
        <w:t xml:space="preserve"> International Maritime Organi</w:t>
      </w:r>
      <w:r w:rsidR="00557C0B">
        <w:t>z</w:t>
      </w:r>
      <w:r w:rsidR="006E5C65">
        <w:t>ation</w:t>
      </w:r>
      <w:r w:rsidR="006758ED" w:rsidRPr="00152C46">
        <w:rPr>
          <w:spacing w:val="11"/>
        </w:rPr>
        <w:t xml:space="preserve"> </w:t>
      </w:r>
      <w:r w:rsidR="006E5C65">
        <w:rPr>
          <w:spacing w:val="11"/>
        </w:rPr>
        <w:t>(</w:t>
      </w:r>
      <w:r w:rsidR="006758ED" w:rsidRPr="00152C46">
        <w:rPr>
          <w:spacing w:val="1"/>
          <w:w w:val="102"/>
        </w:rPr>
        <w:t>I</w:t>
      </w:r>
      <w:r w:rsidR="006758ED" w:rsidRPr="00152C46">
        <w:rPr>
          <w:spacing w:val="3"/>
          <w:w w:val="102"/>
        </w:rPr>
        <w:t>MO</w:t>
      </w:r>
      <w:r w:rsidR="006E5C65">
        <w:rPr>
          <w:spacing w:val="3"/>
          <w:w w:val="102"/>
        </w:rPr>
        <w:t>)</w:t>
      </w:r>
      <w:r w:rsidR="006758ED" w:rsidRPr="00152C46">
        <w:rPr>
          <w:w w:val="102"/>
        </w:rPr>
        <w:t>.</w:t>
      </w:r>
    </w:p>
    <w:p w14:paraId="11E54A13" w14:textId="77777777" w:rsidR="00DE67E0" w:rsidRDefault="00DE67E0" w:rsidP="00DE67E0">
      <w:pPr>
        <w:pStyle w:val="BodyText"/>
      </w:pPr>
      <w:r>
        <w:t xml:space="preserve">IMO Resolution </w:t>
      </w:r>
      <w:r w:rsidRPr="009457BA">
        <w:rPr>
          <w:highlight w:val="yellow"/>
        </w:rPr>
        <w:t>A.xxx(xx)</w:t>
      </w:r>
      <w:r>
        <w:t xml:space="preserve"> Guidelines for Vessel Traffic Services:</w:t>
      </w:r>
    </w:p>
    <w:p w14:paraId="245779B2" w14:textId="77777777" w:rsidR="00DE67E0" w:rsidRPr="00567F11" w:rsidRDefault="00DE67E0" w:rsidP="00DE67E0">
      <w:pPr>
        <w:pStyle w:val="BodyText"/>
        <w:ind w:left="851" w:hanging="284"/>
        <w:rPr>
          <w:i/>
          <w:iCs/>
        </w:rPr>
      </w:pPr>
      <w:r>
        <w:t>•</w:t>
      </w:r>
      <w:r>
        <w:tab/>
        <w:t>Recognises IALA as “</w:t>
      </w:r>
      <w:r w:rsidRPr="00567F11">
        <w:rPr>
          <w:i/>
          <w:iCs/>
        </w:rPr>
        <w:t>as an important contributor to IMO's role and responsibilities relating to vessel traffic services; and</w:t>
      </w:r>
    </w:p>
    <w:p w14:paraId="4AE45D62" w14:textId="77777777" w:rsidR="00DE67E0" w:rsidRDefault="00DE67E0" w:rsidP="00DE67E0">
      <w:pPr>
        <w:pStyle w:val="BodyText"/>
        <w:ind w:left="851" w:hanging="284"/>
      </w:pPr>
      <w:r w:rsidRPr="00567F11">
        <w:rPr>
          <w:i/>
          <w:iCs/>
        </w:rPr>
        <w:t>•</w:t>
      </w:r>
      <w:r w:rsidRPr="00567F11">
        <w:rPr>
          <w:i/>
          <w:iCs/>
        </w:rPr>
        <w:tab/>
        <w:t>States that “Contracting Governments are encouraged to take into account IALA standards and associated recommendations, guidelines and model courses</w:t>
      </w:r>
      <w:r>
        <w:t>.”</w:t>
      </w:r>
    </w:p>
    <w:p w14:paraId="35DF4986" w14:textId="77777777" w:rsidR="00F06234" w:rsidRPr="00152C46" w:rsidRDefault="00F06234" w:rsidP="006758ED">
      <w:pPr>
        <w:pStyle w:val="Heading1"/>
      </w:pPr>
      <w:bookmarkStart w:id="5" w:name="_Toc30752274"/>
      <w:bookmarkStart w:id="6" w:name="_Toc48497043"/>
      <w:bookmarkStart w:id="7" w:name="_Toc48497204"/>
      <w:r w:rsidRPr="00152C46">
        <w:t>DOCUMENT PURPOSE</w:t>
      </w:r>
      <w:bookmarkEnd w:id="5"/>
      <w:bookmarkEnd w:id="6"/>
      <w:bookmarkEnd w:id="7"/>
    </w:p>
    <w:p w14:paraId="52147A1D" w14:textId="77777777" w:rsidR="00F06234" w:rsidRPr="00152C46" w:rsidRDefault="00F06234" w:rsidP="006758ED">
      <w:pPr>
        <w:pStyle w:val="Heading2separationline"/>
      </w:pPr>
    </w:p>
    <w:p w14:paraId="769D7B9B" w14:textId="77777777" w:rsidR="00846B63" w:rsidRPr="00152C46" w:rsidRDefault="006758ED" w:rsidP="00FD736A">
      <w:pPr>
        <w:pStyle w:val="BodyText"/>
      </w:pPr>
      <w:r w:rsidRPr="00152C46">
        <w:t xml:space="preserve">The </w:t>
      </w:r>
      <w:r w:rsidR="00054406" w:rsidRPr="00152C46">
        <w:t>purpose</w:t>
      </w:r>
      <w:r w:rsidRPr="00152C46">
        <w:t xml:space="preserve"> of this document is to </w:t>
      </w:r>
      <w:r w:rsidR="00054406" w:rsidRPr="00152C46">
        <w:t>provide</w:t>
      </w:r>
      <w:r w:rsidRPr="00152C46">
        <w:t xml:space="preserve"> guidance </w:t>
      </w:r>
      <w:r w:rsidR="00134594" w:rsidRPr="00152C46">
        <w:t>for</w:t>
      </w:r>
      <w:r w:rsidR="008B3D82" w:rsidRPr="00152C46">
        <w:t xml:space="preserve"> the provision of VTS</w:t>
      </w:r>
      <w:r w:rsidR="0060332B">
        <w:t>s</w:t>
      </w:r>
      <w:r w:rsidR="00846B63" w:rsidRPr="00152C46">
        <w:t xml:space="preserve"> </w:t>
      </w:r>
      <w:r w:rsidR="005F707A" w:rsidRPr="00152C46">
        <w:t xml:space="preserve">to participating ships </w:t>
      </w:r>
      <w:r w:rsidR="00846B63" w:rsidRPr="00152C46">
        <w:t xml:space="preserve">in a harmonized manner in accordance </w:t>
      </w:r>
      <w:r w:rsidR="0031774E">
        <w:t xml:space="preserve">with </w:t>
      </w:r>
      <w:bookmarkStart w:id="8" w:name="_Hlk47366686"/>
      <w:r w:rsidR="00FA5B0B" w:rsidRPr="00152C46">
        <w:t xml:space="preserve">IMO Resolution </w:t>
      </w:r>
      <w:r w:rsidR="00FA5B0B" w:rsidRPr="00152C46">
        <w:rPr>
          <w:highlight w:val="yellow"/>
        </w:rPr>
        <w:t>A.</w:t>
      </w:r>
      <w:r w:rsidR="00FA5B0B">
        <w:rPr>
          <w:highlight w:val="yellow"/>
        </w:rPr>
        <w:t>xxx(xx</w:t>
      </w:r>
      <w:r w:rsidR="00FA5B0B" w:rsidRPr="00152C46">
        <w:rPr>
          <w:highlight w:val="yellow"/>
        </w:rPr>
        <w:t>)</w:t>
      </w:r>
      <w:r w:rsidR="00FA5B0B" w:rsidRPr="00152C46">
        <w:t xml:space="preserve"> </w:t>
      </w:r>
      <w:bookmarkEnd w:id="8"/>
      <w:r w:rsidR="002456C2" w:rsidRPr="00152C46">
        <w:t>and IALA Standards</w:t>
      </w:r>
      <w:r w:rsidR="00846B63" w:rsidRPr="00152C46">
        <w:t>.</w:t>
      </w:r>
    </w:p>
    <w:tbl>
      <w:tblPr>
        <w:tblStyle w:val="TableGrid"/>
        <w:tblW w:w="0" w:type="auto"/>
        <w:tblInd w:w="279" w:type="dxa"/>
        <w:shd w:val="clear" w:color="auto" w:fill="B5E1FF" w:themeFill="accent1" w:themeFillTint="33"/>
        <w:tblLook w:val="04A0" w:firstRow="1" w:lastRow="0" w:firstColumn="1" w:lastColumn="0" w:noHBand="0" w:noVBand="1"/>
      </w:tblPr>
      <w:tblGrid>
        <w:gridCol w:w="9491"/>
      </w:tblGrid>
      <w:tr w:rsidR="00FC560E" w:rsidRPr="00152C46" w14:paraId="4FEE099F" w14:textId="77777777" w:rsidTr="00D33CDB">
        <w:trPr>
          <w:trHeight w:val="1177"/>
        </w:trPr>
        <w:tc>
          <w:tcPr>
            <w:tcW w:w="9491" w:type="dxa"/>
            <w:shd w:val="clear" w:color="auto" w:fill="B5E1FF" w:themeFill="accent1" w:themeFillTint="33"/>
          </w:tcPr>
          <w:p w14:paraId="129BD7AE" w14:textId="77777777" w:rsidR="00EF0F43" w:rsidRDefault="00EF0F43" w:rsidP="008B3D82">
            <w:pPr>
              <w:spacing w:before="108"/>
              <w:ind w:right="144"/>
              <w:jc w:val="both"/>
              <w:rPr>
                <w:rFonts w:cstheme="minorHAnsi"/>
                <w:color w:val="000000"/>
                <w:sz w:val="22"/>
              </w:rPr>
            </w:pPr>
            <w:r w:rsidRPr="00EF0F43">
              <w:rPr>
                <w:rFonts w:cstheme="minorHAnsi"/>
                <w:color w:val="000000"/>
                <w:sz w:val="22"/>
              </w:rPr>
              <w:t>This Guideline is assoc</w:t>
            </w:r>
            <w:r>
              <w:rPr>
                <w:rFonts w:cstheme="minorHAnsi"/>
                <w:color w:val="000000"/>
                <w:sz w:val="22"/>
              </w:rPr>
              <w:t xml:space="preserve">iated with IALA </w:t>
            </w:r>
            <w:r w:rsidRPr="00EF0F43">
              <w:rPr>
                <w:rFonts w:cstheme="minorHAnsi"/>
                <w:i/>
                <w:color w:val="000000"/>
                <w:sz w:val="22"/>
              </w:rPr>
              <w:t xml:space="preserve">Recommendation </w:t>
            </w:r>
            <w:r w:rsidR="0031774E">
              <w:rPr>
                <w:rFonts w:cstheme="minorHAnsi"/>
                <w:i/>
                <w:color w:val="000000"/>
                <w:sz w:val="22"/>
              </w:rPr>
              <w:t>R</w:t>
            </w:r>
            <w:r w:rsidRPr="00EF0F43">
              <w:rPr>
                <w:rFonts w:cstheme="minorHAnsi"/>
                <w:i/>
                <w:color w:val="000000"/>
                <w:sz w:val="22"/>
              </w:rPr>
              <w:t>0127 - VTS Operations</w:t>
            </w:r>
            <w:r>
              <w:rPr>
                <w:rFonts w:cstheme="minorHAnsi"/>
                <w:i/>
                <w:color w:val="000000"/>
                <w:sz w:val="22"/>
              </w:rPr>
              <w:t xml:space="preserve">, </w:t>
            </w:r>
            <w:r w:rsidRPr="00EF0F43">
              <w:rPr>
                <w:rFonts w:cstheme="minorHAnsi"/>
                <w:color w:val="000000"/>
                <w:sz w:val="22"/>
              </w:rPr>
              <w:t>a normative provision of IALA Standard 1040 Vessel Traffic Services</w:t>
            </w:r>
            <w:r w:rsidR="006F7666">
              <w:rPr>
                <w:rFonts w:cstheme="minorHAnsi"/>
                <w:color w:val="000000"/>
                <w:sz w:val="22"/>
              </w:rPr>
              <w:t>. To demonstrate compliance with Recommendation R0127</w:t>
            </w:r>
            <w:r w:rsidR="0031774E">
              <w:rPr>
                <w:rFonts w:cstheme="minorHAnsi"/>
                <w:color w:val="000000"/>
                <w:sz w:val="22"/>
              </w:rPr>
              <w:t>,</w:t>
            </w:r>
            <w:r w:rsidR="006F7666">
              <w:rPr>
                <w:rFonts w:cstheme="minorHAnsi"/>
                <w:color w:val="000000"/>
                <w:sz w:val="22"/>
              </w:rPr>
              <w:t xml:space="preserve"> the provisions of this Guideline need to be implemented.</w:t>
            </w:r>
          </w:p>
          <w:p w14:paraId="7FADF71D" w14:textId="77777777" w:rsidR="002456C2" w:rsidRPr="00152C46" w:rsidRDefault="002456C2" w:rsidP="008B3D82">
            <w:pPr>
              <w:spacing w:before="108"/>
              <w:ind w:right="144"/>
              <w:jc w:val="both"/>
              <w:rPr>
                <w:rFonts w:cstheme="minorHAnsi"/>
                <w:color w:val="000000"/>
                <w:sz w:val="22"/>
              </w:rPr>
            </w:pPr>
          </w:p>
        </w:tc>
      </w:tr>
    </w:tbl>
    <w:p w14:paraId="79F3FCCA" w14:textId="77777777" w:rsidR="00501775" w:rsidRPr="00152C46" w:rsidRDefault="00FD736A" w:rsidP="00C10AE9">
      <w:pPr>
        <w:pStyle w:val="Heading1"/>
      </w:pPr>
      <w:bookmarkStart w:id="9" w:name="_Toc30752275"/>
      <w:bookmarkStart w:id="10" w:name="_Toc48497044"/>
      <w:bookmarkStart w:id="11" w:name="_Toc48497205"/>
      <w:r w:rsidRPr="00152C46">
        <w:rPr>
          <w:caps w:val="0"/>
        </w:rPr>
        <w:t>CONSIDERATIONS</w:t>
      </w:r>
      <w:bookmarkEnd w:id="9"/>
      <w:bookmarkEnd w:id="10"/>
      <w:bookmarkEnd w:id="11"/>
    </w:p>
    <w:p w14:paraId="2035BE08" w14:textId="77777777" w:rsidR="00501775" w:rsidRPr="00152C46" w:rsidRDefault="00501775" w:rsidP="00C10AE9">
      <w:pPr>
        <w:pStyle w:val="Heading2separationline"/>
      </w:pPr>
    </w:p>
    <w:p w14:paraId="48C7FB11" w14:textId="77777777" w:rsidR="005F17AB" w:rsidRPr="00152C46" w:rsidRDefault="005F17AB" w:rsidP="005F17AB">
      <w:pPr>
        <w:pStyle w:val="BodyText"/>
      </w:pPr>
      <w:bookmarkStart w:id="12" w:name="_Hlk47366972"/>
      <w:bookmarkStart w:id="13" w:name="_Hlk47353049"/>
      <w:r w:rsidRPr="00152C46">
        <w:t xml:space="preserve">IMO Resolution </w:t>
      </w:r>
      <w:r w:rsidRPr="00152C46">
        <w:rPr>
          <w:highlight w:val="yellow"/>
        </w:rPr>
        <w:t>A.</w:t>
      </w:r>
      <w:r>
        <w:rPr>
          <w:highlight w:val="yellow"/>
        </w:rPr>
        <w:t>xxx(xx</w:t>
      </w:r>
      <w:r w:rsidRPr="00152C46">
        <w:rPr>
          <w:highlight w:val="yellow"/>
        </w:rPr>
        <w:t>)</w:t>
      </w:r>
      <w:r w:rsidRPr="00152C46">
        <w:t xml:space="preserve"> Guidelines for Vessel Traffic Services</w:t>
      </w:r>
      <w:r>
        <w:t xml:space="preserve"> d</w:t>
      </w:r>
      <w:r w:rsidRPr="00F93335">
        <w:t xml:space="preserve">efines </w:t>
      </w:r>
      <w:r w:rsidR="0060332B">
        <w:t xml:space="preserve">a </w:t>
      </w:r>
      <w:r w:rsidRPr="00F93335">
        <w:t>VTS as</w:t>
      </w:r>
      <w:r w:rsidRPr="00152C46">
        <w:t>:</w:t>
      </w:r>
    </w:p>
    <w:p w14:paraId="3AF7A3ED" w14:textId="77777777" w:rsidR="005F17AB" w:rsidRPr="0007045C" w:rsidRDefault="005F17AB" w:rsidP="005F17AB">
      <w:pPr>
        <w:pStyle w:val="Bullet1text"/>
        <w:rPr>
          <w:i/>
        </w:rPr>
      </w:pPr>
      <w:r w:rsidRPr="0007045C">
        <w:rPr>
          <w:i/>
        </w:rPr>
        <w:t>“A service implemented by a Government with the capability to interact with vessel traffic and respond to developing situations within a vessel traffic service area to improve the safety and efficiency of navigation, contribute to safety of life at sea and support the protection of the environment.”</w:t>
      </w:r>
    </w:p>
    <w:p w14:paraId="49589264" w14:textId="77777777" w:rsidR="005F17AB" w:rsidRPr="00BF3152" w:rsidRDefault="0060332B" w:rsidP="005F17AB">
      <w:pPr>
        <w:pStyle w:val="BodyText"/>
      </w:pPr>
      <w:r>
        <w:t xml:space="preserve">A </w:t>
      </w:r>
      <w:r w:rsidR="005F17AB" w:rsidRPr="00BF3152">
        <w:t xml:space="preserve">VTS operates within a comprehensive environment in which ships, ports, allied services and other organizations fulfil their respective roles, as appropriate.  Key factors </w:t>
      </w:r>
      <w:r w:rsidR="00F77506">
        <w:t xml:space="preserve">in delivering </w:t>
      </w:r>
      <w:r>
        <w:t xml:space="preserve">a </w:t>
      </w:r>
      <w:r w:rsidR="00F77506">
        <w:t xml:space="preserve">VTS </w:t>
      </w:r>
      <w:r w:rsidR="005F17AB" w:rsidRPr="00BF3152">
        <w:t>include:</w:t>
      </w:r>
    </w:p>
    <w:p w14:paraId="65F4D141" w14:textId="77777777" w:rsidR="005F17AB" w:rsidRPr="00BF3152" w:rsidRDefault="005F17AB" w:rsidP="001C74F4">
      <w:pPr>
        <w:pStyle w:val="Bullet1"/>
        <w:spacing w:before="120"/>
      </w:pPr>
      <w:r w:rsidRPr="00BF3152">
        <w:t>The regulatory and legal framework for VTS</w:t>
      </w:r>
      <w:r w:rsidR="0060332B">
        <w:t>s</w:t>
      </w:r>
      <w:r w:rsidRPr="00BF3152">
        <w:t>; and</w:t>
      </w:r>
    </w:p>
    <w:p w14:paraId="7C0C9D07" w14:textId="77777777" w:rsidR="005F17AB" w:rsidRPr="00BF3152" w:rsidRDefault="005F17AB" w:rsidP="001C74F4">
      <w:pPr>
        <w:pStyle w:val="Bullet1"/>
        <w:spacing w:before="120"/>
      </w:pPr>
      <w:r w:rsidRPr="00BF3152">
        <w:t>How interactions are conducted between VTS</w:t>
      </w:r>
      <w:r w:rsidR="0060332B">
        <w:t>s</w:t>
      </w:r>
      <w:r w:rsidRPr="00BF3152">
        <w:t xml:space="preserve"> and participating ships.</w:t>
      </w:r>
    </w:p>
    <w:p w14:paraId="0AF0FD66" w14:textId="77777777" w:rsidR="00421690" w:rsidRDefault="006216D1" w:rsidP="0013548A">
      <w:pPr>
        <w:pStyle w:val="Heading2"/>
      </w:pPr>
      <w:bookmarkStart w:id="14" w:name="_Toc48497045"/>
      <w:bookmarkStart w:id="15" w:name="_Toc48497206"/>
      <w:bookmarkStart w:id="16" w:name="_Hlk47367111"/>
      <w:bookmarkEnd w:id="12"/>
      <w:bookmarkEnd w:id="13"/>
      <w:r>
        <w:t>Regulatory and Legal Framework</w:t>
      </w:r>
      <w:bookmarkEnd w:id="14"/>
      <w:bookmarkEnd w:id="15"/>
    </w:p>
    <w:bookmarkEnd w:id="16"/>
    <w:p w14:paraId="5A35DC3D" w14:textId="77777777" w:rsidR="00754F01" w:rsidRPr="00754F01" w:rsidRDefault="00754F01" w:rsidP="00754F01">
      <w:pPr>
        <w:pStyle w:val="Heading2separationline"/>
      </w:pPr>
    </w:p>
    <w:p w14:paraId="5F4EF41D" w14:textId="77777777" w:rsidR="00B37885" w:rsidRDefault="00B37885" w:rsidP="00C74F81">
      <w:pPr>
        <w:pStyle w:val="BodyText"/>
        <w:rPr>
          <w:color w:val="000000"/>
        </w:rPr>
      </w:pPr>
      <w:r>
        <w:rPr>
          <w:color w:val="000000"/>
        </w:rPr>
        <w:t xml:space="preserve">SOLAS </w:t>
      </w:r>
      <w:r w:rsidR="00B76F19" w:rsidRPr="00AB47E9">
        <w:rPr>
          <w:color w:val="000000"/>
        </w:rPr>
        <w:t>r</w:t>
      </w:r>
      <w:r w:rsidR="000D094C" w:rsidRPr="00AB47E9">
        <w:rPr>
          <w:color w:val="000000"/>
        </w:rPr>
        <w:t xml:space="preserve">egulation </w:t>
      </w:r>
      <w:r w:rsidRPr="00AB47E9">
        <w:rPr>
          <w:color w:val="000000"/>
        </w:rPr>
        <w:t>V</w:t>
      </w:r>
      <w:r w:rsidR="00E1338E" w:rsidRPr="00AB47E9">
        <w:rPr>
          <w:color w:val="000000"/>
        </w:rPr>
        <w:t>/</w:t>
      </w:r>
      <w:r w:rsidRPr="00AB47E9">
        <w:rPr>
          <w:color w:val="000000"/>
        </w:rPr>
        <w:t>12</w:t>
      </w:r>
      <w:r>
        <w:rPr>
          <w:color w:val="000000"/>
        </w:rPr>
        <w:t xml:space="preserve"> states that:</w:t>
      </w:r>
    </w:p>
    <w:p w14:paraId="72F7E236" w14:textId="77777777" w:rsidR="00B37885" w:rsidRDefault="00B37885" w:rsidP="00B37885">
      <w:pPr>
        <w:pStyle w:val="BodyText"/>
        <w:ind w:left="1416"/>
        <w:rPr>
          <w:i/>
          <w:iCs/>
        </w:rPr>
      </w:pPr>
      <w:r>
        <w:rPr>
          <w:i/>
          <w:iCs/>
        </w:rPr>
        <w:t>“</w:t>
      </w:r>
      <w:r w:rsidRPr="008B3B95">
        <w:rPr>
          <w:i/>
          <w:iCs/>
        </w:rPr>
        <w:t xml:space="preserve">The use of VTS may only be made mandatory in sea areas </w:t>
      </w:r>
      <w:bookmarkStart w:id="17" w:name="_Hlk46214923"/>
      <w:r w:rsidRPr="008B3B95">
        <w:rPr>
          <w:i/>
          <w:iCs/>
        </w:rPr>
        <w:t xml:space="preserve">within the territorial seas </w:t>
      </w:r>
      <w:bookmarkEnd w:id="17"/>
      <w:r w:rsidRPr="008B3B95">
        <w:rPr>
          <w:i/>
          <w:iCs/>
        </w:rPr>
        <w:t>of a coastal State.</w:t>
      </w:r>
      <w:r>
        <w:rPr>
          <w:i/>
          <w:iCs/>
        </w:rPr>
        <w:t>” and that,</w:t>
      </w:r>
    </w:p>
    <w:p w14:paraId="2AAE1E1D" w14:textId="77777777" w:rsidR="00B37885" w:rsidRDefault="00B37885" w:rsidP="00B37885">
      <w:pPr>
        <w:pStyle w:val="BodyText"/>
        <w:ind w:left="1416"/>
        <w:rPr>
          <w:i/>
          <w:iCs/>
        </w:rPr>
      </w:pPr>
      <w:r>
        <w:rPr>
          <w:i/>
          <w:iCs/>
        </w:rPr>
        <w:t>“</w:t>
      </w:r>
      <w:r w:rsidRPr="008B3B95">
        <w:rPr>
          <w:i/>
          <w:iCs/>
        </w:rPr>
        <w:t>Contracting Governments shall endeavour to secure the participation in, and compliance with, the provisions of vessel traffic services by ships entitled to fly their flag</w:t>
      </w:r>
      <w:r w:rsidRPr="00B37885">
        <w:rPr>
          <w:i/>
          <w:iCs/>
        </w:rPr>
        <w:t>.</w:t>
      </w:r>
      <w:r>
        <w:rPr>
          <w:i/>
          <w:iCs/>
        </w:rPr>
        <w:t>”</w:t>
      </w:r>
    </w:p>
    <w:p w14:paraId="74C618F9" w14:textId="77777777" w:rsidR="00F93335" w:rsidRDefault="00EE2C25" w:rsidP="00C74F81">
      <w:pPr>
        <w:pStyle w:val="BodyText"/>
        <w:rPr>
          <w:color w:val="000000"/>
        </w:rPr>
      </w:pPr>
      <w:r w:rsidRPr="00152C46">
        <w:rPr>
          <w:color w:val="000000"/>
        </w:rPr>
        <w:t xml:space="preserve">IMO Resolution </w:t>
      </w:r>
      <w:r w:rsidRPr="00152C46">
        <w:rPr>
          <w:color w:val="000000"/>
          <w:highlight w:val="yellow"/>
        </w:rPr>
        <w:t>A.xxx(xx)</w:t>
      </w:r>
      <w:r w:rsidRPr="00152C46">
        <w:rPr>
          <w:color w:val="000000"/>
        </w:rPr>
        <w:t xml:space="preserve"> </w:t>
      </w:r>
      <w:r w:rsidR="00F93335" w:rsidRPr="0051192F">
        <w:t>Guidelines for Vessel Traffic Services</w:t>
      </w:r>
      <w:r w:rsidR="00F93335">
        <w:t xml:space="preserve"> </w:t>
      </w:r>
      <w:r w:rsidRPr="00152C46">
        <w:rPr>
          <w:color w:val="000000"/>
        </w:rPr>
        <w:t>states that</w:t>
      </w:r>
      <w:r w:rsidR="00F93335">
        <w:rPr>
          <w:color w:val="000000"/>
        </w:rPr>
        <w:t>:</w:t>
      </w:r>
    </w:p>
    <w:p w14:paraId="6EB8EB82" w14:textId="77777777" w:rsidR="00D125B8" w:rsidRDefault="00D125B8" w:rsidP="00754F01">
      <w:pPr>
        <w:pStyle w:val="Bullet1"/>
        <w:spacing w:before="120"/>
      </w:pPr>
      <w:r w:rsidRPr="00A36332">
        <w:t>Contracting Government</w:t>
      </w:r>
      <w:r>
        <w:t>s</w:t>
      </w:r>
      <w:r w:rsidRPr="00A36332">
        <w:t xml:space="preserve"> should</w:t>
      </w:r>
      <w:r>
        <w:t>:</w:t>
      </w:r>
    </w:p>
    <w:p w14:paraId="472FDF86" w14:textId="77777777" w:rsidR="00D125B8" w:rsidRPr="00E7474A" w:rsidRDefault="00D125B8" w:rsidP="00754F01">
      <w:pPr>
        <w:spacing w:before="120" w:after="120"/>
        <w:ind w:left="1416" w:right="144"/>
        <w:jc w:val="both"/>
        <w:rPr>
          <w:rFonts w:cstheme="minorHAnsi"/>
          <w:iCs/>
          <w:color w:val="000000"/>
          <w:sz w:val="22"/>
        </w:rPr>
      </w:pPr>
      <w:r w:rsidRPr="00A36332">
        <w:rPr>
          <w:rFonts w:cstheme="minorHAnsi"/>
          <w:i/>
          <w:color w:val="000000"/>
          <w:sz w:val="22"/>
        </w:rPr>
        <w:t>“establish a legal basis for VTS that gives effect to regulation V/12</w:t>
      </w:r>
      <w:r w:rsidR="007F7FF7">
        <w:rPr>
          <w:rFonts w:cstheme="minorHAnsi"/>
          <w:i/>
          <w:color w:val="000000"/>
          <w:sz w:val="22"/>
        </w:rPr>
        <w:t xml:space="preserve"> of the Convention</w:t>
      </w:r>
      <w:r w:rsidRPr="00A36332">
        <w:rPr>
          <w:rFonts w:cstheme="minorHAnsi"/>
          <w:i/>
          <w:color w:val="000000"/>
          <w:sz w:val="22"/>
        </w:rPr>
        <w:t xml:space="preserve">”; </w:t>
      </w:r>
      <w:r w:rsidRPr="00E7474A">
        <w:rPr>
          <w:rFonts w:cstheme="minorHAnsi"/>
          <w:iCs/>
          <w:color w:val="000000"/>
          <w:sz w:val="22"/>
        </w:rPr>
        <w:t>and</w:t>
      </w:r>
    </w:p>
    <w:p w14:paraId="129EF6EB" w14:textId="77777777" w:rsidR="00EE2C25" w:rsidRPr="00D125B8" w:rsidRDefault="00D125B8" w:rsidP="00754F01">
      <w:pPr>
        <w:spacing w:before="120" w:after="120"/>
        <w:ind w:left="1416" w:right="144"/>
        <w:jc w:val="both"/>
        <w:rPr>
          <w:rFonts w:cstheme="minorHAnsi"/>
          <w:i/>
          <w:color w:val="000000"/>
          <w:sz w:val="22"/>
        </w:rPr>
      </w:pPr>
      <w:r w:rsidRPr="00A36332">
        <w:rPr>
          <w:rFonts w:cstheme="minorHAnsi"/>
          <w:i/>
          <w:color w:val="000000"/>
          <w:sz w:val="22"/>
        </w:rPr>
        <w:t>“appoint and authorize a competent authority for VTS”</w:t>
      </w:r>
      <w:r>
        <w:rPr>
          <w:rFonts w:cstheme="minorHAnsi"/>
          <w:i/>
          <w:color w:val="000000"/>
          <w:sz w:val="22"/>
        </w:rPr>
        <w:t>.</w:t>
      </w:r>
    </w:p>
    <w:p w14:paraId="777343AC" w14:textId="77777777" w:rsidR="005F5D59" w:rsidRDefault="005F5D59">
      <w:pPr>
        <w:spacing w:after="200" w:line="276" w:lineRule="auto"/>
        <w:rPr>
          <w:color w:val="000000" w:themeColor="text1"/>
          <w:sz w:val="22"/>
        </w:rPr>
      </w:pPr>
      <w:r>
        <w:br w:type="page"/>
      </w:r>
    </w:p>
    <w:p w14:paraId="1BF8276E" w14:textId="77777777" w:rsidR="00F93335" w:rsidRDefault="00F93335" w:rsidP="00754F01">
      <w:pPr>
        <w:pStyle w:val="Bullet1"/>
        <w:spacing w:before="120"/>
      </w:pPr>
      <w:r>
        <w:lastRenderedPageBreak/>
        <w:t>Competent authorities for VTS should</w:t>
      </w:r>
      <w:r w:rsidR="00E7474A">
        <w:t>:</w:t>
      </w:r>
    </w:p>
    <w:p w14:paraId="1A0D69E0" w14:textId="77777777" w:rsidR="00F93335" w:rsidRPr="00152C46" w:rsidRDefault="00E7474A" w:rsidP="00754F01">
      <w:pPr>
        <w:spacing w:before="120" w:after="120"/>
        <w:ind w:left="1416" w:right="144"/>
        <w:jc w:val="both"/>
        <w:rPr>
          <w:rFonts w:eastAsia="Arial" w:cstheme="minorHAnsi"/>
          <w:sz w:val="22"/>
        </w:rPr>
      </w:pPr>
      <w:r>
        <w:rPr>
          <w:rFonts w:eastAsia="Arial" w:cstheme="minorHAnsi"/>
          <w:spacing w:val="2"/>
          <w:sz w:val="22"/>
        </w:rPr>
        <w:t>“</w:t>
      </w:r>
      <w:r w:rsidRPr="00E7474A">
        <w:rPr>
          <w:rFonts w:eastAsia="Arial" w:cstheme="minorHAnsi"/>
          <w:i/>
          <w:iCs/>
          <w:spacing w:val="2"/>
          <w:sz w:val="22"/>
        </w:rPr>
        <w:t>establish a regulatory framework for establishing and operating VTSs in accordance with relevant international conventions and IMO instruments, IALA standards and national law</w:t>
      </w:r>
      <w:r w:rsidR="00F93335">
        <w:rPr>
          <w:rFonts w:eastAsia="Arial" w:cstheme="minorHAnsi"/>
          <w:spacing w:val="2"/>
          <w:sz w:val="22"/>
        </w:rPr>
        <w:t>”.</w:t>
      </w:r>
    </w:p>
    <w:p w14:paraId="0FA371B9" w14:textId="77777777" w:rsidR="00797EBF" w:rsidRPr="00797EBF" w:rsidRDefault="00797EBF" w:rsidP="0076193E">
      <w:pPr>
        <w:pStyle w:val="Bullet1"/>
        <w:spacing w:before="120"/>
        <w:rPr>
          <w:rFonts w:cstheme="minorHAnsi"/>
          <w:color w:val="000000"/>
        </w:rPr>
      </w:pPr>
      <w:r>
        <w:rPr>
          <w:rFonts w:cstheme="minorHAnsi"/>
          <w:color w:val="000000"/>
        </w:rPr>
        <w:t>P</w:t>
      </w:r>
      <w:r w:rsidRPr="00797EBF">
        <w:rPr>
          <w:rFonts w:cstheme="minorHAnsi"/>
          <w:color w:val="000000"/>
        </w:rPr>
        <w:t>articipating ships should:</w:t>
      </w:r>
    </w:p>
    <w:p w14:paraId="0C4E744B" w14:textId="77777777" w:rsidR="00797EBF" w:rsidRPr="0076193E" w:rsidRDefault="00797EBF" w:rsidP="0076193E">
      <w:pPr>
        <w:pStyle w:val="Bullet1"/>
        <w:numPr>
          <w:ilvl w:val="0"/>
          <w:numId w:val="0"/>
        </w:numPr>
        <w:ind w:left="1841" w:hanging="425"/>
        <w:rPr>
          <w:i/>
        </w:rPr>
      </w:pPr>
      <w:r w:rsidRPr="0076193E">
        <w:rPr>
          <w:i/>
        </w:rPr>
        <w:t>“provide reports or information required by VTS”;</w:t>
      </w:r>
    </w:p>
    <w:p w14:paraId="38D0098F" w14:textId="77777777" w:rsidR="00797EBF" w:rsidRPr="0076193E" w:rsidRDefault="00797EBF" w:rsidP="0076193E">
      <w:pPr>
        <w:pStyle w:val="Bullet1"/>
        <w:numPr>
          <w:ilvl w:val="0"/>
          <w:numId w:val="0"/>
        </w:numPr>
        <w:ind w:left="1841" w:hanging="425"/>
        <w:rPr>
          <w:rFonts w:cstheme="minorHAnsi"/>
          <w:i/>
          <w:color w:val="000000"/>
        </w:rPr>
      </w:pPr>
      <w:r w:rsidRPr="0076193E">
        <w:rPr>
          <w:rFonts w:cstheme="minorHAnsi"/>
          <w:i/>
          <w:color w:val="000000"/>
        </w:rPr>
        <w:t>“t</w:t>
      </w:r>
      <w:r w:rsidRPr="0076193E">
        <w:rPr>
          <w:i/>
        </w:rPr>
        <w:t>ake</w:t>
      </w:r>
      <w:r w:rsidRPr="0076193E">
        <w:rPr>
          <w:rFonts w:cstheme="minorHAnsi"/>
          <w:i/>
          <w:color w:val="000000"/>
        </w:rPr>
        <w:t xml:space="preserve"> into account the information provided, or advice and warnings issued, by VTS”;</w:t>
      </w:r>
      <w:r>
        <w:rPr>
          <w:rFonts w:cstheme="minorHAnsi"/>
          <w:i/>
          <w:color w:val="000000"/>
        </w:rPr>
        <w:t xml:space="preserve"> </w:t>
      </w:r>
      <w:r w:rsidRPr="00797EBF">
        <w:rPr>
          <w:rFonts w:cstheme="minorHAnsi"/>
          <w:color w:val="000000"/>
        </w:rPr>
        <w:t>and</w:t>
      </w:r>
    </w:p>
    <w:p w14:paraId="200B8227" w14:textId="77777777" w:rsidR="00797EBF" w:rsidRDefault="00797EBF" w:rsidP="0076193E">
      <w:pPr>
        <w:pStyle w:val="Bullet1"/>
        <w:numPr>
          <w:ilvl w:val="0"/>
          <w:numId w:val="0"/>
        </w:numPr>
        <w:ind w:left="1416"/>
        <w:rPr>
          <w:rFonts w:cstheme="minorHAnsi"/>
          <w:color w:val="000000"/>
        </w:rPr>
      </w:pPr>
      <w:r w:rsidRPr="0076193E">
        <w:rPr>
          <w:rFonts w:cstheme="minorHAnsi"/>
          <w:i/>
          <w:color w:val="000000"/>
        </w:rPr>
        <w:t>“comply with the requirements and instructions given to the ship by VTS unless contradictory safety and/or marine environment protection reasons exist</w:t>
      </w:r>
      <w:r>
        <w:rPr>
          <w:rFonts w:cstheme="minorHAnsi"/>
          <w:color w:val="000000"/>
        </w:rPr>
        <w:t>”.</w:t>
      </w:r>
    </w:p>
    <w:p w14:paraId="748CC56B" w14:textId="77777777" w:rsidR="00FA5B0B" w:rsidRPr="00BC2222" w:rsidRDefault="00FA5B0B" w:rsidP="00FA5B0B">
      <w:pPr>
        <w:pStyle w:val="BodyText"/>
        <w:rPr>
          <w:strike/>
          <w:color w:val="000000"/>
        </w:rPr>
      </w:pPr>
      <w:r w:rsidRPr="00BC2222">
        <w:rPr>
          <w:strike/>
        </w:rPr>
        <w:t>It follows, therefore, that VTS</w:t>
      </w:r>
      <w:r w:rsidR="0060332B" w:rsidRPr="00BC2222">
        <w:rPr>
          <w:strike/>
        </w:rPr>
        <w:t>s are</w:t>
      </w:r>
      <w:r w:rsidRPr="00BC2222">
        <w:rPr>
          <w:strike/>
        </w:rPr>
        <w:t xml:space="preserve"> mandatory under national law within the territorial seas.</w:t>
      </w:r>
    </w:p>
    <w:p w14:paraId="577E7D00" w14:textId="77777777" w:rsidR="00FB7735" w:rsidRPr="00152C46" w:rsidRDefault="00FD461D" w:rsidP="0013548A">
      <w:pPr>
        <w:pStyle w:val="Heading2"/>
      </w:pPr>
      <w:bookmarkStart w:id="18" w:name="_Toc30752277"/>
      <w:bookmarkStart w:id="19" w:name="_Toc48497046"/>
      <w:bookmarkStart w:id="20" w:name="_Toc48497207"/>
      <w:r w:rsidRPr="00152C46">
        <w:t>I</w:t>
      </w:r>
      <w:r w:rsidR="00FB7735" w:rsidRPr="00152C46">
        <w:t xml:space="preserve">nteraction </w:t>
      </w:r>
      <w:r w:rsidR="00E608F3" w:rsidRPr="00152C46">
        <w:t>with</w:t>
      </w:r>
      <w:r w:rsidR="00FB7735" w:rsidRPr="00152C46">
        <w:t xml:space="preserve"> participating </w:t>
      </w:r>
      <w:r w:rsidR="00E608F3" w:rsidRPr="00152C46">
        <w:t>ships</w:t>
      </w:r>
      <w:bookmarkEnd w:id="18"/>
      <w:bookmarkEnd w:id="19"/>
      <w:bookmarkEnd w:id="20"/>
    </w:p>
    <w:p w14:paraId="2A8E4ED4" w14:textId="77777777" w:rsidR="00FB7735" w:rsidRPr="00152C46" w:rsidRDefault="00FB7735" w:rsidP="00FB7735">
      <w:pPr>
        <w:pStyle w:val="Heading2separationline"/>
      </w:pPr>
    </w:p>
    <w:p w14:paraId="3072EF16" w14:textId="77777777" w:rsidR="00FD4537" w:rsidRDefault="0094209C" w:rsidP="00FD461D">
      <w:pPr>
        <w:spacing w:before="108"/>
        <w:ind w:right="144"/>
        <w:jc w:val="both"/>
        <w:rPr>
          <w:rFonts w:cstheme="minorHAnsi"/>
          <w:color w:val="000000"/>
          <w:sz w:val="22"/>
        </w:rPr>
      </w:pPr>
      <w:bookmarkStart w:id="21" w:name="_Hlk47368286"/>
      <w:r>
        <w:rPr>
          <w:rFonts w:cstheme="minorHAnsi"/>
          <w:color w:val="000000"/>
          <w:sz w:val="22"/>
        </w:rPr>
        <w:t xml:space="preserve">Important </w:t>
      </w:r>
      <w:r w:rsidR="00FD4537">
        <w:rPr>
          <w:rFonts w:cstheme="minorHAnsi"/>
          <w:color w:val="000000"/>
          <w:sz w:val="22"/>
        </w:rPr>
        <w:t>considerations when interacting with participating ships include:</w:t>
      </w:r>
    </w:p>
    <w:p w14:paraId="444AF130" w14:textId="77777777" w:rsidR="00FD4537" w:rsidRDefault="00FD4537" w:rsidP="0076193E">
      <w:pPr>
        <w:pStyle w:val="Bullet1"/>
        <w:spacing w:before="120" w:line="240" w:lineRule="auto"/>
      </w:pPr>
      <w:r w:rsidRPr="00FD4537">
        <w:t xml:space="preserve">IMO Resolution </w:t>
      </w:r>
      <w:r w:rsidRPr="0076193E">
        <w:rPr>
          <w:highlight w:val="yellow"/>
        </w:rPr>
        <w:t>A.xxx(xx)</w:t>
      </w:r>
      <w:r w:rsidRPr="00FD4537">
        <w:t xml:space="preserve"> Guidelines for Vessel Traffic Services states that:</w:t>
      </w:r>
    </w:p>
    <w:p w14:paraId="0A13A23F" w14:textId="77777777" w:rsidR="00FD4537" w:rsidRPr="00152C46" w:rsidRDefault="00FD4537" w:rsidP="0076193E">
      <w:pPr>
        <w:pStyle w:val="Bullet1"/>
        <w:numPr>
          <w:ilvl w:val="0"/>
          <w:numId w:val="0"/>
        </w:numPr>
        <w:ind w:left="850"/>
      </w:pPr>
      <w:r w:rsidRPr="00152C46">
        <w:t>“</w:t>
      </w:r>
      <w:r w:rsidRPr="00CE1E8B">
        <w:rPr>
          <w:i/>
        </w:rPr>
        <w:t>Nothing in these Guidelines changes the Master's ultimate responsibility for all aspects of the operation of the ship including the responsibility for safe navigation</w:t>
      </w:r>
      <w:r w:rsidRPr="00152C46">
        <w:t>.”</w:t>
      </w:r>
      <w:r>
        <w:t>;</w:t>
      </w:r>
    </w:p>
    <w:p w14:paraId="2E43FC44" w14:textId="77777777" w:rsidR="00FD4537" w:rsidRDefault="00FD4537" w:rsidP="0076193E">
      <w:pPr>
        <w:pStyle w:val="Bullet1"/>
      </w:pPr>
      <w:r>
        <w:t xml:space="preserve">The implications of providing </w:t>
      </w:r>
      <w:r w:rsidRPr="00FD4537">
        <w:t>information, warning, advice or instruction</w:t>
      </w:r>
      <w:r>
        <w:t xml:space="preserve"> as defined in </w:t>
      </w:r>
      <w:r w:rsidR="00E31A20" w:rsidRPr="00E31A20">
        <w:t>IMO Resolution A.918(22) - Standard Marine Communication Phrases (</w:t>
      </w:r>
      <w:r>
        <w:t>SMCP</w:t>
      </w:r>
      <w:r w:rsidR="00E31A20">
        <w:t>)</w:t>
      </w:r>
      <w:r w:rsidR="000D3F69">
        <w:t xml:space="preserve">. </w:t>
      </w:r>
      <w:r w:rsidR="000D3F69" w:rsidRPr="000D3F69">
        <w:t xml:space="preserve"> </w:t>
      </w:r>
      <w:r w:rsidR="000D3F69">
        <w:t>In particular, w</w:t>
      </w:r>
      <w:r w:rsidR="000D3F69" w:rsidRPr="00FD4537">
        <w:t>hen an instruction is issued, the recipient has a legal obligation to comply with this message unless the master considers that contradictory safety and/or marine environ</w:t>
      </w:r>
      <w:r w:rsidR="000D3F69">
        <w:t>ment protection reasons exist</w:t>
      </w:r>
      <w:r>
        <w:t>;</w:t>
      </w:r>
    </w:p>
    <w:p w14:paraId="01318B15" w14:textId="77777777" w:rsidR="00FD4537" w:rsidRDefault="00FD4537" w:rsidP="0076193E">
      <w:pPr>
        <w:pStyle w:val="Bullet1"/>
      </w:pPr>
      <w:r>
        <w:t>I</w:t>
      </w:r>
      <w:r w:rsidRPr="00FD4537">
        <w:t>rrespective of whether the service is initiated by the VTS or the participating ship, care should be taken that VTS operations do not encroach upon the master's respon</w:t>
      </w:r>
      <w:r>
        <w:t>sibility for safe navigation</w:t>
      </w:r>
      <w:r w:rsidR="004746A7">
        <w:t>; and</w:t>
      </w:r>
      <w:r>
        <w:t xml:space="preserve">  </w:t>
      </w:r>
    </w:p>
    <w:p w14:paraId="64B157F4" w14:textId="77777777" w:rsidR="0053663F" w:rsidRPr="00152C46" w:rsidRDefault="0053663F" w:rsidP="00931370">
      <w:pPr>
        <w:pStyle w:val="Bullet1"/>
      </w:pPr>
      <w:bookmarkStart w:id="22" w:name="_Toc30752278"/>
      <w:bookmarkEnd w:id="21"/>
      <w:r w:rsidRPr="00755F89">
        <w:t xml:space="preserve">IMO Resolution </w:t>
      </w:r>
      <w:r w:rsidRPr="00E7241A">
        <w:rPr>
          <w:highlight w:val="yellow"/>
        </w:rPr>
        <w:t>A.xxx(xx)</w:t>
      </w:r>
      <w:r w:rsidRPr="00755F89">
        <w:t xml:space="preserve"> Guidelines for Vessel Traffic Services </w:t>
      </w:r>
      <w:r>
        <w:t>emphasises</w:t>
      </w:r>
      <w:r w:rsidRPr="00755F89">
        <w:t xml:space="preserve"> that VTS communications should be timely, clear, concise and unambiguous</w:t>
      </w:r>
      <w:r>
        <w:t>.</w:t>
      </w:r>
      <w:r w:rsidRPr="004578AF">
        <w:t xml:space="preserve">  </w:t>
      </w:r>
      <w:r>
        <w:t>T</w:t>
      </w:r>
      <w:r w:rsidRPr="0023653F">
        <w:t>he effective delivery of</w:t>
      </w:r>
      <w:r w:rsidR="00294DEC">
        <w:t xml:space="preserve"> a</w:t>
      </w:r>
      <w:r w:rsidRPr="0023653F">
        <w:t xml:space="preserve"> VTS is </w:t>
      </w:r>
      <w:r>
        <w:t xml:space="preserve">dependent on </w:t>
      </w:r>
      <w:r w:rsidRPr="0023653F">
        <w:t xml:space="preserve">the provision of precise and unambiguous voice communications to </w:t>
      </w:r>
      <w:r>
        <w:t xml:space="preserve">ships </w:t>
      </w:r>
      <w:r w:rsidRPr="0023653F">
        <w:t>and allied services</w:t>
      </w:r>
      <w:r>
        <w:t xml:space="preserve"> to </w:t>
      </w:r>
      <w:r w:rsidRPr="004578AF">
        <w:t>minimise the risk of unexpected and dangerous reactions.</w:t>
      </w:r>
      <w:r>
        <w:t xml:space="preserve"> </w:t>
      </w:r>
    </w:p>
    <w:p w14:paraId="028815BF" w14:textId="77777777" w:rsidR="0053663F" w:rsidRPr="00152C46" w:rsidRDefault="0053663F" w:rsidP="00931370">
      <w:pPr>
        <w:pStyle w:val="Bullet1"/>
        <w:numPr>
          <w:ilvl w:val="0"/>
          <w:numId w:val="47"/>
        </w:numPr>
      </w:pPr>
      <w:r w:rsidRPr="00152C46">
        <w:t xml:space="preserve">Phrases that are used on the bridge of the </w:t>
      </w:r>
      <w:r>
        <w:t>ship</w:t>
      </w:r>
      <w:r w:rsidRPr="00152C46">
        <w:t>, in particular specific rudder or engine commands such as “Stop Engine” or “Hard to Starboard”, should n</w:t>
      </w:r>
      <w:r>
        <w:t>ot</w:t>
      </w:r>
      <w:r w:rsidRPr="00152C46">
        <w:t xml:space="preserve"> be used by the VTS.</w:t>
      </w:r>
    </w:p>
    <w:p w14:paraId="39B6E0C2" w14:textId="77777777" w:rsidR="0053663F" w:rsidRDefault="0053663F" w:rsidP="0053663F">
      <w:pPr>
        <w:pStyle w:val="Bullet1"/>
        <w:numPr>
          <w:ilvl w:val="0"/>
          <w:numId w:val="47"/>
        </w:numPr>
      </w:pPr>
      <w:r w:rsidRPr="00152C46">
        <w:t xml:space="preserve">While VHF is normally the primary communications medium for a </w:t>
      </w:r>
      <w:r w:rsidR="00794B7A">
        <w:t>VTS</w:t>
      </w:r>
      <w:r w:rsidRPr="00152C46">
        <w:t>, any available means may be used.</w:t>
      </w:r>
    </w:p>
    <w:p w14:paraId="37D937F0" w14:textId="77777777" w:rsidR="0053663F" w:rsidRDefault="0053663F" w:rsidP="00931370">
      <w:pPr>
        <w:pStyle w:val="Bullet1"/>
        <w:numPr>
          <w:ilvl w:val="0"/>
          <w:numId w:val="47"/>
        </w:numPr>
      </w:pPr>
      <w:r w:rsidRPr="0023653F">
        <w:t>The use of common communication phrases by VTS personnel reduce</w:t>
      </w:r>
      <w:r>
        <w:t>s</w:t>
      </w:r>
      <w:r w:rsidRPr="0023653F">
        <w:t xml:space="preserve"> the opportunities for misunderstanding and the time required to communicate messages.</w:t>
      </w:r>
      <w:r>
        <w:t xml:space="preserve">  </w:t>
      </w:r>
      <w:r w:rsidRPr="00152C46">
        <w:t xml:space="preserve">IALA has issued detailed guidance on communications in Recommendation R1012 - </w:t>
      </w:r>
      <w:r w:rsidRPr="003D0550">
        <w:rPr>
          <w:i/>
          <w:iCs/>
        </w:rPr>
        <w:t>VTS Communications</w:t>
      </w:r>
      <w:r>
        <w:t>,</w:t>
      </w:r>
      <w:r w:rsidRPr="00152C46">
        <w:t xml:space="preserve"> </w:t>
      </w:r>
      <w:r w:rsidRPr="008E1AE6">
        <w:rPr>
          <w:highlight w:val="yellow"/>
        </w:rPr>
        <w:t xml:space="preserve">Guideline G1132 - </w:t>
      </w:r>
      <w:r w:rsidRPr="008E1AE6">
        <w:rPr>
          <w:i/>
          <w:iCs/>
          <w:highlight w:val="yellow"/>
        </w:rPr>
        <w:t xml:space="preserve">VTS </w:t>
      </w:r>
      <w:r w:rsidRPr="00567F11">
        <w:rPr>
          <w:i/>
          <w:iCs/>
          <w:highlight w:val="yellow"/>
        </w:rPr>
        <w:t>VHF Voice Communications</w:t>
      </w:r>
      <w:r w:rsidRPr="00567F11">
        <w:rPr>
          <w:highlight w:val="yellow"/>
        </w:rPr>
        <w:t xml:space="preserve"> </w:t>
      </w:r>
      <w:r w:rsidRPr="00A852DB">
        <w:rPr>
          <w:i/>
          <w:highlight w:val="yellow"/>
        </w:rPr>
        <w:t>and</w:t>
      </w:r>
      <w:r w:rsidRPr="00567F11">
        <w:rPr>
          <w:highlight w:val="yellow"/>
        </w:rPr>
        <w:t xml:space="preserve"> </w:t>
      </w:r>
      <w:r w:rsidRPr="00567F11">
        <w:rPr>
          <w:i/>
          <w:iCs/>
          <w:highlight w:val="yellow"/>
        </w:rPr>
        <w:t>Phraseology</w:t>
      </w:r>
      <w:r w:rsidRPr="00152C46">
        <w:t xml:space="preserve">.  These draw on SMCP.  Message Markers are </w:t>
      </w:r>
      <w:r>
        <w:t>essential</w:t>
      </w:r>
      <w:r w:rsidRPr="00152C46">
        <w:t xml:space="preserve"> in VTS Communications and assist whe</w:t>
      </w:r>
      <w:r>
        <w:t>re</w:t>
      </w:r>
      <w:r w:rsidR="006B141F">
        <w:t xml:space="preserve"> language difficulties exist. </w:t>
      </w:r>
    </w:p>
    <w:p w14:paraId="2343CB48" w14:textId="77777777" w:rsidR="0053663F" w:rsidRDefault="0053663F" w:rsidP="00931370">
      <w:pPr>
        <w:pStyle w:val="Heading3"/>
      </w:pPr>
      <w:bookmarkStart w:id="23" w:name="_Toc48497047"/>
      <w:bookmarkStart w:id="24" w:name="_Toc48497208"/>
      <w:r w:rsidRPr="00152C46">
        <w:t>Message Markers</w:t>
      </w:r>
      <w:bookmarkEnd w:id="23"/>
      <w:bookmarkEnd w:id="24"/>
    </w:p>
    <w:p w14:paraId="7ADA3B81" w14:textId="77777777" w:rsidR="0053663F" w:rsidRPr="00D16775" w:rsidRDefault="0053663F" w:rsidP="0053663F">
      <w:pPr>
        <w:pStyle w:val="Heading2separationline"/>
      </w:pPr>
    </w:p>
    <w:p w14:paraId="2129C677" w14:textId="77777777" w:rsidR="0053663F" w:rsidRDefault="0053663F" w:rsidP="0053663F">
      <w:pPr>
        <w:spacing w:before="120" w:after="120" w:line="240" w:lineRule="auto"/>
        <w:rPr>
          <w:sz w:val="22"/>
        </w:rPr>
      </w:pPr>
      <w:r w:rsidRPr="00152C46">
        <w:rPr>
          <w:sz w:val="22"/>
        </w:rPr>
        <w:t xml:space="preserve">There are eight message markers as defined in SMCP. Seven of them are </w:t>
      </w:r>
      <w:r w:rsidRPr="006015CF">
        <w:rPr>
          <w:sz w:val="22"/>
        </w:rPr>
        <w:t>recommended for use</w:t>
      </w:r>
      <w:r>
        <w:rPr>
          <w:sz w:val="22"/>
        </w:rPr>
        <w:t xml:space="preserve"> </w:t>
      </w:r>
      <w:r w:rsidRPr="00152C46">
        <w:rPr>
          <w:sz w:val="22"/>
        </w:rPr>
        <w:t>by the VTS to emphasise the content of the message or to ensure that the message will be properly understood</w:t>
      </w:r>
      <w:r>
        <w:rPr>
          <w:sz w:val="22"/>
        </w:rPr>
        <w:t xml:space="preserve">.  </w:t>
      </w:r>
    </w:p>
    <w:p w14:paraId="5AAF8DC8" w14:textId="77777777" w:rsidR="0053663F" w:rsidRPr="00152C46" w:rsidRDefault="0053663F" w:rsidP="0053663F">
      <w:pPr>
        <w:spacing w:before="120" w:after="120" w:line="240" w:lineRule="auto"/>
        <w:rPr>
          <w:sz w:val="22"/>
        </w:rPr>
      </w:pPr>
      <w:r w:rsidRPr="00152C46">
        <w:rPr>
          <w:sz w:val="22"/>
        </w:rPr>
        <w:t>Message markers precede the message or the corresponding part of the message</w:t>
      </w:r>
      <w:r>
        <w:rPr>
          <w:sz w:val="22"/>
        </w:rPr>
        <w:t>.  M</w:t>
      </w:r>
      <w:r w:rsidRPr="008F24FD">
        <w:rPr>
          <w:sz w:val="22"/>
        </w:rPr>
        <w:t>essage marker</w:t>
      </w:r>
      <w:r>
        <w:rPr>
          <w:sz w:val="22"/>
        </w:rPr>
        <w:t>s</w:t>
      </w:r>
      <w:r w:rsidRPr="008F24FD">
        <w:rPr>
          <w:sz w:val="22"/>
        </w:rPr>
        <w:t xml:space="preserve"> clarif</w:t>
      </w:r>
      <w:r>
        <w:rPr>
          <w:sz w:val="22"/>
        </w:rPr>
        <w:t>y</w:t>
      </w:r>
      <w:r w:rsidRPr="008F24FD">
        <w:rPr>
          <w:sz w:val="22"/>
        </w:rPr>
        <w:t xml:space="preserve"> </w:t>
      </w:r>
      <w:r w:rsidRPr="00152C46">
        <w:rPr>
          <w:sz w:val="22"/>
        </w:rPr>
        <w:t>and ma</w:t>
      </w:r>
      <w:r>
        <w:rPr>
          <w:sz w:val="22"/>
        </w:rPr>
        <w:t>ke</w:t>
      </w:r>
      <w:r w:rsidRPr="00152C46">
        <w:rPr>
          <w:sz w:val="22"/>
        </w:rPr>
        <w:t xml:space="preserve"> clear whether the message contains Information, Warning, Advice, Instruction, Question, Answer or Request by the use of message markers.</w:t>
      </w:r>
      <w:r w:rsidRPr="00D5177B">
        <w:rPr>
          <w:sz w:val="22"/>
        </w:rPr>
        <w:t xml:space="preserve"> </w:t>
      </w:r>
      <w:r w:rsidRPr="006E7751">
        <w:rPr>
          <w:sz w:val="22"/>
        </w:rPr>
        <w:t xml:space="preserve">Message markers </w:t>
      </w:r>
      <w:r>
        <w:rPr>
          <w:sz w:val="22"/>
        </w:rPr>
        <w:t xml:space="preserve">may, however, also </w:t>
      </w:r>
      <w:r w:rsidRPr="006E7751">
        <w:rPr>
          <w:sz w:val="22"/>
        </w:rPr>
        <w:t>be</w:t>
      </w:r>
      <w:r w:rsidRPr="00152C46">
        <w:rPr>
          <w:sz w:val="22"/>
        </w:rPr>
        <w:t xml:space="preserve"> particularly </w:t>
      </w:r>
      <w:r w:rsidRPr="006E7751">
        <w:rPr>
          <w:sz w:val="22"/>
        </w:rPr>
        <w:t xml:space="preserve">effective </w:t>
      </w:r>
      <w:r w:rsidRPr="00152C46">
        <w:rPr>
          <w:sz w:val="22"/>
        </w:rPr>
        <w:t xml:space="preserve">when language difficulties are apparent between the VTS and the </w:t>
      </w:r>
      <w:r>
        <w:rPr>
          <w:sz w:val="22"/>
        </w:rPr>
        <w:t>ship</w:t>
      </w:r>
      <w:r w:rsidRPr="00152C46">
        <w:rPr>
          <w:sz w:val="22"/>
        </w:rPr>
        <w:t>.</w:t>
      </w:r>
    </w:p>
    <w:p w14:paraId="1BDF2799" w14:textId="77777777" w:rsidR="0053663F" w:rsidRPr="00152C46" w:rsidRDefault="0053663F" w:rsidP="0053663F">
      <w:pPr>
        <w:spacing w:before="120" w:after="120" w:line="240" w:lineRule="auto"/>
        <w:rPr>
          <w:sz w:val="22"/>
        </w:rPr>
      </w:pPr>
      <w:r w:rsidRPr="00152C46">
        <w:rPr>
          <w:sz w:val="22"/>
        </w:rPr>
        <w:lastRenderedPageBreak/>
        <w:t xml:space="preserve">It is best practice that </w:t>
      </w:r>
      <w:r w:rsidR="0060332B">
        <w:rPr>
          <w:sz w:val="22"/>
        </w:rPr>
        <w:t xml:space="preserve">a </w:t>
      </w:r>
      <w:r w:rsidRPr="008F24FD">
        <w:rPr>
          <w:sz w:val="22"/>
        </w:rPr>
        <w:t xml:space="preserve">VTS always uses </w:t>
      </w:r>
      <w:r w:rsidRPr="00152C46">
        <w:rPr>
          <w:sz w:val="22"/>
        </w:rPr>
        <w:t xml:space="preserve">message markers </w:t>
      </w:r>
      <w:r w:rsidRPr="00C605EB">
        <w:rPr>
          <w:sz w:val="22"/>
        </w:rPr>
        <w:t xml:space="preserve">when communicating </w:t>
      </w:r>
      <w:r w:rsidRPr="00152C46">
        <w:rPr>
          <w:sz w:val="22"/>
        </w:rPr>
        <w:t xml:space="preserve">with </w:t>
      </w:r>
      <w:r>
        <w:rPr>
          <w:sz w:val="22"/>
        </w:rPr>
        <w:t>ship</w:t>
      </w:r>
      <w:r w:rsidRPr="00152C46">
        <w:rPr>
          <w:sz w:val="22"/>
        </w:rPr>
        <w:t xml:space="preserve">s. </w:t>
      </w:r>
      <w:r w:rsidR="006B141F">
        <w:rPr>
          <w:sz w:val="22"/>
        </w:rPr>
        <w:t xml:space="preserve"> </w:t>
      </w:r>
      <w:r>
        <w:rPr>
          <w:sz w:val="22"/>
        </w:rPr>
        <w:t>The use of</w:t>
      </w:r>
      <w:r w:rsidRPr="00152C46">
        <w:rPr>
          <w:sz w:val="22"/>
        </w:rPr>
        <w:t xml:space="preserve"> message markers </w:t>
      </w:r>
      <w:r>
        <w:rPr>
          <w:sz w:val="22"/>
        </w:rPr>
        <w:t xml:space="preserve">becomes critical </w:t>
      </w:r>
      <w:r w:rsidRPr="00152C46">
        <w:rPr>
          <w:sz w:val="22"/>
        </w:rPr>
        <w:t>when responding to developing unsafe situations</w:t>
      </w:r>
      <w:r>
        <w:rPr>
          <w:sz w:val="22"/>
        </w:rPr>
        <w:t>.</w:t>
      </w:r>
      <w:r w:rsidRPr="00152C46">
        <w:rPr>
          <w:sz w:val="22"/>
        </w:rPr>
        <w:t xml:space="preserve"> </w:t>
      </w:r>
      <w:r>
        <w:rPr>
          <w:sz w:val="22"/>
        </w:rPr>
        <w:t xml:space="preserve"> I</w:t>
      </w:r>
      <w:r w:rsidRPr="00152C46">
        <w:rPr>
          <w:sz w:val="22"/>
        </w:rPr>
        <w:t>n such circumstances a degree of stress or urgency frequently exists and the use of message markers can help to ensure that the purpose of each part of the message is clear and unambiguous.</w:t>
      </w:r>
    </w:p>
    <w:p w14:paraId="5AFEC84F" w14:textId="77777777" w:rsidR="0053663F" w:rsidRDefault="0053663F" w:rsidP="0053663F">
      <w:pPr>
        <w:spacing w:before="120" w:after="120" w:line="240" w:lineRule="auto"/>
        <w:rPr>
          <w:sz w:val="22"/>
        </w:rPr>
      </w:pPr>
      <w:r w:rsidRPr="00152C46">
        <w:rPr>
          <w:sz w:val="22"/>
        </w:rPr>
        <w:t xml:space="preserve">VTS </w:t>
      </w:r>
      <w:r>
        <w:rPr>
          <w:sz w:val="22"/>
        </w:rPr>
        <w:t>p</w:t>
      </w:r>
      <w:r w:rsidRPr="00152C46">
        <w:rPr>
          <w:sz w:val="22"/>
        </w:rPr>
        <w:t xml:space="preserve">roviders should give particular consideration to </w:t>
      </w:r>
      <w:r w:rsidR="00F54E33">
        <w:rPr>
          <w:sz w:val="22"/>
        </w:rPr>
        <w:t xml:space="preserve">the </w:t>
      </w:r>
      <w:r w:rsidRPr="00152C46">
        <w:rPr>
          <w:sz w:val="22"/>
        </w:rPr>
        <w:t>issu</w:t>
      </w:r>
      <w:r w:rsidR="00F54E33">
        <w:rPr>
          <w:sz w:val="22"/>
        </w:rPr>
        <w:t>ing of</w:t>
      </w:r>
      <w:r w:rsidRPr="00152C46">
        <w:rPr>
          <w:sz w:val="22"/>
        </w:rPr>
        <w:t xml:space="preserve"> wa</w:t>
      </w:r>
      <w:r w:rsidR="006B141F">
        <w:rPr>
          <w:sz w:val="22"/>
        </w:rPr>
        <w:t xml:space="preserve">rnings, advice or instruction. </w:t>
      </w:r>
    </w:p>
    <w:p w14:paraId="7B577396" w14:textId="77777777" w:rsidR="00FD736A" w:rsidRPr="00567F11" w:rsidRDefault="00FD736A" w:rsidP="00FD736A">
      <w:pPr>
        <w:pStyle w:val="Heading1"/>
        <w:rPr>
          <w:caps w:val="0"/>
        </w:rPr>
      </w:pPr>
      <w:bookmarkStart w:id="25" w:name="_Toc48497048"/>
      <w:bookmarkStart w:id="26" w:name="_Toc48497209"/>
      <w:r w:rsidRPr="00567F11">
        <w:rPr>
          <w:caps w:val="0"/>
        </w:rPr>
        <w:t xml:space="preserve">PROVISON OF </w:t>
      </w:r>
      <w:r w:rsidR="00794B7A" w:rsidRPr="00567F11">
        <w:rPr>
          <w:caps w:val="0"/>
        </w:rPr>
        <w:t>VTS</w:t>
      </w:r>
      <w:r w:rsidR="00794B7A">
        <w:rPr>
          <w:caps w:val="0"/>
        </w:rPr>
        <w:t>s</w:t>
      </w:r>
      <w:r w:rsidRPr="00567F11">
        <w:rPr>
          <w:caps w:val="0"/>
        </w:rPr>
        <w:t xml:space="preserve"> TO PARTICIPATING SHIPS</w:t>
      </w:r>
      <w:bookmarkEnd w:id="22"/>
      <w:bookmarkEnd w:id="25"/>
      <w:bookmarkEnd w:id="26"/>
    </w:p>
    <w:p w14:paraId="64FA291E" w14:textId="77777777" w:rsidR="00FD736A" w:rsidRPr="00152C46" w:rsidRDefault="00FD736A" w:rsidP="00FD736A">
      <w:pPr>
        <w:pStyle w:val="Heading2separationline"/>
      </w:pPr>
    </w:p>
    <w:p w14:paraId="6C0845D4" w14:textId="77777777" w:rsidR="00804EF3" w:rsidRDefault="00804EF3" w:rsidP="00754F01">
      <w:pPr>
        <w:pStyle w:val="BodyText"/>
        <w:spacing w:before="108"/>
      </w:pPr>
      <w:r>
        <w:t>IM</w:t>
      </w:r>
      <w:r w:rsidRPr="00754F01">
        <w:t xml:space="preserve">O </w:t>
      </w:r>
      <w:r>
        <w:t xml:space="preserve">Resolution </w:t>
      </w:r>
      <w:r w:rsidRPr="00152C46">
        <w:rPr>
          <w:highlight w:val="yellow"/>
        </w:rPr>
        <w:t>A.xxx(xx)</w:t>
      </w:r>
      <w:r w:rsidRPr="00152C46">
        <w:t xml:space="preserve"> </w:t>
      </w:r>
      <w:r>
        <w:t>states that:</w:t>
      </w:r>
    </w:p>
    <w:p w14:paraId="146BBF5E" w14:textId="77777777" w:rsidR="00804EF3" w:rsidRPr="00152C46" w:rsidRDefault="00804EF3" w:rsidP="0020185C">
      <w:pPr>
        <w:spacing w:before="120" w:after="120"/>
        <w:ind w:left="284" w:right="144"/>
        <w:jc w:val="both"/>
        <w:rPr>
          <w:rFonts w:cstheme="minorHAnsi"/>
          <w:i/>
          <w:sz w:val="22"/>
        </w:rPr>
      </w:pPr>
      <w:r w:rsidRPr="00152C46">
        <w:rPr>
          <w:rFonts w:cstheme="minorHAnsi"/>
          <w:i/>
          <w:sz w:val="22"/>
        </w:rPr>
        <w:t>“The purpose of VTS is to contribute to safety of life at sea, safety and efficiency of navigation and the protection of the environment within the VTS area by mitigating the development of unsafe situations through:</w:t>
      </w:r>
    </w:p>
    <w:p w14:paraId="04993B9D" w14:textId="77777777" w:rsidR="00804EF3" w:rsidRPr="00152C46" w:rsidRDefault="00804EF3" w:rsidP="0020185C">
      <w:pPr>
        <w:pStyle w:val="BodyText"/>
        <w:numPr>
          <w:ilvl w:val="0"/>
          <w:numId w:val="31"/>
        </w:numPr>
        <w:spacing w:before="120" w:line="240" w:lineRule="auto"/>
        <w:ind w:left="709" w:hanging="357"/>
        <w:rPr>
          <w:i/>
        </w:rPr>
      </w:pPr>
      <w:r w:rsidRPr="00152C46">
        <w:rPr>
          <w:i/>
        </w:rPr>
        <w:t xml:space="preserve">The provision of timely and relevant information on factors that may influence the ship's movements and assist on-board decision making. </w:t>
      </w:r>
    </w:p>
    <w:p w14:paraId="0590ADF0" w14:textId="77777777" w:rsidR="00804EF3" w:rsidRPr="00152C46" w:rsidRDefault="00F2276D" w:rsidP="0020185C">
      <w:pPr>
        <w:pStyle w:val="BodyText"/>
        <w:numPr>
          <w:ilvl w:val="0"/>
          <w:numId w:val="31"/>
        </w:numPr>
        <w:spacing w:before="120" w:line="240" w:lineRule="auto"/>
        <w:ind w:left="709" w:hanging="357"/>
        <w:rPr>
          <w:i/>
        </w:rPr>
      </w:pPr>
      <w:r>
        <w:rPr>
          <w:i/>
        </w:rPr>
        <w:t>The m</w:t>
      </w:r>
      <w:r w:rsidR="00804EF3" w:rsidRPr="00152C46">
        <w:rPr>
          <w:i/>
        </w:rPr>
        <w:t>onitoring and management of ship traffic to ensure the safety and efficiency of ship movements.</w:t>
      </w:r>
    </w:p>
    <w:p w14:paraId="1A6D70A2" w14:textId="77777777" w:rsidR="00804EF3" w:rsidRPr="00152C46" w:rsidRDefault="00804EF3" w:rsidP="0020185C">
      <w:pPr>
        <w:pStyle w:val="BodyText"/>
        <w:numPr>
          <w:ilvl w:val="0"/>
          <w:numId w:val="31"/>
        </w:numPr>
        <w:spacing w:before="120" w:line="240" w:lineRule="auto"/>
        <w:ind w:left="709" w:hanging="357"/>
        <w:rPr>
          <w:i/>
        </w:rPr>
      </w:pPr>
      <w:r w:rsidRPr="00152C46">
        <w:rPr>
          <w:i/>
        </w:rPr>
        <w:t>Responding to developing unsafe situations.</w:t>
      </w:r>
      <w:r w:rsidR="00380EF1">
        <w:rPr>
          <w:i/>
        </w:rPr>
        <w:t>”</w:t>
      </w:r>
    </w:p>
    <w:p w14:paraId="7386C347" w14:textId="77777777" w:rsidR="00AE591A" w:rsidRDefault="007B6D8E" w:rsidP="0013548A">
      <w:pPr>
        <w:pStyle w:val="Heading2"/>
      </w:pPr>
      <w:bookmarkStart w:id="27" w:name="_Toc30752279"/>
      <w:bookmarkStart w:id="28" w:name="_Toc48497049"/>
      <w:bookmarkStart w:id="29" w:name="_Toc48497210"/>
      <w:r w:rsidRPr="00152C46">
        <w:t>T</w:t>
      </w:r>
      <w:r w:rsidR="00AE591A" w:rsidRPr="00152C46">
        <w:t>imely and relevant information</w:t>
      </w:r>
      <w:bookmarkEnd w:id="27"/>
      <w:bookmarkEnd w:id="28"/>
      <w:bookmarkEnd w:id="29"/>
    </w:p>
    <w:p w14:paraId="13FE5F20" w14:textId="77777777" w:rsidR="00754F01" w:rsidRPr="00754F01" w:rsidRDefault="00754F01" w:rsidP="00754F01">
      <w:pPr>
        <w:pStyle w:val="Heading2separationline"/>
      </w:pPr>
    </w:p>
    <w:p w14:paraId="20940A7F" w14:textId="77777777" w:rsidR="00C51CD5" w:rsidRPr="00152C46" w:rsidRDefault="00AD3CA3" w:rsidP="00754F01">
      <w:pPr>
        <w:spacing w:before="120" w:after="120" w:line="240" w:lineRule="auto"/>
        <w:ind w:right="142"/>
        <w:jc w:val="both"/>
        <w:rPr>
          <w:rFonts w:cstheme="minorHAnsi"/>
          <w:color w:val="000000"/>
          <w:spacing w:val="-2"/>
          <w:sz w:val="22"/>
        </w:rPr>
      </w:pPr>
      <w:r w:rsidRPr="00152C46">
        <w:rPr>
          <w:rFonts w:cstheme="minorHAnsi"/>
          <w:color w:val="000000"/>
          <w:spacing w:val="-2"/>
          <w:sz w:val="22"/>
        </w:rPr>
        <w:t xml:space="preserve">The provision of timely and relevant </w:t>
      </w:r>
      <w:r w:rsidR="00C51CD5" w:rsidRPr="00152C46">
        <w:rPr>
          <w:rFonts w:cstheme="minorHAnsi"/>
          <w:color w:val="000000"/>
          <w:spacing w:val="-2"/>
          <w:sz w:val="22"/>
        </w:rPr>
        <w:t>information on factors that may influence the ship's movements and assist on-board decision making should be provided where</w:t>
      </w:r>
      <w:r w:rsidR="00BF5DA0">
        <w:rPr>
          <w:rFonts w:cstheme="minorHAnsi"/>
          <w:color w:val="000000"/>
          <w:spacing w:val="-2"/>
          <w:sz w:val="22"/>
        </w:rPr>
        <w:t>:</w:t>
      </w:r>
      <w:r w:rsidR="00C51CD5" w:rsidRPr="00152C46">
        <w:rPr>
          <w:rFonts w:cstheme="minorHAnsi"/>
          <w:color w:val="000000"/>
          <w:spacing w:val="-2"/>
          <w:sz w:val="22"/>
        </w:rPr>
        <w:t xml:space="preserve"> </w:t>
      </w:r>
    </w:p>
    <w:p w14:paraId="6A6362A1" w14:textId="77777777" w:rsidR="00C51CD5" w:rsidRPr="00152C46" w:rsidRDefault="007B6D8E" w:rsidP="00754F01">
      <w:pPr>
        <w:pStyle w:val="Bullet1"/>
      </w:pPr>
      <w:r w:rsidRPr="00152C46">
        <w:t xml:space="preserve">Deemed </w:t>
      </w:r>
      <w:r w:rsidR="00C51CD5" w:rsidRPr="00152C46">
        <w:t>necessary by the VTS; or</w:t>
      </w:r>
    </w:p>
    <w:p w14:paraId="01CBB90C" w14:textId="77777777" w:rsidR="00C51CD5" w:rsidRPr="00152C46" w:rsidRDefault="007B6D8E" w:rsidP="00754F01">
      <w:pPr>
        <w:pStyle w:val="Bullet1"/>
      </w:pPr>
      <w:r w:rsidRPr="00152C46">
        <w:t>R</w:t>
      </w:r>
      <w:r w:rsidR="00C51CD5" w:rsidRPr="00152C46">
        <w:t>equested by the participating ship.</w:t>
      </w:r>
    </w:p>
    <w:p w14:paraId="7F86ACD0" w14:textId="77777777" w:rsidR="00E608F3" w:rsidRPr="00152C46" w:rsidRDefault="00E608F3" w:rsidP="00754F01">
      <w:pPr>
        <w:pStyle w:val="ListParagraph"/>
        <w:spacing w:after="120" w:line="240" w:lineRule="auto"/>
        <w:ind w:left="0" w:right="142"/>
        <w:contextualSpacing w:val="0"/>
        <w:jc w:val="both"/>
        <w:rPr>
          <w:rFonts w:cstheme="minorHAnsi"/>
          <w:color w:val="000000"/>
          <w:spacing w:val="-2"/>
          <w:lang w:val="en-GB"/>
        </w:rPr>
      </w:pPr>
      <w:r w:rsidRPr="00152C46">
        <w:rPr>
          <w:rFonts w:cstheme="minorHAnsi"/>
          <w:color w:val="000000"/>
          <w:spacing w:val="-2"/>
          <w:lang w:val="en-GB"/>
        </w:rPr>
        <w:t>Timely and relevant information may include but is not limited to:</w:t>
      </w:r>
    </w:p>
    <w:p w14:paraId="6CA0B540" w14:textId="77777777" w:rsidR="00E608F3" w:rsidRPr="00152C46" w:rsidRDefault="00E608F3" w:rsidP="00754F01">
      <w:pPr>
        <w:pStyle w:val="Bullet1"/>
      </w:pPr>
      <w:r w:rsidRPr="00152C46">
        <w:t>The position, identity, intention and movements of ships;</w:t>
      </w:r>
    </w:p>
    <w:p w14:paraId="6C565B99" w14:textId="77777777" w:rsidR="00E608F3" w:rsidRPr="00152C46" w:rsidRDefault="00E608F3" w:rsidP="00754F01">
      <w:pPr>
        <w:pStyle w:val="Bullet1"/>
      </w:pPr>
      <w:r w:rsidRPr="00152C46">
        <w:t xml:space="preserve">Maritime </w:t>
      </w:r>
      <w:r w:rsidR="00476E5B">
        <w:t>S</w:t>
      </w:r>
      <w:r w:rsidRPr="00152C46">
        <w:t xml:space="preserve">afety </w:t>
      </w:r>
      <w:r w:rsidR="00476E5B">
        <w:t>I</w:t>
      </w:r>
      <w:r w:rsidRPr="00152C46">
        <w:t>nformation</w:t>
      </w:r>
      <w:r w:rsidR="00BF73D8">
        <w:t xml:space="preserve"> (MSI)</w:t>
      </w:r>
      <w:r w:rsidR="00476E5B">
        <w:t xml:space="preserve"> such as</w:t>
      </w:r>
      <w:r w:rsidR="00476E5B" w:rsidRPr="00476E5B">
        <w:t xml:space="preserve"> </w:t>
      </w:r>
      <w:r w:rsidR="00476E5B">
        <w:t>m</w:t>
      </w:r>
      <w:r w:rsidR="00476E5B" w:rsidRPr="00476E5B">
        <w:t xml:space="preserve">eteorological and hydrological conditions, notices to mariners, status of </w:t>
      </w:r>
      <w:r w:rsidR="00A31CAD">
        <w:t xml:space="preserve">marine </w:t>
      </w:r>
      <w:r w:rsidR="00476E5B" w:rsidRPr="00476E5B">
        <w:t>aids to navigation</w:t>
      </w:r>
      <w:r w:rsidR="00476E5B">
        <w:t>;</w:t>
      </w:r>
    </w:p>
    <w:p w14:paraId="4804E675" w14:textId="77777777" w:rsidR="005D14D5" w:rsidRDefault="005D14D5" w:rsidP="00754F01">
      <w:pPr>
        <w:pStyle w:val="Bullet1"/>
      </w:pPr>
      <w:r>
        <w:t xml:space="preserve">Scheduling information </w:t>
      </w:r>
      <w:r w:rsidR="00D52930">
        <w:t xml:space="preserve">to enable </w:t>
      </w:r>
      <w:r>
        <w:t xml:space="preserve">a ship to </w:t>
      </w:r>
      <w:r w:rsidR="00D52930">
        <w:t>optimise</w:t>
      </w:r>
      <w:r>
        <w:t xml:space="preserve"> its overall passage efficiency;</w:t>
      </w:r>
    </w:p>
    <w:p w14:paraId="7F09E34D" w14:textId="77777777" w:rsidR="00E608F3" w:rsidRPr="00152C46" w:rsidRDefault="00E608F3" w:rsidP="00754F01">
      <w:pPr>
        <w:pStyle w:val="Bullet1"/>
      </w:pPr>
      <w:r w:rsidRPr="00152C46">
        <w:t xml:space="preserve">Limitations of ships in the VTS area that may impose restrictions on the navigation of other ships (e.g. manoeuvrability), or any other potential hindrances; </w:t>
      </w:r>
    </w:p>
    <w:p w14:paraId="39620825" w14:textId="77777777" w:rsidR="00E608F3" w:rsidRPr="00152C46" w:rsidRDefault="00F75FE0" w:rsidP="00754F01">
      <w:pPr>
        <w:pStyle w:val="Bullet1"/>
      </w:pPr>
      <w:r>
        <w:t>I</w:t>
      </w:r>
      <w:r w:rsidR="00E608F3" w:rsidRPr="00152C46">
        <w:t xml:space="preserve">nformation concerning the safe navigation of the </w:t>
      </w:r>
      <w:r w:rsidR="00AA17B8">
        <w:t>ship</w:t>
      </w:r>
      <w:r w:rsidR="004746A7">
        <w:t>; or</w:t>
      </w:r>
    </w:p>
    <w:p w14:paraId="00DF40FF" w14:textId="77777777" w:rsidR="00DB20C3" w:rsidRDefault="00E608F3" w:rsidP="00754F01">
      <w:pPr>
        <w:pStyle w:val="Bullet1"/>
      </w:pPr>
      <w:r w:rsidRPr="00152C46">
        <w:t>Other information such as</w:t>
      </w:r>
      <w:r w:rsidR="00DB20C3">
        <w:t>:</w:t>
      </w:r>
    </w:p>
    <w:p w14:paraId="0FCD2A0A" w14:textId="77777777" w:rsidR="00E608F3" w:rsidRPr="00152C46" w:rsidRDefault="00E608F3" w:rsidP="00567F11">
      <w:pPr>
        <w:pStyle w:val="Bullet1"/>
        <w:numPr>
          <w:ilvl w:val="1"/>
          <w:numId w:val="1"/>
        </w:numPr>
      </w:pPr>
      <w:r w:rsidRPr="00152C46">
        <w:t xml:space="preserve"> </w:t>
      </w:r>
      <w:r w:rsidR="00DB20C3">
        <w:t>R</w:t>
      </w:r>
      <w:r w:rsidRPr="00152C46">
        <w:t>eporting formalities and International Ship and Port Facility Security Code details;</w:t>
      </w:r>
    </w:p>
    <w:p w14:paraId="4CD28C56" w14:textId="77777777" w:rsidR="00E608F3" w:rsidRPr="00152C46" w:rsidRDefault="0020185C" w:rsidP="00567F11">
      <w:pPr>
        <w:pStyle w:val="Bullet1"/>
        <w:numPr>
          <w:ilvl w:val="1"/>
          <w:numId w:val="1"/>
        </w:numPr>
      </w:pPr>
      <w:r>
        <w:t>Information to/</w:t>
      </w:r>
      <w:r w:rsidR="00F75FE0" w:rsidRPr="00F75FE0">
        <w:t xml:space="preserve">from </w:t>
      </w:r>
      <w:r w:rsidR="00E608F3" w:rsidRPr="00152C46">
        <w:t>allied services;</w:t>
      </w:r>
      <w:r w:rsidR="00A427E0">
        <w:t xml:space="preserve"> and</w:t>
      </w:r>
    </w:p>
    <w:p w14:paraId="445EA841" w14:textId="77777777" w:rsidR="00E608F3" w:rsidRPr="00152C46" w:rsidRDefault="00E608F3" w:rsidP="00567F11">
      <w:pPr>
        <w:pStyle w:val="Bullet1"/>
        <w:numPr>
          <w:ilvl w:val="1"/>
          <w:numId w:val="1"/>
        </w:numPr>
      </w:pPr>
      <w:r w:rsidRPr="00152C46">
        <w:t>Amendments and changes in promulgated information concerning the VTS area such as boundaries, procedures, radio frequencies, reporting points</w:t>
      </w:r>
      <w:r w:rsidR="00A427E0">
        <w:t>.</w:t>
      </w:r>
    </w:p>
    <w:p w14:paraId="7E69A212" w14:textId="77777777" w:rsidR="00931370" w:rsidRDefault="00931370">
      <w:pPr>
        <w:spacing w:after="200" w:line="276" w:lineRule="auto"/>
        <w:rPr>
          <w:rFonts w:asciiTheme="majorHAnsi" w:eastAsiaTheme="majorEastAsia" w:hAnsiTheme="majorHAnsi" w:cstheme="majorBidi"/>
          <w:b/>
          <w:bCs/>
          <w:smallCaps/>
          <w:color w:val="407EC9"/>
          <w:sz w:val="22"/>
        </w:rPr>
      </w:pPr>
      <w:bookmarkStart w:id="30" w:name="_Toc30752280"/>
      <w:r>
        <w:br w:type="page"/>
      </w:r>
    </w:p>
    <w:p w14:paraId="357B9249" w14:textId="77777777" w:rsidR="008272BE" w:rsidRPr="00152C46" w:rsidRDefault="00A86903" w:rsidP="008272BE">
      <w:pPr>
        <w:pStyle w:val="Heading3"/>
      </w:pPr>
      <w:bookmarkStart w:id="31" w:name="_Toc48497050"/>
      <w:bookmarkStart w:id="32" w:name="_Toc48497211"/>
      <w:r w:rsidRPr="00152C46">
        <w:lastRenderedPageBreak/>
        <w:t xml:space="preserve">Delivery </w:t>
      </w:r>
      <w:r w:rsidR="008272BE" w:rsidRPr="00152C46">
        <w:t>of Information</w:t>
      </w:r>
      <w:bookmarkEnd w:id="30"/>
      <w:bookmarkEnd w:id="31"/>
      <w:bookmarkEnd w:id="32"/>
    </w:p>
    <w:p w14:paraId="60A7DD33" w14:textId="77777777" w:rsidR="007B6D8E" w:rsidRPr="00152C46" w:rsidRDefault="007B6D8E" w:rsidP="00FD736A">
      <w:pPr>
        <w:pStyle w:val="BodyText"/>
      </w:pPr>
      <w:r w:rsidRPr="00152C46">
        <w:t xml:space="preserve">Depending on the </w:t>
      </w:r>
      <w:r w:rsidR="00AD3CA3" w:rsidRPr="00152C46">
        <w:t>type o</w:t>
      </w:r>
      <w:r w:rsidRPr="00152C46">
        <w:t>f information and the situation</w:t>
      </w:r>
      <w:r w:rsidR="009C547C" w:rsidRPr="00152C46">
        <w:t>,</w:t>
      </w:r>
      <w:r w:rsidRPr="00152C46">
        <w:t xml:space="preserve"> this may be delivered by:</w:t>
      </w:r>
    </w:p>
    <w:p w14:paraId="22DDCFD6" w14:textId="77777777" w:rsidR="007B6D8E" w:rsidRPr="00152C46" w:rsidRDefault="007B6D8E" w:rsidP="00754F01">
      <w:pPr>
        <w:pStyle w:val="Bullet1"/>
      </w:pPr>
      <w:r w:rsidRPr="00152C46">
        <w:t xml:space="preserve">Broadcasting </w:t>
      </w:r>
      <w:r w:rsidR="009C547C" w:rsidRPr="00152C46">
        <w:t xml:space="preserve">the </w:t>
      </w:r>
      <w:r w:rsidRPr="00152C46">
        <w:t>information at fixed times and intervals, as promulgated in the appropriate navigational publications</w:t>
      </w:r>
      <w:r w:rsidR="000020F9">
        <w:t>;</w:t>
      </w:r>
    </w:p>
    <w:p w14:paraId="327B0435" w14:textId="77777777" w:rsidR="00C51CD5" w:rsidRDefault="00DB20C3" w:rsidP="00754F01">
      <w:pPr>
        <w:pStyle w:val="Bullet1"/>
      </w:pPr>
      <w:r>
        <w:t>C</w:t>
      </w:r>
      <w:r w:rsidR="009C547C" w:rsidRPr="00152C46">
        <w:t>ommunicatin</w:t>
      </w:r>
      <w:r>
        <w:t>g</w:t>
      </w:r>
      <w:r w:rsidR="007B6D8E" w:rsidRPr="00152C46">
        <w:t xml:space="preserve"> </w:t>
      </w:r>
      <w:r>
        <w:t xml:space="preserve">directly </w:t>
      </w:r>
      <w:r w:rsidR="007B6D8E" w:rsidRPr="00152C46">
        <w:t>w</w:t>
      </w:r>
      <w:r w:rsidR="009C547C" w:rsidRPr="00152C46">
        <w:t xml:space="preserve">ith individual </w:t>
      </w:r>
      <w:r w:rsidR="00AA17B8">
        <w:t>ship</w:t>
      </w:r>
      <w:r w:rsidR="0020185C">
        <w:t>(</w:t>
      </w:r>
      <w:r w:rsidR="009C547C" w:rsidRPr="00152C46">
        <w:t>s</w:t>
      </w:r>
      <w:r w:rsidR="0020185C">
        <w:t>)</w:t>
      </w:r>
      <w:r w:rsidR="000020F9">
        <w:t>; or</w:t>
      </w:r>
    </w:p>
    <w:p w14:paraId="345D3953" w14:textId="77777777" w:rsidR="008372FC" w:rsidRPr="00152C46" w:rsidRDefault="00B3617D" w:rsidP="00754F01">
      <w:pPr>
        <w:pStyle w:val="Bullet1"/>
      </w:pPr>
      <w:r w:rsidRPr="00B3617D">
        <w:t xml:space="preserve">Data exchange and </w:t>
      </w:r>
      <w:r>
        <w:t>a</w:t>
      </w:r>
      <w:r w:rsidR="008372FC" w:rsidRPr="008372FC">
        <w:t xml:space="preserve">utomated </w:t>
      </w:r>
      <w:r>
        <w:t>reporting</w:t>
      </w:r>
      <w:r w:rsidR="008372FC" w:rsidRPr="008372FC">
        <w:t xml:space="preserve"> </w:t>
      </w:r>
      <w:r w:rsidR="008372FC">
        <w:t xml:space="preserve">as appropriate and </w:t>
      </w:r>
      <w:r w:rsidR="008372FC" w:rsidRPr="008372FC">
        <w:t>where these are available</w:t>
      </w:r>
      <w:r w:rsidR="000020F9">
        <w:t>.</w:t>
      </w:r>
    </w:p>
    <w:p w14:paraId="776CF758" w14:textId="77777777" w:rsidR="008272BE" w:rsidRPr="00152C46" w:rsidRDefault="008272BE" w:rsidP="008272BE">
      <w:pPr>
        <w:pStyle w:val="Heading3"/>
        <w:rPr>
          <w:rFonts w:cstheme="minorHAnsi"/>
          <w:color w:val="000000"/>
          <w:spacing w:val="-2"/>
        </w:rPr>
      </w:pPr>
      <w:bookmarkStart w:id="33" w:name="_Toc30752281"/>
      <w:bookmarkStart w:id="34" w:name="_Toc48497051"/>
      <w:bookmarkStart w:id="35" w:name="_Toc48497212"/>
      <w:r w:rsidRPr="00152C46">
        <w:rPr>
          <w:rFonts w:cstheme="minorHAnsi"/>
          <w:spacing w:val="3"/>
        </w:rPr>
        <w:t>E</w:t>
      </w:r>
      <w:r w:rsidRPr="00152C46">
        <w:rPr>
          <w:rFonts w:cstheme="minorHAnsi"/>
          <w:spacing w:val="2"/>
        </w:rPr>
        <w:t>xa</w:t>
      </w:r>
      <w:r w:rsidRPr="00152C46">
        <w:rPr>
          <w:rFonts w:cstheme="minorHAnsi"/>
          <w:spacing w:val="4"/>
        </w:rPr>
        <w:t>m</w:t>
      </w:r>
      <w:r w:rsidRPr="00152C46">
        <w:rPr>
          <w:rFonts w:cstheme="minorHAnsi"/>
          <w:spacing w:val="2"/>
        </w:rPr>
        <w:t>p</w:t>
      </w:r>
      <w:r w:rsidRPr="00152C46">
        <w:rPr>
          <w:rFonts w:cstheme="minorHAnsi"/>
          <w:spacing w:val="1"/>
        </w:rPr>
        <w:t>l</w:t>
      </w:r>
      <w:r w:rsidRPr="00152C46">
        <w:rPr>
          <w:rFonts w:cstheme="minorHAnsi"/>
          <w:spacing w:val="2"/>
        </w:rPr>
        <w:t>e</w:t>
      </w:r>
      <w:r w:rsidRPr="00152C46">
        <w:rPr>
          <w:rFonts w:cstheme="minorHAnsi"/>
        </w:rPr>
        <w:t>s</w:t>
      </w:r>
      <w:r w:rsidRPr="00152C46">
        <w:rPr>
          <w:rFonts w:cstheme="minorHAnsi"/>
          <w:spacing w:val="23"/>
        </w:rPr>
        <w:t xml:space="preserve"> </w:t>
      </w:r>
      <w:r w:rsidRPr="00152C46">
        <w:rPr>
          <w:rFonts w:cstheme="minorHAnsi"/>
          <w:spacing w:val="2"/>
        </w:rPr>
        <w:t>o</w:t>
      </w:r>
      <w:r w:rsidRPr="00152C46">
        <w:rPr>
          <w:rFonts w:cstheme="minorHAnsi"/>
        </w:rPr>
        <w:t>f</w:t>
      </w:r>
      <w:r w:rsidRPr="00152C46">
        <w:rPr>
          <w:rFonts w:cstheme="minorHAnsi"/>
          <w:spacing w:val="7"/>
        </w:rPr>
        <w:t xml:space="preserve"> </w:t>
      </w:r>
      <w:r w:rsidRPr="00152C46">
        <w:rPr>
          <w:rFonts w:cstheme="minorHAnsi"/>
          <w:spacing w:val="1"/>
        </w:rPr>
        <w:t>timely and relevant information</w:t>
      </w:r>
      <w:bookmarkEnd w:id="33"/>
      <w:bookmarkEnd w:id="34"/>
      <w:bookmarkEnd w:id="35"/>
    </w:p>
    <w:p w14:paraId="2A59F523" w14:textId="77777777" w:rsidR="007B6D8E" w:rsidRDefault="007B6D8E" w:rsidP="00FD736A">
      <w:pPr>
        <w:pStyle w:val="BodyText"/>
      </w:pPr>
      <w:r w:rsidRPr="00152C46">
        <w:rPr>
          <w:spacing w:val="3"/>
        </w:rPr>
        <w:t>E</w:t>
      </w:r>
      <w:r w:rsidRPr="00152C46">
        <w:rPr>
          <w:spacing w:val="2"/>
        </w:rPr>
        <w:t>xa</w:t>
      </w:r>
      <w:r w:rsidRPr="00152C46">
        <w:rPr>
          <w:spacing w:val="4"/>
        </w:rPr>
        <w:t>m</w:t>
      </w:r>
      <w:r w:rsidRPr="00152C46">
        <w:rPr>
          <w:spacing w:val="2"/>
        </w:rPr>
        <w:t>p</w:t>
      </w:r>
      <w:r w:rsidRPr="00152C46">
        <w:t>l</w:t>
      </w:r>
      <w:r w:rsidRPr="00152C46">
        <w:rPr>
          <w:spacing w:val="2"/>
        </w:rPr>
        <w:t>e</w:t>
      </w:r>
      <w:r w:rsidRPr="00152C46">
        <w:t>s</w:t>
      </w:r>
      <w:r w:rsidRPr="00152C46">
        <w:rPr>
          <w:spacing w:val="23"/>
        </w:rPr>
        <w:t xml:space="preserve"> </w:t>
      </w:r>
      <w:r w:rsidRPr="00152C46">
        <w:rPr>
          <w:spacing w:val="2"/>
        </w:rPr>
        <w:t>o</w:t>
      </w:r>
      <w:r w:rsidRPr="00152C46">
        <w:t>f</w:t>
      </w:r>
      <w:r w:rsidRPr="00152C46">
        <w:rPr>
          <w:spacing w:val="7"/>
        </w:rPr>
        <w:t xml:space="preserve"> </w:t>
      </w:r>
      <w:r w:rsidRPr="00152C46">
        <w:t>timely and relevant information include:</w:t>
      </w:r>
      <w:r w:rsidR="009C547C" w:rsidRPr="00152C46">
        <w:t xml:space="preserve"> </w:t>
      </w:r>
    </w:p>
    <w:tbl>
      <w:tblPr>
        <w:tblStyle w:val="TableGrid"/>
        <w:tblW w:w="0" w:type="auto"/>
        <w:jc w:val="center"/>
        <w:tblLook w:val="04A0" w:firstRow="1" w:lastRow="0" w:firstColumn="1" w:lastColumn="0" w:noHBand="0" w:noVBand="1"/>
      </w:tblPr>
      <w:tblGrid>
        <w:gridCol w:w="2541"/>
        <w:gridCol w:w="6701"/>
      </w:tblGrid>
      <w:tr w:rsidR="00754F01" w:rsidRPr="00F55AD7" w14:paraId="0592DE6E" w14:textId="77777777" w:rsidTr="007436EF">
        <w:trPr>
          <w:tblHeader/>
          <w:jc w:val="center"/>
        </w:trPr>
        <w:tc>
          <w:tcPr>
            <w:tcW w:w="2541" w:type="dxa"/>
          </w:tcPr>
          <w:p w14:paraId="581E1774" w14:textId="77777777" w:rsidR="00754F01" w:rsidRPr="00C1400A" w:rsidRDefault="00754F01" w:rsidP="00D16775">
            <w:pPr>
              <w:pStyle w:val="Tableheading"/>
            </w:pPr>
            <w:bookmarkStart w:id="36" w:name="_Hlk46244747"/>
            <w:r w:rsidRPr="00014831">
              <w:t>Information related to:</w:t>
            </w:r>
          </w:p>
        </w:tc>
        <w:tc>
          <w:tcPr>
            <w:tcW w:w="6701" w:type="dxa"/>
          </w:tcPr>
          <w:p w14:paraId="1576B1E2" w14:textId="77777777" w:rsidR="00754F01" w:rsidRPr="00F55AD7" w:rsidRDefault="00754F01" w:rsidP="00D16775">
            <w:pPr>
              <w:pStyle w:val="Tableheading"/>
            </w:pPr>
            <w:r w:rsidRPr="00014831">
              <w:t>Examples:</w:t>
            </w:r>
          </w:p>
        </w:tc>
      </w:tr>
      <w:bookmarkEnd w:id="36"/>
      <w:tr w:rsidR="00754F01" w:rsidRPr="00F55AD7" w14:paraId="102D9913" w14:textId="77777777" w:rsidTr="007436EF">
        <w:trPr>
          <w:tblHeader/>
          <w:jc w:val="center"/>
        </w:trPr>
        <w:tc>
          <w:tcPr>
            <w:tcW w:w="2541" w:type="dxa"/>
            <w:vAlign w:val="center"/>
          </w:tcPr>
          <w:p w14:paraId="6E6BE5B2" w14:textId="77777777" w:rsidR="00754F01" w:rsidRPr="00014831" w:rsidRDefault="00754F01" w:rsidP="00D16775">
            <w:pPr>
              <w:pStyle w:val="Tabletext"/>
            </w:pPr>
            <w:r w:rsidRPr="00014831">
              <w:t>Navigational situations (including traffic and route information)</w:t>
            </w:r>
          </w:p>
        </w:tc>
        <w:tc>
          <w:tcPr>
            <w:tcW w:w="6701" w:type="dxa"/>
          </w:tcPr>
          <w:p w14:paraId="3C57BF4C" w14:textId="77777777" w:rsidR="00754F01" w:rsidRPr="00754F01" w:rsidRDefault="00754F01" w:rsidP="00650F86">
            <w:pPr>
              <w:pStyle w:val="Tabletext"/>
              <w:numPr>
                <w:ilvl w:val="0"/>
                <w:numId w:val="33"/>
              </w:numPr>
              <w:spacing w:before="0" w:after="0" w:line="240" w:lineRule="auto"/>
              <w:ind w:left="477" w:hanging="437"/>
              <w:rPr>
                <w:w w:val="105"/>
                <w:szCs w:val="20"/>
              </w:rPr>
            </w:pPr>
            <w:r w:rsidRPr="00754F01">
              <w:rPr>
                <w:w w:val="105"/>
                <w:szCs w:val="20"/>
              </w:rPr>
              <w:t xml:space="preserve">Position, identity, destination of </w:t>
            </w:r>
            <w:r w:rsidR="00AA17B8">
              <w:rPr>
                <w:w w:val="105"/>
                <w:szCs w:val="20"/>
              </w:rPr>
              <w:t>ship</w:t>
            </w:r>
            <w:r w:rsidRPr="00754F01">
              <w:rPr>
                <w:w w:val="105"/>
                <w:szCs w:val="20"/>
              </w:rPr>
              <w:t>s and the intention of other traffic</w:t>
            </w:r>
            <w:r w:rsidR="00DB20C3">
              <w:rPr>
                <w:w w:val="105"/>
                <w:szCs w:val="20"/>
              </w:rPr>
              <w:t>.</w:t>
            </w:r>
          </w:p>
          <w:p w14:paraId="0D52942A" w14:textId="77777777" w:rsidR="00B03634" w:rsidRDefault="00754F01" w:rsidP="00650F86">
            <w:pPr>
              <w:pStyle w:val="Tabletext"/>
              <w:numPr>
                <w:ilvl w:val="0"/>
                <w:numId w:val="33"/>
              </w:numPr>
              <w:spacing w:before="0" w:after="0" w:line="240" w:lineRule="auto"/>
              <w:ind w:left="477" w:hanging="437"/>
              <w:rPr>
                <w:w w:val="105"/>
                <w:szCs w:val="20"/>
              </w:rPr>
            </w:pPr>
            <w:r w:rsidRPr="00754F01">
              <w:rPr>
                <w:w w:val="105"/>
                <w:szCs w:val="20"/>
              </w:rPr>
              <w:t>Amendments and changes in promulgated information concerning the VTS area such as boundaries, procedures, radio frequencies</w:t>
            </w:r>
            <w:r w:rsidR="009B35DB">
              <w:rPr>
                <w:w w:val="105"/>
                <w:szCs w:val="20"/>
              </w:rPr>
              <w:t>,</w:t>
            </w:r>
            <w:r w:rsidRPr="00754F01">
              <w:rPr>
                <w:w w:val="105"/>
                <w:szCs w:val="20"/>
              </w:rPr>
              <w:t xml:space="preserve"> reporting points</w:t>
            </w:r>
            <w:r w:rsidR="00B03634">
              <w:rPr>
                <w:w w:val="105"/>
                <w:szCs w:val="20"/>
              </w:rPr>
              <w:t>.</w:t>
            </w:r>
          </w:p>
          <w:p w14:paraId="340AC2A9" w14:textId="77777777" w:rsidR="00754F01" w:rsidRPr="00754F01" w:rsidRDefault="00B03634" w:rsidP="00650F86">
            <w:pPr>
              <w:pStyle w:val="Tabletext"/>
              <w:numPr>
                <w:ilvl w:val="0"/>
                <w:numId w:val="33"/>
              </w:numPr>
              <w:spacing w:before="0" w:after="0" w:line="240" w:lineRule="auto"/>
              <w:ind w:left="477" w:hanging="437"/>
              <w:rPr>
                <w:w w:val="105"/>
                <w:szCs w:val="20"/>
              </w:rPr>
            </w:pPr>
            <w:r>
              <w:rPr>
                <w:w w:val="105"/>
                <w:szCs w:val="20"/>
              </w:rPr>
              <w:t>T</w:t>
            </w:r>
            <w:r w:rsidR="00754F01" w:rsidRPr="00754F01">
              <w:rPr>
                <w:w w:val="105"/>
                <w:szCs w:val="20"/>
              </w:rPr>
              <w:t>he mandatory reporting of movements</w:t>
            </w:r>
            <w:r w:rsidR="009B35DB">
              <w:rPr>
                <w:w w:val="105"/>
                <w:szCs w:val="20"/>
              </w:rPr>
              <w:t>.</w:t>
            </w:r>
          </w:p>
          <w:p w14:paraId="1BDA981A" w14:textId="77777777" w:rsidR="00754F01" w:rsidRPr="00754F01" w:rsidRDefault="00754F01" w:rsidP="00650F86">
            <w:pPr>
              <w:pStyle w:val="Tabletext"/>
              <w:numPr>
                <w:ilvl w:val="0"/>
                <w:numId w:val="33"/>
              </w:numPr>
              <w:spacing w:before="0" w:after="0" w:line="240" w:lineRule="auto"/>
              <w:ind w:left="477" w:hanging="437"/>
              <w:rPr>
                <w:w w:val="105"/>
                <w:szCs w:val="20"/>
              </w:rPr>
            </w:pPr>
            <w:r w:rsidRPr="00754F01">
              <w:rPr>
                <w:w w:val="105"/>
                <w:szCs w:val="20"/>
              </w:rPr>
              <w:t xml:space="preserve">Limited manoeuvrability that may impose restrictions on the navigation of other </w:t>
            </w:r>
            <w:r w:rsidR="00AA17B8">
              <w:rPr>
                <w:w w:val="105"/>
                <w:szCs w:val="20"/>
              </w:rPr>
              <w:t>ship</w:t>
            </w:r>
            <w:r w:rsidRPr="00754F01">
              <w:rPr>
                <w:w w:val="105"/>
                <w:szCs w:val="20"/>
              </w:rPr>
              <w:t>s, or any other potential hindrances</w:t>
            </w:r>
            <w:r w:rsidR="00DB20C3">
              <w:rPr>
                <w:w w:val="105"/>
                <w:szCs w:val="20"/>
              </w:rPr>
              <w:t>.</w:t>
            </w:r>
          </w:p>
          <w:p w14:paraId="2C09D498" w14:textId="77777777" w:rsidR="00754F01" w:rsidRPr="00014831" w:rsidRDefault="00754F01" w:rsidP="00650F86">
            <w:pPr>
              <w:pStyle w:val="Tabletext"/>
              <w:numPr>
                <w:ilvl w:val="0"/>
                <w:numId w:val="33"/>
              </w:numPr>
              <w:spacing w:before="0" w:after="0" w:line="240" w:lineRule="auto"/>
              <w:ind w:left="477" w:hanging="437"/>
            </w:pPr>
            <w:r w:rsidRPr="00754F01">
              <w:rPr>
                <w:w w:val="105"/>
                <w:szCs w:val="20"/>
              </w:rPr>
              <w:t>Suspension or change of routes.</w:t>
            </w:r>
          </w:p>
        </w:tc>
      </w:tr>
      <w:tr w:rsidR="00754F01" w:rsidRPr="00F55AD7" w14:paraId="1C1CF6F0" w14:textId="77777777" w:rsidTr="007436EF">
        <w:trPr>
          <w:tblHeader/>
          <w:jc w:val="center"/>
        </w:trPr>
        <w:tc>
          <w:tcPr>
            <w:tcW w:w="2541" w:type="dxa"/>
            <w:vAlign w:val="center"/>
          </w:tcPr>
          <w:p w14:paraId="405616D0" w14:textId="77777777" w:rsidR="00754F01" w:rsidRPr="00014831" w:rsidRDefault="00754F01" w:rsidP="00D16775">
            <w:pPr>
              <w:pStyle w:val="Tabletext"/>
            </w:pPr>
            <w:r w:rsidRPr="00014831">
              <w:t>Navigational warnings</w:t>
            </w:r>
          </w:p>
        </w:tc>
        <w:tc>
          <w:tcPr>
            <w:tcW w:w="6701" w:type="dxa"/>
          </w:tcPr>
          <w:p w14:paraId="41B60A25" w14:textId="77777777" w:rsidR="0060634D" w:rsidRPr="008B3B95" w:rsidRDefault="006E6C26" w:rsidP="00650F86">
            <w:pPr>
              <w:pStyle w:val="Tabletext"/>
              <w:numPr>
                <w:ilvl w:val="0"/>
                <w:numId w:val="38"/>
              </w:numPr>
              <w:spacing w:before="0" w:after="0" w:line="240" w:lineRule="auto"/>
              <w:ind w:left="465" w:hanging="425"/>
            </w:pPr>
            <w:r>
              <w:rPr>
                <w:w w:val="105"/>
                <w:szCs w:val="20"/>
              </w:rPr>
              <w:t>Uncharted obstacles such as d</w:t>
            </w:r>
            <w:r w:rsidR="00754F01" w:rsidRPr="00152C46">
              <w:rPr>
                <w:w w:val="105"/>
                <w:szCs w:val="20"/>
              </w:rPr>
              <w:t>angerous wrecks</w:t>
            </w:r>
            <w:r w:rsidR="00DB20C3">
              <w:rPr>
                <w:w w:val="105"/>
                <w:szCs w:val="20"/>
              </w:rPr>
              <w:t>.</w:t>
            </w:r>
          </w:p>
          <w:p w14:paraId="7FB00C72" w14:textId="77777777" w:rsidR="0060634D" w:rsidRPr="008B3B95" w:rsidRDefault="0060634D" w:rsidP="00650F86">
            <w:pPr>
              <w:pStyle w:val="Tabletext"/>
              <w:numPr>
                <w:ilvl w:val="0"/>
                <w:numId w:val="38"/>
              </w:numPr>
              <w:spacing w:before="0" w:after="0" w:line="240" w:lineRule="auto"/>
              <w:ind w:left="465" w:hanging="425"/>
            </w:pPr>
            <w:r>
              <w:rPr>
                <w:w w:val="105"/>
                <w:szCs w:val="20"/>
              </w:rPr>
              <w:t>D</w:t>
            </w:r>
            <w:r w:rsidR="00754F01" w:rsidRPr="00152C46">
              <w:rPr>
                <w:w w:val="105"/>
                <w:szCs w:val="20"/>
              </w:rPr>
              <w:t>iving operations</w:t>
            </w:r>
            <w:r w:rsidR="00DB20C3">
              <w:rPr>
                <w:w w:val="105"/>
                <w:szCs w:val="20"/>
              </w:rPr>
              <w:t>.</w:t>
            </w:r>
          </w:p>
          <w:p w14:paraId="1FDA7DE8" w14:textId="77777777" w:rsidR="00754F01" w:rsidRPr="00014831" w:rsidRDefault="0060634D" w:rsidP="00650F86">
            <w:pPr>
              <w:pStyle w:val="Tabletext"/>
              <w:numPr>
                <w:ilvl w:val="0"/>
                <w:numId w:val="38"/>
              </w:numPr>
              <w:spacing w:before="0" w:after="0" w:line="240" w:lineRule="auto"/>
              <w:ind w:left="465" w:hanging="425"/>
            </w:pPr>
            <w:r>
              <w:rPr>
                <w:w w:val="105"/>
                <w:szCs w:val="20"/>
              </w:rPr>
              <w:t>S</w:t>
            </w:r>
            <w:r w:rsidR="00AA17B8">
              <w:rPr>
                <w:w w:val="105"/>
                <w:szCs w:val="20"/>
              </w:rPr>
              <w:t>hip</w:t>
            </w:r>
            <w:r w:rsidR="00754F01" w:rsidRPr="00152C46">
              <w:rPr>
                <w:w w:val="105"/>
                <w:szCs w:val="20"/>
              </w:rPr>
              <w:t>s not under command.</w:t>
            </w:r>
          </w:p>
        </w:tc>
      </w:tr>
      <w:tr w:rsidR="00754F01" w:rsidRPr="00F55AD7" w14:paraId="4ECA6C8F" w14:textId="77777777" w:rsidTr="007436EF">
        <w:trPr>
          <w:tblHeader/>
          <w:jc w:val="center"/>
        </w:trPr>
        <w:tc>
          <w:tcPr>
            <w:tcW w:w="2541" w:type="dxa"/>
            <w:vAlign w:val="center"/>
          </w:tcPr>
          <w:p w14:paraId="1E3A1DDF" w14:textId="77777777" w:rsidR="00754F01" w:rsidRPr="00014831" w:rsidRDefault="00754F01" w:rsidP="00D16775">
            <w:pPr>
              <w:pStyle w:val="Tabletext"/>
            </w:pPr>
            <w:r w:rsidRPr="00014831">
              <w:t>Meteorology</w:t>
            </w:r>
          </w:p>
        </w:tc>
        <w:tc>
          <w:tcPr>
            <w:tcW w:w="6701" w:type="dxa"/>
          </w:tcPr>
          <w:p w14:paraId="3698AED5" w14:textId="77777777" w:rsidR="0060634D" w:rsidRPr="008B3B95" w:rsidRDefault="00C23EE1" w:rsidP="00650F86">
            <w:pPr>
              <w:pStyle w:val="Tabletext"/>
              <w:numPr>
                <w:ilvl w:val="0"/>
                <w:numId w:val="38"/>
              </w:numPr>
              <w:spacing w:before="0" w:after="0" w:line="240" w:lineRule="auto"/>
              <w:ind w:left="465" w:hanging="425"/>
            </w:pPr>
            <w:r>
              <w:rPr>
                <w:w w:val="105"/>
                <w:szCs w:val="20"/>
              </w:rPr>
              <w:t xml:space="preserve">Wind </w:t>
            </w:r>
            <w:r w:rsidR="00754F01" w:rsidRPr="00152C46">
              <w:rPr>
                <w:w w:val="105"/>
                <w:szCs w:val="20"/>
              </w:rPr>
              <w:t>speed and direction</w:t>
            </w:r>
            <w:r w:rsidR="00DB20C3">
              <w:rPr>
                <w:w w:val="105"/>
                <w:szCs w:val="20"/>
              </w:rPr>
              <w:t>.</w:t>
            </w:r>
          </w:p>
          <w:p w14:paraId="1A77EB69" w14:textId="77777777" w:rsidR="0060634D" w:rsidRPr="008B3B95" w:rsidRDefault="0060634D" w:rsidP="00650F86">
            <w:pPr>
              <w:pStyle w:val="Tabletext"/>
              <w:numPr>
                <w:ilvl w:val="0"/>
                <w:numId w:val="38"/>
              </w:numPr>
              <w:spacing w:before="0" w:after="0" w:line="240" w:lineRule="auto"/>
              <w:ind w:left="465" w:hanging="425"/>
            </w:pPr>
            <w:r>
              <w:rPr>
                <w:w w:val="105"/>
                <w:szCs w:val="20"/>
              </w:rPr>
              <w:t>D</w:t>
            </w:r>
            <w:r w:rsidR="00754F01" w:rsidRPr="00152C46">
              <w:rPr>
                <w:w w:val="105"/>
                <w:szCs w:val="20"/>
              </w:rPr>
              <w:t>irection and height of the wave</w:t>
            </w:r>
            <w:r w:rsidR="00DB20C3">
              <w:rPr>
                <w:w w:val="105"/>
                <w:szCs w:val="20"/>
              </w:rPr>
              <w:t>.</w:t>
            </w:r>
            <w:r w:rsidR="00754F01" w:rsidRPr="00152C46">
              <w:rPr>
                <w:w w:val="105"/>
                <w:szCs w:val="20"/>
              </w:rPr>
              <w:t xml:space="preserve"> </w:t>
            </w:r>
          </w:p>
          <w:p w14:paraId="058EE04F" w14:textId="77777777" w:rsidR="0060634D" w:rsidRPr="008B3B95" w:rsidRDefault="0060634D" w:rsidP="00650F86">
            <w:pPr>
              <w:pStyle w:val="Tabletext"/>
              <w:numPr>
                <w:ilvl w:val="0"/>
                <w:numId w:val="38"/>
              </w:numPr>
              <w:spacing w:before="0" w:after="0" w:line="240" w:lineRule="auto"/>
              <w:ind w:left="465" w:hanging="425"/>
            </w:pPr>
            <w:r>
              <w:rPr>
                <w:w w:val="105"/>
                <w:szCs w:val="20"/>
              </w:rPr>
              <w:t>V</w:t>
            </w:r>
            <w:r w:rsidR="00754F01" w:rsidRPr="00152C46">
              <w:rPr>
                <w:w w:val="105"/>
                <w:szCs w:val="20"/>
              </w:rPr>
              <w:t>isibility</w:t>
            </w:r>
            <w:r w:rsidR="00DB20C3">
              <w:rPr>
                <w:w w:val="105"/>
                <w:szCs w:val="20"/>
              </w:rPr>
              <w:t>.</w:t>
            </w:r>
          </w:p>
          <w:p w14:paraId="553FDCE9" w14:textId="77777777" w:rsidR="0060634D" w:rsidRPr="008B3B95" w:rsidRDefault="00624719" w:rsidP="00650F86">
            <w:pPr>
              <w:pStyle w:val="Tabletext"/>
              <w:numPr>
                <w:ilvl w:val="0"/>
                <w:numId w:val="38"/>
              </w:numPr>
              <w:spacing w:before="0" w:after="0" w:line="240" w:lineRule="auto"/>
              <w:ind w:left="465" w:hanging="425"/>
            </w:pPr>
            <w:r>
              <w:rPr>
                <w:w w:val="105"/>
                <w:szCs w:val="20"/>
              </w:rPr>
              <w:t>A</w:t>
            </w:r>
            <w:r w:rsidR="00754F01" w:rsidRPr="00152C46">
              <w:rPr>
                <w:w w:val="105"/>
                <w:szCs w:val="20"/>
              </w:rPr>
              <w:t>tmospheric pressure</w:t>
            </w:r>
            <w:r w:rsidR="00DB20C3">
              <w:rPr>
                <w:w w:val="105"/>
                <w:szCs w:val="20"/>
              </w:rPr>
              <w:t>.</w:t>
            </w:r>
          </w:p>
          <w:p w14:paraId="0E0AC8EA" w14:textId="77777777" w:rsidR="00754F01" w:rsidRPr="00014831" w:rsidRDefault="00624719" w:rsidP="00650F86">
            <w:pPr>
              <w:pStyle w:val="Tabletext"/>
              <w:numPr>
                <w:ilvl w:val="0"/>
                <w:numId w:val="38"/>
              </w:numPr>
              <w:spacing w:before="0" w:after="0" w:line="240" w:lineRule="auto"/>
              <w:ind w:left="465" w:hanging="425"/>
            </w:pPr>
            <w:r>
              <w:rPr>
                <w:w w:val="105"/>
                <w:szCs w:val="20"/>
              </w:rPr>
              <w:t>F</w:t>
            </w:r>
            <w:r w:rsidR="00754F01" w:rsidRPr="00152C46">
              <w:rPr>
                <w:w w:val="105"/>
                <w:szCs w:val="20"/>
              </w:rPr>
              <w:t>ormation of ice.</w:t>
            </w:r>
          </w:p>
        </w:tc>
      </w:tr>
      <w:tr w:rsidR="00754F01" w:rsidRPr="00F55AD7" w14:paraId="6B838A66" w14:textId="77777777" w:rsidTr="007436EF">
        <w:trPr>
          <w:tblHeader/>
          <w:jc w:val="center"/>
        </w:trPr>
        <w:tc>
          <w:tcPr>
            <w:tcW w:w="2541" w:type="dxa"/>
            <w:vAlign w:val="center"/>
          </w:tcPr>
          <w:p w14:paraId="46B38297" w14:textId="77777777" w:rsidR="00754F01" w:rsidRPr="00014831" w:rsidRDefault="00754F01" w:rsidP="00D16775">
            <w:pPr>
              <w:pStyle w:val="Tabletext"/>
            </w:pPr>
            <w:r w:rsidRPr="00014831">
              <w:t>Meteorological warnings</w:t>
            </w:r>
          </w:p>
        </w:tc>
        <w:tc>
          <w:tcPr>
            <w:tcW w:w="6701" w:type="dxa"/>
          </w:tcPr>
          <w:p w14:paraId="6FA5B01F" w14:textId="77777777" w:rsidR="00C23EE1" w:rsidRPr="008B3B95" w:rsidRDefault="00754F01" w:rsidP="00650F86">
            <w:pPr>
              <w:pStyle w:val="Tabletext"/>
              <w:numPr>
                <w:ilvl w:val="0"/>
                <w:numId w:val="38"/>
              </w:numPr>
              <w:spacing w:before="0" w:after="0" w:line="240" w:lineRule="auto"/>
              <w:ind w:left="465" w:hanging="425"/>
            </w:pPr>
            <w:r w:rsidRPr="00152C46">
              <w:rPr>
                <w:w w:val="105"/>
                <w:szCs w:val="20"/>
              </w:rPr>
              <w:t>Gale</w:t>
            </w:r>
            <w:r w:rsidR="00DB20C3">
              <w:rPr>
                <w:w w:val="105"/>
                <w:szCs w:val="20"/>
              </w:rPr>
              <w:t>.</w:t>
            </w:r>
          </w:p>
          <w:p w14:paraId="42628A3A" w14:textId="77777777" w:rsidR="00624719" w:rsidRPr="008B3B95" w:rsidRDefault="00C23EE1" w:rsidP="00650F86">
            <w:pPr>
              <w:pStyle w:val="Tabletext"/>
              <w:numPr>
                <w:ilvl w:val="0"/>
                <w:numId w:val="38"/>
              </w:numPr>
              <w:spacing w:before="0" w:after="0" w:line="240" w:lineRule="auto"/>
              <w:ind w:left="465" w:hanging="425"/>
            </w:pPr>
            <w:r>
              <w:rPr>
                <w:w w:val="105"/>
                <w:szCs w:val="20"/>
              </w:rPr>
              <w:t>S</w:t>
            </w:r>
            <w:r w:rsidR="00754F01" w:rsidRPr="00152C46">
              <w:rPr>
                <w:w w:val="105"/>
                <w:szCs w:val="20"/>
              </w:rPr>
              <w:t>torm</w:t>
            </w:r>
            <w:r w:rsidR="00DB20C3">
              <w:rPr>
                <w:w w:val="105"/>
                <w:szCs w:val="20"/>
              </w:rPr>
              <w:t>.</w:t>
            </w:r>
          </w:p>
          <w:p w14:paraId="595D9B60" w14:textId="77777777" w:rsidR="00624719" w:rsidRPr="008B3B95" w:rsidRDefault="00624719" w:rsidP="00650F86">
            <w:pPr>
              <w:pStyle w:val="Tabletext"/>
              <w:numPr>
                <w:ilvl w:val="0"/>
                <w:numId w:val="38"/>
              </w:numPr>
              <w:spacing w:before="0" w:after="0" w:line="240" w:lineRule="auto"/>
              <w:ind w:left="465" w:hanging="425"/>
            </w:pPr>
            <w:r>
              <w:rPr>
                <w:w w:val="105"/>
                <w:szCs w:val="20"/>
              </w:rPr>
              <w:t>T</w:t>
            </w:r>
            <w:r w:rsidR="00754F01" w:rsidRPr="00152C46">
              <w:rPr>
                <w:w w:val="105"/>
                <w:szCs w:val="20"/>
              </w:rPr>
              <w:t>suna</w:t>
            </w:r>
            <w:r w:rsidR="00C23EE1">
              <w:rPr>
                <w:w w:val="105"/>
                <w:szCs w:val="20"/>
              </w:rPr>
              <w:t>mi</w:t>
            </w:r>
            <w:r w:rsidR="00DB20C3">
              <w:rPr>
                <w:w w:val="105"/>
                <w:szCs w:val="20"/>
              </w:rPr>
              <w:t>.</w:t>
            </w:r>
          </w:p>
          <w:p w14:paraId="771E9693" w14:textId="77777777" w:rsidR="00754F01" w:rsidRPr="00014831" w:rsidRDefault="00624719" w:rsidP="00650F86">
            <w:pPr>
              <w:pStyle w:val="Tabletext"/>
              <w:numPr>
                <w:ilvl w:val="0"/>
                <w:numId w:val="38"/>
              </w:numPr>
              <w:spacing w:before="0" w:after="0" w:line="240" w:lineRule="auto"/>
              <w:ind w:left="465" w:hanging="425"/>
            </w:pPr>
            <w:r>
              <w:rPr>
                <w:w w:val="105"/>
                <w:szCs w:val="20"/>
              </w:rPr>
              <w:t>R</w:t>
            </w:r>
            <w:r w:rsidR="00754F01" w:rsidRPr="00152C46">
              <w:rPr>
                <w:w w:val="105"/>
                <w:szCs w:val="20"/>
              </w:rPr>
              <w:t>estricted visibility.</w:t>
            </w:r>
          </w:p>
        </w:tc>
      </w:tr>
      <w:tr w:rsidR="00754F01" w:rsidRPr="00F55AD7" w14:paraId="09F7288C" w14:textId="77777777" w:rsidTr="007436EF">
        <w:trPr>
          <w:tblHeader/>
          <w:jc w:val="center"/>
        </w:trPr>
        <w:tc>
          <w:tcPr>
            <w:tcW w:w="2541" w:type="dxa"/>
            <w:vAlign w:val="center"/>
          </w:tcPr>
          <w:p w14:paraId="306154C8" w14:textId="77777777" w:rsidR="00754F01" w:rsidRPr="00014831" w:rsidRDefault="00754F01" w:rsidP="00D16775">
            <w:pPr>
              <w:pStyle w:val="Tabletext"/>
            </w:pPr>
            <w:r w:rsidRPr="00014831">
              <w:t>Hydrography</w:t>
            </w:r>
          </w:p>
        </w:tc>
        <w:tc>
          <w:tcPr>
            <w:tcW w:w="6701" w:type="dxa"/>
          </w:tcPr>
          <w:p w14:paraId="20FE3B86" w14:textId="77777777" w:rsidR="00624719" w:rsidRPr="008B3B95" w:rsidRDefault="00DD7C73" w:rsidP="00650F86">
            <w:pPr>
              <w:pStyle w:val="Tabletext"/>
              <w:numPr>
                <w:ilvl w:val="0"/>
                <w:numId w:val="38"/>
              </w:numPr>
              <w:spacing w:before="0" w:after="0" w:line="240" w:lineRule="auto"/>
              <w:ind w:left="465" w:hanging="425"/>
            </w:pPr>
            <w:r>
              <w:rPr>
                <w:w w:val="105"/>
                <w:szCs w:val="20"/>
              </w:rPr>
              <w:t>S</w:t>
            </w:r>
            <w:r w:rsidR="00754F01" w:rsidRPr="00152C46">
              <w:rPr>
                <w:w w:val="105"/>
                <w:szCs w:val="20"/>
              </w:rPr>
              <w:t>tability of the seabed</w:t>
            </w:r>
            <w:r w:rsidR="008E6D91">
              <w:rPr>
                <w:w w:val="105"/>
                <w:szCs w:val="20"/>
              </w:rPr>
              <w:t>.</w:t>
            </w:r>
          </w:p>
          <w:p w14:paraId="543E465D" w14:textId="77777777" w:rsidR="00624719" w:rsidRPr="008B3B95" w:rsidRDefault="00624719" w:rsidP="00650F86">
            <w:pPr>
              <w:pStyle w:val="Tabletext"/>
              <w:numPr>
                <w:ilvl w:val="0"/>
                <w:numId w:val="38"/>
              </w:numPr>
              <w:spacing w:before="0" w:after="0" w:line="240" w:lineRule="auto"/>
              <w:ind w:left="465" w:hanging="425"/>
            </w:pPr>
            <w:r>
              <w:rPr>
                <w:w w:val="105"/>
                <w:szCs w:val="20"/>
              </w:rPr>
              <w:t>T</w:t>
            </w:r>
            <w:r w:rsidR="00754F01" w:rsidRPr="00152C46">
              <w:rPr>
                <w:w w:val="105"/>
                <w:szCs w:val="20"/>
              </w:rPr>
              <w:t>he accuracy of surveys</w:t>
            </w:r>
            <w:r w:rsidR="008E6D91">
              <w:rPr>
                <w:w w:val="105"/>
                <w:szCs w:val="20"/>
              </w:rPr>
              <w:t>.</w:t>
            </w:r>
          </w:p>
          <w:p w14:paraId="741E50F2" w14:textId="77777777" w:rsidR="00624719" w:rsidRPr="008B3B95" w:rsidRDefault="00624719" w:rsidP="00650F86">
            <w:pPr>
              <w:pStyle w:val="Tabletext"/>
              <w:numPr>
                <w:ilvl w:val="0"/>
                <w:numId w:val="38"/>
              </w:numPr>
              <w:spacing w:before="0" w:after="0" w:line="240" w:lineRule="auto"/>
              <w:ind w:left="465" w:hanging="425"/>
            </w:pPr>
            <w:r>
              <w:rPr>
                <w:w w:val="105"/>
                <w:szCs w:val="20"/>
              </w:rPr>
              <w:t>T</w:t>
            </w:r>
            <w:r w:rsidR="00754F01" w:rsidRPr="00152C46">
              <w:rPr>
                <w:w w:val="105"/>
                <w:szCs w:val="20"/>
              </w:rPr>
              <w:t xml:space="preserve">idal </w:t>
            </w:r>
            <w:r w:rsidR="00DD7C73" w:rsidRPr="0076193E">
              <w:rPr>
                <w:w w:val="105"/>
                <w:szCs w:val="20"/>
              </w:rPr>
              <w:t>height</w:t>
            </w:r>
            <w:r w:rsidR="008E6D91">
              <w:rPr>
                <w:w w:val="105"/>
                <w:szCs w:val="20"/>
              </w:rPr>
              <w:t>.</w:t>
            </w:r>
          </w:p>
          <w:p w14:paraId="4A145B16" w14:textId="77777777" w:rsidR="00754F01" w:rsidRPr="008B3B95" w:rsidRDefault="00624719" w:rsidP="00650F86">
            <w:pPr>
              <w:pStyle w:val="Tabletext"/>
              <w:numPr>
                <w:ilvl w:val="0"/>
                <w:numId w:val="38"/>
              </w:numPr>
              <w:spacing w:before="0" w:after="0" w:line="240" w:lineRule="auto"/>
              <w:ind w:left="465" w:hanging="425"/>
              <w:rPr>
                <w:dstrike/>
              </w:rPr>
            </w:pPr>
            <w:r>
              <w:rPr>
                <w:w w:val="105"/>
                <w:szCs w:val="20"/>
              </w:rPr>
              <w:t>T</w:t>
            </w:r>
            <w:r w:rsidR="00754F01" w:rsidRPr="00152C46">
              <w:rPr>
                <w:w w:val="105"/>
                <w:szCs w:val="20"/>
              </w:rPr>
              <w:t>idal streams</w:t>
            </w:r>
            <w:r w:rsidR="008E6D91">
              <w:rPr>
                <w:w w:val="105"/>
                <w:szCs w:val="20"/>
              </w:rPr>
              <w:t>.</w:t>
            </w:r>
          </w:p>
        </w:tc>
      </w:tr>
      <w:tr w:rsidR="00754F01" w:rsidRPr="00F55AD7" w14:paraId="13F34A82" w14:textId="77777777" w:rsidTr="007436EF">
        <w:trPr>
          <w:tblHeader/>
          <w:jc w:val="center"/>
        </w:trPr>
        <w:tc>
          <w:tcPr>
            <w:tcW w:w="2541" w:type="dxa"/>
            <w:vAlign w:val="center"/>
          </w:tcPr>
          <w:p w14:paraId="69DB3642" w14:textId="77777777" w:rsidR="00754F01" w:rsidRPr="00014831" w:rsidRDefault="00754F01" w:rsidP="00D16775">
            <w:pPr>
              <w:pStyle w:val="Tabletext"/>
            </w:pPr>
            <w:r w:rsidRPr="00014831">
              <w:t>Electronic navigational aids</w:t>
            </w:r>
          </w:p>
        </w:tc>
        <w:tc>
          <w:tcPr>
            <w:tcW w:w="6701" w:type="dxa"/>
          </w:tcPr>
          <w:p w14:paraId="19BD730C" w14:textId="77777777" w:rsidR="00754F01" w:rsidRPr="00014831" w:rsidRDefault="00754F01" w:rsidP="009B7ABD">
            <w:pPr>
              <w:pStyle w:val="Tabletext"/>
              <w:numPr>
                <w:ilvl w:val="0"/>
                <w:numId w:val="38"/>
              </w:numPr>
              <w:spacing w:before="0" w:after="0" w:line="240" w:lineRule="auto"/>
              <w:ind w:left="465" w:hanging="425"/>
            </w:pPr>
            <w:r w:rsidRPr="00152C46">
              <w:rPr>
                <w:w w:val="105"/>
                <w:szCs w:val="20"/>
              </w:rPr>
              <w:t>The availability of electronic navigational a</w:t>
            </w:r>
            <w:r w:rsidR="009B7ABD">
              <w:rPr>
                <w:w w:val="105"/>
                <w:szCs w:val="20"/>
              </w:rPr>
              <w:t xml:space="preserve">ids such as: GNSS, DGNSS, eLoran, </w:t>
            </w:r>
            <w:r w:rsidRPr="00152C46">
              <w:rPr>
                <w:w w:val="105"/>
                <w:szCs w:val="20"/>
              </w:rPr>
              <w:t xml:space="preserve">AIS, </w:t>
            </w:r>
            <w:r w:rsidR="009B7ABD">
              <w:rPr>
                <w:w w:val="105"/>
                <w:szCs w:val="20"/>
              </w:rPr>
              <w:t>LRIT</w:t>
            </w:r>
            <w:r w:rsidR="009B7ABD" w:rsidRPr="00152C46">
              <w:rPr>
                <w:w w:val="105"/>
                <w:szCs w:val="20"/>
              </w:rPr>
              <w:t xml:space="preserve">, </w:t>
            </w:r>
            <w:r w:rsidRPr="00152C46">
              <w:rPr>
                <w:w w:val="105"/>
                <w:szCs w:val="20"/>
              </w:rPr>
              <w:t>RACON.</w:t>
            </w:r>
            <w:r w:rsidR="009B7ABD">
              <w:rPr>
                <w:w w:val="105"/>
                <w:szCs w:val="20"/>
              </w:rPr>
              <w:t xml:space="preserve"> </w:t>
            </w:r>
          </w:p>
        </w:tc>
      </w:tr>
      <w:tr w:rsidR="00754F01" w:rsidRPr="00F55AD7" w14:paraId="02C962EC" w14:textId="77777777" w:rsidTr="007436EF">
        <w:trPr>
          <w:tblHeader/>
          <w:jc w:val="center"/>
        </w:trPr>
        <w:tc>
          <w:tcPr>
            <w:tcW w:w="2541" w:type="dxa"/>
            <w:vAlign w:val="center"/>
          </w:tcPr>
          <w:p w14:paraId="777E2B13" w14:textId="77777777" w:rsidR="00754F01" w:rsidRPr="00014831" w:rsidRDefault="00754F01" w:rsidP="00D16775">
            <w:pPr>
              <w:pStyle w:val="Tabletext"/>
            </w:pPr>
            <w:r w:rsidRPr="00014831">
              <w:t>Other information</w:t>
            </w:r>
          </w:p>
        </w:tc>
        <w:tc>
          <w:tcPr>
            <w:tcW w:w="6701" w:type="dxa"/>
          </w:tcPr>
          <w:p w14:paraId="3E476D8A" w14:textId="77777777" w:rsidR="00624719" w:rsidRPr="008B3B95" w:rsidRDefault="00754F01" w:rsidP="00650F86">
            <w:pPr>
              <w:pStyle w:val="Tabletext"/>
              <w:numPr>
                <w:ilvl w:val="0"/>
                <w:numId w:val="38"/>
              </w:numPr>
              <w:spacing w:before="0" w:after="0" w:line="240" w:lineRule="auto"/>
              <w:ind w:left="465" w:hanging="425"/>
            </w:pPr>
            <w:r w:rsidRPr="00152C46">
              <w:rPr>
                <w:w w:val="105"/>
                <w:szCs w:val="20"/>
              </w:rPr>
              <w:t>Port information</w:t>
            </w:r>
            <w:r w:rsidR="008E6D91">
              <w:rPr>
                <w:w w:val="105"/>
                <w:szCs w:val="20"/>
              </w:rPr>
              <w:t>.</w:t>
            </w:r>
          </w:p>
          <w:p w14:paraId="554227DD" w14:textId="77777777" w:rsidR="00624719" w:rsidRPr="008B3B95" w:rsidRDefault="00624719" w:rsidP="00650F86">
            <w:pPr>
              <w:pStyle w:val="Tabletext"/>
              <w:numPr>
                <w:ilvl w:val="0"/>
                <w:numId w:val="38"/>
              </w:numPr>
              <w:spacing w:before="0" w:after="0" w:line="240" w:lineRule="auto"/>
              <w:ind w:left="465" w:hanging="425"/>
            </w:pPr>
            <w:r>
              <w:rPr>
                <w:w w:val="105"/>
                <w:szCs w:val="20"/>
              </w:rPr>
              <w:t>P</w:t>
            </w:r>
            <w:r w:rsidR="00754F01" w:rsidRPr="00152C46">
              <w:rPr>
                <w:w w:val="105"/>
                <w:szCs w:val="20"/>
              </w:rPr>
              <w:t>ilot or tug request</w:t>
            </w:r>
            <w:r w:rsidR="008E6D91">
              <w:rPr>
                <w:w w:val="105"/>
                <w:szCs w:val="20"/>
              </w:rPr>
              <w:t>.</w:t>
            </w:r>
          </w:p>
          <w:p w14:paraId="6600363B" w14:textId="77777777" w:rsidR="00624719" w:rsidRPr="008B3B95" w:rsidRDefault="00624719" w:rsidP="00650F86">
            <w:pPr>
              <w:pStyle w:val="Tabletext"/>
              <w:numPr>
                <w:ilvl w:val="0"/>
                <w:numId w:val="38"/>
              </w:numPr>
              <w:spacing w:before="0" w:after="0" w:line="240" w:lineRule="auto"/>
              <w:ind w:left="465" w:hanging="425"/>
            </w:pPr>
            <w:r>
              <w:rPr>
                <w:w w:val="105"/>
                <w:szCs w:val="20"/>
              </w:rPr>
              <w:t>C</w:t>
            </w:r>
            <w:r w:rsidR="00754F01" w:rsidRPr="00152C46">
              <w:rPr>
                <w:w w:val="105"/>
                <w:szCs w:val="20"/>
              </w:rPr>
              <w:t>argo information</w:t>
            </w:r>
            <w:r w:rsidR="008E6D91">
              <w:rPr>
                <w:w w:val="105"/>
                <w:szCs w:val="20"/>
              </w:rPr>
              <w:t>.</w:t>
            </w:r>
          </w:p>
          <w:p w14:paraId="312D5352" w14:textId="77777777" w:rsidR="00624719" w:rsidRPr="008B3B95" w:rsidRDefault="00624719" w:rsidP="00650F86">
            <w:pPr>
              <w:pStyle w:val="Tabletext"/>
              <w:numPr>
                <w:ilvl w:val="0"/>
                <w:numId w:val="38"/>
              </w:numPr>
              <w:spacing w:before="0" w:after="0" w:line="240" w:lineRule="auto"/>
              <w:ind w:left="465" w:hanging="425"/>
            </w:pPr>
            <w:r w:rsidRPr="00624719">
              <w:rPr>
                <w:w w:val="105"/>
                <w:szCs w:val="20"/>
              </w:rPr>
              <w:t>H</w:t>
            </w:r>
            <w:r w:rsidR="00754F01" w:rsidRPr="009601A5">
              <w:rPr>
                <w:w w:val="105"/>
                <w:szCs w:val="20"/>
              </w:rPr>
              <w:t>ealth condition</w:t>
            </w:r>
            <w:r w:rsidR="008E6D91">
              <w:rPr>
                <w:w w:val="105"/>
                <w:szCs w:val="20"/>
              </w:rPr>
              <w:t>.</w:t>
            </w:r>
          </w:p>
          <w:p w14:paraId="32E23B1E" w14:textId="77777777" w:rsidR="00624719" w:rsidRPr="008B3B95" w:rsidRDefault="00754F01" w:rsidP="00650F86">
            <w:pPr>
              <w:pStyle w:val="Tabletext"/>
              <w:numPr>
                <w:ilvl w:val="0"/>
                <w:numId w:val="38"/>
              </w:numPr>
              <w:spacing w:before="0" w:after="0" w:line="240" w:lineRule="auto"/>
              <w:ind w:left="465" w:hanging="425"/>
            </w:pPr>
            <w:r w:rsidRPr="00624719">
              <w:rPr>
                <w:w w:val="105"/>
                <w:szCs w:val="20"/>
              </w:rPr>
              <w:t>Port State Control (PSC)</w:t>
            </w:r>
            <w:r w:rsidR="008E6D91">
              <w:rPr>
                <w:w w:val="105"/>
                <w:szCs w:val="20"/>
              </w:rPr>
              <w:t>.</w:t>
            </w:r>
          </w:p>
          <w:p w14:paraId="2C02CEEF" w14:textId="77777777" w:rsidR="00754F01" w:rsidRPr="00014831" w:rsidRDefault="00624719" w:rsidP="00650F86">
            <w:pPr>
              <w:pStyle w:val="Tabletext"/>
              <w:numPr>
                <w:ilvl w:val="0"/>
                <w:numId w:val="38"/>
              </w:numPr>
              <w:spacing w:before="0" w:after="0" w:line="240" w:lineRule="auto"/>
              <w:ind w:left="465" w:hanging="425"/>
            </w:pPr>
            <w:r>
              <w:rPr>
                <w:w w:val="105"/>
                <w:szCs w:val="20"/>
              </w:rPr>
              <w:t>I</w:t>
            </w:r>
            <w:r w:rsidR="00754F01" w:rsidRPr="00870F44">
              <w:rPr>
                <w:w w:val="105"/>
                <w:szCs w:val="20"/>
              </w:rPr>
              <w:t>nternational Ship and Port Facility Security</w:t>
            </w:r>
            <w:r w:rsidR="00754F01">
              <w:rPr>
                <w:w w:val="105"/>
                <w:szCs w:val="20"/>
              </w:rPr>
              <w:t xml:space="preserve"> (</w:t>
            </w:r>
            <w:r w:rsidR="00754F01" w:rsidRPr="00152C46">
              <w:rPr>
                <w:w w:val="105"/>
                <w:szCs w:val="20"/>
              </w:rPr>
              <w:t>ISPS</w:t>
            </w:r>
            <w:r w:rsidR="00754F01">
              <w:rPr>
                <w:w w:val="105"/>
                <w:szCs w:val="20"/>
              </w:rPr>
              <w:t>)</w:t>
            </w:r>
            <w:r w:rsidR="00754F01" w:rsidRPr="00152C46">
              <w:rPr>
                <w:w w:val="105"/>
                <w:szCs w:val="20"/>
              </w:rPr>
              <w:t>.</w:t>
            </w:r>
          </w:p>
        </w:tc>
      </w:tr>
    </w:tbl>
    <w:p w14:paraId="02E49EC7" w14:textId="77777777" w:rsidR="007B6D8E" w:rsidRPr="00152C46" w:rsidRDefault="007B6D8E" w:rsidP="00754F01">
      <w:pPr>
        <w:pStyle w:val="BodyText"/>
        <w:spacing w:before="120"/>
      </w:pPr>
      <w:r w:rsidRPr="00152C46">
        <w:rPr>
          <w:spacing w:val="1"/>
        </w:rPr>
        <w:t>I</w:t>
      </w:r>
      <w:r w:rsidRPr="00754F01">
        <w:t xml:space="preserve">f </w:t>
      </w:r>
      <w:r w:rsidRPr="00152C46">
        <w:t>a</w:t>
      </w:r>
      <w:r w:rsidRPr="00152C46">
        <w:rPr>
          <w:spacing w:val="11"/>
        </w:rPr>
        <w:t xml:space="preserve"> </w:t>
      </w:r>
      <w:r w:rsidRPr="00152C46">
        <w:rPr>
          <w:spacing w:val="3"/>
        </w:rPr>
        <w:t>V</w:t>
      </w:r>
      <w:r w:rsidRPr="00152C46">
        <w:t>TS</w:t>
      </w:r>
      <w:r w:rsidRPr="00152C46">
        <w:rPr>
          <w:spacing w:val="17"/>
        </w:rPr>
        <w:t xml:space="preserve"> </w:t>
      </w:r>
      <w:r w:rsidRPr="00152C46">
        <w:rPr>
          <w:spacing w:val="1"/>
        </w:rPr>
        <w:t>i</w:t>
      </w:r>
      <w:r w:rsidRPr="00152C46">
        <w:t>s</w:t>
      </w:r>
      <w:r w:rsidRPr="00152C46">
        <w:rPr>
          <w:spacing w:val="12"/>
        </w:rPr>
        <w:t xml:space="preserve"> </w:t>
      </w:r>
      <w:r w:rsidRPr="00152C46">
        <w:rPr>
          <w:spacing w:val="1"/>
        </w:rPr>
        <w:t>t</w:t>
      </w:r>
      <w:r w:rsidRPr="00152C46">
        <w:t>asked</w:t>
      </w:r>
      <w:r w:rsidRPr="00152C46">
        <w:rPr>
          <w:spacing w:val="21"/>
        </w:rPr>
        <w:t xml:space="preserve"> </w:t>
      </w:r>
      <w:r w:rsidRPr="00152C46">
        <w:rPr>
          <w:spacing w:val="3"/>
        </w:rPr>
        <w:t>w</w:t>
      </w:r>
      <w:r w:rsidRPr="00152C46">
        <w:rPr>
          <w:spacing w:val="1"/>
        </w:rPr>
        <w:t>it</w:t>
      </w:r>
      <w:r w:rsidRPr="00152C46">
        <w:t>h</w:t>
      </w:r>
      <w:r w:rsidRPr="00152C46">
        <w:rPr>
          <w:spacing w:val="16"/>
        </w:rPr>
        <w:t xml:space="preserve"> </w:t>
      </w:r>
      <w:r w:rsidRPr="00152C46">
        <w:t>p</w:t>
      </w:r>
      <w:r w:rsidRPr="00152C46">
        <w:rPr>
          <w:spacing w:val="1"/>
        </w:rPr>
        <w:t>r</w:t>
      </w:r>
      <w:r w:rsidRPr="00152C46">
        <w:t>ov</w:t>
      </w:r>
      <w:r w:rsidRPr="00152C46">
        <w:rPr>
          <w:spacing w:val="1"/>
        </w:rPr>
        <w:t>i</w:t>
      </w:r>
      <w:r w:rsidRPr="00152C46">
        <w:t>d</w:t>
      </w:r>
      <w:r w:rsidRPr="00152C46">
        <w:rPr>
          <w:spacing w:val="1"/>
        </w:rPr>
        <w:t>i</w:t>
      </w:r>
      <w:r w:rsidRPr="00152C46">
        <w:t>ng</w:t>
      </w:r>
      <w:r w:rsidRPr="00152C46">
        <w:rPr>
          <w:spacing w:val="26"/>
        </w:rPr>
        <w:t xml:space="preserve"> </w:t>
      </w:r>
      <w:r w:rsidR="0066496F">
        <w:t>MSI</w:t>
      </w:r>
      <w:r w:rsidRPr="00152C46">
        <w:rPr>
          <w:spacing w:val="30"/>
        </w:rPr>
        <w:t xml:space="preserve"> </w:t>
      </w:r>
      <w:r w:rsidRPr="00152C46">
        <w:t>se</w:t>
      </w:r>
      <w:r w:rsidRPr="00152C46">
        <w:rPr>
          <w:spacing w:val="1"/>
        </w:rPr>
        <w:t>r</w:t>
      </w:r>
      <w:r w:rsidRPr="00152C46">
        <w:t>v</w:t>
      </w:r>
      <w:r w:rsidRPr="00152C46">
        <w:rPr>
          <w:spacing w:val="1"/>
        </w:rPr>
        <w:t>i</w:t>
      </w:r>
      <w:r w:rsidRPr="00152C46">
        <w:t>ce</w:t>
      </w:r>
      <w:r w:rsidR="0066496F">
        <w:t>s</w:t>
      </w:r>
      <w:r w:rsidRPr="00152C46">
        <w:t>,</w:t>
      </w:r>
      <w:r w:rsidRPr="00152C46">
        <w:rPr>
          <w:spacing w:val="19"/>
        </w:rPr>
        <w:t xml:space="preserve"> </w:t>
      </w:r>
      <w:r w:rsidRPr="00152C46">
        <w:t>gu</w:t>
      </w:r>
      <w:r w:rsidRPr="00152C46">
        <w:rPr>
          <w:spacing w:val="1"/>
        </w:rPr>
        <w:t>i</w:t>
      </w:r>
      <w:r w:rsidRPr="00152C46">
        <w:t>dance</w:t>
      </w:r>
      <w:r w:rsidRPr="00152C46">
        <w:rPr>
          <w:spacing w:val="26"/>
        </w:rPr>
        <w:t xml:space="preserve"> </w:t>
      </w:r>
      <w:r w:rsidRPr="00152C46">
        <w:t>on</w:t>
      </w:r>
      <w:r w:rsidRPr="00152C46">
        <w:rPr>
          <w:spacing w:val="14"/>
        </w:rPr>
        <w:t xml:space="preserve"> </w:t>
      </w:r>
      <w:r w:rsidRPr="00152C46">
        <w:rPr>
          <w:spacing w:val="1"/>
        </w:rPr>
        <w:t>t</w:t>
      </w:r>
      <w:r w:rsidRPr="00152C46">
        <w:t>h</w:t>
      </w:r>
      <w:r w:rsidRPr="00152C46">
        <w:rPr>
          <w:spacing w:val="1"/>
        </w:rPr>
        <w:t>i</w:t>
      </w:r>
      <w:r w:rsidRPr="00152C46">
        <w:t>s</w:t>
      </w:r>
      <w:r w:rsidRPr="00152C46">
        <w:rPr>
          <w:spacing w:val="16"/>
        </w:rPr>
        <w:t xml:space="preserve"> </w:t>
      </w:r>
      <w:r w:rsidRPr="00152C46">
        <w:rPr>
          <w:spacing w:val="1"/>
          <w:w w:val="102"/>
        </w:rPr>
        <w:t>t</w:t>
      </w:r>
      <w:r w:rsidRPr="00152C46">
        <w:rPr>
          <w:w w:val="102"/>
        </w:rPr>
        <w:t xml:space="preserve">ype </w:t>
      </w:r>
      <w:r w:rsidRPr="00152C46">
        <w:t>of</w:t>
      </w:r>
      <w:r w:rsidRPr="00152C46">
        <w:rPr>
          <w:spacing w:val="7"/>
        </w:rPr>
        <w:t xml:space="preserve"> </w:t>
      </w:r>
      <w:r w:rsidRPr="00152C46">
        <w:rPr>
          <w:spacing w:val="1"/>
        </w:rPr>
        <w:t>i</w:t>
      </w:r>
      <w:r w:rsidRPr="00152C46">
        <w:t>n</w:t>
      </w:r>
      <w:r w:rsidRPr="00152C46">
        <w:rPr>
          <w:spacing w:val="1"/>
        </w:rPr>
        <w:t>f</w:t>
      </w:r>
      <w:r w:rsidRPr="00152C46">
        <w:t>o</w:t>
      </w:r>
      <w:r w:rsidRPr="00152C46">
        <w:rPr>
          <w:spacing w:val="1"/>
        </w:rPr>
        <w:t>r</w:t>
      </w:r>
      <w:r w:rsidRPr="00152C46">
        <w:rPr>
          <w:spacing w:val="3"/>
        </w:rPr>
        <w:t>m</w:t>
      </w:r>
      <w:r w:rsidRPr="00152C46">
        <w:t>a</w:t>
      </w:r>
      <w:r w:rsidRPr="00152C46">
        <w:rPr>
          <w:spacing w:val="1"/>
        </w:rPr>
        <w:t>ti</w:t>
      </w:r>
      <w:r w:rsidRPr="00152C46">
        <w:t>on</w:t>
      </w:r>
      <w:r w:rsidRPr="00152C46">
        <w:rPr>
          <w:spacing w:val="26"/>
        </w:rPr>
        <w:t xml:space="preserve"> </w:t>
      </w:r>
      <w:r w:rsidRPr="00152C46">
        <w:rPr>
          <w:spacing w:val="1"/>
        </w:rPr>
        <w:t>i</w:t>
      </w:r>
      <w:r w:rsidRPr="00152C46">
        <w:t>s</w:t>
      </w:r>
      <w:r w:rsidRPr="00152C46">
        <w:rPr>
          <w:spacing w:val="8"/>
        </w:rPr>
        <w:t xml:space="preserve"> </w:t>
      </w:r>
      <w:r w:rsidRPr="00152C46">
        <w:rPr>
          <w:spacing w:val="1"/>
        </w:rPr>
        <w:t>f</w:t>
      </w:r>
      <w:r w:rsidRPr="00152C46">
        <w:t>ound</w:t>
      </w:r>
      <w:r w:rsidRPr="00152C46">
        <w:rPr>
          <w:spacing w:val="16"/>
        </w:rPr>
        <w:t xml:space="preserve"> </w:t>
      </w:r>
      <w:r w:rsidRPr="00152C46">
        <w:rPr>
          <w:spacing w:val="1"/>
        </w:rPr>
        <w:t>i</w:t>
      </w:r>
      <w:r w:rsidRPr="00152C46">
        <w:t>n</w:t>
      </w:r>
      <w:r w:rsidRPr="00152C46">
        <w:rPr>
          <w:spacing w:val="8"/>
        </w:rPr>
        <w:t xml:space="preserve"> </w:t>
      </w:r>
      <w:r w:rsidRPr="00567F11">
        <w:rPr>
          <w:spacing w:val="1"/>
          <w:highlight w:val="yellow"/>
        </w:rPr>
        <w:t>I</w:t>
      </w:r>
      <w:r w:rsidRPr="00567F11">
        <w:rPr>
          <w:spacing w:val="3"/>
          <w:highlight w:val="yellow"/>
        </w:rPr>
        <w:t>M</w:t>
      </w:r>
      <w:r w:rsidRPr="00567F11">
        <w:rPr>
          <w:highlight w:val="yellow"/>
        </w:rPr>
        <w:t>O</w:t>
      </w:r>
      <w:r w:rsidRPr="00567F11">
        <w:rPr>
          <w:spacing w:val="14"/>
          <w:highlight w:val="yellow"/>
        </w:rPr>
        <w:t xml:space="preserve"> </w:t>
      </w:r>
      <w:r w:rsidRPr="00567F11">
        <w:rPr>
          <w:spacing w:val="3"/>
          <w:highlight w:val="yellow"/>
        </w:rPr>
        <w:t>R</w:t>
      </w:r>
      <w:r w:rsidRPr="00567F11">
        <w:rPr>
          <w:highlight w:val="yellow"/>
        </w:rPr>
        <w:t>eso</w:t>
      </w:r>
      <w:r w:rsidRPr="00567F11">
        <w:rPr>
          <w:spacing w:val="1"/>
          <w:highlight w:val="yellow"/>
        </w:rPr>
        <w:t>l</w:t>
      </w:r>
      <w:r w:rsidRPr="00567F11">
        <w:rPr>
          <w:highlight w:val="yellow"/>
        </w:rPr>
        <w:t>u</w:t>
      </w:r>
      <w:r w:rsidRPr="00567F11">
        <w:rPr>
          <w:spacing w:val="1"/>
          <w:highlight w:val="yellow"/>
        </w:rPr>
        <w:t>ti</w:t>
      </w:r>
      <w:r w:rsidRPr="00567F11">
        <w:rPr>
          <w:highlight w:val="yellow"/>
        </w:rPr>
        <w:t>on</w:t>
      </w:r>
      <w:r w:rsidRPr="00567F11">
        <w:rPr>
          <w:spacing w:val="25"/>
          <w:highlight w:val="yellow"/>
        </w:rPr>
        <w:t xml:space="preserve"> </w:t>
      </w:r>
      <w:r w:rsidRPr="00567F11">
        <w:rPr>
          <w:spacing w:val="3"/>
          <w:highlight w:val="yellow"/>
        </w:rPr>
        <w:t>A</w:t>
      </w:r>
      <w:r w:rsidRPr="00567F11">
        <w:rPr>
          <w:spacing w:val="1"/>
          <w:highlight w:val="yellow"/>
        </w:rPr>
        <w:t>.</w:t>
      </w:r>
      <w:r w:rsidRPr="00567F11">
        <w:rPr>
          <w:highlight w:val="yellow"/>
        </w:rPr>
        <w:t>706</w:t>
      </w:r>
      <w:r w:rsidRPr="00567F11">
        <w:rPr>
          <w:spacing w:val="1"/>
          <w:highlight w:val="yellow"/>
        </w:rPr>
        <w:t>(</w:t>
      </w:r>
      <w:r w:rsidRPr="00567F11">
        <w:rPr>
          <w:highlight w:val="yellow"/>
        </w:rPr>
        <w:t>17)a</w:t>
      </w:r>
      <w:r w:rsidRPr="00152C46">
        <w:rPr>
          <w:spacing w:val="7"/>
        </w:rPr>
        <w:t xml:space="preserve"> </w:t>
      </w:r>
      <w:r w:rsidRPr="00152C46">
        <w:t>–</w:t>
      </w:r>
      <w:r w:rsidRPr="00152C46">
        <w:rPr>
          <w:spacing w:val="7"/>
        </w:rPr>
        <w:t xml:space="preserve"> </w:t>
      </w:r>
      <w:r w:rsidRPr="00152C46">
        <w:rPr>
          <w:spacing w:val="4"/>
        </w:rPr>
        <w:t>W</w:t>
      </w:r>
      <w:r w:rsidRPr="00152C46">
        <w:t>o</w:t>
      </w:r>
      <w:r w:rsidRPr="00152C46">
        <w:rPr>
          <w:spacing w:val="1"/>
        </w:rPr>
        <w:t>rl</w:t>
      </w:r>
      <w:r w:rsidRPr="00152C46">
        <w:t>d</w:t>
      </w:r>
      <w:r w:rsidRPr="00152C46">
        <w:rPr>
          <w:spacing w:val="1"/>
        </w:rPr>
        <w:t>-</w:t>
      </w:r>
      <w:r w:rsidR="0066496F">
        <w:rPr>
          <w:spacing w:val="3"/>
        </w:rPr>
        <w:t>W</w:t>
      </w:r>
      <w:r w:rsidRPr="00152C46">
        <w:rPr>
          <w:spacing w:val="1"/>
        </w:rPr>
        <w:t>i</w:t>
      </w:r>
      <w:r w:rsidRPr="00152C46">
        <w:t>de</w:t>
      </w:r>
      <w:r w:rsidRPr="00152C46">
        <w:rPr>
          <w:spacing w:val="26"/>
        </w:rPr>
        <w:t xml:space="preserve"> </w:t>
      </w:r>
      <w:r w:rsidR="0066496F">
        <w:t>N</w:t>
      </w:r>
      <w:r w:rsidRPr="00152C46">
        <w:t>av</w:t>
      </w:r>
      <w:r w:rsidRPr="00152C46">
        <w:rPr>
          <w:spacing w:val="1"/>
        </w:rPr>
        <w:t>i</w:t>
      </w:r>
      <w:r w:rsidRPr="00152C46">
        <w:t>ga</w:t>
      </w:r>
      <w:r w:rsidRPr="00152C46">
        <w:rPr>
          <w:spacing w:val="1"/>
        </w:rPr>
        <w:t>ti</w:t>
      </w:r>
      <w:r w:rsidRPr="00152C46">
        <w:t>onal</w:t>
      </w:r>
      <w:r w:rsidRPr="00152C46">
        <w:rPr>
          <w:spacing w:val="26"/>
        </w:rPr>
        <w:t xml:space="preserve"> </w:t>
      </w:r>
      <w:r w:rsidR="0066496F">
        <w:rPr>
          <w:spacing w:val="3"/>
        </w:rPr>
        <w:t>W</w:t>
      </w:r>
      <w:r w:rsidRPr="00152C46">
        <w:t>a</w:t>
      </w:r>
      <w:r w:rsidRPr="00152C46">
        <w:rPr>
          <w:spacing w:val="1"/>
        </w:rPr>
        <w:t>r</w:t>
      </w:r>
      <w:r w:rsidRPr="00152C46">
        <w:t>n</w:t>
      </w:r>
      <w:r w:rsidRPr="00152C46">
        <w:rPr>
          <w:spacing w:val="1"/>
        </w:rPr>
        <w:t>i</w:t>
      </w:r>
      <w:r w:rsidRPr="00152C46">
        <w:t>ng</w:t>
      </w:r>
      <w:r w:rsidRPr="00152C46">
        <w:rPr>
          <w:spacing w:val="20"/>
        </w:rPr>
        <w:t xml:space="preserve"> </w:t>
      </w:r>
      <w:r w:rsidR="0066496F">
        <w:rPr>
          <w:w w:val="102"/>
        </w:rPr>
        <w:t>S</w:t>
      </w:r>
      <w:r w:rsidRPr="00152C46">
        <w:rPr>
          <w:w w:val="102"/>
        </w:rPr>
        <w:t>e</w:t>
      </w:r>
      <w:r w:rsidRPr="00152C46">
        <w:rPr>
          <w:spacing w:val="1"/>
          <w:w w:val="102"/>
        </w:rPr>
        <w:t>r</w:t>
      </w:r>
      <w:r w:rsidRPr="00152C46">
        <w:rPr>
          <w:w w:val="102"/>
        </w:rPr>
        <w:t>v</w:t>
      </w:r>
      <w:r w:rsidRPr="00152C46">
        <w:rPr>
          <w:spacing w:val="1"/>
          <w:w w:val="102"/>
        </w:rPr>
        <w:t>i</w:t>
      </w:r>
      <w:r w:rsidRPr="00152C46">
        <w:rPr>
          <w:w w:val="102"/>
        </w:rPr>
        <w:t>ce.</w:t>
      </w:r>
    </w:p>
    <w:p w14:paraId="17ABDDC3" w14:textId="77777777" w:rsidR="00931370" w:rsidRDefault="00931370">
      <w:pPr>
        <w:spacing w:after="200" w:line="276" w:lineRule="auto"/>
        <w:rPr>
          <w:rFonts w:asciiTheme="majorHAnsi" w:eastAsiaTheme="majorEastAsia" w:hAnsiTheme="majorHAnsi" w:cstheme="majorBidi"/>
          <w:b/>
          <w:bCs/>
          <w:color w:val="407EC9"/>
          <w:sz w:val="24"/>
          <w:szCs w:val="24"/>
        </w:rPr>
      </w:pPr>
      <w:bookmarkStart w:id="37" w:name="_Toc30752282"/>
      <w:r>
        <w:br w:type="page"/>
      </w:r>
    </w:p>
    <w:p w14:paraId="3767456C" w14:textId="77777777" w:rsidR="00AE591A" w:rsidRPr="00152C46" w:rsidRDefault="00AE591A" w:rsidP="0013548A">
      <w:pPr>
        <w:pStyle w:val="Heading2"/>
      </w:pPr>
      <w:bookmarkStart w:id="38" w:name="_Toc48497052"/>
      <w:bookmarkStart w:id="39" w:name="_Toc48497213"/>
      <w:r w:rsidRPr="00152C46">
        <w:lastRenderedPageBreak/>
        <w:t>Monitoring and management of ship traffic</w:t>
      </w:r>
      <w:bookmarkEnd w:id="37"/>
      <w:bookmarkEnd w:id="38"/>
      <w:bookmarkEnd w:id="39"/>
    </w:p>
    <w:p w14:paraId="0FDF0C4F" w14:textId="77777777" w:rsidR="007B6D8E" w:rsidRPr="00152C46" w:rsidRDefault="00AD3CA3" w:rsidP="00FD736A">
      <w:pPr>
        <w:pStyle w:val="BodyText"/>
      </w:pPr>
      <w:r w:rsidRPr="00152C46">
        <w:t>T</w:t>
      </w:r>
      <w:r w:rsidR="007B6D8E" w:rsidRPr="00152C46">
        <w:t>he monitoring and management of ship traffic to ensure the safety and efficiency of ship movements may include:</w:t>
      </w:r>
    </w:p>
    <w:p w14:paraId="7AE7EC51" w14:textId="77777777" w:rsidR="008272BE" w:rsidRPr="00152C46" w:rsidRDefault="008272BE" w:rsidP="00A178B3">
      <w:pPr>
        <w:pStyle w:val="Bullet1"/>
      </w:pPr>
      <w:r w:rsidRPr="00152C46">
        <w:t>Forward planning and prioritisation of ship movements to prevent congestion or dangerous situations</w:t>
      </w:r>
      <w:r w:rsidR="00A178B3">
        <w:t xml:space="preserve"> an</w:t>
      </w:r>
      <w:r w:rsidR="007E0CAA">
        <w:t>d</w:t>
      </w:r>
      <w:r w:rsidR="00A178B3">
        <w:t xml:space="preserve"> improve overall efficiency</w:t>
      </w:r>
      <w:r w:rsidR="009B35DB">
        <w:t>;</w:t>
      </w:r>
    </w:p>
    <w:p w14:paraId="2E61D36B" w14:textId="77777777" w:rsidR="008272BE" w:rsidRPr="00152C46" w:rsidRDefault="008272BE" w:rsidP="00D16775">
      <w:pPr>
        <w:pStyle w:val="Bullet1"/>
      </w:pPr>
      <w:r w:rsidRPr="00152C46">
        <w:t xml:space="preserve">Organizing ships underway noting that special transports or </w:t>
      </w:r>
      <w:r w:rsidR="00AA17B8">
        <w:t>ship</w:t>
      </w:r>
      <w:r w:rsidRPr="00152C46">
        <w:t>s with hazardous or polluting cargo may affect the flow of other traffic;</w:t>
      </w:r>
    </w:p>
    <w:p w14:paraId="79F86A3D" w14:textId="77777777" w:rsidR="008272BE" w:rsidRPr="00152C46" w:rsidRDefault="008272BE" w:rsidP="00D16775">
      <w:pPr>
        <w:pStyle w:val="Bullet1"/>
      </w:pPr>
      <w:r w:rsidRPr="00152C46">
        <w:t>Organizing</w:t>
      </w:r>
      <w:r w:rsidR="003F5598">
        <w:t xml:space="preserve"> </w:t>
      </w:r>
      <w:r w:rsidRPr="00152C46">
        <w:t>space allocation;</w:t>
      </w:r>
    </w:p>
    <w:p w14:paraId="4A10931B" w14:textId="77777777" w:rsidR="008272BE" w:rsidRPr="00152C46" w:rsidRDefault="008272BE" w:rsidP="00D16775">
      <w:pPr>
        <w:pStyle w:val="Bullet1"/>
      </w:pPr>
      <w:r w:rsidRPr="00152C46">
        <w:t>Establishing a system of traffic clearances;</w:t>
      </w:r>
    </w:p>
    <w:p w14:paraId="78E850D7" w14:textId="77777777" w:rsidR="008272BE" w:rsidRPr="00152C46" w:rsidRDefault="008272BE" w:rsidP="00D16775">
      <w:pPr>
        <w:pStyle w:val="Bullet1"/>
      </w:pPr>
      <w:r w:rsidRPr="00152C46">
        <w:t>Establishing a system of voyage or passage plans;</w:t>
      </w:r>
    </w:p>
    <w:p w14:paraId="037246BD" w14:textId="77777777" w:rsidR="008272BE" w:rsidRPr="00152C46" w:rsidRDefault="008272BE" w:rsidP="00D16775">
      <w:pPr>
        <w:pStyle w:val="Bullet1"/>
      </w:pPr>
      <w:r w:rsidRPr="00152C46">
        <w:t>Providing route advice;</w:t>
      </w:r>
    </w:p>
    <w:p w14:paraId="5210733C" w14:textId="77777777" w:rsidR="008272BE" w:rsidRPr="00152C46" w:rsidRDefault="008272BE" w:rsidP="00D16775">
      <w:pPr>
        <w:pStyle w:val="Bullet1"/>
      </w:pPr>
      <w:r w:rsidRPr="00152C46">
        <w:t>Establishing mandatory reporting of movements in the VTS area;</w:t>
      </w:r>
    </w:p>
    <w:p w14:paraId="5C21B5F0" w14:textId="77777777" w:rsidR="008272BE" w:rsidRPr="00152C46" w:rsidRDefault="008272BE" w:rsidP="00D16775">
      <w:pPr>
        <w:pStyle w:val="Bullet1"/>
      </w:pPr>
      <w:r w:rsidRPr="00152C46">
        <w:t xml:space="preserve">Establishing </w:t>
      </w:r>
      <w:r w:rsidR="00B66251">
        <w:t>recommended or advisory</w:t>
      </w:r>
      <w:r w:rsidR="00B66251" w:rsidRPr="00152C46">
        <w:t xml:space="preserve"> </w:t>
      </w:r>
      <w:r w:rsidRPr="00152C46">
        <w:t>routes to be followed;</w:t>
      </w:r>
    </w:p>
    <w:p w14:paraId="144D9CAB" w14:textId="77777777" w:rsidR="008272BE" w:rsidRPr="00152C46" w:rsidRDefault="008272BE" w:rsidP="00D16775">
      <w:pPr>
        <w:pStyle w:val="Bullet1"/>
      </w:pPr>
      <w:r w:rsidRPr="00152C46">
        <w:t>Establishing speed limits to be observed;</w:t>
      </w:r>
    </w:p>
    <w:p w14:paraId="008015DB" w14:textId="77777777" w:rsidR="008272BE" w:rsidRPr="00152C46" w:rsidRDefault="008272BE" w:rsidP="00D16775">
      <w:pPr>
        <w:pStyle w:val="Bullet1"/>
      </w:pPr>
      <w:r w:rsidRPr="00152C46">
        <w:t>Organi</w:t>
      </w:r>
      <w:r w:rsidR="004834B3">
        <w:t>z</w:t>
      </w:r>
      <w:r w:rsidRPr="00152C46">
        <w:t xml:space="preserve">ing nautical activities (e.g. sailing regattas) or marine works in-progress (such as dredging or submarine cable-laying) to avoid interference with the flow of </w:t>
      </w:r>
      <w:r w:rsidR="00AA17B8">
        <w:t>ship</w:t>
      </w:r>
      <w:r w:rsidRPr="00152C46">
        <w:t xml:space="preserve"> traffic; and</w:t>
      </w:r>
    </w:p>
    <w:p w14:paraId="4CD31BD8" w14:textId="77777777" w:rsidR="008272BE" w:rsidRPr="00152C46" w:rsidRDefault="008272BE" w:rsidP="00D16775">
      <w:pPr>
        <w:pStyle w:val="Bullet1"/>
      </w:pPr>
      <w:r w:rsidRPr="00152C46">
        <w:t>Ensuring compliance with and enforcement of regulatory provisions for which they are empowered</w:t>
      </w:r>
      <w:r w:rsidR="007C1467">
        <w:t>.</w:t>
      </w:r>
    </w:p>
    <w:p w14:paraId="59E00A88" w14:textId="77777777" w:rsidR="008272BE" w:rsidRPr="00152C46" w:rsidRDefault="008272BE" w:rsidP="008272BE">
      <w:pPr>
        <w:pStyle w:val="Heading3"/>
        <w:rPr>
          <w:rFonts w:eastAsia="Arial"/>
        </w:rPr>
      </w:pPr>
      <w:bookmarkStart w:id="40" w:name="_Toc30752283"/>
      <w:bookmarkStart w:id="41" w:name="_Toc48497053"/>
      <w:bookmarkStart w:id="42" w:name="_Toc48497214"/>
      <w:r w:rsidRPr="00152C46">
        <w:rPr>
          <w:rFonts w:eastAsia="Arial"/>
        </w:rPr>
        <w:t>Examples of the Monitoring and Management of Ship Traffic</w:t>
      </w:r>
      <w:bookmarkEnd w:id="40"/>
      <w:bookmarkEnd w:id="41"/>
      <w:bookmarkEnd w:id="42"/>
      <w:r w:rsidRPr="00152C46">
        <w:rPr>
          <w:rFonts w:eastAsia="Arial"/>
        </w:rPr>
        <w:t xml:space="preserve"> </w:t>
      </w:r>
    </w:p>
    <w:p w14:paraId="0300D947" w14:textId="77777777" w:rsidR="00A85CA1" w:rsidRPr="00152C46" w:rsidRDefault="004834B3" w:rsidP="00FD736A">
      <w:pPr>
        <w:pStyle w:val="BodyText"/>
      </w:pPr>
      <w:r>
        <w:t>E</w:t>
      </w:r>
      <w:r w:rsidR="008272BE" w:rsidRPr="00152C46">
        <w:t>xamples of when the monitoring and management of ship traffic might be required include:</w:t>
      </w:r>
    </w:p>
    <w:tbl>
      <w:tblPr>
        <w:tblStyle w:val="TableGrid"/>
        <w:tblW w:w="0" w:type="auto"/>
        <w:jc w:val="center"/>
        <w:tblLook w:val="04A0" w:firstRow="1" w:lastRow="0" w:firstColumn="1" w:lastColumn="0" w:noHBand="0" w:noVBand="1"/>
      </w:tblPr>
      <w:tblGrid>
        <w:gridCol w:w="2541"/>
        <w:gridCol w:w="6701"/>
      </w:tblGrid>
      <w:tr w:rsidR="00754F01" w:rsidRPr="00D16775" w14:paraId="322B4217" w14:textId="77777777" w:rsidTr="000D3F69">
        <w:trPr>
          <w:tblHeader/>
          <w:jc w:val="center"/>
        </w:trPr>
        <w:tc>
          <w:tcPr>
            <w:tcW w:w="2541" w:type="dxa"/>
          </w:tcPr>
          <w:p w14:paraId="529C3269" w14:textId="77777777" w:rsidR="00754F01" w:rsidRPr="00D16775" w:rsidRDefault="00754F01" w:rsidP="007436EF">
            <w:pPr>
              <w:pStyle w:val="Tableheading"/>
              <w:rPr>
                <w:szCs w:val="20"/>
              </w:rPr>
            </w:pPr>
            <w:r w:rsidRPr="00D16775">
              <w:rPr>
                <w:szCs w:val="20"/>
              </w:rPr>
              <w:t>Information related to:</w:t>
            </w:r>
          </w:p>
        </w:tc>
        <w:tc>
          <w:tcPr>
            <w:tcW w:w="6701" w:type="dxa"/>
          </w:tcPr>
          <w:p w14:paraId="4D46DA23" w14:textId="77777777" w:rsidR="00754F01" w:rsidRPr="00D16775" w:rsidRDefault="00754F01" w:rsidP="007436EF">
            <w:pPr>
              <w:pStyle w:val="Tableheading"/>
              <w:rPr>
                <w:szCs w:val="20"/>
              </w:rPr>
            </w:pPr>
            <w:r w:rsidRPr="00D16775">
              <w:rPr>
                <w:szCs w:val="20"/>
              </w:rPr>
              <w:t>Examples:</w:t>
            </w:r>
          </w:p>
        </w:tc>
      </w:tr>
      <w:tr w:rsidR="00754F01" w:rsidRPr="00D16775" w14:paraId="4E3DDEBC" w14:textId="77777777" w:rsidTr="007436EF">
        <w:trPr>
          <w:cantSplit/>
          <w:jc w:val="center"/>
        </w:trPr>
        <w:tc>
          <w:tcPr>
            <w:tcW w:w="2541" w:type="dxa"/>
            <w:vAlign w:val="center"/>
          </w:tcPr>
          <w:p w14:paraId="409329DF" w14:textId="77777777" w:rsidR="00754F01" w:rsidRPr="00D16775" w:rsidRDefault="00754F01" w:rsidP="007436EF">
            <w:pPr>
              <w:pStyle w:val="Tabletext"/>
              <w:rPr>
                <w:szCs w:val="20"/>
              </w:rPr>
            </w:pPr>
            <w:r w:rsidRPr="00D16775">
              <w:rPr>
                <w:w w:val="105"/>
                <w:szCs w:val="20"/>
              </w:rPr>
              <w:t>Traffic clearance</w:t>
            </w:r>
          </w:p>
        </w:tc>
        <w:tc>
          <w:tcPr>
            <w:tcW w:w="6701" w:type="dxa"/>
          </w:tcPr>
          <w:p w14:paraId="68BA2EB8" w14:textId="77777777" w:rsidR="007436EF" w:rsidRPr="00D16775" w:rsidRDefault="00DA08A5" w:rsidP="001E54BB">
            <w:pPr>
              <w:pStyle w:val="Tabletext"/>
              <w:numPr>
                <w:ilvl w:val="0"/>
                <w:numId w:val="51"/>
              </w:numPr>
              <w:spacing w:before="0" w:after="0" w:line="240" w:lineRule="auto"/>
              <w:rPr>
                <w:w w:val="105"/>
                <w:szCs w:val="20"/>
              </w:rPr>
            </w:pPr>
            <w:r>
              <w:rPr>
                <w:w w:val="105"/>
                <w:szCs w:val="20"/>
              </w:rPr>
              <w:t xml:space="preserve">On, or </w:t>
            </w:r>
            <w:r w:rsidR="007436EF" w:rsidRPr="00D16775">
              <w:rPr>
                <w:w w:val="105"/>
                <w:szCs w:val="20"/>
              </w:rPr>
              <w:t>prior to</w:t>
            </w:r>
            <w:r>
              <w:rPr>
                <w:w w:val="105"/>
                <w:szCs w:val="20"/>
              </w:rPr>
              <w:t>,</w:t>
            </w:r>
            <w:r w:rsidR="007436EF" w:rsidRPr="00D16775">
              <w:rPr>
                <w:w w:val="105"/>
                <w:szCs w:val="20"/>
              </w:rPr>
              <w:t xml:space="preserve"> entering</w:t>
            </w:r>
            <w:r w:rsidR="00B8013F">
              <w:rPr>
                <w:w w:val="105"/>
                <w:szCs w:val="20"/>
              </w:rPr>
              <w:t>,</w:t>
            </w:r>
            <w:r w:rsidR="007436EF" w:rsidRPr="00D16775">
              <w:rPr>
                <w:w w:val="105"/>
                <w:szCs w:val="20"/>
              </w:rPr>
              <w:t xml:space="preserve"> a VTS area</w:t>
            </w:r>
            <w:r w:rsidR="009B35DB">
              <w:rPr>
                <w:w w:val="105"/>
                <w:szCs w:val="20"/>
              </w:rPr>
              <w:t>.</w:t>
            </w:r>
          </w:p>
          <w:p w14:paraId="499F3976" w14:textId="77777777" w:rsidR="007436EF" w:rsidRPr="00B66251" w:rsidRDefault="008E6D91" w:rsidP="001E54BB">
            <w:pPr>
              <w:pStyle w:val="Tabletext"/>
              <w:numPr>
                <w:ilvl w:val="0"/>
                <w:numId w:val="51"/>
              </w:numPr>
              <w:spacing w:before="0" w:after="0" w:line="240" w:lineRule="auto"/>
              <w:rPr>
                <w:w w:val="105"/>
                <w:szCs w:val="20"/>
              </w:rPr>
            </w:pPr>
            <w:r>
              <w:rPr>
                <w:w w:val="105"/>
                <w:szCs w:val="20"/>
              </w:rPr>
              <w:t>D</w:t>
            </w:r>
            <w:r w:rsidR="007436EF" w:rsidRPr="00B66251">
              <w:rPr>
                <w:w w:val="105"/>
                <w:szCs w:val="20"/>
              </w:rPr>
              <w:t>eparting from a berth or an anchorage within a VTS</w:t>
            </w:r>
            <w:r w:rsidR="00B66251">
              <w:rPr>
                <w:w w:val="105"/>
                <w:szCs w:val="20"/>
              </w:rPr>
              <w:t xml:space="preserve"> </w:t>
            </w:r>
            <w:r w:rsidR="007436EF" w:rsidRPr="00B66251">
              <w:rPr>
                <w:w w:val="105"/>
                <w:szCs w:val="20"/>
              </w:rPr>
              <w:t>area</w:t>
            </w:r>
            <w:r>
              <w:rPr>
                <w:w w:val="105"/>
                <w:szCs w:val="20"/>
              </w:rPr>
              <w:t>.</w:t>
            </w:r>
          </w:p>
          <w:p w14:paraId="7C6C3DED" w14:textId="77777777" w:rsidR="007436EF" w:rsidRPr="00D16775" w:rsidRDefault="008E6D91" w:rsidP="001E54BB">
            <w:pPr>
              <w:pStyle w:val="Tabletext"/>
              <w:numPr>
                <w:ilvl w:val="0"/>
                <w:numId w:val="51"/>
              </w:numPr>
              <w:spacing w:before="0" w:after="0" w:line="240" w:lineRule="auto"/>
              <w:rPr>
                <w:w w:val="105"/>
                <w:szCs w:val="20"/>
              </w:rPr>
            </w:pPr>
            <w:r>
              <w:rPr>
                <w:w w:val="105"/>
                <w:szCs w:val="20"/>
              </w:rPr>
              <w:t>E</w:t>
            </w:r>
            <w:r w:rsidR="007436EF" w:rsidRPr="00D16775">
              <w:rPr>
                <w:w w:val="105"/>
                <w:szCs w:val="20"/>
              </w:rPr>
              <w:t>ntering into a fairway within a VTS area</w:t>
            </w:r>
            <w:r>
              <w:rPr>
                <w:w w:val="105"/>
                <w:szCs w:val="20"/>
              </w:rPr>
              <w:t>.</w:t>
            </w:r>
            <w:r w:rsidR="007436EF" w:rsidRPr="00D16775">
              <w:rPr>
                <w:w w:val="105"/>
                <w:szCs w:val="20"/>
              </w:rPr>
              <w:t xml:space="preserve"> </w:t>
            </w:r>
          </w:p>
          <w:p w14:paraId="5F90BA09" w14:textId="77777777" w:rsidR="007436EF" w:rsidRPr="00D16775" w:rsidRDefault="008E6D91" w:rsidP="001E54BB">
            <w:pPr>
              <w:pStyle w:val="Tabletext"/>
              <w:numPr>
                <w:ilvl w:val="0"/>
                <w:numId w:val="51"/>
              </w:numPr>
              <w:spacing w:before="0" w:after="0" w:line="240" w:lineRule="auto"/>
              <w:rPr>
                <w:w w:val="105"/>
                <w:szCs w:val="20"/>
              </w:rPr>
            </w:pPr>
            <w:r>
              <w:rPr>
                <w:w w:val="105"/>
                <w:szCs w:val="20"/>
              </w:rPr>
              <w:t>P</w:t>
            </w:r>
            <w:r w:rsidR="007436EF" w:rsidRPr="00D16775">
              <w:rPr>
                <w:w w:val="105"/>
                <w:szCs w:val="20"/>
              </w:rPr>
              <w:t>rior to commencing a manoeuvre that may be detrimental to safe navigation.</w:t>
            </w:r>
          </w:p>
        </w:tc>
      </w:tr>
      <w:tr w:rsidR="007436EF" w:rsidRPr="00D16775" w14:paraId="76F161ED" w14:textId="77777777" w:rsidTr="007436EF">
        <w:trPr>
          <w:cantSplit/>
          <w:jc w:val="center"/>
        </w:trPr>
        <w:tc>
          <w:tcPr>
            <w:tcW w:w="2541" w:type="dxa"/>
            <w:vAlign w:val="center"/>
          </w:tcPr>
          <w:p w14:paraId="3696A89D" w14:textId="77777777" w:rsidR="007436EF" w:rsidRPr="00D16775" w:rsidRDefault="007436EF" w:rsidP="007436EF">
            <w:pPr>
              <w:pStyle w:val="Tabletext"/>
              <w:rPr>
                <w:szCs w:val="20"/>
              </w:rPr>
            </w:pPr>
            <w:r w:rsidRPr="00D16775">
              <w:rPr>
                <w:w w:val="105"/>
                <w:szCs w:val="20"/>
              </w:rPr>
              <w:t>Anchorage</w:t>
            </w:r>
          </w:p>
        </w:tc>
        <w:tc>
          <w:tcPr>
            <w:tcW w:w="6701" w:type="dxa"/>
          </w:tcPr>
          <w:p w14:paraId="4CCF7277" w14:textId="77777777" w:rsidR="007436EF" w:rsidRPr="00D16775" w:rsidRDefault="008E6D91" w:rsidP="00567F11">
            <w:pPr>
              <w:pStyle w:val="Tabletext"/>
              <w:numPr>
                <w:ilvl w:val="0"/>
                <w:numId w:val="34"/>
              </w:numPr>
              <w:spacing w:before="0" w:after="0" w:line="240" w:lineRule="auto"/>
              <w:ind w:left="465" w:hanging="352"/>
              <w:rPr>
                <w:w w:val="105"/>
                <w:szCs w:val="20"/>
              </w:rPr>
            </w:pPr>
            <w:r>
              <w:rPr>
                <w:w w:val="105"/>
                <w:szCs w:val="20"/>
              </w:rPr>
              <w:t>O</w:t>
            </w:r>
            <w:r w:rsidR="007436EF" w:rsidRPr="00D16775">
              <w:rPr>
                <w:w w:val="105"/>
                <w:szCs w:val="20"/>
              </w:rPr>
              <w:t>rganizing the movements to/from an anchorage position/area</w:t>
            </w:r>
            <w:r>
              <w:rPr>
                <w:w w:val="105"/>
                <w:szCs w:val="20"/>
              </w:rPr>
              <w:t>.</w:t>
            </w:r>
          </w:p>
          <w:p w14:paraId="4D671A7E" w14:textId="77777777" w:rsidR="007436EF" w:rsidRPr="00D16775" w:rsidRDefault="008E6D91" w:rsidP="00567F11">
            <w:pPr>
              <w:pStyle w:val="Tabletext"/>
              <w:numPr>
                <w:ilvl w:val="0"/>
                <w:numId w:val="34"/>
              </w:numPr>
              <w:spacing w:before="0" w:after="0" w:line="240" w:lineRule="auto"/>
              <w:ind w:left="465" w:hanging="352"/>
              <w:rPr>
                <w:w w:val="105"/>
                <w:szCs w:val="20"/>
              </w:rPr>
            </w:pPr>
            <w:r>
              <w:rPr>
                <w:w w:val="105"/>
                <w:szCs w:val="20"/>
              </w:rPr>
              <w:t>A</w:t>
            </w:r>
            <w:r w:rsidR="007436EF" w:rsidRPr="00D16775">
              <w:rPr>
                <w:w w:val="105"/>
                <w:szCs w:val="20"/>
              </w:rPr>
              <w:t>ssign</w:t>
            </w:r>
            <w:r w:rsidR="00B8013F">
              <w:rPr>
                <w:w w:val="105"/>
                <w:szCs w:val="20"/>
              </w:rPr>
              <w:t>ing</w:t>
            </w:r>
            <w:r w:rsidR="007436EF" w:rsidRPr="00D16775">
              <w:rPr>
                <w:w w:val="105"/>
                <w:szCs w:val="20"/>
              </w:rPr>
              <w:t xml:space="preserve"> an anchorage position</w:t>
            </w:r>
            <w:r>
              <w:rPr>
                <w:w w:val="105"/>
                <w:szCs w:val="20"/>
              </w:rPr>
              <w:t>.</w:t>
            </w:r>
          </w:p>
          <w:p w14:paraId="077036C2" w14:textId="77777777" w:rsidR="007436EF" w:rsidRPr="00D16775" w:rsidRDefault="008E6D91" w:rsidP="00567F11">
            <w:pPr>
              <w:pStyle w:val="Tabletext"/>
              <w:numPr>
                <w:ilvl w:val="0"/>
                <w:numId w:val="34"/>
              </w:numPr>
              <w:spacing w:before="0" w:after="0" w:line="240" w:lineRule="auto"/>
              <w:ind w:left="465" w:hanging="352"/>
              <w:rPr>
                <w:w w:val="105"/>
                <w:szCs w:val="20"/>
              </w:rPr>
            </w:pPr>
            <w:r>
              <w:rPr>
                <w:w w:val="105"/>
                <w:szCs w:val="20"/>
              </w:rPr>
              <w:t>A</w:t>
            </w:r>
            <w:r w:rsidR="007436EF" w:rsidRPr="00D16775">
              <w:rPr>
                <w:w w:val="105"/>
                <w:szCs w:val="20"/>
              </w:rPr>
              <w:t xml:space="preserve">ssisting </w:t>
            </w:r>
            <w:r w:rsidR="00AA17B8">
              <w:rPr>
                <w:w w:val="105"/>
                <w:szCs w:val="20"/>
              </w:rPr>
              <w:t>ship</w:t>
            </w:r>
            <w:r w:rsidR="007436EF" w:rsidRPr="00D16775">
              <w:rPr>
                <w:w w:val="105"/>
                <w:szCs w:val="20"/>
              </w:rPr>
              <w:t>s into anchorage position.</w:t>
            </w:r>
          </w:p>
        </w:tc>
      </w:tr>
      <w:tr w:rsidR="007436EF" w:rsidRPr="00D16775" w14:paraId="53D09E45" w14:textId="77777777" w:rsidTr="007436EF">
        <w:trPr>
          <w:cantSplit/>
          <w:jc w:val="center"/>
        </w:trPr>
        <w:tc>
          <w:tcPr>
            <w:tcW w:w="2541" w:type="dxa"/>
            <w:vAlign w:val="center"/>
          </w:tcPr>
          <w:p w14:paraId="2546BCCE" w14:textId="77777777" w:rsidR="007436EF" w:rsidRPr="00D16775" w:rsidRDefault="007436EF" w:rsidP="007436EF">
            <w:pPr>
              <w:pStyle w:val="Tabletext"/>
              <w:rPr>
                <w:szCs w:val="20"/>
              </w:rPr>
            </w:pPr>
            <w:r w:rsidRPr="00D16775">
              <w:rPr>
                <w:w w:val="105"/>
                <w:szCs w:val="20"/>
              </w:rPr>
              <w:t>Enforcement</w:t>
            </w:r>
          </w:p>
        </w:tc>
        <w:tc>
          <w:tcPr>
            <w:tcW w:w="6701" w:type="dxa"/>
          </w:tcPr>
          <w:p w14:paraId="25C6007B" w14:textId="77777777" w:rsidR="007436EF" w:rsidRPr="00D16775" w:rsidRDefault="008E6D91" w:rsidP="00567F11">
            <w:pPr>
              <w:pStyle w:val="Tabletext"/>
              <w:numPr>
                <w:ilvl w:val="0"/>
                <w:numId w:val="34"/>
              </w:numPr>
              <w:spacing w:before="0" w:after="0" w:line="240" w:lineRule="auto"/>
              <w:ind w:left="465" w:hanging="352"/>
              <w:rPr>
                <w:w w:val="105"/>
                <w:szCs w:val="20"/>
              </w:rPr>
            </w:pPr>
            <w:r>
              <w:rPr>
                <w:w w:val="105"/>
                <w:szCs w:val="20"/>
              </w:rPr>
              <w:t>E</w:t>
            </w:r>
            <w:r w:rsidR="00B8013F">
              <w:rPr>
                <w:w w:val="105"/>
                <w:szCs w:val="20"/>
              </w:rPr>
              <w:t xml:space="preserve">nsuring adherence to </w:t>
            </w:r>
            <w:r w:rsidR="007436EF" w:rsidRPr="00D16775">
              <w:rPr>
                <w:w w:val="105"/>
                <w:szCs w:val="20"/>
              </w:rPr>
              <w:t>speed limits</w:t>
            </w:r>
            <w:r>
              <w:rPr>
                <w:w w:val="105"/>
                <w:szCs w:val="20"/>
              </w:rPr>
              <w:t>.</w:t>
            </w:r>
          </w:p>
          <w:p w14:paraId="380D39C3" w14:textId="77777777" w:rsidR="007436EF" w:rsidRPr="00D16775" w:rsidRDefault="008E6D91" w:rsidP="00567F11">
            <w:pPr>
              <w:pStyle w:val="Tabletext"/>
              <w:numPr>
                <w:ilvl w:val="0"/>
                <w:numId w:val="34"/>
              </w:numPr>
              <w:spacing w:before="0" w:after="0" w:line="240" w:lineRule="auto"/>
              <w:ind w:left="465" w:hanging="352"/>
              <w:rPr>
                <w:w w:val="105"/>
                <w:szCs w:val="20"/>
              </w:rPr>
            </w:pPr>
            <w:r>
              <w:rPr>
                <w:w w:val="105"/>
                <w:szCs w:val="20"/>
              </w:rPr>
              <w:t>E</w:t>
            </w:r>
            <w:r w:rsidR="00B8013F" w:rsidRPr="00B8013F">
              <w:rPr>
                <w:w w:val="105"/>
                <w:szCs w:val="20"/>
              </w:rPr>
              <w:t xml:space="preserve">nsuring </w:t>
            </w:r>
            <w:r w:rsidR="007436EF" w:rsidRPr="00D16775">
              <w:rPr>
                <w:w w:val="105"/>
                <w:szCs w:val="20"/>
              </w:rPr>
              <w:t>adherence to rules regarding traffic routeing measures</w:t>
            </w:r>
            <w:r>
              <w:rPr>
                <w:w w:val="105"/>
                <w:szCs w:val="20"/>
              </w:rPr>
              <w:t>.</w:t>
            </w:r>
          </w:p>
          <w:p w14:paraId="6E6DC7D4" w14:textId="77777777" w:rsidR="007436EF" w:rsidRPr="00D16775" w:rsidRDefault="008E6D91" w:rsidP="00567F11">
            <w:pPr>
              <w:pStyle w:val="Tabletext"/>
              <w:numPr>
                <w:ilvl w:val="0"/>
                <w:numId w:val="34"/>
              </w:numPr>
              <w:spacing w:before="0" w:after="0" w:line="240" w:lineRule="auto"/>
              <w:ind w:left="465" w:hanging="352"/>
              <w:rPr>
                <w:w w:val="105"/>
                <w:szCs w:val="20"/>
              </w:rPr>
            </w:pPr>
            <w:r>
              <w:rPr>
                <w:w w:val="105"/>
                <w:szCs w:val="20"/>
              </w:rPr>
              <w:t>E</w:t>
            </w:r>
            <w:r w:rsidR="00B8013F" w:rsidRPr="00B8013F">
              <w:rPr>
                <w:w w:val="105"/>
                <w:szCs w:val="20"/>
              </w:rPr>
              <w:t xml:space="preserve">nsuring adherence to </w:t>
            </w:r>
            <w:r w:rsidR="007436EF" w:rsidRPr="00D16775">
              <w:rPr>
                <w:w w:val="105"/>
                <w:szCs w:val="20"/>
              </w:rPr>
              <w:t>pilotage requirements</w:t>
            </w:r>
            <w:r>
              <w:rPr>
                <w:w w:val="105"/>
                <w:szCs w:val="20"/>
              </w:rPr>
              <w:t>.</w:t>
            </w:r>
          </w:p>
          <w:p w14:paraId="0497EFA1" w14:textId="77777777" w:rsidR="007436EF" w:rsidRPr="00D16775" w:rsidRDefault="008E6D91" w:rsidP="00567F11">
            <w:pPr>
              <w:pStyle w:val="Tabletext"/>
              <w:numPr>
                <w:ilvl w:val="0"/>
                <w:numId w:val="34"/>
              </w:numPr>
              <w:spacing w:before="0" w:after="0" w:line="240" w:lineRule="auto"/>
              <w:ind w:left="465" w:hanging="352"/>
              <w:rPr>
                <w:w w:val="105"/>
                <w:szCs w:val="20"/>
              </w:rPr>
            </w:pPr>
            <w:r>
              <w:rPr>
                <w:w w:val="105"/>
                <w:szCs w:val="20"/>
              </w:rPr>
              <w:t>E</w:t>
            </w:r>
            <w:r w:rsidR="00B8013F" w:rsidRPr="00B8013F">
              <w:rPr>
                <w:w w:val="105"/>
                <w:szCs w:val="20"/>
              </w:rPr>
              <w:t xml:space="preserve">nsuring adherence to </w:t>
            </w:r>
            <w:r w:rsidR="007436EF" w:rsidRPr="00D16775">
              <w:rPr>
                <w:w w:val="105"/>
                <w:szCs w:val="20"/>
              </w:rPr>
              <w:t>traffic regulations and local by-laws.</w:t>
            </w:r>
          </w:p>
        </w:tc>
      </w:tr>
      <w:tr w:rsidR="00754F01" w:rsidRPr="00D16775" w14:paraId="140EEA9A" w14:textId="77777777" w:rsidTr="007436EF">
        <w:trPr>
          <w:cantSplit/>
          <w:jc w:val="center"/>
        </w:trPr>
        <w:tc>
          <w:tcPr>
            <w:tcW w:w="2541" w:type="dxa"/>
            <w:vAlign w:val="center"/>
          </w:tcPr>
          <w:p w14:paraId="0554B268" w14:textId="77777777" w:rsidR="00754F01" w:rsidRPr="00D16775" w:rsidRDefault="00754F01" w:rsidP="007436EF">
            <w:pPr>
              <w:pStyle w:val="Tabletext"/>
              <w:rPr>
                <w:szCs w:val="20"/>
              </w:rPr>
            </w:pPr>
            <w:r w:rsidRPr="00D16775">
              <w:rPr>
                <w:w w:val="105"/>
                <w:szCs w:val="20"/>
              </w:rPr>
              <w:t>Waterway management</w:t>
            </w:r>
            <w:r w:rsidR="00A95BB5">
              <w:rPr>
                <w:w w:val="105"/>
                <w:szCs w:val="20"/>
              </w:rPr>
              <w:t xml:space="preserve"> </w:t>
            </w:r>
            <w:r w:rsidR="00A95BB5" w:rsidRPr="00D16775">
              <w:rPr>
                <w:w w:val="105"/>
                <w:szCs w:val="20"/>
              </w:rPr>
              <w:t>(sea, channels and fairway)</w:t>
            </w:r>
          </w:p>
        </w:tc>
        <w:tc>
          <w:tcPr>
            <w:tcW w:w="6701" w:type="dxa"/>
          </w:tcPr>
          <w:p w14:paraId="1D4D047E" w14:textId="77777777" w:rsidR="00A95BB5" w:rsidRPr="00D16775" w:rsidRDefault="008E6D91" w:rsidP="00567F11">
            <w:pPr>
              <w:pStyle w:val="Tabletext"/>
              <w:numPr>
                <w:ilvl w:val="0"/>
                <w:numId w:val="34"/>
              </w:numPr>
              <w:spacing w:before="0" w:after="0" w:line="240" w:lineRule="auto"/>
              <w:ind w:left="465" w:hanging="352"/>
              <w:rPr>
                <w:w w:val="105"/>
                <w:szCs w:val="20"/>
              </w:rPr>
            </w:pPr>
            <w:r>
              <w:rPr>
                <w:w w:val="105"/>
                <w:szCs w:val="20"/>
              </w:rPr>
              <w:t>R</w:t>
            </w:r>
            <w:r w:rsidR="00A95BB5">
              <w:rPr>
                <w:w w:val="105"/>
                <w:szCs w:val="20"/>
              </w:rPr>
              <w:t xml:space="preserve">equiring </w:t>
            </w:r>
            <w:r w:rsidR="00A95BB5" w:rsidRPr="00D16775">
              <w:rPr>
                <w:w w:val="105"/>
                <w:szCs w:val="20"/>
              </w:rPr>
              <w:t xml:space="preserve">a </w:t>
            </w:r>
            <w:r w:rsidR="00A95BB5">
              <w:rPr>
                <w:w w:val="105"/>
                <w:szCs w:val="20"/>
              </w:rPr>
              <w:t>passage</w:t>
            </w:r>
            <w:r w:rsidR="00A95BB5" w:rsidRPr="00D16775">
              <w:rPr>
                <w:w w:val="105"/>
                <w:szCs w:val="20"/>
              </w:rPr>
              <w:t xml:space="preserve"> plan before entering a VTS area</w:t>
            </w:r>
            <w:r>
              <w:rPr>
                <w:w w:val="105"/>
                <w:szCs w:val="20"/>
              </w:rPr>
              <w:t>.</w:t>
            </w:r>
          </w:p>
          <w:p w14:paraId="2EB21EE8" w14:textId="77777777" w:rsidR="00A95BB5" w:rsidRPr="00D16775" w:rsidRDefault="008E6D91" w:rsidP="00567F11">
            <w:pPr>
              <w:pStyle w:val="Tabletext"/>
              <w:numPr>
                <w:ilvl w:val="0"/>
                <w:numId w:val="34"/>
              </w:numPr>
              <w:spacing w:before="0" w:after="0" w:line="240" w:lineRule="auto"/>
              <w:ind w:left="465" w:hanging="352"/>
              <w:rPr>
                <w:w w:val="105"/>
                <w:szCs w:val="20"/>
              </w:rPr>
            </w:pPr>
            <w:r>
              <w:rPr>
                <w:w w:val="105"/>
                <w:szCs w:val="20"/>
              </w:rPr>
              <w:t>P</w:t>
            </w:r>
            <w:r w:rsidR="00A95BB5" w:rsidRPr="00D16775">
              <w:rPr>
                <w:w w:val="105"/>
                <w:szCs w:val="20"/>
              </w:rPr>
              <w:t>lanning lock and bridge passage</w:t>
            </w:r>
            <w:r w:rsidR="00A95BB5">
              <w:rPr>
                <w:w w:val="105"/>
                <w:szCs w:val="20"/>
              </w:rPr>
              <w:t>s</w:t>
            </w:r>
            <w:r>
              <w:rPr>
                <w:w w:val="105"/>
                <w:szCs w:val="20"/>
              </w:rPr>
              <w:t>.</w:t>
            </w:r>
          </w:p>
          <w:p w14:paraId="0258688D" w14:textId="77777777" w:rsidR="00A95BB5" w:rsidRPr="00D16775" w:rsidRDefault="008E6D91" w:rsidP="00567F11">
            <w:pPr>
              <w:pStyle w:val="Tabletext"/>
              <w:numPr>
                <w:ilvl w:val="0"/>
                <w:numId w:val="34"/>
              </w:numPr>
              <w:spacing w:before="0" w:after="0" w:line="240" w:lineRule="auto"/>
              <w:ind w:left="465" w:hanging="352"/>
              <w:rPr>
                <w:w w:val="105"/>
                <w:szCs w:val="20"/>
              </w:rPr>
            </w:pPr>
            <w:r>
              <w:rPr>
                <w:w w:val="105"/>
                <w:szCs w:val="20"/>
              </w:rPr>
              <w:t>R</w:t>
            </w:r>
            <w:r w:rsidR="00A95BB5" w:rsidRPr="00D16775">
              <w:rPr>
                <w:w w:val="105"/>
                <w:szCs w:val="20"/>
              </w:rPr>
              <w:t>eport</w:t>
            </w:r>
            <w:r w:rsidR="00A95BB5">
              <w:rPr>
                <w:w w:val="105"/>
                <w:szCs w:val="20"/>
              </w:rPr>
              <w:t>ing</w:t>
            </w:r>
            <w:r w:rsidR="00A95BB5" w:rsidRPr="00D16775">
              <w:rPr>
                <w:w w:val="105"/>
                <w:szCs w:val="20"/>
              </w:rPr>
              <w:t xml:space="preserve"> position at determined reporting point/line/pilot station</w:t>
            </w:r>
            <w:r>
              <w:rPr>
                <w:w w:val="105"/>
                <w:szCs w:val="20"/>
              </w:rPr>
              <w:t>.</w:t>
            </w:r>
          </w:p>
          <w:p w14:paraId="14AF9A87" w14:textId="77777777" w:rsidR="00A95BB5" w:rsidRDefault="008E6D91" w:rsidP="00567F11">
            <w:pPr>
              <w:pStyle w:val="Tabletext"/>
              <w:numPr>
                <w:ilvl w:val="0"/>
                <w:numId w:val="34"/>
              </w:numPr>
              <w:spacing w:before="0" w:after="0" w:line="240" w:lineRule="auto"/>
              <w:ind w:left="465" w:hanging="352"/>
              <w:rPr>
                <w:w w:val="105"/>
                <w:szCs w:val="20"/>
              </w:rPr>
            </w:pPr>
            <w:r>
              <w:rPr>
                <w:w w:val="105"/>
                <w:szCs w:val="20"/>
              </w:rPr>
              <w:t>D</w:t>
            </w:r>
            <w:r w:rsidR="00A95BB5" w:rsidRPr="00D16775">
              <w:rPr>
                <w:w w:val="105"/>
                <w:szCs w:val="20"/>
              </w:rPr>
              <w:t>redging or compass swing in confined waterway.</w:t>
            </w:r>
          </w:p>
          <w:p w14:paraId="2FC7F474" w14:textId="77777777" w:rsidR="007436EF" w:rsidRPr="00D16775" w:rsidRDefault="008E6D91" w:rsidP="00567F11">
            <w:pPr>
              <w:pStyle w:val="Tabletext"/>
              <w:numPr>
                <w:ilvl w:val="0"/>
                <w:numId w:val="34"/>
              </w:numPr>
              <w:spacing w:before="0" w:after="0" w:line="240" w:lineRule="auto"/>
              <w:ind w:left="465" w:hanging="352"/>
              <w:rPr>
                <w:w w:val="105"/>
                <w:szCs w:val="20"/>
              </w:rPr>
            </w:pPr>
            <w:r>
              <w:rPr>
                <w:w w:val="105"/>
                <w:szCs w:val="20"/>
              </w:rPr>
              <w:t>O</w:t>
            </w:r>
            <w:r w:rsidR="007436EF" w:rsidRPr="00D16775">
              <w:rPr>
                <w:w w:val="105"/>
                <w:szCs w:val="20"/>
              </w:rPr>
              <w:t xml:space="preserve">rganizing other traffic when a </w:t>
            </w:r>
            <w:r w:rsidR="00AA17B8">
              <w:rPr>
                <w:w w:val="105"/>
                <w:szCs w:val="20"/>
              </w:rPr>
              <w:t>ship</w:t>
            </w:r>
            <w:r w:rsidR="007436EF" w:rsidRPr="00D16775">
              <w:rPr>
                <w:w w:val="105"/>
                <w:szCs w:val="20"/>
              </w:rPr>
              <w:t xml:space="preserve"> has passed point of no return</w:t>
            </w:r>
            <w:r>
              <w:rPr>
                <w:w w:val="105"/>
                <w:szCs w:val="20"/>
              </w:rPr>
              <w:t>.</w:t>
            </w:r>
          </w:p>
          <w:p w14:paraId="24F9D498" w14:textId="77777777" w:rsidR="007436EF" w:rsidRPr="00D16775" w:rsidRDefault="008E6D91" w:rsidP="00567F11">
            <w:pPr>
              <w:pStyle w:val="Tabletext"/>
              <w:numPr>
                <w:ilvl w:val="0"/>
                <w:numId w:val="34"/>
              </w:numPr>
              <w:spacing w:before="0" w:after="0" w:line="240" w:lineRule="auto"/>
              <w:ind w:left="465" w:hanging="352"/>
              <w:rPr>
                <w:w w:val="105"/>
                <w:szCs w:val="20"/>
              </w:rPr>
            </w:pPr>
            <w:r>
              <w:rPr>
                <w:w w:val="105"/>
                <w:szCs w:val="20"/>
              </w:rPr>
              <w:t>O</w:t>
            </w:r>
            <w:r w:rsidR="007436EF" w:rsidRPr="00D16775">
              <w:rPr>
                <w:w w:val="105"/>
                <w:szCs w:val="20"/>
              </w:rPr>
              <w:t xml:space="preserve">rganizing the traffic concerning </w:t>
            </w:r>
            <w:r w:rsidR="00AA17B8">
              <w:rPr>
                <w:w w:val="105"/>
                <w:szCs w:val="20"/>
              </w:rPr>
              <w:t>ship</w:t>
            </w:r>
            <w:r w:rsidR="007436EF" w:rsidRPr="00D16775">
              <w:rPr>
                <w:w w:val="105"/>
                <w:szCs w:val="20"/>
              </w:rPr>
              <w:t xml:space="preserve"> dimensions in comparison to fairway restrictions</w:t>
            </w:r>
            <w:r w:rsidR="005F7006" w:rsidRPr="00D16775">
              <w:rPr>
                <w:w w:val="105"/>
                <w:szCs w:val="20"/>
              </w:rPr>
              <w:t xml:space="preserve"> and under keel clearance</w:t>
            </w:r>
            <w:r>
              <w:rPr>
                <w:w w:val="105"/>
                <w:szCs w:val="20"/>
              </w:rPr>
              <w:t>.</w:t>
            </w:r>
          </w:p>
          <w:p w14:paraId="1F5D8584" w14:textId="77777777" w:rsidR="007436EF" w:rsidRPr="00D16775" w:rsidRDefault="008E6D91" w:rsidP="00567F11">
            <w:pPr>
              <w:pStyle w:val="Tabletext"/>
              <w:numPr>
                <w:ilvl w:val="0"/>
                <w:numId w:val="34"/>
              </w:numPr>
              <w:spacing w:before="0" w:after="0" w:line="240" w:lineRule="auto"/>
              <w:ind w:left="465" w:hanging="352"/>
              <w:rPr>
                <w:w w:val="105"/>
                <w:szCs w:val="20"/>
              </w:rPr>
            </w:pPr>
            <w:r>
              <w:rPr>
                <w:w w:val="105"/>
                <w:szCs w:val="20"/>
              </w:rPr>
              <w:t>E</w:t>
            </w:r>
            <w:r w:rsidR="007436EF" w:rsidRPr="00D16775">
              <w:rPr>
                <w:w w:val="105"/>
                <w:szCs w:val="20"/>
              </w:rPr>
              <w:t>stablish</w:t>
            </w:r>
            <w:r w:rsidR="00A95BB5">
              <w:rPr>
                <w:w w:val="105"/>
                <w:szCs w:val="20"/>
              </w:rPr>
              <w:t>ing</w:t>
            </w:r>
            <w:r w:rsidR="007436EF" w:rsidRPr="00D16775">
              <w:rPr>
                <w:w w:val="105"/>
                <w:szCs w:val="20"/>
              </w:rPr>
              <w:t xml:space="preserve"> and organi</w:t>
            </w:r>
            <w:r w:rsidR="00557C0B">
              <w:rPr>
                <w:w w:val="105"/>
                <w:szCs w:val="20"/>
              </w:rPr>
              <w:t>z</w:t>
            </w:r>
            <w:r w:rsidR="00A95BB5">
              <w:rPr>
                <w:w w:val="105"/>
                <w:szCs w:val="20"/>
              </w:rPr>
              <w:t>ing</w:t>
            </w:r>
            <w:r w:rsidR="007436EF" w:rsidRPr="00D16775">
              <w:rPr>
                <w:w w:val="105"/>
                <w:szCs w:val="20"/>
              </w:rPr>
              <w:t xml:space="preserve"> ship safety zones in case of particular operations;</w:t>
            </w:r>
          </w:p>
          <w:p w14:paraId="61D7D891" w14:textId="77777777" w:rsidR="007436EF" w:rsidRPr="00D16775" w:rsidRDefault="008E6D91" w:rsidP="00567F11">
            <w:pPr>
              <w:pStyle w:val="Tabletext"/>
              <w:numPr>
                <w:ilvl w:val="0"/>
                <w:numId w:val="34"/>
              </w:numPr>
              <w:spacing w:before="0" w:after="0" w:line="240" w:lineRule="auto"/>
              <w:ind w:left="465" w:hanging="352"/>
              <w:rPr>
                <w:w w:val="105"/>
                <w:szCs w:val="20"/>
              </w:rPr>
            </w:pPr>
            <w:r>
              <w:rPr>
                <w:w w:val="105"/>
                <w:szCs w:val="20"/>
              </w:rPr>
              <w:t>E</w:t>
            </w:r>
            <w:r w:rsidR="007436EF" w:rsidRPr="00D16775">
              <w:rPr>
                <w:w w:val="105"/>
                <w:szCs w:val="20"/>
              </w:rPr>
              <w:t>stablish</w:t>
            </w:r>
            <w:r w:rsidR="00A95BB5">
              <w:rPr>
                <w:w w:val="105"/>
                <w:szCs w:val="20"/>
              </w:rPr>
              <w:t>ing</w:t>
            </w:r>
            <w:r w:rsidR="007436EF" w:rsidRPr="00D16775">
              <w:rPr>
                <w:w w:val="105"/>
                <w:szCs w:val="20"/>
              </w:rPr>
              <w:t xml:space="preserve"> and organi</w:t>
            </w:r>
            <w:r w:rsidR="00557C0B">
              <w:rPr>
                <w:w w:val="105"/>
                <w:szCs w:val="20"/>
              </w:rPr>
              <w:t>z</w:t>
            </w:r>
            <w:r w:rsidR="00A95BB5">
              <w:rPr>
                <w:w w:val="105"/>
                <w:szCs w:val="20"/>
              </w:rPr>
              <w:t>ing</w:t>
            </w:r>
            <w:r w:rsidR="007436EF" w:rsidRPr="00D16775">
              <w:rPr>
                <w:w w:val="105"/>
                <w:szCs w:val="20"/>
              </w:rPr>
              <w:t xml:space="preserve"> exclusion zones;</w:t>
            </w:r>
          </w:p>
          <w:p w14:paraId="309C14AF" w14:textId="77777777" w:rsidR="007436EF" w:rsidRPr="00D16775" w:rsidRDefault="008E6D91" w:rsidP="00567F11">
            <w:pPr>
              <w:pStyle w:val="Tabletext"/>
              <w:numPr>
                <w:ilvl w:val="0"/>
                <w:numId w:val="34"/>
              </w:numPr>
              <w:spacing w:before="0" w:after="0" w:line="240" w:lineRule="auto"/>
              <w:ind w:left="465" w:hanging="352"/>
              <w:rPr>
                <w:w w:val="105"/>
                <w:szCs w:val="20"/>
              </w:rPr>
            </w:pPr>
            <w:r>
              <w:rPr>
                <w:w w:val="105"/>
                <w:szCs w:val="20"/>
              </w:rPr>
              <w:t>I</w:t>
            </w:r>
            <w:r w:rsidR="007436EF" w:rsidRPr="00D16775">
              <w:rPr>
                <w:w w:val="105"/>
                <w:szCs w:val="20"/>
              </w:rPr>
              <w:t>nstruct</w:t>
            </w:r>
            <w:r w:rsidR="00A95BB5">
              <w:rPr>
                <w:w w:val="105"/>
                <w:szCs w:val="20"/>
              </w:rPr>
              <w:t>ing</w:t>
            </w:r>
            <w:r w:rsidR="007436EF" w:rsidRPr="00D16775">
              <w:rPr>
                <w:w w:val="105"/>
                <w:szCs w:val="20"/>
              </w:rPr>
              <w:t xml:space="preserve"> </w:t>
            </w:r>
            <w:r w:rsidR="00AA17B8">
              <w:rPr>
                <w:w w:val="105"/>
                <w:szCs w:val="20"/>
              </w:rPr>
              <w:t>ship</w:t>
            </w:r>
            <w:r w:rsidR="007436EF" w:rsidRPr="00D16775">
              <w:rPr>
                <w:w w:val="105"/>
                <w:szCs w:val="20"/>
              </w:rPr>
              <w:t>s to keep clear from special areas/positions;</w:t>
            </w:r>
          </w:p>
          <w:p w14:paraId="6ED24787" w14:textId="77777777" w:rsidR="00754F01" w:rsidRPr="00D16775" w:rsidRDefault="008E6D91" w:rsidP="00567F11">
            <w:pPr>
              <w:pStyle w:val="Tabletext"/>
              <w:numPr>
                <w:ilvl w:val="0"/>
                <w:numId w:val="34"/>
              </w:numPr>
              <w:spacing w:before="0" w:after="0" w:line="240" w:lineRule="auto"/>
              <w:ind w:left="465" w:hanging="352"/>
              <w:rPr>
                <w:szCs w:val="20"/>
              </w:rPr>
            </w:pPr>
            <w:r>
              <w:rPr>
                <w:w w:val="105"/>
                <w:szCs w:val="20"/>
              </w:rPr>
              <w:t>O</w:t>
            </w:r>
            <w:r w:rsidR="007436EF" w:rsidRPr="00D16775">
              <w:rPr>
                <w:w w:val="105"/>
                <w:szCs w:val="20"/>
              </w:rPr>
              <w:t>rganizing the traffic as regards to meteorological, hydrographical or other restrictions such as visibility, wind speed, current</w:t>
            </w:r>
            <w:r w:rsidR="005F7006">
              <w:rPr>
                <w:w w:val="105"/>
                <w:szCs w:val="20"/>
              </w:rPr>
              <w:t xml:space="preserve"> and</w:t>
            </w:r>
            <w:r w:rsidR="007436EF" w:rsidRPr="00D16775">
              <w:rPr>
                <w:w w:val="105"/>
                <w:szCs w:val="20"/>
              </w:rPr>
              <w:t xml:space="preserve"> sea state.</w:t>
            </w:r>
          </w:p>
        </w:tc>
      </w:tr>
    </w:tbl>
    <w:p w14:paraId="1B4AC06F" w14:textId="77777777" w:rsidR="00A85CA1" w:rsidRPr="00152C46" w:rsidRDefault="00A85CA1" w:rsidP="00A85CA1">
      <w:pPr>
        <w:spacing w:before="20" w:line="200" w:lineRule="exact"/>
        <w:rPr>
          <w:rFonts w:cstheme="minorHAnsi"/>
          <w:sz w:val="22"/>
        </w:rPr>
      </w:pPr>
    </w:p>
    <w:p w14:paraId="1DC5156D" w14:textId="77777777" w:rsidR="00AE591A" w:rsidRPr="00152C46" w:rsidRDefault="00AE591A" w:rsidP="0013548A">
      <w:pPr>
        <w:pStyle w:val="Heading2"/>
      </w:pPr>
      <w:bookmarkStart w:id="43" w:name="_Toc30752284"/>
      <w:bookmarkStart w:id="44" w:name="_Toc48497054"/>
      <w:bookmarkStart w:id="45" w:name="_Toc48497215"/>
      <w:bookmarkStart w:id="46" w:name="_Hlk30492765"/>
      <w:r w:rsidRPr="00152C46">
        <w:lastRenderedPageBreak/>
        <w:t>Responding to developing unsafe situations</w:t>
      </w:r>
      <w:bookmarkEnd w:id="43"/>
      <w:bookmarkEnd w:id="44"/>
      <w:bookmarkEnd w:id="45"/>
    </w:p>
    <w:bookmarkEnd w:id="46"/>
    <w:p w14:paraId="2CD3CBCB" w14:textId="77777777" w:rsidR="007F73B2" w:rsidRPr="00152C46" w:rsidRDefault="007F73B2" w:rsidP="007F73B2">
      <w:pPr>
        <w:pStyle w:val="BodyText"/>
      </w:pPr>
      <w:r w:rsidRPr="00152C46">
        <w:t>Responding to developing unsafe situations involves support to the navigational safety of the ship through the provision of essential navigational information to assist on board navigational decision-making</w:t>
      </w:r>
      <w:r w:rsidRPr="00BC76E8">
        <w:t>.</w:t>
      </w:r>
      <w:r>
        <w:t xml:space="preserve"> </w:t>
      </w:r>
      <w:r w:rsidRPr="00152C46">
        <w:t xml:space="preserve"> It may also involve the provision of navigational advice and/or instruction.</w:t>
      </w:r>
    </w:p>
    <w:p w14:paraId="543DF260" w14:textId="77777777" w:rsidR="007B6D8E" w:rsidRPr="00152C46" w:rsidRDefault="00C61DB9" w:rsidP="00FD736A">
      <w:pPr>
        <w:pStyle w:val="BodyText"/>
      </w:pPr>
      <w:r w:rsidRPr="00152C46">
        <w:t>D</w:t>
      </w:r>
      <w:r w:rsidR="00A85CA1" w:rsidRPr="00152C46">
        <w:t xml:space="preserve">eveloping unsafe situations </w:t>
      </w:r>
      <w:r w:rsidRPr="00152C46">
        <w:t>may include</w:t>
      </w:r>
      <w:r w:rsidR="00A85CA1" w:rsidRPr="00152C46">
        <w:t>:</w:t>
      </w:r>
    </w:p>
    <w:p w14:paraId="67883F97" w14:textId="77777777" w:rsidR="00F5673B" w:rsidRPr="00152C46" w:rsidRDefault="00F5673B" w:rsidP="00D16775">
      <w:pPr>
        <w:pStyle w:val="Bullet1"/>
      </w:pPr>
      <w:r w:rsidRPr="00152C46">
        <w:t>A ship unsure of its route or position;</w:t>
      </w:r>
    </w:p>
    <w:p w14:paraId="70FC6137" w14:textId="77777777" w:rsidR="00F5673B" w:rsidRPr="00152C46" w:rsidRDefault="00F5673B" w:rsidP="00D16775">
      <w:pPr>
        <w:pStyle w:val="Bullet1"/>
      </w:pPr>
      <w:r w:rsidRPr="00152C46">
        <w:t xml:space="preserve">A ship deviating from </w:t>
      </w:r>
      <w:r w:rsidRPr="00B75444">
        <w:t xml:space="preserve">the </w:t>
      </w:r>
      <w:r w:rsidRPr="00152C46">
        <w:t>route;</w:t>
      </w:r>
    </w:p>
    <w:p w14:paraId="1D2A6143" w14:textId="77777777" w:rsidR="00F5673B" w:rsidRPr="00152C46" w:rsidRDefault="00F5673B" w:rsidP="00D16775">
      <w:pPr>
        <w:pStyle w:val="Bullet1"/>
      </w:pPr>
      <w:r w:rsidRPr="00152C46">
        <w:t>A ship requiring guidance to an anchoring position;</w:t>
      </w:r>
    </w:p>
    <w:p w14:paraId="7DE1F890" w14:textId="77777777" w:rsidR="00F5673B" w:rsidRPr="00152C46" w:rsidRDefault="00F5673B" w:rsidP="00D16775">
      <w:pPr>
        <w:pStyle w:val="Bullet1"/>
      </w:pPr>
      <w:r w:rsidRPr="00152C46">
        <w:t>A ship that has defects or deficiencies, such as navigation or manoeuvring equipment failure;</w:t>
      </w:r>
    </w:p>
    <w:p w14:paraId="6109B97A" w14:textId="77777777" w:rsidR="00F5673B" w:rsidRPr="00152C46" w:rsidRDefault="0073710F" w:rsidP="00D16775">
      <w:pPr>
        <w:pStyle w:val="Bullet1"/>
      </w:pPr>
      <w:r>
        <w:t>M</w:t>
      </w:r>
      <w:r w:rsidR="00F5673B" w:rsidRPr="00152C46">
        <w:t>eteorological conditions (e.g. low visibility, strong winds);</w:t>
      </w:r>
    </w:p>
    <w:p w14:paraId="4D1D5F40" w14:textId="77777777" w:rsidR="00F5673B" w:rsidRPr="00152C46" w:rsidRDefault="00F5673B" w:rsidP="00D16775">
      <w:pPr>
        <w:pStyle w:val="Bullet1"/>
      </w:pPr>
      <w:r w:rsidRPr="00152C46">
        <w:t>A ship at risk of grounding or collision;</w:t>
      </w:r>
    </w:p>
    <w:p w14:paraId="7ADC0399" w14:textId="77777777" w:rsidR="00F5673B" w:rsidRPr="00152C46" w:rsidRDefault="00F5673B" w:rsidP="00D16775">
      <w:pPr>
        <w:pStyle w:val="Bullet1"/>
      </w:pPr>
      <w:r w:rsidRPr="00152C46">
        <w:t>Emergency response or support to emergency services</w:t>
      </w:r>
      <w:r w:rsidR="004834B3">
        <w:t>;</w:t>
      </w:r>
    </w:p>
    <w:p w14:paraId="6582ED41" w14:textId="77777777" w:rsidR="00F5673B" w:rsidRPr="00152C46" w:rsidRDefault="00AA17B8" w:rsidP="00D16775">
      <w:pPr>
        <w:pStyle w:val="Bullet1"/>
      </w:pPr>
      <w:r>
        <w:t>Ship</w:t>
      </w:r>
      <w:r w:rsidR="00F5673B" w:rsidRPr="00152C46">
        <w:t xml:space="preserve"> deviating from the passage plan;</w:t>
      </w:r>
      <w:r w:rsidR="00E622F4">
        <w:t xml:space="preserve"> and</w:t>
      </w:r>
    </w:p>
    <w:p w14:paraId="6AD4CD5F" w14:textId="77777777" w:rsidR="00F5673B" w:rsidRPr="00152C46" w:rsidRDefault="00F5673B" w:rsidP="00D16775">
      <w:pPr>
        <w:pStyle w:val="Bullet1"/>
      </w:pPr>
      <w:r w:rsidRPr="00152C46">
        <w:t xml:space="preserve">Assistance to a </w:t>
      </w:r>
      <w:r w:rsidR="00AA17B8">
        <w:t>ship</w:t>
      </w:r>
      <w:r w:rsidRPr="00152C46">
        <w:t xml:space="preserve"> to support the unexpected incapacity of a key member of the bridge team.</w:t>
      </w:r>
    </w:p>
    <w:p w14:paraId="00D7B1E6" w14:textId="77777777" w:rsidR="00650F86" w:rsidRDefault="00650F86" w:rsidP="00D16775">
      <w:pPr>
        <w:pStyle w:val="BodyText"/>
      </w:pPr>
      <w:bookmarkStart w:id="47" w:name="_Hlk47370642"/>
    </w:p>
    <w:p w14:paraId="6DD065BF" w14:textId="77777777" w:rsidR="005B3908" w:rsidRDefault="005B3908" w:rsidP="00D16775">
      <w:pPr>
        <w:pStyle w:val="BodyText"/>
      </w:pPr>
      <w:r>
        <w:t>Key considerations in responding to developing unsafe situations include:</w:t>
      </w:r>
    </w:p>
    <w:bookmarkEnd w:id="47"/>
    <w:p w14:paraId="6EDC3C22" w14:textId="77777777" w:rsidR="00655331" w:rsidRDefault="00D33CDB" w:rsidP="0076193E">
      <w:pPr>
        <w:pStyle w:val="Bullet1"/>
      </w:pPr>
      <w:r w:rsidRPr="00152C46">
        <w:t xml:space="preserve">Navigational support should </w:t>
      </w:r>
      <w:r w:rsidR="00655331" w:rsidRPr="00152C46">
        <w:t>n</w:t>
      </w:r>
      <w:r w:rsidR="00655331">
        <w:t>ot</w:t>
      </w:r>
      <w:r w:rsidR="00655331" w:rsidRPr="00152C46">
        <w:t xml:space="preserve"> </w:t>
      </w:r>
      <w:r w:rsidRPr="00152C46">
        <w:t xml:space="preserve">be considered to be an alternative to pilotage. </w:t>
      </w:r>
    </w:p>
    <w:p w14:paraId="11FBD160" w14:textId="77777777" w:rsidR="00D33CDB" w:rsidRPr="00152C46" w:rsidRDefault="00D33CDB" w:rsidP="0076193E">
      <w:pPr>
        <w:pStyle w:val="Bullet1"/>
      </w:pPr>
      <w:r w:rsidRPr="00152C46">
        <w:t>If VTS inter</w:t>
      </w:r>
      <w:r w:rsidR="00655331">
        <w:t>acti</w:t>
      </w:r>
      <w:r w:rsidRPr="00152C46">
        <w:t xml:space="preserve">on is considered necessary or navigational support requested, the general principle should be that it is used to get the ship to a place of safety to enable the ship to recover from the situation </w:t>
      </w:r>
      <w:r w:rsidR="005809C9">
        <w:t xml:space="preserve">for which </w:t>
      </w:r>
      <w:r w:rsidR="005809C9" w:rsidRPr="00152C46">
        <w:t xml:space="preserve">navigational support </w:t>
      </w:r>
      <w:r w:rsidR="005809C9">
        <w:t>was initially</w:t>
      </w:r>
      <w:r w:rsidRPr="00152C46">
        <w:t xml:space="preserve"> required</w:t>
      </w:r>
      <w:r w:rsidR="005809C9">
        <w:t xml:space="preserve">.  </w:t>
      </w:r>
      <w:r w:rsidR="005809C9" w:rsidRPr="005809C9">
        <w:t xml:space="preserve">This could include </w:t>
      </w:r>
      <w:r w:rsidRPr="00152C46">
        <w:t>regaining situational awareness, effecting repairs or embarking a pilot to continue its passage.</w:t>
      </w:r>
    </w:p>
    <w:p w14:paraId="049C0E72" w14:textId="77777777" w:rsidR="00E20FA0" w:rsidRDefault="00C67D4E" w:rsidP="0076193E">
      <w:pPr>
        <w:pStyle w:val="Bullet1"/>
      </w:pPr>
      <w:r>
        <w:t>N</w:t>
      </w:r>
      <w:r w:rsidR="0061023B">
        <w:t xml:space="preserve">avigational </w:t>
      </w:r>
      <w:r w:rsidR="00D33CDB" w:rsidRPr="00152C46">
        <w:t>support depend</w:t>
      </w:r>
      <w:r>
        <w:t>s</w:t>
      </w:r>
      <w:r w:rsidR="00D33CDB" w:rsidRPr="00152C46">
        <w:t xml:space="preserve"> on many factors </w:t>
      </w:r>
      <w:r w:rsidR="0061023B">
        <w:t>including:</w:t>
      </w:r>
    </w:p>
    <w:p w14:paraId="71E2D239" w14:textId="77777777" w:rsidR="0061023B" w:rsidRPr="0034692E" w:rsidRDefault="0061023B" w:rsidP="005F5D59">
      <w:pPr>
        <w:pStyle w:val="ListParagraph"/>
        <w:numPr>
          <w:ilvl w:val="0"/>
          <w:numId w:val="43"/>
        </w:numPr>
        <w:spacing w:after="120" w:line="240" w:lineRule="auto"/>
        <w:ind w:left="1276" w:right="142" w:hanging="429"/>
        <w:contextualSpacing w:val="0"/>
        <w:jc w:val="both"/>
        <w:rPr>
          <w:rFonts w:cstheme="minorHAnsi"/>
          <w:color w:val="000000"/>
          <w:spacing w:val="-2"/>
          <w:lang w:val="en-GB"/>
        </w:rPr>
      </w:pPr>
      <w:r>
        <w:rPr>
          <w:rFonts w:cstheme="minorHAnsi"/>
          <w:color w:val="000000"/>
          <w:spacing w:val="-2"/>
          <w:lang w:val="en-GB"/>
        </w:rPr>
        <w:t>S</w:t>
      </w:r>
      <w:r w:rsidRPr="0034692E">
        <w:rPr>
          <w:rFonts w:cstheme="minorHAnsi"/>
          <w:color w:val="000000"/>
          <w:spacing w:val="-2"/>
          <w:lang w:val="en-GB"/>
        </w:rPr>
        <w:t xml:space="preserve">tatus of the waterway, including other </w:t>
      </w:r>
      <w:r w:rsidR="00B03634">
        <w:rPr>
          <w:rFonts w:cstheme="minorHAnsi"/>
          <w:color w:val="000000"/>
          <w:spacing w:val="-2"/>
          <w:lang w:val="en-GB"/>
        </w:rPr>
        <w:t>ship</w:t>
      </w:r>
      <w:r w:rsidR="00B03634" w:rsidRPr="0034692E">
        <w:rPr>
          <w:rFonts w:cstheme="minorHAnsi"/>
          <w:color w:val="000000"/>
          <w:spacing w:val="-2"/>
          <w:lang w:val="en-GB"/>
        </w:rPr>
        <w:t xml:space="preserve">s </w:t>
      </w:r>
      <w:r w:rsidRPr="0034692E">
        <w:rPr>
          <w:rFonts w:cstheme="minorHAnsi"/>
          <w:color w:val="000000"/>
          <w:spacing w:val="-2"/>
          <w:lang w:val="en-GB"/>
        </w:rPr>
        <w:t>in the area and weather conditions</w:t>
      </w:r>
      <w:r>
        <w:rPr>
          <w:rFonts w:cstheme="minorHAnsi"/>
          <w:color w:val="000000"/>
          <w:spacing w:val="-2"/>
          <w:lang w:val="en-GB"/>
        </w:rPr>
        <w:t>;</w:t>
      </w:r>
      <w:r w:rsidRPr="0034692E">
        <w:rPr>
          <w:rFonts w:cstheme="minorHAnsi"/>
          <w:color w:val="000000"/>
          <w:spacing w:val="-2"/>
          <w:lang w:val="en-GB"/>
        </w:rPr>
        <w:t xml:space="preserve"> </w:t>
      </w:r>
    </w:p>
    <w:p w14:paraId="25A7D85C" w14:textId="77777777" w:rsidR="0061023B" w:rsidRPr="0034692E" w:rsidRDefault="0061023B" w:rsidP="005F5D59">
      <w:pPr>
        <w:pStyle w:val="ListParagraph"/>
        <w:numPr>
          <w:ilvl w:val="0"/>
          <w:numId w:val="43"/>
        </w:numPr>
        <w:spacing w:after="120" w:line="240" w:lineRule="auto"/>
        <w:ind w:left="1276" w:right="142" w:hanging="429"/>
        <w:contextualSpacing w:val="0"/>
        <w:jc w:val="both"/>
        <w:rPr>
          <w:rFonts w:cstheme="minorHAnsi"/>
          <w:color w:val="000000"/>
          <w:spacing w:val="-2"/>
          <w:lang w:val="en-GB"/>
        </w:rPr>
      </w:pPr>
      <w:r>
        <w:rPr>
          <w:rFonts w:cstheme="minorHAnsi"/>
          <w:color w:val="000000"/>
          <w:spacing w:val="-2"/>
          <w:lang w:val="en-GB"/>
        </w:rPr>
        <w:t>E</w:t>
      </w:r>
      <w:r w:rsidRPr="0034692E">
        <w:rPr>
          <w:rFonts w:cstheme="minorHAnsi"/>
          <w:color w:val="000000"/>
          <w:spacing w:val="-2"/>
          <w:lang w:val="en-GB"/>
        </w:rPr>
        <w:t>quipment capabilities and limitations</w:t>
      </w:r>
      <w:r>
        <w:rPr>
          <w:rFonts w:cstheme="minorHAnsi"/>
          <w:color w:val="000000"/>
          <w:spacing w:val="-2"/>
          <w:lang w:val="en-GB"/>
        </w:rPr>
        <w:t>;</w:t>
      </w:r>
      <w:r w:rsidRPr="0034692E">
        <w:rPr>
          <w:rFonts w:cstheme="minorHAnsi"/>
          <w:color w:val="000000"/>
          <w:spacing w:val="-2"/>
          <w:lang w:val="en-GB"/>
        </w:rPr>
        <w:t xml:space="preserve"> and</w:t>
      </w:r>
    </w:p>
    <w:p w14:paraId="3323FA72" w14:textId="77777777" w:rsidR="0061023B" w:rsidRDefault="0061023B" w:rsidP="005F5D59">
      <w:pPr>
        <w:pStyle w:val="ListParagraph"/>
        <w:numPr>
          <w:ilvl w:val="0"/>
          <w:numId w:val="43"/>
        </w:numPr>
        <w:spacing w:after="120" w:line="240" w:lineRule="auto"/>
        <w:ind w:left="1276" w:right="142" w:hanging="429"/>
        <w:contextualSpacing w:val="0"/>
        <w:jc w:val="both"/>
      </w:pPr>
      <w:r>
        <w:rPr>
          <w:rFonts w:cstheme="minorHAnsi"/>
          <w:color w:val="000000"/>
          <w:spacing w:val="-2"/>
          <w:lang w:val="en-GB"/>
        </w:rPr>
        <w:t>C</w:t>
      </w:r>
      <w:r w:rsidRPr="0034692E">
        <w:rPr>
          <w:rFonts w:cstheme="minorHAnsi"/>
          <w:color w:val="000000"/>
          <w:spacing w:val="-2"/>
          <w:lang w:val="en-GB"/>
        </w:rPr>
        <w:t>larity of communications</w:t>
      </w:r>
      <w:r>
        <w:t xml:space="preserve"> between VTS and </w:t>
      </w:r>
      <w:r w:rsidR="00B03634">
        <w:t>ship</w:t>
      </w:r>
      <w:r>
        <w:t xml:space="preserve">. </w:t>
      </w:r>
    </w:p>
    <w:p w14:paraId="064BA3A9" w14:textId="77777777" w:rsidR="000A0946" w:rsidRDefault="000A0946" w:rsidP="0076193E">
      <w:pPr>
        <w:pStyle w:val="Bullet1"/>
      </w:pPr>
      <w:r>
        <w:t xml:space="preserve">Navigational support may be carried out on the main working channel or an alternative </w:t>
      </w:r>
      <w:r w:rsidRPr="000A0946">
        <w:t>to avoid overloading the working frequency</w:t>
      </w:r>
      <w:r w:rsidR="00074CCD">
        <w:t>.</w:t>
      </w:r>
      <w:r w:rsidRPr="000A0946">
        <w:t xml:space="preserve"> </w:t>
      </w:r>
    </w:p>
    <w:p w14:paraId="1ED23F5F" w14:textId="77777777" w:rsidR="00CA3C71" w:rsidRDefault="00D33712" w:rsidP="0076193E">
      <w:pPr>
        <w:pStyle w:val="Bullet1"/>
      </w:pPr>
      <w:r>
        <w:t xml:space="preserve">Before </w:t>
      </w:r>
      <w:r w:rsidR="0072512C" w:rsidRPr="0073710F">
        <w:t>navigational support is provided</w:t>
      </w:r>
      <w:r w:rsidR="00CA3C71">
        <w:t xml:space="preserve"> and if time permits, </w:t>
      </w:r>
      <w:r w:rsidR="001E07B4">
        <w:t xml:space="preserve">a </w:t>
      </w:r>
      <w:r w:rsidR="00CA3C71">
        <w:t>VTS should</w:t>
      </w:r>
      <w:r>
        <w:t xml:space="preserve"> make an assessment of capabilities and conduct other relevant checks</w:t>
      </w:r>
      <w:r w:rsidR="00074CCD">
        <w:t>.</w:t>
      </w:r>
    </w:p>
    <w:p w14:paraId="02D5E31A" w14:textId="77777777" w:rsidR="00CA3C71" w:rsidRDefault="00D33712" w:rsidP="00567F11">
      <w:pPr>
        <w:pStyle w:val="Bullet1"/>
      </w:pPr>
      <w:r>
        <w:t>The</w:t>
      </w:r>
      <w:r w:rsidR="0072512C" w:rsidRPr="0073710F">
        <w:t xml:space="preserve"> commencement and conclusion of direct navigational support</w:t>
      </w:r>
      <w:r>
        <w:t xml:space="preserve"> should be formalised if time permits.</w:t>
      </w:r>
    </w:p>
    <w:p w14:paraId="627609C6" w14:textId="77777777" w:rsidR="0072512C" w:rsidRPr="00152C46" w:rsidRDefault="0072512C" w:rsidP="0072512C">
      <w:pPr>
        <w:pStyle w:val="BodyText"/>
      </w:pPr>
      <w:r w:rsidRPr="00152C46">
        <w:t>The provision of navigational support is likely to be required in three generic circumstances:</w:t>
      </w:r>
    </w:p>
    <w:p w14:paraId="6561ED03" w14:textId="77777777" w:rsidR="0072512C" w:rsidRPr="0020185C" w:rsidRDefault="00D33712" w:rsidP="0020185C">
      <w:pPr>
        <w:pStyle w:val="Bullet1"/>
      </w:pPr>
      <w:r w:rsidRPr="0020185C">
        <w:t>When observed</w:t>
      </w:r>
      <w:r w:rsidR="0072512C" w:rsidRPr="0020185C">
        <w:t>;</w:t>
      </w:r>
    </w:p>
    <w:p w14:paraId="78CE7523" w14:textId="77777777" w:rsidR="0072512C" w:rsidRPr="0020185C" w:rsidRDefault="00D33712" w:rsidP="0020185C">
      <w:pPr>
        <w:pStyle w:val="Bullet1"/>
      </w:pPr>
      <w:r w:rsidRPr="0020185C">
        <w:t>On request</w:t>
      </w:r>
      <w:r w:rsidR="0072512C" w:rsidRPr="0020185C">
        <w:t>; or</w:t>
      </w:r>
    </w:p>
    <w:p w14:paraId="2370B2E2" w14:textId="77777777" w:rsidR="0072512C" w:rsidRPr="0020185C" w:rsidRDefault="0072512C" w:rsidP="0020185C">
      <w:pPr>
        <w:pStyle w:val="Bullet1"/>
      </w:pPr>
      <w:r w:rsidRPr="0020185C">
        <w:t>Procedural.</w:t>
      </w:r>
    </w:p>
    <w:p w14:paraId="358B429F" w14:textId="77777777" w:rsidR="00650F86" w:rsidRDefault="00650F86">
      <w:pPr>
        <w:spacing w:after="200" w:line="276" w:lineRule="auto"/>
        <w:rPr>
          <w:rFonts w:asciiTheme="majorHAnsi" w:eastAsiaTheme="majorEastAsia" w:hAnsiTheme="majorHAnsi" w:cstheme="majorBidi"/>
          <w:b/>
          <w:bCs/>
          <w:smallCaps/>
          <w:color w:val="407EC9"/>
          <w:sz w:val="22"/>
        </w:rPr>
      </w:pPr>
      <w:bookmarkStart w:id="48" w:name="_Toc30752285"/>
      <w:r>
        <w:br w:type="page"/>
      </w:r>
    </w:p>
    <w:p w14:paraId="3A87A248" w14:textId="77777777" w:rsidR="00D33712" w:rsidRPr="00152C46" w:rsidRDefault="00D33712" w:rsidP="00D33712">
      <w:pPr>
        <w:pStyle w:val="Heading3"/>
        <w:spacing w:line="240" w:lineRule="auto"/>
      </w:pPr>
      <w:bookmarkStart w:id="49" w:name="_Toc48497055"/>
      <w:bookmarkStart w:id="50" w:name="_Toc48497216"/>
      <w:r>
        <w:lastRenderedPageBreak/>
        <w:t xml:space="preserve">When </w:t>
      </w:r>
      <w:r w:rsidRPr="00152C46">
        <w:t>Observed</w:t>
      </w:r>
    </w:p>
    <w:p w14:paraId="006979CE" w14:textId="77777777" w:rsidR="00D33712" w:rsidRDefault="00D33712" w:rsidP="00D33712">
      <w:pPr>
        <w:pStyle w:val="BodyText"/>
      </w:pPr>
      <w:r w:rsidRPr="004F3F42">
        <w:t xml:space="preserve">This is a situation </w:t>
      </w:r>
      <w:r>
        <w:t>w</w:t>
      </w:r>
      <w:r w:rsidRPr="00152C46">
        <w:t xml:space="preserve">hen the VTS observes a developing </w:t>
      </w:r>
      <w:r>
        <w:t xml:space="preserve">navigational </w:t>
      </w:r>
      <w:r w:rsidRPr="00152C46">
        <w:t xml:space="preserve">situation (e.g. a </w:t>
      </w:r>
      <w:r>
        <w:t>ship</w:t>
      </w:r>
      <w:r w:rsidRPr="00152C46">
        <w:t xml:space="preserve"> deviating from a </w:t>
      </w:r>
      <w:r>
        <w:t xml:space="preserve">planned or </w:t>
      </w:r>
      <w:r w:rsidRPr="00152C46">
        <w:t>recommended route) and deems it necessary to intervene</w:t>
      </w:r>
      <w:r>
        <w:t xml:space="preserve">.  </w:t>
      </w:r>
    </w:p>
    <w:p w14:paraId="6972788C" w14:textId="77777777" w:rsidR="00D33712" w:rsidRPr="00931370" w:rsidRDefault="00D33712" w:rsidP="00D33712">
      <w:pPr>
        <w:pStyle w:val="BodyText"/>
      </w:pPr>
      <w:r w:rsidRPr="00931370">
        <w:t>Early intervention is likely to be necessary, which may preclude pre-assessment checks be</w:t>
      </w:r>
      <w:r>
        <w:t>ing</w:t>
      </w:r>
      <w:r w:rsidRPr="00931370">
        <w:t xml:space="preserve"> carried out. </w:t>
      </w:r>
    </w:p>
    <w:p w14:paraId="67879336" w14:textId="77777777" w:rsidR="00D33712" w:rsidRPr="00152C46" w:rsidRDefault="00D33712" w:rsidP="00D33712">
      <w:pPr>
        <w:pStyle w:val="BodyText"/>
      </w:pPr>
      <w:r w:rsidRPr="00931370">
        <w:t>Once the immediate situation has been resolved, the continuation of navigational support should be subsequently clarified and the need for further assessments and checks considered.</w:t>
      </w:r>
    </w:p>
    <w:p w14:paraId="57276C9C" w14:textId="77777777" w:rsidR="00D33CDB" w:rsidRPr="00152C46" w:rsidRDefault="00D33CDB" w:rsidP="00C61DB9">
      <w:pPr>
        <w:pStyle w:val="Heading3"/>
        <w:spacing w:line="240" w:lineRule="auto"/>
      </w:pPr>
      <w:r w:rsidRPr="00152C46">
        <w:t>On Request</w:t>
      </w:r>
      <w:bookmarkEnd w:id="48"/>
      <w:bookmarkEnd w:id="49"/>
      <w:bookmarkEnd w:id="50"/>
    </w:p>
    <w:p w14:paraId="1E7E8F64" w14:textId="77777777" w:rsidR="00E31A48" w:rsidRDefault="004F3F42" w:rsidP="00FD736A">
      <w:pPr>
        <w:pStyle w:val="BodyText"/>
      </w:pPr>
      <w:r>
        <w:t>This is a situation w</w:t>
      </w:r>
      <w:r w:rsidR="00D33CDB" w:rsidRPr="00152C46">
        <w:t xml:space="preserve">hen navigational support is provided at the request of a </w:t>
      </w:r>
      <w:r w:rsidR="00246552">
        <w:t xml:space="preserve">member of a </w:t>
      </w:r>
      <w:r w:rsidR="00D33CDB" w:rsidRPr="00152C46">
        <w:t>ship</w:t>
      </w:r>
      <w:r w:rsidR="00246552">
        <w:t>’s bridge team or an embarked pilot.</w:t>
      </w:r>
      <w:r w:rsidR="00D33CDB" w:rsidRPr="00152C46">
        <w:t xml:space="preserve"> </w:t>
      </w:r>
      <w:r>
        <w:t xml:space="preserve"> </w:t>
      </w:r>
      <w:bookmarkStart w:id="51" w:name="_Hlk44844070"/>
    </w:p>
    <w:bookmarkEnd w:id="51"/>
    <w:p w14:paraId="784FA653" w14:textId="77777777" w:rsidR="00E7241A" w:rsidRPr="00152C46" w:rsidRDefault="00E31A48" w:rsidP="00FD736A">
      <w:pPr>
        <w:pStyle w:val="BodyText"/>
      </w:pPr>
      <w:r w:rsidRPr="00F77506">
        <w:t>Provision of navigational support should be formalised and there should be sufficient time for the VTS to make appropriate pre</w:t>
      </w:r>
      <w:r w:rsidR="000D3446" w:rsidRPr="00F77506">
        <w:t>-</w:t>
      </w:r>
      <w:r w:rsidRPr="00F77506">
        <w:t>assessment checks.</w:t>
      </w:r>
    </w:p>
    <w:p w14:paraId="22ACA46E" w14:textId="77777777" w:rsidR="00D33CDB" w:rsidRPr="00152C46" w:rsidRDefault="00D33CDB" w:rsidP="00D33CDB">
      <w:pPr>
        <w:pStyle w:val="Heading3"/>
      </w:pPr>
      <w:bookmarkStart w:id="52" w:name="_Toc30752287"/>
      <w:bookmarkStart w:id="53" w:name="_Toc48497057"/>
      <w:bookmarkStart w:id="54" w:name="_Toc48497218"/>
      <w:r w:rsidRPr="00152C46">
        <w:t>Procedural</w:t>
      </w:r>
      <w:bookmarkEnd w:id="52"/>
      <w:bookmarkEnd w:id="53"/>
      <w:bookmarkEnd w:id="54"/>
    </w:p>
    <w:p w14:paraId="542CE78D" w14:textId="77777777" w:rsidR="00E31A48" w:rsidRDefault="00533679" w:rsidP="00FD736A">
      <w:pPr>
        <w:pStyle w:val="BodyText"/>
      </w:pPr>
      <w:r w:rsidRPr="00143BFF">
        <w:t>This is a situation when n</w:t>
      </w:r>
      <w:r w:rsidR="003B07D6" w:rsidRPr="00143BFF">
        <w:t xml:space="preserve">avigational support </w:t>
      </w:r>
      <w:r w:rsidR="00143BFF">
        <w:t xml:space="preserve">from </w:t>
      </w:r>
      <w:r w:rsidR="001E07B4">
        <w:t xml:space="preserve">a </w:t>
      </w:r>
      <w:r w:rsidR="00143BFF">
        <w:t xml:space="preserve">VTS </w:t>
      </w:r>
      <w:r w:rsidR="003B07D6" w:rsidRPr="00143BFF">
        <w:t>form</w:t>
      </w:r>
      <w:r w:rsidR="00143BFF" w:rsidRPr="008B3B95">
        <w:t xml:space="preserve">s </w:t>
      </w:r>
      <w:r w:rsidR="003B07D6" w:rsidRPr="00143BFF">
        <w:t>part of a</w:t>
      </w:r>
      <w:r w:rsidR="00143BFF" w:rsidRPr="008B3B95">
        <w:t xml:space="preserve"> specific</w:t>
      </w:r>
      <w:r w:rsidR="003B07D6" w:rsidRPr="00143BFF">
        <w:t xml:space="preserve"> </w:t>
      </w:r>
      <w:r w:rsidR="00143BFF">
        <w:t xml:space="preserve">local </w:t>
      </w:r>
      <w:r w:rsidR="003B07D6" w:rsidRPr="00143BFF">
        <w:t>operational procedure</w:t>
      </w:r>
      <w:r w:rsidRPr="00143BFF">
        <w:rPr>
          <w:iCs/>
        </w:rPr>
        <w:t xml:space="preserve"> agreed </w:t>
      </w:r>
      <w:r w:rsidR="00CF2048">
        <w:rPr>
          <w:iCs/>
        </w:rPr>
        <w:t xml:space="preserve">to </w:t>
      </w:r>
      <w:r w:rsidRPr="00143BFF">
        <w:rPr>
          <w:iCs/>
        </w:rPr>
        <w:t xml:space="preserve">between </w:t>
      </w:r>
      <w:r w:rsidR="00F77506">
        <w:rPr>
          <w:iCs/>
        </w:rPr>
        <w:t>participants</w:t>
      </w:r>
      <w:r w:rsidR="003B07D6" w:rsidRPr="00143BFF">
        <w:t xml:space="preserve">. </w:t>
      </w:r>
    </w:p>
    <w:p w14:paraId="59BBF306" w14:textId="77777777" w:rsidR="00FC1B5E" w:rsidRDefault="00E31A48" w:rsidP="00E31A48">
      <w:pPr>
        <w:pStyle w:val="BodyText"/>
        <w:rPr>
          <w:rFonts w:asciiTheme="majorHAnsi" w:eastAsiaTheme="majorEastAsia" w:hAnsiTheme="majorHAnsi" w:cstheme="majorBidi"/>
          <w:b/>
          <w:bCs/>
          <w:smallCaps/>
          <w:color w:val="407EC9"/>
        </w:rPr>
      </w:pPr>
      <w:r w:rsidRPr="00E31A48">
        <w:t>All participants should be appropriately trained in such procedures, which should be formally documented and promulgated.</w:t>
      </w:r>
      <w:bookmarkStart w:id="55" w:name="_Toc30752289"/>
      <w:bookmarkStart w:id="56" w:name="_Hlk28617903"/>
    </w:p>
    <w:p w14:paraId="1A670F1D" w14:textId="77777777" w:rsidR="00D33CDB" w:rsidRPr="00152C46" w:rsidRDefault="00D33CDB" w:rsidP="00D33CDB">
      <w:pPr>
        <w:pStyle w:val="Heading3"/>
        <w:rPr>
          <w:b w:val="0"/>
          <w:bCs w:val="0"/>
        </w:rPr>
      </w:pPr>
      <w:bookmarkStart w:id="57" w:name="_Toc48497058"/>
      <w:bookmarkStart w:id="58" w:name="_Toc48497219"/>
      <w:bookmarkStart w:id="59" w:name="_Hlk47514991"/>
      <w:r w:rsidRPr="00152C46">
        <w:t>Examples of Responding to Developing Unsafe Situations</w:t>
      </w:r>
      <w:bookmarkEnd w:id="55"/>
      <w:bookmarkEnd w:id="57"/>
      <w:bookmarkEnd w:id="58"/>
    </w:p>
    <w:bookmarkEnd w:id="56"/>
    <w:bookmarkEnd w:id="59"/>
    <w:p w14:paraId="7EBB8E84" w14:textId="77777777" w:rsidR="00D33CDB" w:rsidRDefault="00ED18C0" w:rsidP="00FD736A">
      <w:pPr>
        <w:pStyle w:val="BodyText"/>
      </w:pPr>
      <w:r>
        <w:t>E</w:t>
      </w:r>
      <w:r w:rsidR="00D33CDB" w:rsidRPr="00152C46">
        <w:t xml:space="preserve">xamples of </w:t>
      </w:r>
      <w:r>
        <w:t xml:space="preserve">navigational support </w:t>
      </w:r>
      <w:r w:rsidR="00D33CDB" w:rsidRPr="00152C46">
        <w:t>when responding to developing unsafe situations include:</w:t>
      </w:r>
    </w:p>
    <w:tbl>
      <w:tblPr>
        <w:tblStyle w:val="TableGrid"/>
        <w:tblW w:w="0" w:type="auto"/>
        <w:jc w:val="center"/>
        <w:tblLook w:val="04A0" w:firstRow="1" w:lastRow="0" w:firstColumn="1" w:lastColumn="0" w:noHBand="0" w:noVBand="1"/>
      </w:tblPr>
      <w:tblGrid>
        <w:gridCol w:w="2541"/>
        <w:gridCol w:w="6701"/>
      </w:tblGrid>
      <w:tr w:rsidR="007436EF" w:rsidRPr="00D16775" w14:paraId="4941C894" w14:textId="77777777" w:rsidTr="007436EF">
        <w:trPr>
          <w:cantSplit/>
          <w:tblHeader/>
          <w:jc w:val="center"/>
        </w:trPr>
        <w:tc>
          <w:tcPr>
            <w:tcW w:w="2541" w:type="dxa"/>
          </w:tcPr>
          <w:p w14:paraId="7C576CFD" w14:textId="77777777" w:rsidR="007436EF" w:rsidRPr="00D16775" w:rsidRDefault="007436EF" w:rsidP="007436EF">
            <w:pPr>
              <w:pStyle w:val="Tableheading"/>
              <w:rPr>
                <w:szCs w:val="20"/>
              </w:rPr>
            </w:pPr>
            <w:r w:rsidRPr="00D16775">
              <w:rPr>
                <w:szCs w:val="20"/>
              </w:rPr>
              <w:t>Information related to:</w:t>
            </w:r>
          </w:p>
        </w:tc>
        <w:tc>
          <w:tcPr>
            <w:tcW w:w="6701" w:type="dxa"/>
          </w:tcPr>
          <w:p w14:paraId="40FD1CAC" w14:textId="77777777" w:rsidR="007436EF" w:rsidRPr="00D16775" w:rsidRDefault="007436EF" w:rsidP="007436EF">
            <w:pPr>
              <w:pStyle w:val="Tableheading"/>
              <w:rPr>
                <w:szCs w:val="20"/>
              </w:rPr>
            </w:pPr>
            <w:r w:rsidRPr="0076193E">
              <w:rPr>
                <w:szCs w:val="20"/>
              </w:rPr>
              <w:t>Examples:</w:t>
            </w:r>
          </w:p>
        </w:tc>
      </w:tr>
      <w:tr w:rsidR="007436EF" w:rsidRPr="00D16775" w14:paraId="3F0D4A49" w14:textId="77777777" w:rsidTr="007436EF">
        <w:trPr>
          <w:cantSplit/>
          <w:jc w:val="center"/>
        </w:trPr>
        <w:tc>
          <w:tcPr>
            <w:tcW w:w="2541" w:type="dxa"/>
            <w:vAlign w:val="center"/>
          </w:tcPr>
          <w:p w14:paraId="7BB8A44A" w14:textId="77777777" w:rsidR="007436EF" w:rsidRPr="00D16775" w:rsidRDefault="007436EF" w:rsidP="007436EF">
            <w:pPr>
              <w:pStyle w:val="Tabletext"/>
              <w:rPr>
                <w:szCs w:val="20"/>
              </w:rPr>
            </w:pPr>
            <w:r w:rsidRPr="00D16775">
              <w:rPr>
                <w:w w:val="105"/>
                <w:szCs w:val="20"/>
              </w:rPr>
              <w:t>Request and identification</w:t>
            </w:r>
          </w:p>
        </w:tc>
        <w:tc>
          <w:tcPr>
            <w:tcW w:w="6701" w:type="dxa"/>
          </w:tcPr>
          <w:p w14:paraId="75839281" w14:textId="77777777" w:rsidR="007436EF" w:rsidRPr="00D16775" w:rsidRDefault="008E6D91" w:rsidP="00650F86">
            <w:pPr>
              <w:pStyle w:val="TableParagraph"/>
              <w:widowControl w:val="0"/>
              <w:numPr>
                <w:ilvl w:val="0"/>
                <w:numId w:val="35"/>
              </w:numPr>
              <w:tabs>
                <w:tab w:val="left" w:pos="607"/>
              </w:tabs>
              <w:autoSpaceDE/>
              <w:autoSpaceDN/>
              <w:spacing w:before="0" w:after="0"/>
              <w:ind w:right="344" w:hanging="658"/>
              <w:rPr>
                <w:sz w:val="20"/>
                <w:szCs w:val="20"/>
              </w:rPr>
            </w:pPr>
            <w:r>
              <w:rPr>
                <w:w w:val="105"/>
                <w:sz w:val="20"/>
                <w:szCs w:val="20"/>
                <w:lang w:val="en-GB"/>
              </w:rPr>
              <w:t>R</w:t>
            </w:r>
            <w:r w:rsidR="007436EF" w:rsidRPr="00D16775">
              <w:rPr>
                <w:w w:val="105"/>
                <w:sz w:val="20"/>
                <w:szCs w:val="20"/>
                <w:lang w:val="en-GB"/>
              </w:rPr>
              <w:t>equest</w:t>
            </w:r>
            <w:r w:rsidR="003B4838">
              <w:rPr>
                <w:w w:val="105"/>
                <w:sz w:val="20"/>
                <w:szCs w:val="20"/>
                <w:lang w:val="en-GB"/>
              </w:rPr>
              <w:t>ing</w:t>
            </w:r>
            <w:r w:rsidR="007436EF" w:rsidRPr="00D16775">
              <w:rPr>
                <w:w w:val="105"/>
                <w:sz w:val="20"/>
                <w:szCs w:val="20"/>
                <w:lang w:val="en-GB"/>
              </w:rPr>
              <w:t xml:space="preserve"> ship identification</w:t>
            </w:r>
            <w:r w:rsidR="003B4838">
              <w:rPr>
                <w:w w:val="105"/>
                <w:sz w:val="20"/>
                <w:szCs w:val="20"/>
                <w:lang w:val="en-GB"/>
              </w:rPr>
              <w:t xml:space="preserve"> and details</w:t>
            </w:r>
            <w:r w:rsidR="007436EF" w:rsidRPr="00D16775">
              <w:rPr>
                <w:w w:val="105"/>
                <w:sz w:val="20"/>
                <w:szCs w:val="20"/>
                <w:lang w:val="en-GB"/>
              </w:rPr>
              <w:t xml:space="preserve"> such as position, course and speed</w:t>
            </w:r>
            <w:r>
              <w:rPr>
                <w:w w:val="105"/>
                <w:sz w:val="20"/>
                <w:szCs w:val="20"/>
                <w:lang w:val="en-GB"/>
              </w:rPr>
              <w:t>.</w:t>
            </w:r>
          </w:p>
          <w:p w14:paraId="53986728" w14:textId="77777777" w:rsidR="007436EF" w:rsidRPr="00567F11" w:rsidRDefault="008E6D91" w:rsidP="00650F86">
            <w:pPr>
              <w:pStyle w:val="TableParagraph"/>
              <w:widowControl w:val="0"/>
              <w:numPr>
                <w:ilvl w:val="0"/>
                <w:numId w:val="35"/>
              </w:numPr>
              <w:tabs>
                <w:tab w:val="left" w:pos="607"/>
              </w:tabs>
              <w:autoSpaceDE/>
              <w:autoSpaceDN/>
              <w:spacing w:before="0" w:after="0"/>
              <w:ind w:right="344" w:hanging="658"/>
              <w:rPr>
                <w:sz w:val="20"/>
                <w:szCs w:val="20"/>
              </w:rPr>
            </w:pPr>
            <w:r>
              <w:rPr>
                <w:w w:val="105"/>
                <w:sz w:val="20"/>
                <w:szCs w:val="20"/>
                <w:lang w:val="en-GB"/>
              </w:rPr>
              <w:t>R</w:t>
            </w:r>
            <w:r w:rsidR="003B4838">
              <w:rPr>
                <w:w w:val="105"/>
                <w:sz w:val="20"/>
                <w:szCs w:val="20"/>
                <w:lang w:val="en-GB"/>
              </w:rPr>
              <w:t xml:space="preserve">equesting </w:t>
            </w:r>
            <w:r w:rsidR="007436EF" w:rsidRPr="00D16775">
              <w:rPr>
                <w:w w:val="105"/>
                <w:sz w:val="20"/>
                <w:szCs w:val="20"/>
                <w:lang w:val="en-GB"/>
              </w:rPr>
              <w:t>status of ship's equipment.</w:t>
            </w:r>
          </w:p>
          <w:p w14:paraId="18BA52F5" w14:textId="77777777" w:rsidR="00D33712" w:rsidRPr="00D16775" w:rsidRDefault="00D33712" w:rsidP="00650F86">
            <w:pPr>
              <w:pStyle w:val="TableParagraph"/>
              <w:widowControl w:val="0"/>
              <w:numPr>
                <w:ilvl w:val="0"/>
                <w:numId w:val="35"/>
              </w:numPr>
              <w:tabs>
                <w:tab w:val="left" w:pos="607"/>
              </w:tabs>
              <w:autoSpaceDE/>
              <w:autoSpaceDN/>
              <w:spacing w:before="0" w:after="0"/>
              <w:ind w:right="344" w:hanging="658"/>
              <w:rPr>
                <w:sz w:val="20"/>
                <w:szCs w:val="20"/>
              </w:rPr>
            </w:pPr>
            <w:r>
              <w:rPr>
                <w:sz w:val="20"/>
                <w:szCs w:val="20"/>
              </w:rPr>
              <w:t>I</w:t>
            </w:r>
            <w:r w:rsidRPr="00D33712">
              <w:rPr>
                <w:sz w:val="20"/>
                <w:szCs w:val="20"/>
              </w:rPr>
              <w:t>dentifying start and end of navigational support</w:t>
            </w:r>
            <w:r w:rsidR="009E698F">
              <w:rPr>
                <w:sz w:val="20"/>
                <w:szCs w:val="20"/>
              </w:rPr>
              <w:t xml:space="preserve"> if time permits</w:t>
            </w:r>
            <w:r w:rsidRPr="00D33712">
              <w:rPr>
                <w:sz w:val="20"/>
                <w:szCs w:val="20"/>
              </w:rPr>
              <w:t>.</w:t>
            </w:r>
          </w:p>
        </w:tc>
      </w:tr>
      <w:tr w:rsidR="007436EF" w:rsidRPr="00D16775" w14:paraId="2D84EF19" w14:textId="77777777" w:rsidTr="007436EF">
        <w:trPr>
          <w:cantSplit/>
          <w:jc w:val="center"/>
        </w:trPr>
        <w:tc>
          <w:tcPr>
            <w:tcW w:w="2541" w:type="dxa"/>
            <w:vAlign w:val="center"/>
          </w:tcPr>
          <w:p w14:paraId="7BE79EB8" w14:textId="77777777" w:rsidR="007436EF" w:rsidRPr="00D16775" w:rsidRDefault="007436EF" w:rsidP="007436EF">
            <w:pPr>
              <w:pStyle w:val="Tabletext"/>
              <w:rPr>
                <w:szCs w:val="20"/>
              </w:rPr>
            </w:pPr>
            <w:r w:rsidRPr="00D16775">
              <w:rPr>
                <w:w w:val="105"/>
                <w:szCs w:val="20"/>
              </w:rPr>
              <w:t>Navigational information</w:t>
            </w:r>
          </w:p>
          <w:p w14:paraId="7FC0EEA1" w14:textId="77777777" w:rsidR="007436EF" w:rsidRPr="00D16775" w:rsidRDefault="007436EF" w:rsidP="007436EF">
            <w:pPr>
              <w:pStyle w:val="Tabletext"/>
              <w:rPr>
                <w:szCs w:val="20"/>
              </w:rPr>
            </w:pPr>
            <w:r w:rsidRPr="00D16775">
              <w:rPr>
                <w:w w:val="105"/>
                <w:szCs w:val="20"/>
              </w:rPr>
              <w:t>(including position and course information)</w:t>
            </w:r>
          </w:p>
        </w:tc>
        <w:tc>
          <w:tcPr>
            <w:tcW w:w="6701" w:type="dxa"/>
          </w:tcPr>
          <w:p w14:paraId="278F8502" w14:textId="77777777" w:rsidR="005F7006" w:rsidRPr="00496E08" w:rsidRDefault="008E6D91" w:rsidP="00650F86">
            <w:pPr>
              <w:pStyle w:val="TableParagraph"/>
              <w:widowControl w:val="0"/>
              <w:numPr>
                <w:ilvl w:val="0"/>
                <w:numId w:val="36"/>
              </w:numPr>
              <w:tabs>
                <w:tab w:val="left" w:pos="607"/>
              </w:tabs>
              <w:autoSpaceDE/>
              <w:autoSpaceDN/>
              <w:spacing w:before="0" w:after="0"/>
              <w:ind w:right="197" w:hanging="658"/>
              <w:rPr>
                <w:sz w:val="20"/>
                <w:szCs w:val="20"/>
              </w:rPr>
            </w:pPr>
            <w:r>
              <w:rPr>
                <w:w w:val="105"/>
                <w:sz w:val="20"/>
                <w:szCs w:val="20"/>
                <w:lang w:val="en-GB"/>
              </w:rPr>
              <w:t>P</w:t>
            </w:r>
            <w:r w:rsidR="007436EF" w:rsidRPr="00D16775">
              <w:rPr>
                <w:w w:val="105"/>
                <w:sz w:val="20"/>
                <w:szCs w:val="20"/>
                <w:lang w:val="en-GB"/>
              </w:rPr>
              <w:t>rovid</w:t>
            </w:r>
            <w:r w:rsidR="003B4838">
              <w:rPr>
                <w:w w:val="105"/>
                <w:sz w:val="20"/>
                <w:szCs w:val="20"/>
                <w:lang w:val="en-GB"/>
              </w:rPr>
              <w:t>ing</w:t>
            </w:r>
            <w:r w:rsidR="007436EF" w:rsidRPr="00D16775">
              <w:rPr>
                <w:w w:val="105"/>
                <w:sz w:val="20"/>
                <w:szCs w:val="20"/>
                <w:lang w:val="en-GB"/>
              </w:rPr>
              <w:t xml:space="preserve"> range and bearing from fixed objects</w:t>
            </w:r>
            <w:r w:rsidR="00AC3AC7">
              <w:rPr>
                <w:w w:val="105"/>
                <w:sz w:val="20"/>
                <w:szCs w:val="20"/>
                <w:lang w:val="en-GB"/>
              </w:rPr>
              <w:t>, fairway/channel or way-points.</w:t>
            </w:r>
            <w:r w:rsidR="007436EF" w:rsidRPr="00D16775">
              <w:rPr>
                <w:w w:val="105"/>
                <w:sz w:val="20"/>
                <w:szCs w:val="20"/>
                <w:lang w:val="en-GB"/>
              </w:rPr>
              <w:t xml:space="preserve"> </w:t>
            </w:r>
          </w:p>
          <w:p w14:paraId="47EE7491" w14:textId="77777777" w:rsidR="007436EF" w:rsidRPr="00D16775" w:rsidRDefault="005F7006" w:rsidP="00650F86">
            <w:pPr>
              <w:pStyle w:val="TableParagraph"/>
              <w:widowControl w:val="0"/>
              <w:numPr>
                <w:ilvl w:val="0"/>
                <w:numId w:val="36"/>
              </w:numPr>
              <w:tabs>
                <w:tab w:val="left" w:pos="607"/>
              </w:tabs>
              <w:autoSpaceDE/>
              <w:autoSpaceDN/>
              <w:spacing w:before="0" w:after="0"/>
              <w:ind w:right="197" w:hanging="658"/>
              <w:rPr>
                <w:sz w:val="20"/>
                <w:szCs w:val="20"/>
              </w:rPr>
            </w:pPr>
            <w:r>
              <w:rPr>
                <w:w w:val="105"/>
                <w:sz w:val="20"/>
                <w:szCs w:val="20"/>
                <w:lang w:val="en-GB"/>
              </w:rPr>
              <w:t xml:space="preserve">Providing </w:t>
            </w:r>
            <w:r w:rsidR="007436EF" w:rsidRPr="00D16775">
              <w:rPr>
                <w:w w:val="105"/>
                <w:sz w:val="20"/>
                <w:szCs w:val="20"/>
                <w:lang w:val="en-GB"/>
              </w:rPr>
              <w:t>proximity to navigational hazards.</w:t>
            </w:r>
          </w:p>
          <w:p w14:paraId="21FACC86" w14:textId="77777777" w:rsidR="007436EF" w:rsidRPr="00D16775" w:rsidRDefault="008E6D91" w:rsidP="00650F86">
            <w:pPr>
              <w:pStyle w:val="TableParagraph"/>
              <w:widowControl w:val="0"/>
              <w:numPr>
                <w:ilvl w:val="0"/>
                <w:numId w:val="36"/>
              </w:numPr>
              <w:tabs>
                <w:tab w:val="left" w:pos="607"/>
              </w:tabs>
              <w:autoSpaceDE/>
              <w:autoSpaceDN/>
              <w:spacing w:before="0" w:after="0"/>
              <w:ind w:right="197" w:hanging="658"/>
              <w:rPr>
                <w:sz w:val="20"/>
                <w:szCs w:val="20"/>
              </w:rPr>
            </w:pPr>
            <w:r>
              <w:rPr>
                <w:w w:val="105"/>
                <w:sz w:val="20"/>
                <w:szCs w:val="20"/>
                <w:lang w:val="en-GB"/>
              </w:rPr>
              <w:t>P</w:t>
            </w:r>
            <w:r w:rsidR="007436EF" w:rsidRPr="00D16775">
              <w:rPr>
                <w:w w:val="105"/>
                <w:sz w:val="20"/>
                <w:szCs w:val="20"/>
                <w:lang w:val="en-GB"/>
              </w:rPr>
              <w:t>rovid</w:t>
            </w:r>
            <w:r w:rsidR="003B4838">
              <w:rPr>
                <w:w w:val="105"/>
                <w:sz w:val="20"/>
                <w:szCs w:val="20"/>
                <w:lang w:val="en-GB"/>
              </w:rPr>
              <w:t>ing</w:t>
            </w:r>
            <w:r w:rsidR="007436EF" w:rsidRPr="00D16775">
              <w:rPr>
                <w:w w:val="105"/>
                <w:sz w:val="20"/>
                <w:szCs w:val="20"/>
                <w:lang w:val="en-GB"/>
              </w:rPr>
              <w:t xml:space="preserve"> information related to navigating into a channel/fairway/lane (i.e. track is parallel/diverging/converging with/from/to reference line).</w:t>
            </w:r>
          </w:p>
        </w:tc>
      </w:tr>
      <w:tr w:rsidR="007436EF" w:rsidRPr="00D16775" w14:paraId="1E72B661" w14:textId="77777777" w:rsidTr="007436EF">
        <w:trPr>
          <w:cantSplit/>
          <w:jc w:val="center"/>
        </w:trPr>
        <w:tc>
          <w:tcPr>
            <w:tcW w:w="2541" w:type="dxa"/>
            <w:vAlign w:val="center"/>
          </w:tcPr>
          <w:p w14:paraId="5FD55152" w14:textId="77777777" w:rsidR="007436EF" w:rsidRPr="00D16775" w:rsidRDefault="007436EF" w:rsidP="007436EF">
            <w:pPr>
              <w:pStyle w:val="Tabletext"/>
              <w:rPr>
                <w:szCs w:val="20"/>
              </w:rPr>
            </w:pPr>
            <w:r w:rsidRPr="00D16775">
              <w:rPr>
                <w:w w:val="105"/>
                <w:szCs w:val="20"/>
              </w:rPr>
              <w:t>Advice</w:t>
            </w:r>
          </w:p>
        </w:tc>
        <w:tc>
          <w:tcPr>
            <w:tcW w:w="6701" w:type="dxa"/>
          </w:tcPr>
          <w:p w14:paraId="159D9C52" w14:textId="77777777" w:rsidR="007436EF" w:rsidRPr="00D16775" w:rsidRDefault="008E6D91" w:rsidP="00650F86">
            <w:pPr>
              <w:pStyle w:val="TableParagraph"/>
              <w:widowControl w:val="0"/>
              <w:numPr>
                <w:ilvl w:val="0"/>
                <w:numId w:val="36"/>
              </w:numPr>
              <w:tabs>
                <w:tab w:val="left" w:pos="607"/>
              </w:tabs>
              <w:autoSpaceDE/>
              <w:autoSpaceDN/>
              <w:spacing w:before="0" w:after="0"/>
              <w:ind w:hanging="658"/>
              <w:rPr>
                <w:sz w:val="20"/>
                <w:szCs w:val="20"/>
                <w:lang w:val="en-GB"/>
              </w:rPr>
            </w:pPr>
            <w:r>
              <w:rPr>
                <w:w w:val="105"/>
                <w:sz w:val="20"/>
                <w:szCs w:val="20"/>
                <w:lang w:val="en-GB"/>
              </w:rPr>
              <w:t>A</w:t>
            </w:r>
            <w:r w:rsidR="007436EF" w:rsidRPr="00D16775">
              <w:rPr>
                <w:w w:val="105"/>
                <w:sz w:val="20"/>
                <w:szCs w:val="20"/>
                <w:lang w:val="en-GB"/>
              </w:rPr>
              <w:t>dvis</w:t>
            </w:r>
            <w:r w:rsidR="003B4838">
              <w:rPr>
                <w:w w:val="105"/>
                <w:sz w:val="20"/>
                <w:szCs w:val="20"/>
                <w:lang w:val="en-GB"/>
              </w:rPr>
              <w:t>ing</w:t>
            </w:r>
            <w:r w:rsidR="007436EF" w:rsidRPr="00D16775">
              <w:rPr>
                <w:w w:val="105"/>
                <w:sz w:val="20"/>
                <w:szCs w:val="20"/>
                <w:lang w:val="en-GB"/>
              </w:rPr>
              <w:t xml:space="preserve"> a ship to alter the course,</w:t>
            </w:r>
            <w:r w:rsidR="007436EF" w:rsidRPr="00D16775">
              <w:rPr>
                <w:spacing w:val="-20"/>
                <w:w w:val="105"/>
                <w:sz w:val="20"/>
                <w:szCs w:val="20"/>
                <w:lang w:val="en-GB"/>
              </w:rPr>
              <w:t xml:space="preserve"> </w:t>
            </w:r>
            <w:r w:rsidR="007436EF" w:rsidRPr="00D16775">
              <w:rPr>
                <w:w w:val="105"/>
                <w:sz w:val="20"/>
                <w:szCs w:val="20"/>
                <w:lang w:val="en-GB"/>
              </w:rPr>
              <w:t>speed</w:t>
            </w:r>
            <w:r>
              <w:rPr>
                <w:w w:val="105"/>
                <w:sz w:val="20"/>
                <w:szCs w:val="20"/>
                <w:lang w:val="en-GB"/>
              </w:rPr>
              <w:t>.</w:t>
            </w:r>
          </w:p>
          <w:p w14:paraId="5A82ADFC" w14:textId="77777777" w:rsidR="007436EF" w:rsidRPr="00D16775" w:rsidRDefault="008E6D91" w:rsidP="00650F86">
            <w:pPr>
              <w:pStyle w:val="TableParagraph"/>
              <w:widowControl w:val="0"/>
              <w:numPr>
                <w:ilvl w:val="0"/>
                <w:numId w:val="36"/>
              </w:numPr>
              <w:tabs>
                <w:tab w:val="left" w:pos="607"/>
              </w:tabs>
              <w:autoSpaceDE/>
              <w:autoSpaceDN/>
              <w:spacing w:before="0" w:after="0"/>
              <w:ind w:right="531" w:hanging="658"/>
              <w:rPr>
                <w:sz w:val="20"/>
                <w:szCs w:val="20"/>
              </w:rPr>
            </w:pPr>
            <w:r>
              <w:rPr>
                <w:w w:val="105"/>
                <w:sz w:val="20"/>
                <w:szCs w:val="20"/>
                <w:lang w:val="en-GB"/>
              </w:rPr>
              <w:t>A</w:t>
            </w:r>
            <w:r w:rsidR="007436EF" w:rsidRPr="00D16775">
              <w:rPr>
                <w:w w:val="105"/>
                <w:sz w:val="20"/>
                <w:szCs w:val="20"/>
                <w:lang w:val="en-GB"/>
              </w:rPr>
              <w:t>dvis</w:t>
            </w:r>
            <w:r w:rsidR="003B4838">
              <w:rPr>
                <w:w w:val="105"/>
                <w:sz w:val="20"/>
                <w:szCs w:val="20"/>
                <w:lang w:val="en-GB"/>
              </w:rPr>
              <w:t>ing</w:t>
            </w:r>
            <w:r w:rsidR="007436EF" w:rsidRPr="00D16775">
              <w:rPr>
                <w:w w:val="105"/>
                <w:sz w:val="20"/>
                <w:szCs w:val="20"/>
                <w:lang w:val="en-GB"/>
              </w:rPr>
              <w:t xml:space="preserve"> a ship to close up/drop back on/from another </w:t>
            </w:r>
            <w:r w:rsidR="00AA17B8">
              <w:rPr>
                <w:w w:val="105"/>
                <w:sz w:val="20"/>
                <w:szCs w:val="20"/>
                <w:lang w:val="en-GB"/>
              </w:rPr>
              <w:t>ship</w:t>
            </w:r>
          </w:p>
          <w:p w14:paraId="62597F3A" w14:textId="77777777" w:rsidR="007436EF" w:rsidRPr="00D16775" w:rsidRDefault="008E6D91" w:rsidP="00650F86">
            <w:pPr>
              <w:pStyle w:val="TableParagraph"/>
              <w:widowControl w:val="0"/>
              <w:numPr>
                <w:ilvl w:val="0"/>
                <w:numId w:val="36"/>
              </w:numPr>
              <w:tabs>
                <w:tab w:val="left" w:pos="607"/>
              </w:tabs>
              <w:autoSpaceDE/>
              <w:autoSpaceDN/>
              <w:spacing w:before="0" w:after="0"/>
              <w:ind w:right="531" w:hanging="658"/>
              <w:rPr>
                <w:sz w:val="20"/>
                <w:szCs w:val="20"/>
              </w:rPr>
            </w:pPr>
            <w:r>
              <w:rPr>
                <w:w w:val="105"/>
                <w:sz w:val="20"/>
                <w:szCs w:val="20"/>
                <w:lang w:val="en-GB"/>
              </w:rPr>
              <w:t>A</w:t>
            </w:r>
            <w:r w:rsidR="007436EF" w:rsidRPr="00D16775">
              <w:rPr>
                <w:w w:val="105"/>
                <w:sz w:val="20"/>
                <w:szCs w:val="20"/>
                <w:lang w:val="en-GB"/>
              </w:rPr>
              <w:t>dvis</w:t>
            </w:r>
            <w:r w:rsidR="003B4838">
              <w:rPr>
                <w:w w:val="105"/>
                <w:sz w:val="20"/>
                <w:szCs w:val="20"/>
                <w:lang w:val="en-GB"/>
              </w:rPr>
              <w:t>ing</w:t>
            </w:r>
            <w:r w:rsidR="007436EF" w:rsidRPr="00D16775">
              <w:rPr>
                <w:w w:val="105"/>
                <w:sz w:val="20"/>
                <w:szCs w:val="20"/>
                <w:lang w:val="en-GB"/>
              </w:rPr>
              <w:t xml:space="preserve"> a ship to keep clear from area/position.</w:t>
            </w:r>
          </w:p>
        </w:tc>
      </w:tr>
      <w:tr w:rsidR="007436EF" w:rsidRPr="00D16775" w14:paraId="17BF9A24" w14:textId="77777777" w:rsidTr="007436EF">
        <w:trPr>
          <w:cantSplit/>
          <w:jc w:val="center"/>
        </w:trPr>
        <w:tc>
          <w:tcPr>
            <w:tcW w:w="2541" w:type="dxa"/>
            <w:vAlign w:val="center"/>
          </w:tcPr>
          <w:p w14:paraId="31CB66B4" w14:textId="77777777" w:rsidR="007436EF" w:rsidRPr="00D16775" w:rsidRDefault="007436EF" w:rsidP="007436EF">
            <w:pPr>
              <w:pStyle w:val="Tabletext"/>
              <w:rPr>
                <w:szCs w:val="20"/>
              </w:rPr>
            </w:pPr>
            <w:r w:rsidRPr="00D16775">
              <w:rPr>
                <w:w w:val="105"/>
                <w:szCs w:val="20"/>
              </w:rPr>
              <w:t>Warning</w:t>
            </w:r>
          </w:p>
        </w:tc>
        <w:tc>
          <w:tcPr>
            <w:tcW w:w="6701" w:type="dxa"/>
          </w:tcPr>
          <w:p w14:paraId="632FDB75" w14:textId="77777777" w:rsidR="00624719" w:rsidRPr="008B3B95" w:rsidRDefault="007436EF" w:rsidP="000B73F8">
            <w:pPr>
              <w:pStyle w:val="Tabletext"/>
              <w:numPr>
                <w:ilvl w:val="0"/>
                <w:numId w:val="52"/>
              </w:numPr>
              <w:spacing w:before="0" w:after="0" w:line="240" w:lineRule="auto"/>
              <w:ind w:left="609" w:hanging="567"/>
              <w:rPr>
                <w:szCs w:val="20"/>
              </w:rPr>
            </w:pPr>
            <w:r w:rsidRPr="00D16775">
              <w:rPr>
                <w:w w:val="105"/>
                <w:szCs w:val="20"/>
              </w:rPr>
              <w:t>D</w:t>
            </w:r>
            <w:r w:rsidR="00E86369">
              <w:rPr>
                <w:w w:val="105"/>
                <w:szCs w:val="20"/>
              </w:rPr>
              <w:t xml:space="preserve">eviating </w:t>
            </w:r>
            <w:r w:rsidRPr="00D16775">
              <w:rPr>
                <w:w w:val="105"/>
                <w:szCs w:val="20"/>
              </w:rPr>
              <w:t>from the</w:t>
            </w:r>
            <w:r w:rsidR="00E86369">
              <w:rPr>
                <w:w w:val="105"/>
                <w:szCs w:val="20"/>
              </w:rPr>
              <w:t xml:space="preserve"> planned or</w:t>
            </w:r>
            <w:r w:rsidRPr="00D16775">
              <w:rPr>
                <w:w w:val="105"/>
                <w:szCs w:val="20"/>
              </w:rPr>
              <w:t xml:space="preserve"> recommended </w:t>
            </w:r>
            <w:r w:rsidR="00E86369">
              <w:rPr>
                <w:w w:val="105"/>
                <w:szCs w:val="20"/>
              </w:rPr>
              <w:t>route</w:t>
            </w:r>
            <w:r w:rsidRPr="00D16775">
              <w:rPr>
                <w:w w:val="105"/>
                <w:szCs w:val="20"/>
              </w:rPr>
              <w:t xml:space="preserve"> towards </w:t>
            </w:r>
            <w:r w:rsidR="00E86369">
              <w:rPr>
                <w:w w:val="105"/>
                <w:szCs w:val="20"/>
              </w:rPr>
              <w:t xml:space="preserve">shallow water, </w:t>
            </w:r>
            <w:r w:rsidRPr="00D16775">
              <w:rPr>
                <w:w w:val="105"/>
                <w:szCs w:val="20"/>
              </w:rPr>
              <w:t xml:space="preserve">dangerous wrecks </w:t>
            </w:r>
            <w:r w:rsidR="00E86369">
              <w:rPr>
                <w:w w:val="105"/>
                <w:szCs w:val="20"/>
              </w:rPr>
              <w:t xml:space="preserve">or other </w:t>
            </w:r>
            <w:r w:rsidRPr="00D16775">
              <w:rPr>
                <w:w w:val="105"/>
                <w:szCs w:val="20"/>
              </w:rPr>
              <w:t>obstacles not otherwise promulgated</w:t>
            </w:r>
            <w:r w:rsidR="008E6D91">
              <w:rPr>
                <w:w w:val="105"/>
                <w:szCs w:val="20"/>
              </w:rPr>
              <w:t>.</w:t>
            </w:r>
          </w:p>
          <w:p w14:paraId="3E031010" w14:textId="77777777" w:rsidR="00624719" w:rsidRPr="008B3B95" w:rsidRDefault="00624719" w:rsidP="000B73F8">
            <w:pPr>
              <w:pStyle w:val="Tabletext"/>
              <w:numPr>
                <w:ilvl w:val="0"/>
                <w:numId w:val="52"/>
              </w:numPr>
              <w:spacing w:before="0" w:after="0" w:line="240" w:lineRule="auto"/>
              <w:ind w:left="609" w:hanging="567"/>
              <w:rPr>
                <w:szCs w:val="20"/>
              </w:rPr>
            </w:pPr>
            <w:r>
              <w:rPr>
                <w:w w:val="105"/>
                <w:szCs w:val="20"/>
              </w:rPr>
              <w:t>D</w:t>
            </w:r>
            <w:r w:rsidR="007436EF" w:rsidRPr="00D16775">
              <w:rPr>
                <w:w w:val="105"/>
                <w:szCs w:val="20"/>
              </w:rPr>
              <w:t>iving operations</w:t>
            </w:r>
            <w:r w:rsidR="008E6D91">
              <w:rPr>
                <w:w w:val="105"/>
                <w:szCs w:val="20"/>
              </w:rPr>
              <w:t>.</w:t>
            </w:r>
            <w:r w:rsidR="007436EF" w:rsidRPr="00D16775">
              <w:rPr>
                <w:w w:val="105"/>
                <w:szCs w:val="20"/>
              </w:rPr>
              <w:t xml:space="preserve"> </w:t>
            </w:r>
          </w:p>
          <w:p w14:paraId="168C199F" w14:textId="77777777" w:rsidR="007436EF" w:rsidRPr="00D16775" w:rsidRDefault="00624719" w:rsidP="000B73F8">
            <w:pPr>
              <w:pStyle w:val="Tabletext"/>
              <w:numPr>
                <w:ilvl w:val="0"/>
                <w:numId w:val="52"/>
              </w:numPr>
              <w:spacing w:before="0" w:after="0" w:line="240" w:lineRule="auto"/>
              <w:ind w:left="609" w:hanging="567"/>
              <w:rPr>
                <w:szCs w:val="20"/>
              </w:rPr>
            </w:pPr>
            <w:r>
              <w:rPr>
                <w:w w:val="105"/>
                <w:szCs w:val="20"/>
              </w:rPr>
              <w:t>S</w:t>
            </w:r>
            <w:r w:rsidR="00AA17B8">
              <w:rPr>
                <w:w w:val="105"/>
                <w:szCs w:val="20"/>
              </w:rPr>
              <w:t>hip</w:t>
            </w:r>
            <w:r w:rsidR="007436EF" w:rsidRPr="00D16775">
              <w:rPr>
                <w:w w:val="105"/>
                <w:szCs w:val="20"/>
              </w:rPr>
              <w:t>s not under command</w:t>
            </w:r>
            <w:r w:rsidR="009E698F">
              <w:rPr>
                <w:w w:val="105"/>
                <w:szCs w:val="20"/>
              </w:rPr>
              <w:t>.</w:t>
            </w:r>
          </w:p>
        </w:tc>
      </w:tr>
      <w:tr w:rsidR="007436EF" w:rsidRPr="00D16775" w14:paraId="4027D92B" w14:textId="77777777" w:rsidTr="007436EF">
        <w:trPr>
          <w:cantSplit/>
          <w:jc w:val="center"/>
        </w:trPr>
        <w:tc>
          <w:tcPr>
            <w:tcW w:w="2541" w:type="dxa"/>
            <w:vAlign w:val="center"/>
          </w:tcPr>
          <w:p w14:paraId="2C892574" w14:textId="77777777" w:rsidR="007436EF" w:rsidRPr="00D16775" w:rsidRDefault="007436EF" w:rsidP="007436EF">
            <w:pPr>
              <w:pStyle w:val="Tabletext"/>
              <w:rPr>
                <w:szCs w:val="20"/>
              </w:rPr>
            </w:pPr>
            <w:r w:rsidRPr="00D16775">
              <w:rPr>
                <w:w w:val="105"/>
                <w:szCs w:val="20"/>
              </w:rPr>
              <w:t xml:space="preserve"> Instruction</w:t>
            </w:r>
          </w:p>
        </w:tc>
        <w:tc>
          <w:tcPr>
            <w:tcW w:w="6701" w:type="dxa"/>
          </w:tcPr>
          <w:p w14:paraId="246EACD5" w14:textId="77777777" w:rsidR="007436EF" w:rsidRPr="00D16775" w:rsidRDefault="007436EF" w:rsidP="00650F86">
            <w:pPr>
              <w:pStyle w:val="TableParagraph"/>
              <w:numPr>
                <w:ilvl w:val="0"/>
                <w:numId w:val="39"/>
              </w:numPr>
              <w:tabs>
                <w:tab w:val="left" w:pos="630"/>
              </w:tabs>
              <w:spacing w:before="0" w:after="0"/>
              <w:ind w:left="607" w:hanging="567"/>
              <w:rPr>
                <w:w w:val="105"/>
                <w:sz w:val="20"/>
                <w:szCs w:val="20"/>
                <w:lang w:val="en-GB"/>
              </w:rPr>
            </w:pPr>
            <w:r w:rsidRPr="00D16775">
              <w:rPr>
                <w:w w:val="105"/>
                <w:sz w:val="20"/>
                <w:szCs w:val="20"/>
                <w:lang w:val="en-GB"/>
              </w:rPr>
              <w:t>Instruct</w:t>
            </w:r>
            <w:r w:rsidR="003B4838">
              <w:rPr>
                <w:w w:val="105"/>
                <w:sz w:val="20"/>
                <w:szCs w:val="20"/>
                <w:lang w:val="en-GB"/>
              </w:rPr>
              <w:t>ing</w:t>
            </w:r>
            <w:r w:rsidRPr="00D16775">
              <w:rPr>
                <w:w w:val="105"/>
                <w:sz w:val="20"/>
                <w:szCs w:val="20"/>
                <w:lang w:val="en-GB"/>
              </w:rPr>
              <w:t xml:space="preserve"> a ship to keep clear from area/position.</w:t>
            </w:r>
          </w:p>
          <w:p w14:paraId="44E92B1D" w14:textId="77777777" w:rsidR="007436EF" w:rsidRPr="00D16775" w:rsidRDefault="007436EF" w:rsidP="00650F86">
            <w:pPr>
              <w:pStyle w:val="Tabletext"/>
              <w:spacing w:before="0" w:after="0" w:line="240" w:lineRule="auto"/>
              <w:rPr>
                <w:i/>
                <w:szCs w:val="20"/>
              </w:rPr>
            </w:pPr>
            <w:bookmarkStart w:id="60" w:name="_Hlk47515032"/>
            <w:r w:rsidRPr="00D16775">
              <w:rPr>
                <w:i/>
                <w:iCs/>
                <w:w w:val="105"/>
                <w:szCs w:val="20"/>
              </w:rPr>
              <w:t xml:space="preserve">Note:  The VTS </w:t>
            </w:r>
            <w:r w:rsidR="00D74236">
              <w:rPr>
                <w:i/>
                <w:iCs/>
                <w:w w:val="105"/>
                <w:szCs w:val="20"/>
              </w:rPr>
              <w:t>p</w:t>
            </w:r>
            <w:r w:rsidRPr="00D16775">
              <w:rPr>
                <w:i/>
                <w:iCs/>
                <w:w w:val="105"/>
                <w:szCs w:val="20"/>
              </w:rPr>
              <w:t xml:space="preserve">rovider should give careful consideration to </w:t>
            </w:r>
            <w:r w:rsidR="00893FAB">
              <w:rPr>
                <w:i/>
                <w:iCs/>
                <w:w w:val="105"/>
                <w:szCs w:val="20"/>
              </w:rPr>
              <w:t>authori</w:t>
            </w:r>
            <w:r w:rsidR="00557C0B">
              <w:rPr>
                <w:i/>
                <w:iCs/>
                <w:w w:val="105"/>
                <w:szCs w:val="20"/>
              </w:rPr>
              <w:t>z</w:t>
            </w:r>
            <w:r w:rsidR="00893FAB">
              <w:rPr>
                <w:i/>
                <w:iCs/>
                <w:w w:val="105"/>
                <w:szCs w:val="20"/>
              </w:rPr>
              <w:t xml:space="preserve">ations </w:t>
            </w:r>
            <w:r w:rsidR="00650F86">
              <w:rPr>
                <w:i/>
                <w:iCs/>
                <w:w w:val="105"/>
                <w:szCs w:val="20"/>
              </w:rPr>
              <w:t>for</w:t>
            </w:r>
            <w:r w:rsidRPr="00D16775">
              <w:rPr>
                <w:i/>
                <w:iCs/>
                <w:w w:val="105"/>
                <w:szCs w:val="20"/>
              </w:rPr>
              <w:t xml:space="preserve"> issu</w:t>
            </w:r>
            <w:r w:rsidR="00650F86">
              <w:rPr>
                <w:i/>
                <w:iCs/>
                <w:w w:val="105"/>
                <w:szCs w:val="20"/>
              </w:rPr>
              <w:t>ing</w:t>
            </w:r>
            <w:r w:rsidRPr="00D16775">
              <w:rPr>
                <w:i/>
                <w:iCs/>
                <w:w w:val="105"/>
                <w:szCs w:val="20"/>
              </w:rPr>
              <w:t xml:space="preserve"> an Instruction in developing unsafe situations. </w:t>
            </w:r>
            <w:bookmarkEnd w:id="60"/>
          </w:p>
        </w:tc>
      </w:tr>
    </w:tbl>
    <w:p w14:paraId="53C31419" w14:textId="77777777" w:rsidR="005F5D59" w:rsidRDefault="005F5D59" w:rsidP="006B141F">
      <w:pPr>
        <w:pStyle w:val="BodyText"/>
      </w:pPr>
      <w:bookmarkStart w:id="61" w:name="_Hlk47349661"/>
      <w:bookmarkStart w:id="62" w:name="_Hlk47371497"/>
    </w:p>
    <w:p w14:paraId="7DE6D5E0" w14:textId="77777777" w:rsidR="005F5D59" w:rsidRDefault="005F5D59">
      <w:pPr>
        <w:spacing w:after="200" w:line="276" w:lineRule="auto"/>
        <w:rPr>
          <w:rFonts w:asciiTheme="majorHAnsi" w:eastAsiaTheme="majorEastAsia" w:hAnsiTheme="majorHAnsi" w:cstheme="majorBidi"/>
          <w:b/>
          <w:bCs/>
          <w:caps/>
          <w:color w:val="407EC9"/>
          <w:sz w:val="28"/>
          <w:szCs w:val="24"/>
        </w:rPr>
      </w:pPr>
      <w:r>
        <w:br w:type="page"/>
      </w:r>
    </w:p>
    <w:p w14:paraId="1BA7E791" w14:textId="77777777" w:rsidR="00B527C7" w:rsidRDefault="005B3908" w:rsidP="007436EF">
      <w:pPr>
        <w:pStyle w:val="Heading1"/>
      </w:pPr>
      <w:bookmarkStart w:id="63" w:name="_Toc48497059"/>
      <w:bookmarkStart w:id="64" w:name="_Toc48497220"/>
      <w:r>
        <w:lastRenderedPageBreak/>
        <w:t>VTS BEYOND TERRITORIAL SEA</w:t>
      </w:r>
      <w:r w:rsidR="00662174">
        <w:t>S</w:t>
      </w:r>
      <w:bookmarkEnd w:id="61"/>
      <w:bookmarkEnd w:id="63"/>
      <w:bookmarkEnd w:id="64"/>
    </w:p>
    <w:bookmarkEnd w:id="62"/>
    <w:p w14:paraId="136B5C74" w14:textId="77777777" w:rsidR="007436EF" w:rsidRPr="007436EF" w:rsidRDefault="007436EF" w:rsidP="007436EF">
      <w:pPr>
        <w:pStyle w:val="Heading1separatationline"/>
      </w:pPr>
    </w:p>
    <w:p w14:paraId="18C67927" w14:textId="77777777" w:rsidR="00662174" w:rsidRPr="000F06D1" w:rsidRDefault="00662174" w:rsidP="00662174">
      <w:pPr>
        <w:pStyle w:val="BodyText"/>
      </w:pPr>
      <w:r w:rsidRPr="000F06D1">
        <w:t xml:space="preserve">SOLAS </w:t>
      </w:r>
      <w:r w:rsidR="00B76F19">
        <w:t>r</w:t>
      </w:r>
      <w:r w:rsidR="00A15F69">
        <w:t>egulation</w:t>
      </w:r>
      <w:r w:rsidR="00A15F69" w:rsidRPr="000F06D1">
        <w:t xml:space="preserve"> </w:t>
      </w:r>
      <w:r w:rsidRPr="000F06D1">
        <w:t>V/12 (Vessel Traffic Services) paragra</w:t>
      </w:r>
      <w:r>
        <w:t xml:space="preserve">ph 3, specifically </w:t>
      </w:r>
      <w:r w:rsidRPr="00557C0B">
        <w:t>states</w:t>
      </w:r>
      <w:r>
        <w:t xml:space="preserve"> that “</w:t>
      </w:r>
      <w:r w:rsidRPr="000F06D1">
        <w:rPr>
          <w:i/>
        </w:rPr>
        <w:t>The use of VTS may only be made mandatory in sea areas within the territorial seas of a coastal state.</w:t>
      </w:r>
      <w:r>
        <w:t>”</w:t>
      </w:r>
      <w:r w:rsidRPr="000F06D1">
        <w:t xml:space="preserve"> </w:t>
      </w:r>
    </w:p>
    <w:p w14:paraId="11228AB0" w14:textId="77777777" w:rsidR="00245EA5" w:rsidRDefault="004F22F2" w:rsidP="007436EF">
      <w:pPr>
        <w:pStyle w:val="BodyText"/>
      </w:pPr>
      <w:r w:rsidRPr="004F22F2">
        <w:t>Recognising the contribution of VTS</w:t>
      </w:r>
      <w:r w:rsidR="0060332B">
        <w:t>s</w:t>
      </w:r>
      <w:r w:rsidRPr="004F22F2">
        <w:t xml:space="preserve"> to the safety of navigation, improved efficiency of traffic flow and the protection of the marine environment</w:t>
      </w:r>
      <w:r w:rsidR="006755F2">
        <w:t>,</w:t>
      </w:r>
      <w:r w:rsidRPr="004F22F2">
        <w:t xml:space="preserve"> </w:t>
      </w:r>
      <w:r w:rsidR="00245EA5">
        <w:t xml:space="preserve">a </w:t>
      </w:r>
      <w:r>
        <w:t xml:space="preserve">VTS </w:t>
      </w:r>
      <w:r w:rsidR="00DF2A8A">
        <w:t>may be established</w:t>
      </w:r>
      <w:r w:rsidR="00662174">
        <w:t xml:space="preserve"> </w:t>
      </w:r>
      <w:bookmarkStart w:id="65" w:name="_Hlk47371577"/>
      <w:r w:rsidR="00662174">
        <w:t>beyond territorial seas</w:t>
      </w:r>
      <w:bookmarkEnd w:id="65"/>
      <w:r w:rsidR="006755F2">
        <w:t>:</w:t>
      </w:r>
    </w:p>
    <w:p w14:paraId="752F3A48" w14:textId="77777777" w:rsidR="00DF2A8A" w:rsidRPr="007436EF" w:rsidRDefault="004F22F2" w:rsidP="007436EF">
      <w:pPr>
        <w:pStyle w:val="Bullet1"/>
      </w:pPr>
      <w:r w:rsidRPr="007436EF">
        <w:t xml:space="preserve">In association with an IMO adopted </w:t>
      </w:r>
      <w:r w:rsidR="004A237B">
        <w:t>system</w:t>
      </w:r>
      <w:r w:rsidR="00A15F69">
        <w:t>; or</w:t>
      </w:r>
    </w:p>
    <w:p w14:paraId="2FDBCCC6" w14:textId="77777777" w:rsidR="004F22F2" w:rsidRPr="007436EF" w:rsidRDefault="007B165F" w:rsidP="007436EF">
      <w:pPr>
        <w:pStyle w:val="Bullet1"/>
      </w:pPr>
      <w:r>
        <w:t>O</w:t>
      </w:r>
      <w:r w:rsidRPr="007B165F">
        <w:t>n the basis of voluntary participation</w:t>
      </w:r>
    </w:p>
    <w:p w14:paraId="1E4BA212" w14:textId="77777777" w:rsidR="00DB39DC" w:rsidRDefault="00DB39DC" w:rsidP="0013548A">
      <w:pPr>
        <w:pStyle w:val="Heading2"/>
      </w:pPr>
      <w:bookmarkStart w:id="66" w:name="_Toc30752291"/>
      <w:bookmarkStart w:id="67" w:name="_Toc48497060"/>
      <w:bookmarkStart w:id="68" w:name="_Toc48497221"/>
      <w:r>
        <w:t>VTS in association with</w:t>
      </w:r>
      <w:r w:rsidRPr="0010029F">
        <w:t xml:space="preserve"> an IMO adopted</w:t>
      </w:r>
      <w:r>
        <w:t xml:space="preserve"> </w:t>
      </w:r>
      <w:bookmarkEnd w:id="66"/>
      <w:bookmarkEnd w:id="67"/>
      <w:bookmarkEnd w:id="68"/>
      <w:r w:rsidR="00893FAB">
        <w:t>system</w:t>
      </w:r>
    </w:p>
    <w:p w14:paraId="569553B8" w14:textId="77777777" w:rsidR="007436EF" w:rsidRPr="007436EF" w:rsidRDefault="007436EF" w:rsidP="007436EF">
      <w:pPr>
        <w:pStyle w:val="Heading2separationline"/>
      </w:pPr>
    </w:p>
    <w:p w14:paraId="39B9A91D" w14:textId="77777777" w:rsidR="00C461D2" w:rsidRPr="000F06D1" w:rsidRDefault="00C461D2" w:rsidP="007436EF">
      <w:pPr>
        <w:pStyle w:val="BodyText"/>
        <w:spacing w:before="120"/>
      </w:pPr>
      <w:r w:rsidRPr="007436EF">
        <w:t>IM</w:t>
      </w:r>
      <w:r w:rsidRPr="000F06D1">
        <w:t xml:space="preserve">O Resolution </w:t>
      </w:r>
      <w:r w:rsidRPr="007436EF">
        <w:rPr>
          <w:highlight w:val="yellow"/>
        </w:rPr>
        <w:t>A.xxx(xx)</w:t>
      </w:r>
      <w:r w:rsidRPr="000F06D1">
        <w:t xml:space="preserve"> Guidelines for Vessel Traffic Services states that:</w:t>
      </w:r>
    </w:p>
    <w:p w14:paraId="22998D43" w14:textId="77777777" w:rsidR="00C461D2" w:rsidRPr="00152C46" w:rsidRDefault="00C461D2" w:rsidP="00C74F81">
      <w:pPr>
        <w:pStyle w:val="Bullet1text"/>
      </w:pPr>
      <w:r w:rsidRPr="00152C46">
        <w:t>“</w:t>
      </w:r>
      <w:r w:rsidRPr="007436EF">
        <w:rPr>
          <w:i/>
        </w:rPr>
        <w:t xml:space="preserve">A VTS may be established in association with an IMO adopted ships' routeing system or </w:t>
      </w:r>
      <w:r w:rsidR="007F73B2" w:rsidRPr="007436EF">
        <w:rPr>
          <w:i/>
        </w:rPr>
        <w:t>mandatory ship</w:t>
      </w:r>
      <w:r w:rsidRPr="007436EF">
        <w:rPr>
          <w:i/>
        </w:rPr>
        <w:t xml:space="preserve"> reporting </w:t>
      </w:r>
      <w:r w:rsidR="007F73B2" w:rsidRPr="007436EF">
        <w:rPr>
          <w:i/>
        </w:rPr>
        <w:t>system in</w:t>
      </w:r>
      <w:r w:rsidRPr="007436EF">
        <w:rPr>
          <w:i/>
        </w:rPr>
        <w:t xml:space="preserve"> </w:t>
      </w:r>
      <w:r w:rsidR="007F73B2" w:rsidRPr="007436EF">
        <w:rPr>
          <w:i/>
        </w:rPr>
        <w:t>accordance with regulations</w:t>
      </w:r>
      <w:r w:rsidRPr="007436EF">
        <w:rPr>
          <w:i/>
        </w:rPr>
        <w:t xml:space="preserve"> V/10 and V/11</w:t>
      </w:r>
      <w:r w:rsidR="007F7FF7">
        <w:rPr>
          <w:i/>
        </w:rPr>
        <w:t xml:space="preserve"> of the Convention</w:t>
      </w:r>
      <w:r w:rsidRPr="007436EF">
        <w:rPr>
          <w:i/>
        </w:rPr>
        <w:t>, respectively.”</w:t>
      </w:r>
    </w:p>
    <w:p w14:paraId="77CD0101" w14:textId="77777777" w:rsidR="00DB39DC" w:rsidRDefault="00DB39DC" w:rsidP="00DB39DC">
      <w:pPr>
        <w:pStyle w:val="BodyText"/>
      </w:pPr>
      <w:r>
        <w:t>T</w:t>
      </w:r>
      <w:r w:rsidRPr="000741EC">
        <w:t xml:space="preserve">he principles of the provision of </w:t>
      </w:r>
      <w:r w:rsidR="00794B7A">
        <w:t>VTSs</w:t>
      </w:r>
      <w:r w:rsidRPr="000741EC">
        <w:t xml:space="preserve"> to participating ships set out in paragraphs 4.1 – 4.3 still apply, </w:t>
      </w:r>
      <w:r>
        <w:t xml:space="preserve">but consideration may need to be given to </w:t>
      </w:r>
      <w:r w:rsidRPr="000741EC">
        <w:t xml:space="preserve">the legal basis </w:t>
      </w:r>
      <w:r>
        <w:t>for</w:t>
      </w:r>
      <w:r w:rsidRPr="000741EC">
        <w:t xml:space="preserve"> a</w:t>
      </w:r>
      <w:r>
        <w:t>ny</w:t>
      </w:r>
      <w:r w:rsidRPr="000741EC">
        <w:t xml:space="preserve"> powers of regulation </w:t>
      </w:r>
      <w:r>
        <w:t xml:space="preserve">and </w:t>
      </w:r>
      <w:r w:rsidRPr="000741EC">
        <w:t>enforcement</w:t>
      </w:r>
      <w:r>
        <w:t>.</w:t>
      </w:r>
    </w:p>
    <w:p w14:paraId="0EAC7003" w14:textId="77777777" w:rsidR="00DB39DC" w:rsidRPr="00D51927" w:rsidRDefault="00DB39DC" w:rsidP="0013548A">
      <w:pPr>
        <w:pStyle w:val="Heading2"/>
      </w:pPr>
      <w:bookmarkStart w:id="69" w:name="_Toc30752292"/>
      <w:bookmarkStart w:id="70" w:name="_Toc48497061"/>
      <w:bookmarkStart w:id="71" w:name="_Toc48497222"/>
      <w:bookmarkStart w:id="72" w:name="_Hlk46178476"/>
      <w:r w:rsidRPr="00D51927">
        <w:t>VTS</w:t>
      </w:r>
      <w:bookmarkEnd w:id="69"/>
      <w:r w:rsidR="007B165F" w:rsidRPr="00D51927">
        <w:t xml:space="preserve"> </w:t>
      </w:r>
      <w:bookmarkStart w:id="73" w:name="_Hlk46245303"/>
      <w:r w:rsidR="007B165F" w:rsidRPr="00D51927">
        <w:t>on the basis of voluntary participation</w:t>
      </w:r>
      <w:bookmarkEnd w:id="70"/>
      <w:bookmarkEnd w:id="71"/>
      <w:bookmarkEnd w:id="73"/>
    </w:p>
    <w:bookmarkEnd w:id="72"/>
    <w:p w14:paraId="0851E541" w14:textId="77777777" w:rsidR="007436EF" w:rsidRPr="007436EF" w:rsidRDefault="007436EF" w:rsidP="007436EF">
      <w:pPr>
        <w:pStyle w:val="Heading2separationline"/>
      </w:pPr>
    </w:p>
    <w:p w14:paraId="48D4B100" w14:textId="77777777" w:rsidR="000F06D1" w:rsidRPr="000F06D1" w:rsidRDefault="000F06D1" w:rsidP="00C74F81">
      <w:pPr>
        <w:pStyle w:val="BodyText"/>
        <w:rPr>
          <w:i/>
        </w:rPr>
      </w:pPr>
      <w:r w:rsidRPr="000F06D1">
        <w:t xml:space="preserve">IMO Resolution </w:t>
      </w:r>
      <w:r w:rsidRPr="00C74F81">
        <w:rPr>
          <w:highlight w:val="yellow"/>
        </w:rPr>
        <w:t>A.xxx(xx)</w:t>
      </w:r>
      <w:r w:rsidRPr="000F06D1">
        <w:t xml:space="preserve"> Guidelines for Vessel Traffic Services states that</w:t>
      </w:r>
      <w:r w:rsidR="00C74F81">
        <w:t xml:space="preserve"> </w:t>
      </w:r>
      <w:r w:rsidRPr="000F06D1">
        <w:rPr>
          <w:i/>
        </w:rPr>
        <w:t xml:space="preserve">“A VTS may be established beyond the territorial seas of a coastal State to provide information and advice </w:t>
      </w:r>
      <w:bookmarkStart w:id="74" w:name="_Hlk44861665"/>
      <w:r w:rsidRPr="000F06D1">
        <w:rPr>
          <w:i/>
        </w:rPr>
        <w:t>on the basis of voluntary participation</w:t>
      </w:r>
      <w:bookmarkEnd w:id="74"/>
      <w:r w:rsidRPr="000F06D1">
        <w:rPr>
          <w:i/>
        </w:rPr>
        <w:t>.”</w:t>
      </w:r>
    </w:p>
    <w:p w14:paraId="2297244B" w14:textId="77777777" w:rsidR="003446C0" w:rsidRDefault="00DB39DC" w:rsidP="000F06D1">
      <w:pPr>
        <w:pStyle w:val="BodyText"/>
      </w:pPr>
      <w:r>
        <w:t>When a</w:t>
      </w:r>
      <w:r w:rsidRPr="00E81EC6">
        <w:t xml:space="preserve"> VTS </w:t>
      </w:r>
      <w:r>
        <w:t>is</w:t>
      </w:r>
      <w:r w:rsidRPr="00E81EC6">
        <w:t xml:space="preserve"> established beyond the territorial seas of a coastal State </w:t>
      </w:r>
      <w:r>
        <w:t xml:space="preserve">solely </w:t>
      </w:r>
      <w:r w:rsidRPr="00E81EC6">
        <w:t>on the basis of voluntary participation</w:t>
      </w:r>
      <w:r>
        <w:t>, it is unlikely that</w:t>
      </w:r>
      <w:r w:rsidR="00D51927">
        <w:t xml:space="preserve"> it</w:t>
      </w:r>
      <w:r>
        <w:t xml:space="preserve"> will </w:t>
      </w:r>
      <w:r w:rsidR="00E43434">
        <w:t>have</w:t>
      </w:r>
      <w:r>
        <w:t xml:space="preserve"> any powers</w:t>
      </w:r>
      <w:r w:rsidR="006B141F">
        <w:t xml:space="preserve"> of regulation or enforcement. </w:t>
      </w:r>
    </w:p>
    <w:p w14:paraId="1B581C2D" w14:textId="77777777" w:rsidR="00DB39DC" w:rsidRDefault="00DB39DC" w:rsidP="000F06D1">
      <w:pPr>
        <w:pStyle w:val="BodyText"/>
      </w:pPr>
      <w:r>
        <w:t>Whil</w:t>
      </w:r>
      <w:r w:rsidR="00F73C71">
        <w:t>e</w:t>
      </w:r>
      <w:r>
        <w:t xml:space="preserve"> the principles of the </w:t>
      </w:r>
      <w:r w:rsidRPr="003F789D">
        <w:t xml:space="preserve">provision of </w:t>
      </w:r>
      <w:r w:rsidR="00794B7A">
        <w:t>VTS</w:t>
      </w:r>
      <w:r w:rsidRPr="003F789D">
        <w:t xml:space="preserve">s </w:t>
      </w:r>
      <w:r>
        <w:t xml:space="preserve">set out in paragraphs </w:t>
      </w:r>
      <w:r w:rsidRPr="00FC1B5E">
        <w:t>4.1 – 4.3</w:t>
      </w:r>
      <w:r>
        <w:t xml:space="preserve"> above still apply, </w:t>
      </w:r>
      <w:r w:rsidR="00D51927">
        <w:t xml:space="preserve">a </w:t>
      </w:r>
      <w:r w:rsidR="00D51927" w:rsidRPr="00D51927">
        <w:t xml:space="preserve">VTS </w:t>
      </w:r>
      <w:r w:rsidR="00D51927">
        <w:t xml:space="preserve">established </w:t>
      </w:r>
      <w:r w:rsidR="00D51927" w:rsidRPr="00D51927">
        <w:t>on the basis of voluntary participation</w:t>
      </w:r>
      <w:r w:rsidR="00C8307C">
        <w:t xml:space="preserve"> </w:t>
      </w:r>
      <w:r>
        <w:t>is unlikely to be empowered to regulate or issue instructions</w:t>
      </w:r>
      <w:r w:rsidR="00E43434">
        <w:t>.</w:t>
      </w:r>
      <w:r w:rsidR="00C8307C">
        <w:t xml:space="preserve"> </w:t>
      </w:r>
    </w:p>
    <w:p w14:paraId="1E3DB667" w14:textId="5977CEF4" w:rsidR="0065336D" w:rsidRDefault="00E43434" w:rsidP="00D16775">
      <w:pPr>
        <w:pStyle w:val="BodyText"/>
      </w:pPr>
      <w:r>
        <w:t xml:space="preserve">VTS </w:t>
      </w:r>
      <w:r w:rsidR="007F7A08">
        <w:t>personnel</w:t>
      </w:r>
      <w:r w:rsidR="00C8307C">
        <w:t xml:space="preserve"> </w:t>
      </w:r>
      <w:r w:rsidR="00C8307C" w:rsidRPr="0065336D">
        <w:t>should take</w:t>
      </w:r>
      <w:r w:rsidR="00C8307C">
        <w:t xml:space="preserve"> into </w:t>
      </w:r>
      <w:r w:rsidR="00C8307C" w:rsidRPr="0065336D">
        <w:t>account</w:t>
      </w:r>
      <w:r w:rsidR="00C8307C">
        <w:t xml:space="preserve"> that w</w:t>
      </w:r>
      <w:r w:rsidR="007C5249">
        <w:t xml:space="preserve">here </w:t>
      </w:r>
      <w:r w:rsidR="0065336D" w:rsidRPr="0065336D">
        <w:t>a VTS</w:t>
      </w:r>
      <w:r w:rsidR="007C5249">
        <w:t xml:space="preserve"> is</w:t>
      </w:r>
      <w:r w:rsidR="0065336D" w:rsidRPr="0065336D">
        <w:t xml:space="preserve"> established on the basis of voluntary participation</w:t>
      </w:r>
      <w:r w:rsidR="007C5249">
        <w:t>,</w:t>
      </w:r>
      <w:r w:rsidR="0065336D" w:rsidRPr="0065336D">
        <w:t xml:space="preserve"> </w:t>
      </w:r>
      <w:r w:rsidR="00C8307C">
        <w:t xml:space="preserve">not all </w:t>
      </w:r>
      <w:r w:rsidR="00A648E1" w:rsidRPr="0065336D">
        <w:t xml:space="preserve">ships present in the VTS Area </w:t>
      </w:r>
      <w:r w:rsidR="00C8307C">
        <w:t>may be</w:t>
      </w:r>
      <w:r w:rsidR="00A648E1" w:rsidRPr="0065336D">
        <w:t xml:space="preserve"> participating and </w:t>
      </w:r>
      <w:r w:rsidR="00A648E1" w:rsidRPr="00A648E1">
        <w:t xml:space="preserve">may not </w:t>
      </w:r>
      <w:r w:rsidR="007C5249">
        <w:t xml:space="preserve">even </w:t>
      </w:r>
      <w:r w:rsidR="00A648E1" w:rsidRPr="00A648E1">
        <w:t xml:space="preserve">be monitoring the </w:t>
      </w:r>
      <w:r>
        <w:t xml:space="preserve">designated communications </w:t>
      </w:r>
      <w:r w:rsidR="00A648E1" w:rsidRPr="00A648E1">
        <w:t>channel</w:t>
      </w:r>
      <w:r>
        <w:t>(s</w:t>
      </w:r>
      <w:r w:rsidR="007E0CAA">
        <w:t>)</w:t>
      </w:r>
      <w:r w:rsidR="00A648E1">
        <w:t>.</w:t>
      </w:r>
      <w:r w:rsidR="00A648E1" w:rsidRPr="00A648E1">
        <w:t xml:space="preserve"> </w:t>
      </w:r>
    </w:p>
    <w:p w14:paraId="408B4EE8" w14:textId="77777777" w:rsidR="00245EA5" w:rsidRDefault="005B3908" w:rsidP="0076193E">
      <w:pPr>
        <w:pStyle w:val="Heading1"/>
      </w:pPr>
      <w:bookmarkStart w:id="75" w:name="_Toc30752293"/>
      <w:bookmarkStart w:id="76" w:name="_Hlk47349728"/>
      <w:bookmarkStart w:id="77" w:name="_Toc48497062"/>
      <w:bookmarkStart w:id="78" w:name="_Toc48497223"/>
      <w:r>
        <w:t>OTHER CONSIDERATIONS</w:t>
      </w:r>
      <w:bookmarkEnd w:id="75"/>
      <w:bookmarkEnd w:id="76"/>
      <w:bookmarkEnd w:id="77"/>
      <w:bookmarkEnd w:id="78"/>
    </w:p>
    <w:p w14:paraId="3B5EEAAE" w14:textId="77777777" w:rsidR="00D16775" w:rsidRPr="00D16775" w:rsidRDefault="00D16775" w:rsidP="00D16775">
      <w:pPr>
        <w:pStyle w:val="Heading2separationline"/>
      </w:pPr>
    </w:p>
    <w:p w14:paraId="435DEB3B" w14:textId="77777777" w:rsidR="00CD7336" w:rsidRDefault="00CD7336" w:rsidP="00D16775">
      <w:pPr>
        <w:pStyle w:val="BodyText"/>
        <w:spacing w:before="108"/>
        <w:rPr>
          <w:i/>
          <w:iCs/>
        </w:rPr>
      </w:pPr>
      <w:bookmarkStart w:id="79" w:name="_Hlk44866287"/>
      <w:r w:rsidRPr="00CD7336">
        <w:t xml:space="preserve">IMO Resolution </w:t>
      </w:r>
      <w:r w:rsidRPr="0007045C">
        <w:rPr>
          <w:highlight w:val="yellow"/>
        </w:rPr>
        <w:t>A.xxx(xx)</w:t>
      </w:r>
      <w:r w:rsidRPr="0007045C">
        <w:t xml:space="preserve"> </w:t>
      </w:r>
      <w:r w:rsidRPr="00CD7336">
        <w:t xml:space="preserve">Guidelines for Vessel Traffic Services states that </w:t>
      </w:r>
      <w:bookmarkEnd w:id="79"/>
      <w:r>
        <w:t>“</w:t>
      </w:r>
      <w:r w:rsidR="0007045C" w:rsidRPr="0007045C">
        <w:rPr>
          <w:i/>
          <w:iCs/>
        </w:rPr>
        <w:t>Ships not designated as participating ships may take part in a VTS subject to complying with the requirements of the VTS and any guidance issued by the VTS provider</w:t>
      </w:r>
      <w:r>
        <w:rPr>
          <w:i/>
          <w:iCs/>
        </w:rPr>
        <w:t>”</w:t>
      </w:r>
      <w:r w:rsidR="0007045C">
        <w:rPr>
          <w:i/>
          <w:iCs/>
        </w:rPr>
        <w:t>.</w:t>
      </w:r>
    </w:p>
    <w:p w14:paraId="0515FDFE" w14:textId="77777777" w:rsidR="00CF2048" w:rsidRDefault="00E7241A" w:rsidP="0007045C">
      <w:pPr>
        <w:pStyle w:val="BodyText"/>
      </w:pPr>
      <w:r>
        <w:t xml:space="preserve">Instances where this may </w:t>
      </w:r>
      <w:r w:rsidR="00CF2048">
        <w:t>occur include</w:t>
      </w:r>
      <w:r w:rsidR="00CA3C71">
        <w:t xml:space="preserve"> situation</w:t>
      </w:r>
      <w:r w:rsidR="0053663F">
        <w:t>s</w:t>
      </w:r>
      <w:r w:rsidR="00CA3C71">
        <w:t xml:space="preserve"> when</w:t>
      </w:r>
      <w:r w:rsidR="00CF2048">
        <w:t>:</w:t>
      </w:r>
    </w:p>
    <w:p w14:paraId="37BDBEA8" w14:textId="77777777" w:rsidR="00CF2048" w:rsidRDefault="00CF2048" w:rsidP="0020185C">
      <w:pPr>
        <w:pStyle w:val="Bullet1"/>
      </w:pPr>
      <w:r>
        <w:t>A</w:t>
      </w:r>
      <w:r w:rsidRPr="00CF2048">
        <w:t xml:space="preserve"> VTS may encourage voluntary participation from categories of </w:t>
      </w:r>
      <w:bookmarkStart w:id="80" w:name="_Hlk47510339"/>
      <w:r w:rsidR="000C597D" w:rsidRPr="00CF2048">
        <w:t>ships</w:t>
      </w:r>
      <w:r w:rsidR="000C597D">
        <w:t xml:space="preserve"> that</w:t>
      </w:r>
      <w:r w:rsidR="00CA3C71">
        <w:t xml:space="preserve"> are not</w:t>
      </w:r>
      <w:r w:rsidRPr="00CF2048">
        <w:t xml:space="preserve"> </w:t>
      </w:r>
      <w:r w:rsidR="00CA3C71">
        <w:t>required by the regulations of that VTS to</w:t>
      </w:r>
      <w:bookmarkEnd w:id="80"/>
      <w:r w:rsidRPr="00CF2048">
        <w:t xml:space="preserve"> participat</w:t>
      </w:r>
      <w:r w:rsidR="00CA3C71">
        <w:t>e</w:t>
      </w:r>
      <w:r>
        <w:t>; or</w:t>
      </w:r>
    </w:p>
    <w:p w14:paraId="05481484" w14:textId="77777777" w:rsidR="00CF2048" w:rsidRDefault="00CF2048" w:rsidP="0020185C">
      <w:pPr>
        <w:pStyle w:val="Bullet1"/>
      </w:pPr>
      <w:r>
        <w:t xml:space="preserve">A ship </w:t>
      </w:r>
      <w:r w:rsidR="00CA3C71" w:rsidRPr="00CA3C71">
        <w:t xml:space="preserve">that </w:t>
      </w:r>
      <w:r w:rsidR="00CA3C71">
        <w:t>is</w:t>
      </w:r>
      <w:r w:rsidR="00CA3C71" w:rsidRPr="00CA3C71">
        <w:t xml:space="preserve"> not required by the regulations of that VTS to </w:t>
      </w:r>
      <w:r>
        <w:t>participat</w:t>
      </w:r>
      <w:r w:rsidR="00CA3C71">
        <w:t>e</w:t>
      </w:r>
      <w:r>
        <w:t xml:space="preserve"> may request </w:t>
      </w:r>
      <w:r w:rsidR="0053663F">
        <w:t xml:space="preserve">to participate in the VTS and receive </w:t>
      </w:r>
      <w:r w:rsidRPr="00CF2048">
        <w:t>information and advice during their transit</w:t>
      </w:r>
      <w:r>
        <w:t>.</w:t>
      </w:r>
    </w:p>
    <w:p w14:paraId="3947CB7E" w14:textId="77777777" w:rsidR="004152D3" w:rsidRPr="00E7241A" w:rsidRDefault="00245EA5" w:rsidP="0007045C">
      <w:pPr>
        <w:pStyle w:val="BodyText"/>
      </w:pPr>
      <w:r w:rsidRPr="00E7241A">
        <w:t xml:space="preserve">In these </w:t>
      </w:r>
      <w:r w:rsidR="005A2401" w:rsidRPr="00E7241A">
        <w:t>situations,</w:t>
      </w:r>
      <w:r w:rsidRPr="00E7241A">
        <w:t xml:space="preserve"> the principles of the provision of </w:t>
      </w:r>
      <w:r w:rsidR="00794B7A">
        <w:t>VTS</w:t>
      </w:r>
      <w:r w:rsidRPr="00E7241A">
        <w:t>s set out in paragraphs 4.1 – 4.3 still apply</w:t>
      </w:r>
      <w:r w:rsidR="000F06D1" w:rsidRPr="00E7241A">
        <w:t xml:space="preserve">.  However, </w:t>
      </w:r>
      <w:r w:rsidR="003446C0" w:rsidRPr="00E7241A">
        <w:t>careful consideration should be given to</w:t>
      </w:r>
      <w:r w:rsidR="00CD7336" w:rsidRPr="00E7241A">
        <w:t xml:space="preserve"> factors such as: </w:t>
      </w:r>
    </w:p>
    <w:p w14:paraId="12567BD0" w14:textId="77777777" w:rsidR="004152D3" w:rsidRPr="00E7241A" w:rsidRDefault="004152D3" w:rsidP="004152D3">
      <w:pPr>
        <w:pStyle w:val="BodyText"/>
        <w:numPr>
          <w:ilvl w:val="0"/>
          <w:numId w:val="39"/>
        </w:numPr>
      </w:pPr>
      <w:r w:rsidRPr="00E7241A">
        <w:t xml:space="preserve">the authority to issue requirements or instructions to voluntary participants; </w:t>
      </w:r>
    </w:p>
    <w:p w14:paraId="1AD8A8A4" w14:textId="77777777" w:rsidR="004152D3" w:rsidRPr="00E7241A" w:rsidRDefault="004152D3" w:rsidP="004152D3">
      <w:pPr>
        <w:pStyle w:val="BodyText"/>
        <w:numPr>
          <w:ilvl w:val="0"/>
          <w:numId w:val="39"/>
        </w:numPr>
      </w:pPr>
      <w:r w:rsidRPr="00E7241A">
        <w:t xml:space="preserve">voluntary participants may not provide all of the information required of mandatory participants; and </w:t>
      </w:r>
    </w:p>
    <w:p w14:paraId="04CA5966" w14:textId="77777777" w:rsidR="006339F3" w:rsidRPr="00E7241A" w:rsidRDefault="004152D3" w:rsidP="00E7241A">
      <w:pPr>
        <w:pStyle w:val="BodyText"/>
        <w:numPr>
          <w:ilvl w:val="0"/>
          <w:numId w:val="39"/>
        </w:numPr>
      </w:pPr>
      <w:r w:rsidRPr="00E7241A">
        <w:t xml:space="preserve">‘participating ships’ may not be aware of ‘voluntary participants’. </w:t>
      </w:r>
    </w:p>
    <w:p w14:paraId="61D44BE9" w14:textId="77777777" w:rsidR="00846B63" w:rsidRDefault="00846B63" w:rsidP="00846B63">
      <w:pPr>
        <w:pStyle w:val="Heading1"/>
        <w:rPr>
          <w:caps w:val="0"/>
        </w:rPr>
      </w:pPr>
      <w:bookmarkStart w:id="81" w:name="_TOC_250001"/>
      <w:bookmarkStart w:id="82" w:name="_Toc30752296"/>
      <w:bookmarkStart w:id="83" w:name="_Toc48497065"/>
      <w:bookmarkStart w:id="84" w:name="_Toc48497226"/>
      <w:r w:rsidRPr="0007045C">
        <w:rPr>
          <w:caps w:val="0"/>
        </w:rPr>
        <w:lastRenderedPageBreak/>
        <w:t>REFERENCES</w:t>
      </w:r>
      <w:bookmarkEnd w:id="81"/>
      <w:bookmarkEnd w:id="82"/>
      <w:bookmarkEnd w:id="83"/>
      <w:bookmarkEnd w:id="84"/>
    </w:p>
    <w:p w14:paraId="287109C7" w14:textId="77777777" w:rsidR="00D16775" w:rsidRPr="00D16775" w:rsidRDefault="00D16775" w:rsidP="00D16775">
      <w:pPr>
        <w:pStyle w:val="Heading1separatationline"/>
      </w:pPr>
    </w:p>
    <w:p w14:paraId="1390F2DC" w14:textId="77777777" w:rsidR="00846B63" w:rsidRPr="00152C46" w:rsidRDefault="00846B63" w:rsidP="00846B63">
      <w:pPr>
        <w:spacing w:line="20" w:lineRule="atLeast"/>
        <w:ind w:left="106"/>
        <w:rPr>
          <w:rFonts w:ascii="Calibri" w:eastAsia="Calibri" w:hAnsi="Calibri" w:cs="Calibri"/>
          <w:sz w:val="2"/>
          <w:szCs w:val="2"/>
        </w:rPr>
      </w:pPr>
    </w:p>
    <w:p w14:paraId="3AC1940D" w14:textId="77777777" w:rsidR="00634D5C" w:rsidRPr="00634D5C" w:rsidRDefault="00634D5C" w:rsidP="00634D5C">
      <w:pPr>
        <w:pStyle w:val="Reference"/>
      </w:pPr>
      <w:r w:rsidRPr="00634D5C">
        <w:t>International Convention for the Safety of Life at Sea, 1974, as amended (SOLAS)</w:t>
      </w:r>
    </w:p>
    <w:p w14:paraId="2F597E0E" w14:textId="77777777" w:rsidR="006375F3" w:rsidRDefault="006375F3" w:rsidP="006375F3">
      <w:pPr>
        <w:pStyle w:val="Reference"/>
      </w:pPr>
      <w:r w:rsidRPr="00152C46">
        <w:t>IMO</w:t>
      </w:r>
      <w:r w:rsidRPr="00152C46">
        <w:rPr>
          <w:spacing w:val="-8"/>
        </w:rPr>
        <w:t xml:space="preserve"> </w:t>
      </w:r>
      <w:r w:rsidRPr="00152C46">
        <w:t>Resolution</w:t>
      </w:r>
      <w:r w:rsidRPr="00152C46">
        <w:rPr>
          <w:spacing w:val="-8"/>
        </w:rPr>
        <w:t xml:space="preserve"> </w:t>
      </w:r>
      <w:r w:rsidRPr="00AC1638">
        <w:rPr>
          <w:highlight w:val="yellow"/>
        </w:rPr>
        <w:t>A.xxx(xx</w:t>
      </w:r>
      <w:r w:rsidRPr="00152C46">
        <w:t>)</w:t>
      </w:r>
      <w:r w:rsidRPr="00152C46">
        <w:rPr>
          <w:spacing w:val="-7"/>
        </w:rPr>
        <w:t xml:space="preserve"> </w:t>
      </w:r>
      <w:r w:rsidRPr="00152C46">
        <w:t>Guidelines</w:t>
      </w:r>
      <w:r w:rsidRPr="00152C46">
        <w:rPr>
          <w:spacing w:val="-8"/>
        </w:rPr>
        <w:t xml:space="preserve"> </w:t>
      </w:r>
      <w:r w:rsidRPr="00152C46">
        <w:t>for</w:t>
      </w:r>
      <w:r w:rsidRPr="00152C46">
        <w:rPr>
          <w:spacing w:val="-7"/>
        </w:rPr>
        <w:t xml:space="preserve"> </w:t>
      </w:r>
      <w:r w:rsidRPr="00152C46">
        <w:t>Vessel</w:t>
      </w:r>
      <w:r w:rsidRPr="00152C46">
        <w:rPr>
          <w:spacing w:val="-8"/>
        </w:rPr>
        <w:t xml:space="preserve"> </w:t>
      </w:r>
      <w:r w:rsidRPr="00152C46">
        <w:t>Traffic</w:t>
      </w:r>
      <w:r w:rsidRPr="00152C46">
        <w:rPr>
          <w:spacing w:val="-7"/>
        </w:rPr>
        <w:t xml:space="preserve"> </w:t>
      </w:r>
      <w:r w:rsidRPr="00152C46">
        <w:t>Services</w:t>
      </w:r>
    </w:p>
    <w:p w14:paraId="1745B5EE" w14:textId="77777777" w:rsidR="006375F3" w:rsidRPr="00152C46" w:rsidRDefault="006375F3" w:rsidP="006375F3">
      <w:pPr>
        <w:pStyle w:val="Reference"/>
      </w:pPr>
      <w:r w:rsidRPr="00152C46">
        <w:t>IMO</w:t>
      </w:r>
      <w:r w:rsidRPr="00152C46">
        <w:rPr>
          <w:spacing w:val="-9"/>
        </w:rPr>
        <w:t xml:space="preserve"> </w:t>
      </w:r>
      <w:r w:rsidRPr="00152C46">
        <w:t>Resolution</w:t>
      </w:r>
      <w:r w:rsidRPr="00152C46">
        <w:rPr>
          <w:spacing w:val="-9"/>
        </w:rPr>
        <w:t xml:space="preserve"> </w:t>
      </w:r>
      <w:r w:rsidRPr="00152C46">
        <w:t>A.918(22)</w:t>
      </w:r>
      <w:r w:rsidRPr="00152C46">
        <w:rPr>
          <w:spacing w:val="-8"/>
        </w:rPr>
        <w:t xml:space="preserve"> </w:t>
      </w:r>
      <w:r w:rsidRPr="00152C46">
        <w:t>IMO</w:t>
      </w:r>
      <w:r w:rsidRPr="00152C46">
        <w:rPr>
          <w:spacing w:val="-9"/>
        </w:rPr>
        <w:t xml:space="preserve"> </w:t>
      </w:r>
      <w:r w:rsidRPr="00152C46">
        <w:t>Standard</w:t>
      </w:r>
      <w:r w:rsidRPr="00152C46">
        <w:rPr>
          <w:spacing w:val="-9"/>
        </w:rPr>
        <w:t xml:space="preserve"> </w:t>
      </w:r>
      <w:r w:rsidRPr="00152C46">
        <w:t>Marine</w:t>
      </w:r>
      <w:r w:rsidRPr="00152C46">
        <w:rPr>
          <w:spacing w:val="-9"/>
        </w:rPr>
        <w:t xml:space="preserve"> </w:t>
      </w:r>
      <w:r w:rsidRPr="00152C46">
        <w:t>Communication</w:t>
      </w:r>
      <w:r w:rsidRPr="00152C46">
        <w:rPr>
          <w:spacing w:val="-8"/>
        </w:rPr>
        <w:t xml:space="preserve"> </w:t>
      </w:r>
      <w:r w:rsidRPr="00152C46">
        <w:t>Phrases</w:t>
      </w:r>
      <w:r w:rsidRPr="00152C46">
        <w:rPr>
          <w:spacing w:val="-9"/>
        </w:rPr>
        <w:t xml:space="preserve"> </w:t>
      </w:r>
      <w:r w:rsidRPr="00152C46">
        <w:t>(SMCP)</w:t>
      </w:r>
    </w:p>
    <w:p w14:paraId="686132F1" w14:textId="77777777" w:rsidR="00634D5C" w:rsidRPr="00634D5C" w:rsidRDefault="006B141F" w:rsidP="00634D5C">
      <w:pPr>
        <w:pStyle w:val="Reference"/>
      </w:pPr>
      <w:r>
        <w:t>IMO R</w:t>
      </w:r>
      <w:r w:rsidR="00634D5C" w:rsidRPr="00634D5C">
        <w:t xml:space="preserve">esolution </w:t>
      </w:r>
      <w:r w:rsidR="00634D5C" w:rsidRPr="006B141F">
        <w:rPr>
          <w:highlight w:val="yellow"/>
        </w:rPr>
        <w:t>A.706(17)a</w:t>
      </w:r>
      <w:r w:rsidR="00634D5C" w:rsidRPr="00634D5C">
        <w:t xml:space="preserve"> - World-Wide Navigational Warning Service</w:t>
      </w:r>
    </w:p>
    <w:p w14:paraId="73EC2C54" w14:textId="77777777" w:rsidR="00634D5C" w:rsidRPr="00634D5C" w:rsidRDefault="00634D5C" w:rsidP="00634D5C">
      <w:pPr>
        <w:pStyle w:val="Reference"/>
      </w:pPr>
      <w:r w:rsidRPr="00634D5C">
        <w:t>IALA Recommendation R1012 - VTS Communications</w:t>
      </w:r>
    </w:p>
    <w:p w14:paraId="466D781E" w14:textId="77777777" w:rsidR="003C1D7E" w:rsidRPr="00AC1638" w:rsidRDefault="003C1D7E" w:rsidP="003C1D7E">
      <w:pPr>
        <w:pStyle w:val="Reference"/>
      </w:pPr>
      <w:r>
        <w:t xml:space="preserve">IALA Guideline </w:t>
      </w:r>
      <w:r w:rsidRPr="001E6F15">
        <w:rPr>
          <w:highlight w:val="yellow"/>
        </w:rPr>
        <w:t>G-</w:t>
      </w:r>
      <w:r w:rsidRPr="006B141F">
        <w:rPr>
          <w:highlight w:val="yellow"/>
        </w:rPr>
        <w:t>1132</w:t>
      </w:r>
      <w:r w:rsidR="00A852DB" w:rsidRPr="006B141F">
        <w:rPr>
          <w:highlight w:val="yellow"/>
        </w:rPr>
        <w:t xml:space="preserve"> - </w:t>
      </w:r>
      <w:r w:rsidRPr="006B141F">
        <w:rPr>
          <w:highlight w:val="yellow"/>
        </w:rPr>
        <w:t xml:space="preserve">VTS </w:t>
      </w:r>
      <w:r w:rsidR="00786254" w:rsidRPr="006B141F">
        <w:rPr>
          <w:highlight w:val="yellow"/>
        </w:rPr>
        <w:t xml:space="preserve">VHF Voice </w:t>
      </w:r>
      <w:r w:rsidRPr="006B141F">
        <w:rPr>
          <w:highlight w:val="yellow"/>
        </w:rPr>
        <w:t>Communications and Phraseology</w:t>
      </w:r>
    </w:p>
    <w:p w14:paraId="70A5FC6C" w14:textId="77777777" w:rsidR="006375F3" w:rsidRDefault="006375F3" w:rsidP="00E264CA">
      <w:pPr>
        <w:pStyle w:val="Bullet1"/>
        <w:numPr>
          <w:ilvl w:val="0"/>
          <w:numId w:val="0"/>
        </w:numPr>
        <w:ind w:left="850"/>
      </w:pPr>
    </w:p>
    <w:p w14:paraId="2AD1C029" w14:textId="77777777" w:rsidR="000C597D" w:rsidRPr="00AC1638" w:rsidRDefault="000C597D" w:rsidP="00E264CA">
      <w:pPr>
        <w:pStyle w:val="Bullet1"/>
        <w:numPr>
          <w:ilvl w:val="0"/>
          <w:numId w:val="0"/>
        </w:numPr>
        <w:ind w:left="850"/>
      </w:pPr>
    </w:p>
    <w:sectPr w:rsidR="000C597D" w:rsidRPr="00AC1638" w:rsidSect="002F54DE">
      <w:headerReference w:type="even" r:id="rId25"/>
      <w:headerReference w:type="default" r:id="rId26"/>
      <w:footerReference w:type="default" r:id="rId27"/>
      <w:headerReference w:type="first" r:id="rId28"/>
      <w:pgSz w:w="11900" w:h="16840"/>
      <w:pgMar w:top="1040" w:right="980" w:bottom="780" w:left="980" w:header="589" w:footer="596"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8BC0D51" w14:textId="77777777" w:rsidR="00EF5150" w:rsidRDefault="00EF5150" w:rsidP="003274DB">
      <w:r>
        <w:separator/>
      </w:r>
    </w:p>
    <w:p w14:paraId="21579B98" w14:textId="77777777" w:rsidR="00EF5150" w:rsidRDefault="00EF5150"/>
  </w:endnote>
  <w:endnote w:type="continuationSeparator" w:id="0">
    <w:p w14:paraId="3C139B30" w14:textId="77777777" w:rsidR="00EF5150" w:rsidRDefault="00EF5150" w:rsidP="003274DB">
      <w:r>
        <w:continuationSeparator/>
      </w:r>
    </w:p>
    <w:p w14:paraId="573562BE" w14:textId="77777777" w:rsidR="00EF5150" w:rsidRDefault="00EF515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B0031A0" w14:textId="77777777" w:rsidR="00AB47E9" w:rsidRDefault="00AB47E9" w:rsidP="00EC7C87">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17CAFA6" w14:textId="77777777" w:rsidR="00AB47E9" w:rsidRDefault="00AB47E9" w:rsidP="00C907DF">
    <w:pPr>
      <w:pStyle w:val="Footer"/>
      <w:framePr w:wrap="none" w:vAnchor="text" w:hAnchor="margin" w:xAlign="right" w:y="1"/>
      <w:ind w:right="360"/>
      <w:rPr>
        <w:rStyle w:val="PageNumber"/>
      </w:rPr>
    </w:pPr>
    <w:r>
      <w:rPr>
        <w:rStyle w:val="PageNumber"/>
      </w:rPr>
      <w:fldChar w:fldCharType="begin"/>
    </w:r>
    <w:r>
      <w:rPr>
        <w:rStyle w:val="PageNumber"/>
      </w:rPr>
      <w:instrText xml:space="preserve">PAGE  </w:instrText>
    </w:r>
    <w:r>
      <w:rPr>
        <w:rStyle w:val="PageNumber"/>
      </w:rPr>
      <w:fldChar w:fldCharType="end"/>
    </w:r>
  </w:p>
  <w:p w14:paraId="376B5C21" w14:textId="77777777" w:rsidR="00AB47E9" w:rsidRDefault="00AB47E9" w:rsidP="00A97900">
    <w:pPr>
      <w:pStyle w:val="Footer"/>
      <w:framePr w:wrap="none" w:vAnchor="text" w:hAnchor="margin" w:xAlign="right" w:y="1"/>
      <w:ind w:right="360"/>
      <w:rPr>
        <w:rStyle w:val="PageNumber"/>
      </w:rPr>
    </w:pPr>
    <w:r>
      <w:rPr>
        <w:rStyle w:val="PageNumber"/>
      </w:rPr>
      <w:fldChar w:fldCharType="begin"/>
    </w:r>
    <w:r>
      <w:rPr>
        <w:rStyle w:val="PageNumber"/>
      </w:rPr>
      <w:instrText xml:space="preserve">PAGE  </w:instrText>
    </w:r>
    <w:r>
      <w:rPr>
        <w:rStyle w:val="PageNumber"/>
      </w:rPr>
      <w:fldChar w:fldCharType="end"/>
    </w:r>
  </w:p>
  <w:p w14:paraId="2CBA3C40" w14:textId="77777777" w:rsidR="00AB47E9" w:rsidRDefault="00AB47E9" w:rsidP="005378A6">
    <w:pPr>
      <w:pStyle w:val="Footer"/>
      <w:framePr w:wrap="none" w:vAnchor="text" w:hAnchor="margin" w:xAlign="right" w:y="1"/>
      <w:ind w:right="360"/>
      <w:rPr>
        <w:rStyle w:val="PageNumber"/>
      </w:rPr>
    </w:pPr>
    <w:r>
      <w:rPr>
        <w:rStyle w:val="PageNumber"/>
      </w:rPr>
      <w:fldChar w:fldCharType="begin"/>
    </w:r>
    <w:r>
      <w:rPr>
        <w:rStyle w:val="PageNumber"/>
      </w:rPr>
      <w:instrText xml:space="preserve">PAGE  </w:instrText>
    </w:r>
    <w:r>
      <w:rPr>
        <w:rStyle w:val="PageNumber"/>
      </w:rPr>
      <w:fldChar w:fldCharType="end"/>
    </w:r>
  </w:p>
  <w:p w14:paraId="7FA62A0E" w14:textId="77777777" w:rsidR="00AB47E9" w:rsidRDefault="00AB47E9" w:rsidP="005378A6">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7C06EB4" w14:textId="77777777" w:rsidR="00AB47E9" w:rsidRDefault="00AB47E9" w:rsidP="008747E0">
    <w:pPr>
      <w:pStyle w:val="Footer"/>
    </w:pPr>
    <w:r w:rsidRPr="00442889">
      <w:rPr>
        <w:noProof/>
        <w:lang w:val="sv-SE" w:eastAsia="sv-SE"/>
      </w:rPr>
      <w:drawing>
        <wp:anchor distT="0" distB="0" distL="114300" distR="114300" simplePos="0" relativeHeight="251661312" behindDoc="1" locked="0" layoutInCell="1" allowOverlap="1" wp14:anchorId="40E299D8" wp14:editId="5034D58D">
          <wp:simplePos x="0" y="0"/>
          <wp:positionH relativeFrom="page">
            <wp:posOffset>786696</wp:posOffset>
          </wp:positionH>
          <wp:positionV relativeFrom="page">
            <wp:posOffset>9725025</wp:posOffset>
          </wp:positionV>
          <wp:extent cx="3247200" cy="723600"/>
          <wp:effectExtent l="0" t="0" r="0" b="635"/>
          <wp:wrapNone/>
          <wp:docPr id="6" name="Imag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eddepage_tdl_iala.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3247200" cy="723600"/>
                  </a:xfrm>
                  <a:prstGeom prst="rect">
                    <a:avLst/>
                  </a:prstGeom>
                </pic:spPr>
              </pic:pic>
            </a:graphicData>
          </a:graphic>
          <wp14:sizeRelH relativeFrom="margin">
            <wp14:pctWidth>0</wp14:pctWidth>
          </wp14:sizeRelH>
          <wp14:sizeRelV relativeFrom="margin">
            <wp14:pctHeight>0</wp14:pctHeight>
          </wp14:sizeRelV>
        </wp:anchor>
      </w:drawing>
    </w:r>
    <w:r>
      <w:rPr>
        <w:noProof/>
        <w:lang w:val="sv-SE" w:eastAsia="sv-SE"/>
      </w:rPr>
      <mc:AlternateContent>
        <mc:Choice Requires="wps">
          <w:drawing>
            <wp:anchor distT="0" distB="0" distL="114300" distR="114300" simplePos="0" relativeHeight="251669504" behindDoc="0" locked="0" layoutInCell="1" allowOverlap="1" wp14:anchorId="15F15326" wp14:editId="660F92DF">
              <wp:simplePos x="0" y="0"/>
              <wp:positionH relativeFrom="page">
                <wp:posOffset>215900</wp:posOffset>
              </wp:positionH>
              <wp:positionV relativeFrom="page">
                <wp:posOffset>9249410</wp:posOffset>
              </wp:positionV>
              <wp:extent cx="7128000" cy="0"/>
              <wp:effectExtent l="0" t="0" r="15875" b="19050"/>
              <wp:wrapNone/>
              <wp:docPr id="11" name="Connecteur droit 11"/>
              <wp:cNvGraphicFramePr/>
              <a:graphic xmlns:a="http://schemas.openxmlformats.org/drawingml/2006/main">
                <a:graphicData uri="http://schemas.microsoft.com/office/word/2010/wordprocessingShape">
                  <wps:wsp>
                    <wps:cNvCnPr/>
                    <wps:spPr>
                      <a:xfrm>
                        <a:off x="0" y="0"/>
                        <a:ext cx="7128000" cy="0"/>
                      </a:xfrm>
                      <a:prstGeom prst="line">
                        <a:avLst/>
                      </a:prstGeom>
                      <a:ln w="12700">
                        <a:solidFill>
                          <a:schemeClr val="accent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41CBEC09" id="Connecteur droit 11" o:spid="_x0000_s1026" style="position:absolute;z-index:251669504;visibility:visible;mso-wrap-style:square;mso-width-percent:0;mso-wrap-distance-left:9pt;mso-wrap-distance-top:0;mso-wrap-distance-right:9pt;mso-wrap-distance-bottom:0;mso-position-horizontal:absolute;mso-position-horizontal-relative:page;mso-position-vertical:absolute;mso-position-vertical-relative:page;mso-width-percent:0;mso-width-relative:margin" from="17pt,728.3pt" to="578.25pt,728.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" strokecolor="#00558c [3204]" strokeweight="1pt">
              <w10:wrap anchorx="page" anchory="page"/>
            </v:line>
          </w:pict>
        </mc:Fallback>
      </mc:AlternateContent>
    </w:r>
  </w:p>
  <w:p w14:paraId="5C63D18C" w14:textId="77777777" w:rsidR="00AB47E9" w:rsidRPr="00ED2A8D" w:rsidRDefault="00AB47E9" w:rsidP="008747E0">
    <w:pPr>
      <w:pStyle w:val="Footer"/>
    </w:pPr>
  </w:p>
  <w:p w14:paraId="7C6ABFBF" w14:textId="77777777" w:rsidR="00AB47E9" w:rsidRPr="00ED2A8D" w:rsidRDefault="00AB47E9" w:rsidP="002735DD">
    <w:pPr>
      <w:pStyle w:val="Footer"/>
      <w:tabs>
        <w:tab w:val="left" w:pos="1781"/>
      </w:tabs>
    </w:pPr>
    <w:r>
      <w:tab/>
    </w:r>
  </w:p>
  <w:p w14:paraId="264B0510" w14:textId="77777777" w:rsidR="00AB47E9" w:rsidRPr="00ED2A8D" w:rsidRDefault="00AB47E9" w:rsidP="008747E0">
    <w:pPr>
      <w:pStyle w:val="Footer"/>
    </w:pPr>
  </w:p>
  <w:p w14:paraId="270E0843" w14:textId="77777777" w:rsidR="00AB47E9" w:rsidRPr="00ED2A8D" w:rsidRDefault="00AB47E9" w:rsidP="002735DD">
    <w:pPr>
      <w:pStyle w:val="Footer"/>
      <w:tabs>
        <w:tab w:val="left" w:pos="2139"/>
      </w:tabs>
    </w:pPr>
    <w: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B694741" w14:textId="77777777" w:rsidR="00AB47E9" w:rsidRDefault="00AB47E9" w:rsidP="00525922">
    <w:pPr>
      <w:pStyle w:val="Footerlandscape"/>
    </w:pPr>
    <w:r>
      <w:rPr>
        <w:noProof/>
        <w:lang w:val="sv-SE" w:eastAsia="sv-SE"/>
      </w:rPr>
      <mc:AlternateContent>
        <mc:Choice Requires="wps">
          <w:drawing>
            <wp:anchor distT="0" distB="0" distL="114300" distR="114300" simplePos="0" relativeHeight="251691008" behindDoc="0" locked="0" layoutInCell="1" allowOverlap="1" wp14:anchorId="1BA6CAED" wp14:editId="68C3B5E5">
              <wp:simplePos x="0" y="0"/>
              <wp:positionH relativeFrom="page">
                <wp:posOffset>281940</wp:posOffset>
              </wp:positionH>
              <wp:positionV relativeFrom="page">
                <wp:posOffset>9942195</wp:posOffset>
              </wp:positionV>
              <wp:extent cx="7128000" cy="0"/>
              <wp:effectExtent l="0" t="0" r="15875" b="19050"/>
              <wp:wrapNone/>
              <wp:docPr id="16" name="Connecteur droit 11"/>
              <wp:cNvGraphicFramePr/>
              <a:graphic xmlns:a="http://schemas.openxmlformats.org/drawingml/2006/main">
                <a:graphicData uri="http://schemas.microsoft.com/office/word/2010/wordprocessingShape">
                  <wps:wsp>
                    <wps:cNvCnPr/>
                    <wps:spPr>
                      <a:xfrm>
                        <a:off x="0" y="0"/>
                        <a:ext cx="7128000" cy="0"/>
                      </a:xfrm>
                      <a:prstGeom prst="line">
                        <a:avLst/>
                      </a:prstGeom>
                      <a:ln w="12700">
                        <a:solidFill>
                          <a:schemeClr val="accent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2E837F07" id="Connecteur droit 11" o:spid="_x0000_s1026" style="position:absolute;z-index:251691008;visibility:visible;mso-wrap-style:square;mso-width-percent:0;mso-wrap-distance-left:9pt;mso-wrap-distance-top:0;mso-wrap-distance-right:9pt;mso-wrap-distance-bottom:0;mso-position-horizontal:absolute;mso-position-horizontal-relative:page;mso-position-vertical:absolute;mso-position-vertical-relative:page;mso-width-percent:0;mso-width-relative:margin" from="22.2pt,782.85pt" to="583.45pt,782.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" strokecolor="#00558c [3204]" strokeweight="1pt">
              <w10:wrap anchorx="page" anchory="page"/>
            </v:line>
          </w:pict>
        </mc:Fallback>
      </mc:AlternateContent>
    </w:r>
  </w:p>
  <w:p w14:paraId="20DF6CB8" w14:textId="77777777" w:rsidR="00AB47E9" w:rsidRPr="00C907DF" w:rsidRDefault="00AB47E9" w:rsidP="00525922">
    <w:pPr>
      <w:pStyle w:val="Footerlandscape"/>
      <w:rPr>
        <w:rStyle w:val="PageNumber"/>
        <w:szCs w:val="15"/>
      </w:rPr>
    </w:pPr>
    <w:r w:rsidRPr="00C907DF">
      <w:rPr>
        <w:szCs w:val="15"/>
      </w:rPr>
      <w:fldChar w:fldCharType="begin"/>
    </w:r>
    <w:r w:rsidRPr="00C907DF">
      <w:rPr>
        <w:szCs w:val="15"/>
      </w:rPr>
      <w:instrText xml:space="preserve"> STYLEREF "Document title" \* MERGEFORMAT </w:instrText>
    </w:r>
    <w:r w:rsidRPr="00C907DF">
      <w:rPr>
        <w:szCs w:val="15"/>
      </w:rPr>
      <w:fldChar w:fldCharType="separate"/>
    </w:r>
    <w:r>
      <w:rPr>
        <w:b w:val="0"/>
        <w:bCs/>
        <w:noProof/>
        <w:szCs w:val="15"/>
        <w:lang w:val="en-US"/>
      </w:rPr>
      <w:t>Error! Use the Home tab to apply Document title to the text that you want to appear here.</w:t>
    </w:r>
    <w:r w:rsidRPr="00C907DF">
      <w:rPr>
        <w:szCs w:val="15"/>
      </w:rPr>
      <w:fldChar w:fldCharType="end"/>
    </w:r>
    <w:r w:rsidRPr="002735DD">
      <w:rPr>
        <w:szCs w:val="15"/>
        <w:lang w:val="fr-FR"/>
      </w:rPr>
      <w:t xml:space="preserve"> </w:t>
    </w:r>
    <w:r>
      <w:rPr>
        <w:szCs w:val="15"/>
      </w:rPr>
      <w:fldChar w:fldCharType="begin"/>
    </w:r>
    <w:r w:rsidRPr="002735DD">
      <w:rPr>
        <w:szCs w:val="15"/>
        <w:lang w:val="fr-FR"/>
      </w:rPr>
      <w:instrText xml:space="preserve"> STYLEREF "Document number" \* MERGEFORMAT </w:instrText>
    </w:r>
    <w:r>
      <w:rPr>
        <w:szCs w:val="15"/>
      </w:rPr>
      <w:fldChar w:fldCharType="separate"/>
    </w:r>
    <w:r w:rsidRPr="0005619E">
      <w:rPr>
        <w:noProof/>
        <w:szCs w:val="15"/>
      </w:rPr>
      <w:t>Guideline</w:t>
    </w:r>
    <w:r>
      <w:rPr>
        <w:noProof/>
        <w:szCs w:val="15"/>
        <w:lang w:val="fr-FR"/>
      </w:rPr>
      <w:t xml:space="preserve"> 1089</w:t>
    </w:r>
    <w:r>
      <w:rPr>
        <w:szCs w:val="15"/>
      </w:rPr>
      <w:fldChar w:fldCharType="end"/>
    </w:r>
    <w:r w:rsidRPr="00C907DF">
      <w:rPr>
        <w:szCs w:val="15"/>
      </w:rPr>
      <w:t xml:space="preserve"> –</w:t>
    </w:r>
    <w:r>
      <w:rPr>
        <w:szCs w:val="15"/>
      </w:rPr>
      <w:t xml:space="preserve"> </w:t>
    </w:r>
    <w:r>
      <w:rPr>
        <w:szCs w:val="15"/>
      </w:rPr>
      <w:fldChar w:fldCharType="begin"/>
    </w:r>
    <w:r>
      <w:rPr>
        <w:szCs w:val="15"/>
      </w:rPr>
      <w:instrText xml:space="preserve"> STYLEREF Subtitle \* MERGEFORMAT </w:instrText>
    </w:r>
    <w:r>
      <w:rPr>
        <w:szCs w:val="15"/>
      </w:rPr>
      <w:fldChar w:fldCharType="separate"/>
    </w:r>
    <w:r>
      <w:rPr>
        <w:b w:val="0"/>
        <w:bCs/>
        <w:noProof/>
        <w:szCs w:val="15"/>
        <w:lang w:val="en-US"/>
      </w:rPr>
      <w:t>Error! Use the Home tab to apply Subtitle to the text that you want to appear here.</w:t>
    </w:r>
    <w:r>
      <w:rPr>
        <w:szCs w:val="15"/>
      </w:rPr>
      <w:fldChar w:fldCharType="end"/>
    </w:r>
  </w:p>
  <w:p w14:paraId="365A9C19" w14:textId="77777777" w:rsidR="00AB47E9" w:rsidRPr="00525922" w:rsidRDefault="00AB47E9" w:rsidP="00525922">
    <w:pPr>
      <w:pStyle w:val="Footerlandscape"/>
      <w:rPr>
        <w:szCs w:val="15"/>
      </w:rPr>
    </w:pPr>
    <w:r w:rsidRPr="00C907DF">
      <w:rPr>
        <w:szCs w:val="15"/>
      </w:rPr>
      <w:fldChar w:fldCharType="begin"/>
    </w:r>
    <w:r w:rsidRPr="00C907DF">
      <w:rPr>
        <w:szCs w:val="15"/>
      </w:rPr>
      <w:instrText xml:space="preserve"> STYLEREF "Edition number" \* MERGEFORMAT </w:instrText>
    </w:r>
    <w:r w:rsidRPr="00C907DF">
      <w:rPr>
        <w:szCs w:val="15"/>
      </w:rPr>
      <w:fldChar w:fldCharType="separate"/>
    </w:r>
    <w:r>
      <w:rPr>
        <w:noProof/>
        <w:szCs w:val="15"/>
      </w:rPr>
      <w:t>Edition 2.0</w:t>
    </w:r>
    <w:r w:rsidRPr="00C907DF">
      <w:rPr>
        <w:szCs w:val="15"/>
      </w:rPr>
      <w:fldChar w:fldCharType="end"/>
    </w:r>
    <w:r w:rsidRPr="00C907DF">
      <w:rPr>
        <w:szCs w:val="15"/>
      </w:rPr>
      <w:tab/>
    </w:r>
    <w:r>
      <w:rPr>
        <w:szCs w:val="15"/>
      </w:rPr>
      <w:t xml:space="preserve">P </w:t>
    </w:r>
    <w:r w:rsidRPr="00C907DF">
      <w:rPr>
        <w:rStyle w:val="PageNumber"/>
        <w:szCs w:val="15"/>
      </w:rPr>
      <w:fldChar w:fldCharType="begin"/>
    </w:r>
    <w:r w:rsidRPr="00C907DF">
      <w:rPr>
        <w:rStyle w:val="PageNumber"/>
        <w:szCs w:val="15"/>
      </w:rPr>
      <w:instrText xml:space="preserve">PAGE  </w:instrText>
    </w:r>
    <w:r w:rsidRPr="00C907DF">
      <w:rPr>
        <w:rStyle w:val="PageNumber"/>
        <w:szCs w:val="15"/>
      </w:rPr>
      <w:fldChar w:fldCharType="separate"/>
    </w:r>
    <w:r>
      <w:rPr>
        <w:rStyle w:val="PageNumber"/>
        <w:noProof/>
        <w:szCs w:val="15"/>
      </w:rPr>
      <w:t>3</w:t>
    </w:r>
    <w:r w:rsidRPr="00C907DF">
      <w:rPr>
        <w:rStyle w:val="PageNumber"/>
        <w:szCs w:val="15"/>
      </w:rP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F6693B4" w14:textId="77777777" w:rsidR="00AB47E9" w:rsidRPr="00C716E5" w:rsidRDefault="00AB47E9" w:rsidP="00C716E5">
    <w:pPr>
      <w:pStyle w:val="Footer"/>
      <w:rPr>
        <w:sz w:val="15"/>
        <w:szCs w:val="15"/>
      </w:rPr>
    </w:pPr>
  </w:p>
  <w:p w14:paraId="1D3D4C5D" w14:textId="77777777" w:rsidR="00AB47E9" w:rsidRDefault="00AB47E9" w:rsidP="00C716E5">
    <w:pPr>
      <w:pStyle w:val="Footerportrait"/>
    </w:pPr>
  </w:p>
  <w:p w14:paraId="53A75BE2" w14:textId="46CED058" w:rsidR="00AB47E9" w:rsidRPr="00C907DF" w:rsidRDefault="003D04B4" w:rsidP="00C716E5">
    <w:pPr>
      <w:pStyle w:val="Footerportrait"/>
      <w:rPr>
        <w:rStyle w:val="PageNumber"/>
        <w:szCs w:val="15"/>
      </w:rPr>
    </w:pPr>
    <w:fldSimple w:instr=" STYLEREF &quot;Document type&quot; \* MERGEFORMAT ">
      <w:r w:rsidR="00BC2222">
        <w:t>IALA Guideline</w:t>
      </w:r>
    </w:fldSimple>
    <w:r w:rsidR="00AB47E9">
      <w:t xml:space="preserve"> 1089 </w:t>
    </w:r>
    <w:r w:rsidR="00AB47E9" w:rsidRPr="00C907DF">
      <w:t>–</w:t>
    </w:r>
    <w:r w:rsidR="00AB47E9">
      <w:t xml:space="preserve"> </w:t>
    </w:r>
    <w:fldSimple w:instr=" STYLEREF &quot;Document name&quot; \* MERGEFORMAT ">
      <w:r w:rsidR="00BC2222">
        <w:t>PROVISION OF A VTS</w:t>
      </w:r>
    </w:fldSimple>
  </w:p>
  <w:p w14:paraId="567CCD9C" w14:textId="0FE3C4E3" w:rsidR="00AB47E9" w:rsidRPr="00C907DF" w:rsidRDefault="003D04B4" w:rsidP="00C716E5">
    <w:pPr>
      <w:pStyle w:val="Footerportrait"/>
    </w:pPr>
    <w:fldSimple w:instr=" STYLEREF &quot;Edition number&quot; \* MERGEFORMAT ">
      <w:r w:rsidR="00BC2222">
        <w:t>Edition 2.0</w:t>
      </w:r>
    </w:fldSimple>
    <w:r w:rsidR="00AB47E9">
      <w:t xml:space="preserve">  </w:t>
    </w:r>
    <w:fldSimple w:instr=" STYLEREF &quot;Document date&quot; \* MERGEFORMAT ">
      <w:r w:rsidR="00BC2222">
        <w:t>Date: December 2021</w:t>
      </w:r>
    </w:fldSimple>
    <w:r w:rsidR="00AB47E9" w:rsidRPr="00C907DF">
      <w:tab/>
    </w:r>
    <w:r w:rsidR="00AB47E9">
      <w:t xml:space="preserve">P </w:t>
    </w:r>
    <w:r w:rsidR="00AB47E9" w:rsidRPr="00C907DF">
      <w:rPr>
        <w:rStyle w:val="PageNumber"/>
        <w:szCs w:val="15"/>
      </w:rPr>
      <w:fldChar w:fldCharType="begin"/>
    </w:r>
    <w:r w:rsidR="00AB47E9" w:rsidRPr="00C907DF">
      <w:rPr>
        <w:rStyle w:val="PageNumber"/>
        <w:szCs w:val="15"/>
      </w:rPr>
      <w:instrText xml:space="preserve">PAGE  </w:instrText>
    </w:r>
    <w:r w:rsidR="00AB47E9" w:rsidRPr="00C907DF">
      <w:rPr>
        <w:rStyle w:val="PageNumber"/>
        <w:szCs w:val="15"/>
      </w:rPr>
      <w:fldChar w:fldCharType="separate"/>
    </w:r>
    <w:r w:rsidR="005368DA">
      <w:rPr>
        <w:rStyle w:val="PageNumber"/>
        <w:szCs w:val="15"/>
      </w:rPr>
      <w:t>2</w:t>
    </w:r>
    <w:r w:rsidR="00AB47E9" w:rsidRPr="00C907DF">
      <w:rPr>
        <w:rStyle w:val="PageNumber"/>
        <w:szCs w:val="15"/>
      </w:rP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0C10280" w14:textId="77777777" w:rsidR="00AB47E9" w:rsidRDefault="00AB47E9" w:rsidP="00C716E5">
    <w:pPr>
      <w:pStyle w:val="Footer"/>
    </w:pPr>
  </w:p>
  <w:p w14:paraId="2789A9D7" w14:textId="77777777" w:rsidR="00AB47E9" w:rsidRDefault="00AB47E9" w:rsidP="00C716E5">
    <w:pPr>
      <w:pStyle w:val="Footerportrait"/>
    </w:pPr>
  </w:p>
  <w:p w14:paraId="67455F91" w14:textId="1466285C" w:rsidR="00AB47E9" w:rsidRPr="00C907DF" w:rsidRDefault="003D04B4" w:rsidP="00C716E5">
    <w:pPr>
      <w:pStyle w:val="Footerportrait"/>
      <w:rPr>
        <w:rStyle w:val="PageNumber"/>
        <w:szCs w:val="15"/>
      </w:rPr>
    </w:pPr>
    <w:fldSimple w:instr=" STYLEREF &quot;Document type&quot; \* MERGEFORMAT ">
      <w:r w:rsidR="00BC2222">
        <w:t>IALA Guideline</w:t>
      </w:r>
    </w:fldSimple>
    <w:r w:rsidR="00AB47E9" w:rsidRPr="00C907DF">
      <w:t xml:space="preserve"> </w:t>
    </w:r>
    <w:fldSimple w:instr=" STYLEREF &quot;Document number&quot; \* MERGEFORMAT ">
      <w:r w:rsidR="00BC2222">
        <w:t>Guideline 1089</w:t>
      </w:r>
    </w:fldSimple>
    <w:r w:rsidR="00AB47E9" w:rsidRPr="00C907DF">
      <w:t xml:space="preserve"> –</w:t>
    </w:r>
    <w:r w:rsidR="00AB47E9">
      <w:t xml:space="preserve"> </w:t>
    </w:r>
    <w:fldSimple w:instr=" STYLEREF &quot;Document name&quot; \* MERGEFORMAT ">
      <w:r w:rsidR="00BC2222">
        <w:t>PROVISION OF A VTS</w:t>
      </w:r>
    </w:fldSimple>
  </w:p>
  <w:p w14:paraId="6B701BEF" w14:textId="2D1E58C2" w:rsidR="00AB47E9" w:rsidRPr="00525922" w:rsidRDefault="003D04B4" w:rsidP="00C716E5">
    <w:pPr>
      <w:pStyle w:val="Footerportrait"/>
    </w:pPr>
    <w:fldSimple w:instr=" STYLEREF &quot;Edition number&quot; \* MERGEFORMAT ">
      <w:r w:rsidR="00BC2222">
        <w:t>Edition 2.0</w:t>
      </w:r>
    </w:fldSimple>
    <w:r w:rsidR="00AB47E9" w:rsidRPr="00C907DF">
      <w:tab/>
    </w:r>
    <w:r w:rsidR="00AB47E9">
      <w:t xml:space="preserve">P </w:t>
    </w:r>
    <w:r w:rsidR="00AB47E9" w:rsidRPr="00C907DF">
      <w:rPr>
        <w:rStyle w:val="PageNumber"/>
        <w:szCs w:val="15"/>
      </w:rPr>
      <w:fldChar w:fldCharType="begin"/>
    </w:r>
    <w:r w:rsidR="00AB47E9" w:rsidRPr="00C907DF">
      <w:rPr>
        <w:rStyle w:val="PageNumber"/>
        <w:szCs w:val="15"/>
      </w:rPr>
      <w:instrText xml:space="preserve">PAGE  </w:instrText>
    </w:r>
    <w:r w:rsidR="00AB47E9" w:rsidRPr="00C907DF">
      <w:rPr>
        <w:rStyle w:val="PageNumber"/>
        <w:szCs w:val="15"/>
      </w:rPr>
      <w:fldChar w:fldCharType="separate"/>
    </w:r>
    <w:r w:rsidR="005368DA">
      <w:rPr>
        <w:rStyle w:val="PageNumber"/>
        <w:szCs w:val="15"/>
      </w:rPr>
      <w:t>3</w:t>
    </w:r>
    <w:r w:rsidR="00AB47E9" w:rsidRPr="00C907DF">
      <w:rPr>
        <w:rStyle w:val="PageNumber"/>
        <w:szCs w:val="15"/>
      </w:rPr>
      <w:fldChar w:fldCharType="end"/>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8DDB4C6" w14:textId="77777777" w:rsidR="00AB47E9" w:rsidRDefault="00AB47E9" w:rsidP="00C716E5">
    <w:pPr>
      <w:pStyle w:val="Footer"/>
    </w:pPr>
  </w:p>
  <w:p w14:paraId="3C6CB458" w14:textId="77777777" w:rsidR="00AB47E9" w:rsidRDefault="00AB47E9" w:rsidP="00C716E5">
    <w:pPr>
      <w:pStyle w:val="Footerportrait"/>
    </w:pPr>
  </w:p>
  <w:p w14:paraId="314F7873" w14:textId="0FC19008" w:rsidR="00AB47E9" w:rsidRPr="00C907DF" w:rsidRDefault="003D04B4" w:rsidP="00760004">
    <w:pPr>
      <w:pStyle w:val="Footerportrait"/>
      <w:tabs>
        <w:tab w:val="clear" w:pos="10206"/>
        <w:tab w:val="right" w:pos="15704"/>
      </w:tabs>
    </w:pPr>
    <w:fldSimple w:instr=" STYLEREF &quot;Document type&quot; \* MERGEFORMAT ">
      <w:r w:rsidR="00BC2222">
        <w:t>IALA Guideline</w:t>
      </w:r>
    </w:fldSimple>
    <w:r w:rsidR="00AB47E9" w:rsidRPr="00C907DF">
      <w:t xml:space="preserve"> </w:t>
    </w:r>
    <w:fldSimple w:instr=" STYLEREF &quot;Document number&quot; \* MERGEFORMAT ">
      <w:r w:rsidR="00BC2222">
        <w:t>Guideline 1089</w:t>
      </w:r>
    </w:fldSimple>
    <w:r w:rsidR="00AB47E9" w:rsidRPr="00C907DF">
      <w:t xml:space="preserve"> –</w:t>
    </w:r>
    <w:r w:rsidR="00AB47E9">
      <w:t xml:space="preserve"> </w:t>
    </w:r>
    <w:fldSimple w:instr=" STYLEREF &quot;Document name&quot; \* MERGEFORMAT ">
      <w:r w:rsidR="00BC2222">
        <w:t>PROVISION OF A VTS</w:t>
      </w:r>
    </w:fldSimple>
    <w:r w:rsidR="00AB47E9">
      <w:tab/>
    </w:r>
  </w:p>
  <w:p w14:paraId="50CC9D82" w14:textId="7C10CC1F" w:rsidR="00AB47E9" w:rsidRPr="00C907DF" w:rsidRDefault="003D04B4" w:rsidP="00760004">
    <w:pPr>
      <w:pStyle w:val="Footerportrait"/>
      <w:tabs>
        <w:tab w:val="clear" w:pos="10206"/>
        <w:tab w:val="right" w:pos="15704"/>
      </w:tabs>
    </w:pPr>
    <w:fldSimple w:instr=" STYLEREF &quot;Edition number&quot; \* MERGEFORMAT ">
      <w:r w:rsidR="00BC2222">
        <w:t>Edition 2.0</w:t>
      </w:r>
    </w:fldSimple>
    <w:r w:rsidR="00AB47E9">
      <w:t xml:space="preserve">  </w:t>
    </w:r>
    <w:fldSimple w:instr=" STYLEREF &quot;Document date&quot; \* MERGEFORMAT ">
      <w:r w:rsidR="00BC2222">
        <w:t>Date: December 2021</w:t>
      </w:r>
    </w:fldSimple>
    <w:r w:rsidR="00AB47E9">
      <w:tab/>
    </w:r>
    <w:r w:rsidR="00AB47E9">
      <w:rPr>
        <w:rStyle w:val="PageNumber"/>
        <w:szCs w:val="15"/>
      </w:rPr>
      <w:t xml:space="preserve">P </w:t>
    </w:r>
    <w:r w:rsidR="00AB47E9" w:rsidRPr="00C907DF">
      <w:rPr>
        <w:rStyle w:val="PageNumber"/>
        <w:szCs w:val="15"/>
      </w:rPr>
      <w:fldChar w:fldCharType="begin"/>
    </w:r>
    <w:r w:rsidR="00AB47E9" w:rsidRPr="00C907DF">
      <w:rPr>
        <w:rStyle w:val="PageNumber"/>
        <w:szCs w:val="15"/>
      </w:rPr>
      <w:instrText xml:space="preserve">PAGE  </w:instrText>
    </w:r>
    <w:r w:rsidR="00AB47E9" w:rsidRPr="00C907DF">
      <w:rPr>
        <w:rStyle w:val="PageNumber"/>
        <w:szCs w:val="15"/>
      </w:rPr>
      <w:fldChar w:fldCharType="separate"/>
    </w:r>
    <w:r w:rsidR="000F6DA7">
      <w:rPr>
        <w:rStyle w:val="PageNumber"/>
        <w:szCs w:val="15"/>
      </w:rPr>
      <w:t>11</w:t>
    </w:r>
    <w:r w:rsidR="00AB47E9" w:rsidRPr="00C907DF">
      <w:rPr>
        <w:rStyle w:val="PageNumber"/>
        <w:szCs w:val="15"/>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1462FDD" w14:textId="77777777" w:rsidR="00EF5150" w:rsidRDefault="00EF5150" w:rsidP="003274DB">
      <w:r>
        <w:separator/>
      </w:r>
    </w:p>
    <w:p w14:paraId="6CA709C6" w14:textId="77777777" w:rsidR="00EF5150" w:rsidRDefault="00EF5150"/>
  </w:footnote>
  <w:footnote w:type="continuationSeparator" w:id="0">
    <w:p w14:paraId="241F76F8" w14:textId="77777777" w:rsidR="00EF5150" w:rsidRDefault="00EF5150" w:rsidP="003274DB">
      <w:r>
        <w:continuationSeparator/>
      </w:r>
    </w:p>
    <w:p w14:paraId="6623CF93" w14:textId="77777777" w:rsidR="00EF5150" w:rsidRDefault="00EF5150"/>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B65CE7D" w14:textId="77777777" w:rsidR="00AB47E9" w:rsidRDefault="00EF5150">
    <w:pPr>
      <w:pStyle w:val="Header"/>
    </w:pPr>
    <w:r>
      <w:rPr>
        <w:noProof/>
      </w:rPr>
      <w:pict w14:anchorId="4BDA876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0" type="#_x0000_t136" style="position:absolute;margin-left:0;margin-top:0;width:449.6pt;height:269.75pt;rotation:315;z-index:-251611136;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BE9DF23" w14:textId="77777777" w:rsidR="00AB47E9" w:rsidRDefault="00AB47E9">
    <w:pPr>
      <w:pStyle w:val="Header"/>
    </w:pPr>
    <w:r>
      <w:rPr>
        <w:noProof/>
        <w:lang w:val="sv-SE" w:eastAsia="sv-SE"/>
      </w:rPr>
      <mc:AlternateContent>
        <mc:Choice Requires="wps">
          <w:drawing>
            <wp:anchor distT="0" distB="0" distL="114300" distR="114300" simplePos="0" relativeHeight="251723776" behindDoc="1" locked="0" layoutInCell="0" allowOverlap="1" wp14:anchorId="0435979B" wp14:editId="1705B621">
              <wp:simplePos x="0" y="0"/>
              <wp:positionH relativeFrom="margin">
                <wp:align>center</wp:align>
              </wp:positionH>
              <wp:positionV relativeFrom="margin">
                <wp:align>center</wp:align>
              </wp:positionV>
              <wp:extent cx="5709920" cy="3425825"/>
              <wp:effectExtent l="0" t="1247775" r="0" b="717550"/>
              <wp:wrapNone/>
              <wp:docPr id="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5709920" cy="342582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41FAF0E1" w14:textId="77777777" w:rsidR="00AB47E9" w:rsidRDefault="00AB47E9" w:rsidP="00F06234">
                          <w:pPr>
                            <w:pStyle w:val="NormalWeb"/>
                            <w:jc w:val="center"/>
                            <w:rPr>
                              <w:sz w:val="24"/>
                            </w:rPr>
                          </w:pPr>
                          <w:r>
                            <w:rPr>
                              <w:rFonts w:ascii="Calibri" w:hAnsi="Calibri" w:cs="Calibri"/>
                              <w:color w:val="C0C0C0"/>
                              <w:sz w:val="2"/>
                              <w:szCs w:val="2"/>
                              <w14:textFill>
                                <w14:solidFill>
                                  <w14:srgbClr w14:val="C0C0C0">
                                    <w14:alpha w14:val="50000"/>
                                  </w14:srgbClr>
                                </w14:solidFill>
                              </w14:textFill>
                            </w:rPr>
                            <w:t>DRAFT</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1BB00CB9" id="_x0000_t202" coordsize="21600,21600" o:spt="202" path="m,l,21600r21600,l21600,xe">
              <v:stroke joinstyle="miter"/>
              <v:path gradientshapeok="t" o:connecttype="rect"/>
            </v:shapetype>
            <v:shape id="Text Box 8" o:spid="_x0000_s1029" type="#_x0000_t202" style="position:absolute;margin-left:0;margin-top:0;width:449.6pt;height:269.75pt;rotation:-45;z-index:-251592704;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" o:allowincell="f" filled="f" stroked="f">
              <v:stroke joinstyle="round"/>
              <o:lock v:ext="edit" shapetype="t"/>
              <v:textbox style="mso-fit-shape-to-text:t">
                <w:txbxContent>
                  <w:p w:rsidR="00AB47E9" w:rsidRDefault="00AB47E9" w:rsidP="00F06234">
                    <w:pPr>
                      <w:pStyle w:val="Normalwebb"/>
                      <w:jc w:val="center"/>
                      <w:rPr>
                        <w:sz w:val="24"/>
                      </w:rPr>
                    </w:pPr>
                    <w:r>
                      <w:rPr>
                        <w:rFonts w:ascii="Calibri" w:hAnsi="Calibri" w:cs="Calibri"/>
                        <w:color w:val="C0C0C0"/>
                        <w:sz w:val="2"/>
                        <w:szCs w:val="2"/>
                        <w14:textFill>
                          <w14:solidFill>
                            <w14:srgbClr w14:val="C0C0C0">
                              <w14:alpha w14:val="50000"/>
                            </w14:srgbClr>
                          </w14:solidFill>
                        </w14:textFill>
                      </w:rPr>
                      <w:t>DRAFT</w:t>
                    </w:r>
                  </w:p>
                </w:txbxContent>
              </v:textbox>
              <w10:wrap anchorx="margin" anchory="margin"/>
            </v:shape>
          </w:pict>
        </mc:Fallback>
      </mc:AlternateConten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825AA1F" w14:textId="77777777" w:rsidR="00AB47E9" w:rsidRPr="00667792" w:rsidRDefault="00EF5150" w:rsidP="00667792">
    <w:pPr>
      <w:pStyle w:val="Header"/>
    </w:pPr>
    <w:sdt>
      <w:sdtPr>
        <w:id w:val="1935008782"/>
        <w:docPartObj>
          <w:docPartGallery w:val="Watermarks"/>
          <w:docPartUnique/>
        </w:docPartObj>
      </w:sdtPr>
      <w:sdtEndPr/>
      <w:sdtContent>
        <w:r>
          <w:rPr>
            <w:noProof/>
          </w:rPr>
          <w:pict w14:anchorId="5128D8E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2059" type="#_x0000_t136" style="position:absolute;margin-left:0;margin-top:0;width:412.4pt;height:247.45pt;rotation:315;z-index:-251590656;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sdtContent>
    </w:sdt>
    <w:r w:rsidR="00AB47E9">
      <w:rPr>
        <w:noProof/>
        <w:lang w:val="sv-SE" w:eastAsia="sv-SE"/>
      </w:rPr>
      <w:drawing>
        <wp:anchor distT="0" distB="0" distL="114300" distR="114300" simplePos="0" relativeHeight="251701248" behindDoc="1" locked="0" layoutInCell="1" allowOverlap="1" wp14:anchorId="271598EB" wp14:editId="02982D0B">
          <wp:simplePos x="0" y="0"/>
          <wp:positionH relativeFrom="page">
            <wp:posOffset>6848223</wp:posOffset>
          </wp:positionH>
          <wp:positionV relativeFrom="page">
            <wp:posOffset>264</wp:posOffset>
          </wp:positionV>
          <wp:extent cx="720000" cy="720000"/>
          <wp:effectExtent l="0" t="0" r="4445" b="4445"/>
          <wp:wrapNone/>
          <wp:docPr id="23" name="Imag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_suite.png"/>
                  <pic:cNvPicPr/>
                </pic:nvPicPr>
                <pic:blipFill>
                  <a:blip r:embed="rId1">
                    <a:extLst>
                      <a:ext uri="{28A0092B-C50C-407E-A947-70E740481C1C}">
                        <a14:useLocalDpi xmlns:a14="http://schemas.microsoft.com/office/drawing/2010/main" val="0"/>
                      </a:ext>
                    </a:extLst>
                  </a:blip>
                  <a:stretch>
                    <a:fillRect/>
                  </a:stretch>
                </pic:blipFill>
                <pic:spPr>
                  <a:xfrm>
                    <a:off x="0" y="0"/>
                    <a:ext cx="720000" cy="720000"/>
                  </a:xfrm>
                  <a:prstGeom prst="rect">
                    <a:avLst/>
                  </a:prstGeom>
                </pic:spPr>
              </pic:pic>
            </a:graphicData>
          </a:graphic>
          <wp14:sizeRelH relativeFrom="margin">
            <wp14:pctWidth>0</wp14:pctWidth>
          </wp14:sizeRelH>
          <wp14:sizeRelV relativeFrom="margin">
            <wp14:pctHeight>0</wp14:pctHeight>
          </wp14:sizeRelV>
        </wp:anchor>
      </w:drawing>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475956F" w14:textId="77777777" w:rsidR="00AB47E9" w:rsidRDefault="00AB47E9">
    <w:pPr>
      <w:pStyle w:val="Header"/>
    </w:pPr>
    <w:r>
      <w:rPr>
        <w:noProof/>
        <w:lang w:val="sv-SE" w:eastAsia="sv-SE"/>
      </w:rPr>
      <mc:AlternateContent>
        <mc:Choice Requires="wps">
          <w:drawing>
            <wp:anchor distT="0" distB="0" distL="114300" distR="114300" simplePos="0" relativeHeight="251721728" behindDoc="1" locked="0" layoutInCell="0" allowOverlap="1" wp14:anchorId="23049EEB" wp14:editId="03515F64">
              <wp:simplePos x="0" y="0"/>
              <wp:positionH relativeFrom="margin">
                <wp:align>center</wp:align>
              </wp:positionH>
              <wp:positionV relativeFrom="margin">
                <wp:align>center</wp:align>
              </wp:positionV>
              <wp:extent cx="5709920" cy="3425825"/>
              <wp:effectExtent l="0" t="1247775" r="0" b="717550"/>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5709920" cy="342582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06627596" w14:textId="77777777" w:rsidR="00AB47E9" w:rsidRDefault="00AB47E9" w:rsidP="00F06234">
                          <w:pPr>
                            <w:pStyle w:val="NormalWeb"/>
                            <w:jc w:val="center"/>
                            <w:rPr>
                              <w:sz w:val="24"/>
                            </w:rPr>
                          </w:pPr>
                          <w:r>
                            <w:rPr>
                              <w:rFonts w:ascii="Calibri" w:hAnsi="Calibri" w:cs="Calibri"/>
                              <w:color w:val="C0C0C0"/>
                              <w:sz w:val="2"/>
                              <w:szCs w:val="2"/>
                              <w14:textFill>
                                <w14:solidFill>
                                  <w14:srgbClr w14:val="C0C0C0">
                                    <w14:alpha w14:val="50000"/>
                                  </w14:srgbClr>
                                </w14:solidFill>
                              </w14:textFill>
                            </w:rPr>
                            <w:t>DRAFT</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0A7DDC18" id="_x0000_t202" coordsize="21600,21600" o:spt="202" path="m,l,21600r21600,l21600,xe">
              <v:stroke joinstyle="miter"/>
              <v:path gradientshapeok="t" o:connecttype="rect"/>
            </v:shapetype>
            <v:shape id="Text Box 4" o:spid="_x0000_s1030" type="#_x0000_t202" style="position:absolute;margin-left:0;margin-top:0;width:449.6pt;height:269.75pt;rotation:-45;z-index:-251594752;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" o:allowincell="f" filled="f" stroked="f">
              <v:stroke joinstyle="round"/>
              <o:lock v:ext="edit" shapetype="t"/>
              <v:textbox style="mso-fit-shape-to-text:t">
                <w:txbxContent>
                  <w:p w:rsidR="00AB47E9" w:rsidRDefault="00AB47E9" w:rsidP="00F06234">
                    <w:pPr>
                      <w:pStyle w:val="Normalwebb"/>
                      <w:jc w:val="center"/>
                      <w:rPr>
                        <w:sz w:val="24"/>
                      </w:rPr>
                    </w:pPr>
                    <w:r>
                      <w:rPr>
                        <w:rFonts w:ascii="Calibri" w:hAnsi="Calibri" w:cs="Calibri"/>
                        <w:color w:val="C0C0C0"/>
                        <w:sz w:val="2"/>
                        <w:szCs w:val="2"/>
                        <w14:textFill>
                          <w14:solidFill>
                            <w14:srgbClr w14:val="C0C0C0">
                              <w14:alpha w14:val="50000"/>
                            </w14:srgbClr>
                          </w14:solidFill>
                        </w14:textFill>
                      </w:rPr>
                      <w:t>DRAFT</w:t>
                    </w:r>
                  </w:p>
                </w:txbxContent>
              </v:textbox>
              <w10:wrap anchorx="margin" anchory="margin"/>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D3A9269" w14:textId="77777777" w:rsidR="00AB47E9" w:rsidRDefault="00EF5150" w:rsidP="00B6066D">
    <w:pPr>
      <w:pStyle w:val="Header"/>
      <w:jc w:val="right"/>
      <w:rPr>
        <w:b/>
        <w:bCs/>
        <w:sz w:val="24"/>
        <w:szCs w:val="24"/>
      </w:rPr>
    </w:pPr>
    <w:r>
      <w:rPr>
        <w:b/>
        <w:bCs/>
        <w:noProof/>
        <w:sz w:val="24"/>
        <w:szCs w:val="24"/>
      </w:rPr>
      <w:pict w14:anchorId="1988FB7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1" type="#_x0000_t136" style="position:absolute;left:0;text-align:left;margin-left:0;margin-top:0;width:449.6pt;height:269.75pt;rotation:315;z-index:-251609088;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r w:rsidR="00AB47E9" w:rsidRPr="00E7474A">
      <w:rPr>
        <w:b/>
        <w:bCs/>
        <w:noProof/>
        <w:sz w:val="24"/>
        <w:szCs w:val="24"/>
        <w:lang w:val="sv-SE" w:eastAsia="sv-SE"/>
      </w:rPr>
      <w:drawing>
        <wp:anchor distT="0" distB="0" distL="114300" distR="114300" simplePos="0" relativeHeight="251657214" behindDoc="1" locked="0" layoutInCell="1" allowOverlap="1" wp14:anchorId="3723F2E7" wp14:editId="792A4641">
          <wp:simplePos x="0" y="0"/>
          <wp:positionH relativeFrom="page">
            <wp:posOffset>2880360</wp:posOffset>
          </wp:positionH>
          <wp:positionV relativeFrom="page">
            <wp:posOffset>180340</wp:posOffset>
          </wp:positionV>
          <wp:extent cx="1803600" cy="1440000"/>
          <wp:effectExtent l="0" t="0" r="6350" b="8255"/>
          <wp:wrapNone/>
          <wp:docPr id="2"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_tdl_iala.png"/>
                  <pic:cNvPicPr/>
                </pic:nvPicPr>
                <pic:blipFill>
                  <a:blip r:embed="rId1">
                    <a:extLst>
                      <a:ext uri="{28A0092B-C50C-407E-A947-70E740481C1C}">
                        <a14:useLocalDpi xmlns:a14="http://schemas.microsoft.com/office/drawing/2010/main" val="0"/>
                      </a:ext>
                    </a:extLst>
                  </a:blip>
                  <a:stretch>
                    <a:fillRect/>
                  </a:stretch>
                </pic:blipFill>
                <pic:spPr>
                  <a:xfrm>
                    <a:off x="0" y="0"/>
                    <a:ext cx="1803600" cy="1440000"/>
                  </a:xfrm>
                  <a:prstGeom prst="rect">
                    <a:avLst/>
                  </a:prstGeom>
                </pic:spPr>
              </pic:pic>
            </a:graphicData>
          </a:graphic>
          <wp14:sizeRelH relativeFrom="margin">
            <wp14:pctWidth>0</wp14:pctWidth>
          </wp14:sizeRelH>
          <wp14:sizeRelV relativeFrom="margin">
            <wp14:pctHeight>0</wp14:pctHeight>
          </wp14:sizeRelV>
        </wp:anchor>
      </w:drawing>
    </w:r>
    <w:bookmarkStart w:id="1" w:name="_Hlk36471377"/>
    <w:r w:rsidR="00AB47E9">
      <w:rPr>
        <w:b/>
        <w:bCs/>
        <w:sz w:val="24"/>
        <w:szCs w:val="24"/>
      </w:rPr>
      <w:t>VTS49</w:t>
    </w:r>
    <w:r w:rsidR="00AB47E9" w:rsidRPr="00B53682">
      <w:rPr>
        <w:b/>
        <w:bCs/>
        <w:sz w:val="24"/>
        <w:szCs w:val="24"/>
      </w:rPr>
      <w:t>-</w:t>
    </w:r>
    <w:bookmarkEnd w:id="1"/>
    <w:r w:rsidR="00AB47E9">
      <w:rPr>
        <w:b/>
        <w:bCs/>
        <w:sz w:val="24"/>
        <w:szCs w:val="24"/>
      </w:rPr>
      <w:t>Silent Approval G1089</w:t>
    </w:r>
  </w:p>
  <w:p w14:paraId="7B0FC119" w14:textId="77777777" w:rsidR="00AB47E9" w:rsidRPr="00DD3EF5" w:rsidRDefault="00AB47E9" w:rsidP="00B6066D">
    <w:pPr>
      <w:pStyle w:val="Header"/>
      <w:jc w:val="right"/>
      <w:rPr>
        <w:sz w:val="24"/>
        <w:szCs w:val="24"/>
      </w:rPr>
    </w:pPr>
    <w:r>
      <w:rPr>
        <w:sz w:val="24"/>
        <w:szCs w:val="24"/>
      </w:rPr>
      <w:t xml:space="preserve">(Previously </w:t>
    </w:r>
    <w:r w:rsidRPr="00AB47E9">
      <w:rPr>
        <w:sz w:val="24"/>
        <w:szCs w:val="24"/>
      </w:rPr>
      <w:t>VTS49-8.2.6.1</w:t>
    </w:r>
    <w:r>
      <w:rPr>
        <w:sz w:val="24"/>
        <w:szCs w:val="24"/>
      </w:rPr>
      <w:t>)</w:t>
    </w:r>
  </w:p>
  <w:p w14:paraId="266FDF22" w14:textId="77777777" w:rsidR="00AB47E9" w:rsidRDefault="00AB47E9" w:rsidP="00B6066D">
    <w:pPr>
      <w:pStyle w:val="Header"/>
      <w:jc w:val="right"/>
    </w:pPr>
  </w:p>
  <w:p w14:paraId="2CCFE95A" w14:textId="77777777" w:rsidR="00AB47E9" w:rsidRDefault="00AB47E9" w:rsidP="008747E0">
    <w:pPr>
      <w:pStyle w:val="Header"/>
    </w:pPr>
  </w:p>
  <w:p w14:paraId="3F37FEE8" w14:textId="77777777" w:rsidR="00AB47E9" w:rsidRDefault="00AB47E9" w:rsidP="008747E0">
    <w:pPr>
      <w:pStyle w:val="Header"/>
    </w:pPr>
  </w:p>
  <w:p w14:paraId="623AE29F" w14:textId="77777777" w:rsidR="00AB47E9" w:rsidRDefault="00AB47E9" w:rsidP="008747E0">
    <w:pPr>
      <w:pStyle w:val="Header"/>
    </w:pPr>
    <w:r>
      <w:rPr>
        <w:noProof/>
        <w:lang w:val="sv-SE" w:eastAsia="sv-SE"/>
      </w:rPr>
      <w:drawing>
        <wp:anchor distT="0" distB="0" distL="114300" distR="114300" simplePos="0" relativeHeight="251656189" behindDoc="1" locked="0" layoutInCell="1" allowOverlap="1" wp14:anchorId="65D6309C" wp14:editId="6513BA65">
          <wp:simplePos x="0" y="0"/>
          <wp:positionH relativeFrom="page">
            <wp:posOffset>0</wp:posOffset>
          </wp:positionH>
          <wp:positionV relativeFrom="page">
            <wp:posOffset>1367350</wp:posOffset>
          </wp:positionV>
          <wp:extent cx="7555865" cy="2339975"/>
          <wp:effectExtent l="0" t="0" r="6985" b="3175"/>
          <wp:wrapNone/>
          <wp:docPr id="5"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andeau_1.png"/>
                  <pic:cNvPicPr/>
                </pic:nvPicPr>
                <pic:blipFill>
                  <a:blip r:embed="rId2" cstate="print">
                    <a:extLst>
                      <a:ext uri="{28A0092B-C50C-407E-A947-70E740481C1C}">
                        <a14:useLocalDpi xmlns:a14="http://schemas.microsoft.com/office/drawing/2010/main" val="0"/>
                      </a:ext>
                    </a:extLst>
                  </a:blip>
                  <a:stretch>
                    <a:fillRect/>
                  </a:stretch>
                </pic:blipFill>
                <pic:spPr>
                  <a:xfrm>
                    <a:off x="0" y="0"/>
                    <a:ext cx="7555865" cy="2339975"/>
                  </a:xfrm>
                  <a:prstGeom prst="rect">
                    <a:avLst/>
                  </a:prstGeom>
                </pic:spPr>
              </pic:pic>
            </a:graphicData>
          </a:graphic>
          <wp14:sizeRelH relativeFrom="margin">
            <wp14:pctWidth>0</wp14:pctWidth>
          </wp14:sizeRelH>
          <wp14:sizeRelV relativeFrom="margin">
            <wp14:pctHeight>0</wp14:pctHeight>
          </wp14:sizeRelV>
        </wp:anchor>
      </w:drawing>
    </w:r>
  </w:p>
  <w:p w14:paraId="0814CD86" w14:textId="77777777" w:rsidR="00AB47E9" w:rsidRPr="00ED2A8D" w:rsidRDefault="00AB47E9" w:rsidP="008747E0">
    <w:pPr>
      <w:pStyle w:val="Header"/>
    </w:pPr>
  </w:p>
  <w:p w14:paraId="211D4667" w14:textId="77777777" w:rsidR="00AB47E9" w:rsidRPr="00ED2A8D" w:rsidRDefault="00AB47E9" w:rsidP="001349DB">
    <w:pPr>
      <w:pStyle w:val="Header"/>
      <w:spacing w:line="360" w:lineRule="exac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2F5973D" w14:textId="77777777" w:rsidR="00AB47E9" w:rsidRDefault="00AB47E9">
    <w:pPr>
      <w:pStyle w:val="Header"/>
    </w:pPr>
    <w:r>
      <w:rPr>
        <w:noProof/>
        <w:lang w:val="sv-SE" w:eastAsia="sv-SE"/>
      </w:rPr>
      <w:drawing>
        <wp:anchor distT="0" distB="0" distL="114300" distR="114300" simplePos="0" relativeHeight="251688960" behindDoc="1" locked="0" layoutInCell="1" allowOverlap="1" wp14:anchorId="7E826C72" wp14:editId="6C873FC8">
          <wp:simplePos x="0" y="0"/>
          <wp:positionH relativeFrom="page">
            <wp:posOffset>6827653</wp:posOffset>
          </wp:positionH>
          <wp:positionV relativeFrom="page">
            <wp:posOffset>0</wp:posOffset>
          </wp:positionV>
          <wp:extent cx="720000" cy="720000"/>
          <wp:effectExtent l="0" t="0" r="4445" b="4445"/>
          <wp:wrapNone/>
          <wp:docPr id="14" name="Imag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_suite.png"/>
                  <pic:cNvPicPr/>
                </pic:nvPicPr>
                <pic:blipFill>
                  <a:blip r:embed="rId1">
                    <a:extLst>
                      <a:ext uri="{28A0092B-C50C-407E-A947-70E740481C1C}">
                        <a14:useLocalDpi xmlns:a14="http://schemas.microsoft.com/office/drawing/2010/main" val="0"/>
                      </a:ext>
                    </a:extLst>
                  </a:blip>
                  <a:stretch>
                    <a:fillRect/>
                  </a:stretch>
                </pic:blipFill>
                <pic:spPr>
                  <a:xfrm>
                    <a:off x="0" y="0"/>
                    <a:ext cx="720000" cy="720000"/>
                  </a:xfrm>
                  <a:prstGeom prst="rect">
                    <a:avLst/>
                  </a:prstGeom>
                </pic:spPr>
              </pic:pic>
            </a:graphicData>
          </a:graphic>
          <wp14:sizeRelH relativeFrom="margin">
            <wp14:pctWidth>0</wp14:pctWidth>
          </wp14:sizeRelH>
          <wp14:sizeRelV relativeFrom="margin">
            <wp14:pctHeight>0</wp14:pctHeight>
          </wp14:sizeRelV>
        </wp:anchor>
      </w:drawing>
    </w:r>
  </w:p>
  <w:p w14:paraId="32B7F027" w14:textId="77777777" w:rsidR="00AB47E9" w:rsidRDefault="00AB47E9">
    <w:pPr>
      <w:pStyle w:val="Header"/>
    </w:pPr>
  </w:p>
  <w:p w14:paraId="5584DEB6" w14:textId="77777777" w:rsidR="00AB47E9" w:rsidRDefault="00AB47E9">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8E7B3A5" w14:textId="77777777" w:rsidR="00AB47E9" w:rsidRDefault="00EF5150">
    <w:pPr>
      <w:pStyle w:val="Header"/>
    </w:pPr>
    <w:r>
      <w:rPr>
        <w:noProof/>
      </w:rPr>
      <w:pict w14:anchorId="3725FD3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3" type="#_x0000_t136" style="position:absolute;margin-left:0;margin-top:0;width:449.6pt;height:269.75pt;rotation:315;z-index:-251604992;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6091893" w14:textId="77777777" w:rsidR="00AB47E9" w:rsidRPr="00ED2A8D" w:rsidRDefault="00EF5150" w:rsidP="008747E0">
    <w:pPr>
      <w:pStyle w:val="Header"/>
    </w:pPr>
    <w:r>
      <w:rPr>
        <w:noProof/>
      </w:rPr>
      <w:pict w14:anchorId="476F02F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4" type="#_x0000_t136" style="position:absolute;margin-left:0;margin-top:0;width:449.6pt;height:269.75pt;rotation:315;z-index:-251602944;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r w:rsidR="00AB47E9">
      <w:rPr>
        <w:noProof/>
        <w:lang w:val="sv-SE" w:eastAsia="sv-SE"/>
      </w:rPr>
      <w:drawing>
        <wp:anchor distT="0" distB="0" distL="114300" distR="114300" simplePos="0" relativeHeight="251658752" behindDoc="1" locked="0" layoutInCell="1" allowOverlap="1" wp14:anchorId="08D1801F" wp14:editId="682CD630">
          <wp:simplePos x="0" y="0"/>
          <wp:positionH relativeFrom="page">
            <wp:posOffset>6840855</wp:posOffset>
          </wp:positionH>
          <wp:positionV relativeFrom="page">
            <wp:posOffset>0</wp:posOffset>
          </wp:positionV>
          <wp:extent cx="720000" cy="720000"/>
          <wp:effectExtent l="0" t="0" r="4445" b="4445"/>
          <wp:wrapNone/>
          <wp:docPr id="13" name="Imag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_suite.png"/>
                  <pic:cNvPicPr/>
                </pic:nvPicPr>
                <pic:blipFill>
                  <a:blip r:embed="rId1">
                    <a:extLst>
                      <a:ext uri="{28A0092B-C50C-407E-A947-70E740481C1C}">
                        <a14:useLocalDpi xmlns:a14="http://schemas.microsoft.com/office/drawing/2010/main" val="0"/>
                      </a:ext>
                    </a:extLst>
                  </a:blip>
                  <a:stretch>
                    <a:fillRect/>
                  </a:stretch>
                </pic:blipFill>
                <pic:spPr>
                  <a:xfrm>
                    <a:off x="0" y="0"/>
                    <a:ext cx="720000" cy="720000"/>
                  </a:xfrm>
                  <a:prstGeom prst="rect">
                    <a:avLst/>
                  </a:prstGeom>
                </pic:spPr>
              </pic:pic>
            </a:graphicData>
          </a:graphic>
          <wp14:sizeRelH relativeFrom="margin">
            <wp14:pctWidth>0</wp14:pctWidth>
          </wp14:sizeRelH>
          <wp14:sizeRelV relativeFrom="margin">
            <wp14:pctHeight>0</wp14:pctHeight>
          </wp14:sizeRelV>
        </wp:anchor>
      </w:drawing>
    </w:r>
  </w:p>
  <w:p w14:paraId="5600BABC" w14:textId="77777777" w:rsidR="00AB47E9" w:rsidRPr="00ED2A8D" w:rsidRDefault="00AB47E9" w:rsidP="008747E0">
    <w:pPr>
      <w:pStyle w:val="Header"/>
    </w:pPr>
  </w:p>
  <w:p w14:paraId="75089789" w14:textId="77777777" w:rsidR="00AB47E9" w:rsidRDefault="00AB47E9" w:rsidP="008747E0">
    <w:pPr>
      <w:pStyle w:val="Header"/>
    </w:pPr>
  </w:p>
  <w:p w14:paraId="65AA496B" w14:textId="77777777" w:rsidR="00AB47E9" w:rsidRDefault="00AB47E9" w:rsidP="008747E0">
    <w:pPr>
      <w:pStyle w:val="Header"/>
    </w:pPr>
  </w:p>
  <w:p w14:paraId="50CF8861" w14:textId="77777777" w:rsidR="00AB47E9" w:rsidRDefault="00AB47E9" w:rsidP="008747E0">
    <w:pPr>
      <w:pStyle w:val="Header"/>
    </w:pPr>
  </w:p>
  <w:p w14:paraId="44AFCA67" w14:textId="77777777" w:rsidR="00AB47E9" w:rsidRPr="00441393" w:rsidRDefault="00AB47E9" w:rsidP="00441393">
    <w:pPr>
      <w:pStyle w:val="Contents"/>
    </w:pPr>
    <w:r>
      <w:t>DOCUMENT REVISION</w:t>
    </w:r>
  </w:p>
  <w:p w14:paraId="26F4B11A" w14:textId="77777777" w:rsidR="00AB47E9" w:rsidRPr="00ED2A8D" w:rsidRDefault="00AB47E9" w:rsidP="008747E0">
    <w:pPr>
      <w:pStyle w:val="Header"/>
    </w:pPr>
  </w:p>
  <w:p w14:paraId="143B0A90" w14:textId="77777777" w:rsidR="00AB47E9" w:rsidRPr="00AC33A2" w:rsidRDefault="00AB47E9" w:rsidP="0078486B">
    <w:pPr>
      <w:pStyle w:val="Header"/>
      <w:spacing w:line="140" w:lineRule="exact"/>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5F67D5D" w14:textId="77777777" w:rsidR="00AB47E9" w:rsidRDefault="00EF5150">
    <w:pPr>
      <w:pStyle w:val="Header"/>
    </w:pPr>
    <w:r>
      <w:rPr>
        <w:noProof/>
      </w:rPr>
      <w:pict w14:anchorId="1B21E0B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2" type="#_x0000_t136" style="position:absolute;margin-left:0;margin-top:0;width:449.6pt;height:269.75pt;rotation:315;z-index:-251607040;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CC8904B" w14:textId="77777777" w:rsidR="00AB47E9" w:rsidRDefault="00AB47E9">
    <w:pPr>
      <w:pStyle w:val="Header"/>
    </w:pPr>
    <w:r>
      <w:rPr>
        <w:noProof/>
        <w:lang w:val="sv-SE" w:eastAsia="sv-SE"/>
      </w:rPr>
      <mc:AlternateContent>
        <mc:Choice Requires="wps">
          <w:drawing>
            <wp:anchor distT="0" distB="0" distL="114300" distR="114300" simplePos="0" relativeHeight="251717632" behindDoc="1" locked="0" layoutInCell="0" allowOverlap="1" wp14:anchorId="7DB731FB" wp14:editId="78057865">
              <wp:simplePos x="0" y="0"/>
              <wp:positionH relativeFrom="margin">
                <wp:align>center</wp:align>
              </wp:positionH>
              <wp:positionV relativeFrom="margin">
                <wp:align>center</wp:align>
              </wp:positionV>
              <wp:extent cx="5709920" cy="3425825"/>
              <wp:effectExtent l="0" t="1247775" r="0" b="717550"/>
              <wp:wrapNone/>
              <wp:docPr id="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5709920" cy="342582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63C5246A" w14:textId="77777777" w:rsidR="00AB47E9" w:rsidRDefault="00AB47E9" w:rsidP="00CB56A9">
                          <w:pPr>
                            <w:jc w:val="center"/>
                            <w:rPr>
                              <w:sz w:val="24"/>
                              <w:szCs w:val="24"/>
                            </w:rPr>
                          </w:pPr>
                          <w:r>
                            <w:rPr>
                              <w:rFonts w:ascii="Calibri" w:hAnsi="Calibri" w:cs="Calibri"/>
                              <w:color w:val="C0C0C0"/>
                              <w:sz w:val="2"/>
                              <w:szCs w:val="2"/>
                              <w14:textFill>
                                <w14:solidFill>
                                  <w14:srgbClr w14:val="C0C0C0">
                                    <w14:alpha w14:val="50000"/>
                                  </w14:srgbClr>
                                </w14:solidFill>
                              </w14:textFill>
                            </w:rPr>
                            <w:t>DRAFT</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300A49AF" id="_x0000_t202" coordsize="21600,21600" o:spt="202" path="m,l,21600r21600,l21600,xe">
              <v:stroke joinstyle="miter"/>
              <v:path gradientshapeok="t" o:connecttype="rect"/>
            </v:shapetype>
            <v:shape id="Text Box 7" o:spid="_x0000_s1026" type="#_x0000_t202" style="position:absolute;margin-left:0;margin-top:0;width:449.6pt;height:269.75pt;rotation:-45;z-index:-251598848;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" o:allowincell="f" filled="f" stroked="f">
              <v:stroke joinstyle="round"/>
              <o:lock v:ext="edit" shapetype="t"/>
              <v:textbox style="mso-fit-shape-to-text:t">
                <w:txbxContent>
                  <w:p w:rsidR="00AB47E9" w:rsidRDefault="00AB47E9" w:rsidP="00CB56A9">
                    <w:pPr>
                      <w:jc w:val="center"/>
                      <w:rPr>
                        <w:sz w:val="24"/>
                        <w:szCs w:val="24"/>
                      </w:rPr>
                    </w:pPr>
                    <w:r>
                      <w:rPr>
                        <w:rFonts w:ascii="Calibri" w:hAnsi="Calibri" w:cs="Calibri"/>
                        <w:color w:val="C0C0C0"/>
                        <w:sz w:val="2"/>
                        <w:szCs w:val="2"/>
                        <w14:textFill>
                          <w14:solidFill>
                            <w14:srgbClr w14:val="C0C0C0">
                              <w14:alpha w14:val="50000"/>
                            </w14:srgbClr>
                          </w14:solidFill>
                        </w14:textFill>
                      </w:rPr>
                      <w:t>DRAFT</w:t>
                    </w:r>
                  </w:p>
                </w:txbxContent>
              </v:textbox>
              <w10:wrap anchorx="margin" anchory="margin"/>
            </v:shape>
          </w:pict>
        </mc:Fallback>
      </mc:AlternateConten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1121387" w14:textId="77777777" w:rsidR="00AB47E9" w:rsidRPr="006A06EF" w:rsidRDefault="00AB47E9" w:rsidP="008747E0">
    <w:pPr>
      <w:pStyle w:val="Header"/>
    </w:pPr>
    <w:r>
      <w:rPr>
        <w:noProof/>
        <w:lang w:val="sv-SE" w:eastAsia="sv-SE"/>
      </w:rPr>
      <mc:AlternateContent>
        <mc:Choice Requires="wps">
          <w:drawing>
            <wp:anchor distT="0" distB="0" distL="114300" distR="114300" simplePos="0" relativeHeight="251719680" behindDoc="1" locked="0" layoutInCell="0" allowOverlap="1" wp14:anchorId="04E8B19B" wp14:editId="6DF244F9">
              <wp:simplePos x="0" y="0"/>
              <wp:positionH relativeFrom="margin">
                <wp:align>center</wp:align>
              </wp:positionH>
              <wp:positionV relativeFrom="margin">
                <wp:align>center</wp:align>
              </wp:positionV>
              <wp:extent cx="5709920" cy="3425825"/>
              <wp:effectExtent l="0" t="1247775" r="0" b="71755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5709920" cy="342582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7B0E329C" w14:textId="77777777" w:rsidR="00AB47E9" w:rsidRDefault="00AB47E9" w:rsidP="00CB56A9">
                          <w:pPr>
                            <w:jc w:val="center"/>
                            <w:rPr>
                              <w:sz w:val="24"/>
                              <w:szCs w:val="24"/>
                            </w:rPr>
                          </w:pPr>
                          <w:r>
                            <w:rPr>
                              <w:rFonts w:ascii="Calibri" w:hAnsi="Calibri" w:cs="Calibri"/>
                              <w:color w:val="C0C0C0"/>
                              <w:sz w:val="2"/>
                              <w:szCs w:val="2"/>
                              <w14:textFill>
                                <w14:solidFill>
                                  <w14:srgbClr w14:val="C0C0C0">
                                    <w14:alpha w14:val="50000"/>
                                  </w14:srgbClr>
                                </w14:solidFill>
                              </w14:textFill>
                            </w:rPr>
                            <w:t>DRAFT</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09448CC6" id="_x0000_t202" coordsize="21600,21600" o:spt="202" path="m,l,21600r21600,l21600,xe">
              <v:stroke joinstyle="miter"/>
              <v:path gradientshapeok="t" o:connecttype="rect"/>
            </v:shapetype>
            <v:shape id="Text Box 3" o:spid="_x0000_s1027" type="#_x0000_t202" style="position:absolute;margin-left:0;margin-top:0;width:449.6pt;height:269.75pt;rotation:-45;z-index:-251596800;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" o:allowincell="f" filled="f" stroked="f">
              <v:stroke joinstyle="round"/>
              <o:lock v:ext="edit" shapetype="t"/>
              <v:textbox style="mso-fit-shape-to-text:t">
                <w:txbxContent>
                  <w:p w:rsidR="00AB47E9" w:rsidRDefault="00AB47E9" w:rsidP="00CB56A9">
                    <w:pPr>
                      <w:jc w:val="center"/>
                      <w:rPr>
                        <w:sz w:val="24"/>
                        <w:szCs w:val="24"/>
                      </w:rPr>
                    </w:pPr>
                    <w:r>
                      <w:rPr>
                        <w:rFonts w:ascii="Calibri" w:hAnsi="Calibri" w:cs="Calibri"/>
                        <w:color w:val="C0C0C0"/>
                        <w:sz w:val="2"/>
                        <w:szCs w:val="2"/>
                        <w14:textFill>
                          <w14:solidFill>
                            <w14:srgbClr w14:val="C0C0C0">
                              <w14:alpha w14:val="50000"/>
                            </w14:srgbClr>
                          </w14:solidFill>
                        </w14:textFill>
                      </w:rPr>
                      <w:t>DRAFT</w:t>
                    </w:r>
                  </w:p>
                </w:txbxContent>
              </v:textbox>
              <w10:wrap anchorx="margin" anchory="margin"/>
            </v:shape>
          </w:pict>
        </mc:Fallback>
      </mc:AlternateContent>
    </w:r>
    <w:r>
      <w:rPr>
        <w:noProof/>
        <w:lang w:val="sv-SE" w:eastAsia="sv-SE"/>
      </w:rPr>
      <w:drawing>
        <wp:anchor distT="0" distB="0" distL="114300" distR="114300" simplePos="0" relativeHeight="251674624" behindDoc="1" locked="0" layoutInCell="1" allowOverlap="1" wp14:anchorId="024CF11B" wp14:editId="5CCA5AF8">
          <wp:simplePos x="0" y="0"/>
          <wp:positionH relativeFrom="page">
            <wp:posOffset>6840855</wp:posOffset>
          </wp:positionH>
          <wp:positionV relativeFrom="page">
            <wp:posOffset>0</wp:posOffset>
          </wp:positionV>
          <wp:extent cx="720000" cy="720000"/>
          <wp:effectExtent l="0" t="0" r="4445" b="4445"/>
          <wp:wrapNone/>
          <wp:docPr id="18" name="Imag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_suite.png"/>
                  <pic:cNvPicPr/>
                </pic:nvPicPr>
                <pic:blipFill>
                  <a:blip r:embed="rId1">
                    <a:extLst>
                      <a:ext uri="{28A0092B-C50C-407E-A947-70E740481C1C}">
                        <a14:useLocalDpi xmlns:a14="http://schemas.microsoft.com/office/drawing/2010/main" val="0"/>
                      </a:ext>
                    </a:extLst>
                  </a:blip>
                  <a:stretch>
                    <a:fillRect/>
                  </a:stretch>
                </pic:blipFill>
                <pic:spPr>
                  <a:xfrm>
                    <a:off x="0" y="0"/>
                    <a:ext cx="720000" cy="720000"/>
                  </a:xfrm>
                  <a:prstGeom prst="rect">
                    <a:avLst/>
                  </a:prstGeom>
                </pic:spPr>
              </pic:pic>
            </a:graphicData>
          </a:graphic>
          <wp14:sizeRelH relativeFrom="margin">
            <wp14:pctWidth>0</wp14:pctWidth>
          </wp14:sizeRelH>
          <wp14:sizeRelV relativeFrom="margin">
            <wp14:pctHeight>0</wp14:pctHeight>
          </wp14:sizeRelV>
        </wp:anchor>
      </w:drawing>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B741DFF" w14:textId="77777777" w:rsidR="00AB47E9" w:rsidRPr="00ED2A8D" w:rsidRDefault="00AB47E9" w:rsidP="00C716E5">
    <w:pPr>
      <w:pStyle w:val="Header"/>
    </w:pPr>
    <w:r>
      <w:rPr>
        <w:noProof/>
        <w:lang w:val="sv-SE" w:eastAsia="sv-SE"/>
      </w:rPr>
      <mc:AlternateContent>
        <mc:Choice Requires="wps">
          <w:drawing>
            <wp:anchor distT="0" distB="0" distL="114300" distR="114300" simplePos="0" relativeHeight="251715584" behindDoc="1" locked="0" layoutInCell="0" allowOverlap="1" wp14:anchorId="5A10C4D8" wp14:editId="505C80C3">
              <wp:simplePos x="0" y="0"/>
              <wp:positionH relativeFrom="margin">
                <wp:align>center</wp:align>
              </wp:positionH>
              <wp:positionV relativeFrom="margin">
                <wp:align>center</wp:align>
              </wp:positionV>
              <wp:extent cx="5709920" cy="3425825"/>
              <wp:effectExtent l="0" t="1247775" r="0" b="71755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5709920" cy="342582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4253208A" w14:textId="77777777" w:rsidR="00AB47E9" w:rsidRDefault="00AB47E9" w:rsidP="00CB56A9">
                          <w:pPr>
                            <w:jc w:val="center"/>
                            <w:rPr>
                              <w:sz w:val="24"/>
                              <w:szCs w:val="24"/>
                            </w:rPr>
                          </w:pPr>
                          <w:r>
                            <w:rPr>
                              <w:rFonts w:ascii="Calibri" w:hAnsi="Calibri" w:cs="Calibri"/>
                              <w:color w:val="C0C0C0"/>
                              <w:sz w:val="2"/>
                              <w:szCs w:val="2"/>
                              <w14:textFill>
                                <w14:solidFill>
                                  <w14:srgbClr w14:val="C0C0C0">
                                    <w14:alpha w14:val="50000"/>
                                  </w14:srgbClr>
                                </w14:solidFill>
                              </w14:textFill>
                            </w:rPr>
                            <w:t>DRAFT</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037E0AB8" id="_x0000_t202" coordsize="21600,21600" o:spt="202" path="m,l,21600r21600,l21600,xe">
              <v:stroke joinstyle="miter"/>
              <v:path gradientshapeok="t" o:connecttype="rect"/>
            </v:shapetype>
            <v:shape id="Text Box 1" o:spid="_x0000_s1028" type="#_x0000_t202" style="position:absolute;margin-left:0;margin-top:0;width:449.6pt;height:269.75pt;rotation:-45;z-index:-251600896;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" o:allowincell="f" filled="f" stroked="f">
              <v:stroke joinstyle="round"/>
              <o:lock v:ext="edit" shapetype="t"/>
              <v:textbox style="mso-fit-shape-to-text:t">
                <w:txbxContent>
                  <w:p w:rsidR="00AB47E9" w:rsidRDefault="00AB47E9" w:rsidP="00CB56A9">
                    <w:pPr>
                      <w:jc w:val="center"/>
                      <w:rPr>
                        <w:sz w:val="24"/>
                        <w:szCs w:val="24"/>
                      </w:rPr>
                    </w:pPr>
                    <w:r>
                      <w:rPr>
                        <w:rFonts w:ascii="Calibri" w:hAnsi="Calibri" w:cs="Calibri"/>
                        <w:color w:val="C0C0C0"/>
                        <w:sz w:val="2"/>
                        <w:szCs w:val="2"/>
                        <w14:textFill>
                          <w14:solidFill>
                            <w14:srgbClr w14:val="C0C0C0">
                              <w14:alpha w14:val="50000"/>
                            </w14:srgbClr>
                          </w14:solidFill>
                        </w14:textFill>
                      </w:rPr>
                      <w:t>DRAFT</w:t>
                    </w:r>
                  </w:p>
                </w:txbxContent>
              </v:textbox>
              <w10:wrap anchorx="margin" anchory="margin"/>
            </v:shape>
          </w:pict>
        </mc:Fallback>
      </mc:AlternateContent>
    </w:r>
    <w:r>
      <w:rPr>
        <w:noProof/>
        <w:lang w:val="sv-SE" w:eastAsia="sv-SE"/>
      </w:rPr>
      <w:drawing>
        <wp:anchor distT="0" distB="0" distL="114300" distR="114300" simplePos="0" relativeHeight="251697152" behindDoc="1" locked="0" layoutInCell="1" allowOverlap="1" wp14:anchorId="07C4A112" wp14:editId="1D63D60E">
          <wp:simplePos x="0" y="0"/>
          <wp:positionH relativeFrom="page">
            <wp:posOffset>6840855</wp:posOffset>
          </wp:positionH>
          <wp:positionV relativeFrom="page">
            <wp:posOffset>0</wp:posOffset>
          </wp:positionV>
          <wp:extent cx="720000" cy="720000"/>
          <wp:effectExtent l="0" t="0" r="4445" b="4445"/>
          <wp:wrapNone/>
          <wp:docPr id="19" name="Imag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_suite.png"/>
                  <pic:cNvPicPr/>
                </pic:nvPicPr>
                <pic:blipFill>
                  <a:blip r:embed="rId1">
                    <a:extLst>
                      <a:ext uri="{28A0092B-C50C-407E-A947-70E740481C1C}">
                        <a14:useLocalDpi xmlns:a14="http://schemas.microsoft.com/office/drawing/2010/main" val="0"/>
                      </a:ext>
                    </a:extLst>
                  </a:blip>
                  <a:stretch>
                    <a:fillRect/>
                  </a:stretch>
                </pic:blipFill>
                <pic:spPr>
                  <a:xfrm>
                    <a:off x="0" y="0"/>
                    <a:ext cx="720000" cy="720000"/>
                  </a:xfrm>
                  <a:prstGeom prst="rect">
                    <a:avLst/>
                  </a:prstGeom>
                </pic:spPr>
              </pic:pic>
            </a:graphicData>
          </a:graphic>
          <wp14:sizeRelH relativeFrom="margin">
            <wp14:pctWidth>0</wp14:pctWidth>
          </wp14:sizeRelH>
          <wp14:sizeRelV relativeFrom="margin">
            <wp14:pctHeight>0</wp14:pctHeight>
          </wp14:sizeRelV>
        </wp:anchor>
      </w:drawing>
    </w:r>
  </w:p>
  <w:p w14:paraId="60AFA6A9" w14:textId="77777777" w:rsidR="00AB47E9" w:rsidRPr="00ED2A8D" w:rsidRDefault="00AB47E9" w:rsidP="00C716E5">
    <w:pPr>
      <w:pStyle w:val="Header"/>
    </w:pPr>
  </w:p>
  <w:p w14:paraId="4D99984E" w14:textId="77777777" w:rsidR="00AB47E9" w:rsidRDefault="00AB47E9" w:rsidP="00C716E5">
    <w:pPr>
      <w:pStyle w:val="Header"/>
    </w:pPr>
  </w:p>
  <w:p w14:paraId="1874CC4B" w14:textId="77777777" w:rsidR="00AB47E9" w:rsidRDefault="00AB47E9" w:rsidP="00C716E5">
    <w:pPr>
      <w:pStyle w:val="Header"/>
    </w:pPr>
  </w:p>
  <w:p w14:paraId="53CE188F" w14:textId="77777777" w:rsidR="00AB47E9" w:rsidRDefault="00AB47E9" w:rsidP="00C716E5">
    <w:pPr>
      <w:pStyle w:val="Header"/>
    </w:pPr>
  </w:p>
  <w:p w14:paraId="24911273" w14:textId="77777777" w:rsidR="00AB47E9" w:rsidRPr="00441393" w:rsidRDefault="00AB47E9" w:rsidP="00C10AE9">
    <w:pPr>
      <w:pStyle w:val="Contents"/>
      <w:tabs>
        <w:tab w:val="left" w:pos="4080"/>
      </w:tabs>
    </w:pPr>
    <w:r>
      <w:t>CONTENTS</w:t>
    </w:r>
    <w:r>
      <w:tab/>
    </w:r>
  </w:p>
  <w:p w14:paraId="6C7D79DA" w14:textId="77777777" w:rsidR="00AB47E9" w:rsidRPr="00ED2A8D" w:rsidRDefault="00AB47E9" w:rsidP="00C716E5">
    <w:pPr>
      <w:pStyle w:val="Header"/>
    </w:pPr>
  </w:p>
  <w:p w14:paraId="24B88341" w14:textId="77777777" w:rsidR="00AB47E9" w:rsidRPr="00AC33A2" w:rsidRDefault="00AB47E9" w:rsidP="00C716E5">
    <w:pPr>
      <w:pStyle w:val="Header"/>
      <w:spacing w:line="140" w:lineRule="exact"/>
    </w:pPr>
  </w:p>
  <w:p w14:paraId="55900D2F" w14:textId="77777777" w:rsidR="00AB47E9" w:rsidRDefault="00AB47E9">
    <w:pPr>
      <w:pStyle w:val="Header"/>
    </w:pPr>
    <w:r>
      <w:rPr>
        <w:noProof/>
        <w:lang w:val="sv-SE" w:eastAsia="sv-SE"/>
      </w:rPr>
      <w:drawing>
        <wp:anchor distT="0" distB="0" distL="114300" distR="114300" simplePos="0" relativeHeight="251695104" behindDoc="1" locked="0" layoutInCell="1" allowOverlap="1" wp14:anchorId="1A179880" wp14:editId="16422FEF">
          <wp:simplePos x="0" y="0"/>
          <wp:positionH relativeFrom="page">
            <wp:posOffset>6827653</wp:posOffset>
          </wp:positionH>
          <wp:positionV relativeFrom="page">
            <wp:posOffset>0</wp:posOffset>
          </wp:positionV>
          <wp:extent cx="720000" cy="720000"/>
          <wp:effectExtent l="0" t="0" r="4445" b="4445"/>
          <wp:wrapNone/>
          <wp:docPr id="20" name="Imag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_suite.png"/>
                  <pic:cNvPicPr/>
                </pic:nvPicPr>
                <pic:blipFill>
                  <a:blip r:embed="rId1">
                    <a:extLst>
                      <a:ext uri="{28A0092B-C50C-407E-A947-70E740481C1C}">
                        <a14:useLocalDpi xmlns:a14="http://schemas.microsoft.com/office/drawing/2010/main" val="0"/>
                      </a:ext>
                    </a:extLst>
                  </a:blip>
                  <a:stretch>
                    <a:fillRect/>
                  </a:stretch>
                </pic:blipFill>
                <pic:spPr>
                  <a:xfrm>
                    <a:off x="0" y="0"/>
                    <a:ext cx="720000" cy="7200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88"/>
    <w:multiLevelType w:val="singleLevel"/>
    <w:tmpl w:val="66821802"/>
    <w:lvl w:ilvl="0">
      <w:start w:val="1"/>
      <w:numFmt w:val="decimal"/>
      <w:pStyle w:val="ListNumber"/>
      <w:lvlText w:val="%1."/>
      <w:lvlJc w:val="left"/>
      <w:pPr>
        <w:tabs>
          <w:tab w:val="num" w:pos="360"/>
        </w:tabs>
        <w:ind w:left="360" w:hanging="360"/>
      </w:pPr>
    </w:lvl>
  </w:abstractNum>
  <w:abstractNum w:abstractNumId="1" w15:restartNumberingAfterBreak="0">
    <w:nsid w:val="00237601"/>
    <w:multiLevelType w:val="multilevel"/>
    <w:tmpl w:val="15DAB2A2"/>
    <w:lvl w:ilvl="0">
      <w:start w:val="1"/>
      <w:numFmt w:val="decimal"/>
      <w:pStyle w:val="AnnexHHead1"/>
      <w:lvlText w:val="H %1"/>
      <w:lvlJc w:val="left"/>
      <w:pPr>
        <w:tabs>
          <w:tab w:val="num" w:pos="0"/>
        </w:tabs>
        <w:ind w:left="709" w:hanging="709"/>
      </w:pPr>
      <w:rPr>
        <w:rFonts w:asciiTheme="minorHAnsi" w:hAnsiTheme="minorHAnsi" w:hint="default"/>
        <w:b/>
        <w:i w:val="0"/>
        <w:caps/>
        <w:color w:val="407EC9"/>
        <w:sz w:val="28"/>
        <w:u w:val="none" w:color="407EC9"/>
      </w:rPr>
    </w:lvl>
    <w:lvl w:ilvl="1">
      <w:start w:val="1"/>
      <w:numFmt w:val="decimal"/>
      <w:pStyle w:val="AnnexHHead2"/>
      <w:lvlText w:val="H %1.%2."/>
      <w:lvlJc w:val="left"/>
      <w:pPr>
        <w:tabs>
          <w:tab w:val="num" w:pos="0"/>
        </w:tabs>
        <w:ind w:left="851" w:hanging="851"/>
      </w:pPr>
      <w:rPr>
        <w:rFonts w:asciiTheme="minorHAnsi" w:hAnsiTheme="minorHAnsi" w:hint="default"/>
        <w:b/>
        <w:i w:val="0"/>
        <w:caps/>
        <w:color w:val="407EC9"/>
        <w:sz w:val="24"/>
      </w:rPr>
    </w:lvl>
    <w:lvl w:ilvl="2">
      <w:start w:val="1"/>
      <w:numFmt w:val="decimal"/>
      <w:pStyle w:val="AnnexHHead3"/>
      <w:lvlText w:val="H %1.%2.%3."/>
      <w:lvlJc w:val="left"/>
      <w:pPr>
        <w:ind w:left="992" w:hanging="992"/>
      </w:pPr>
      <w:rPr>
        <w:rFonts w:asciiTheme="minorHAnsi" w:hAnsiTheme="minorHAnsi" w:hint="default"/>
        <w:b/>
        <w:i w:val="0"/>
        <w:caps w:val="0"/>
        <w:strike w:val="0"/>
        <w:dstrike w:val="0"/>
        <w:vanish w:val="0"/>
        <w:color w:val="407EC9"/>
        <w:sz w:val="22"/>
        <w:vertAlign w:val="baseline"/>
      </w:rPr>
    </w:lvl>
    <w:lvl w:ilvl="3">
      <w:start w:val="1"/>
      <w:numFmt w:val="decimal"/>
      <w:pStyle w:val="AnnexHHead4"/>
      <w:lvlText w:val="H %1.%2.%3.%4."/>
      <w:lvlJc w:val="left"/>
      <w:pPr>
        <w:tabs>
          <w:tab w:val="num" w:pos="0"/>
        </w:tabs>
        <w:ind w:left="1134" w:hanging="1134"/>
      </w:pPr>
      <w:rPr>
        <w:rFonts w:asciiTheme="minorHAnsi" w:hAnsiTheme="minorHAnsi" w:hint="default"/>
        <w:b/>
        <w:i w:val="0"/>
        <w:color w:val="407EC9"/>
        <w:sz w:val="22"/>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03AE68A3"/>
    <w:multiLevelType w:val="multilevel"/>
    <w:tmpl w:val="0722FCA2"/>
    <w:lvl w:ilvl="0">
      <w:start w:val="1"/>
      <w:numFmt w:val="decimal"/>
      <w:pStyle w:val="AnnexCHead1"/>
      <w:lvlText w:val="C %1"/>
      <w:lvlJc w:val="left"/>
      <w:pPr>
        <w:tabs>
          <w:tab w:val="num" w:pos="0"/>
        </w:tabs>
        <w:ind w:left="709" w:hanging="709"/>
      </w:pPr>
      <w:rPr>
        <w:rFonts w:asciiTheme="minorHAnsi" w:hAnsiTheme="minorHAnsi" w:hint="default"/>
        <w:b/>
        <w:i w:val="0"/>
        <w:caps/>
        <w:color w:val="407EC9"/>
        <w:sz w:val="28"/>
        <w:u w:val="none" w:color="407EC9"/>
      </w:rPr>
    </w:lvl>
    <w:lvl w:ilvl="1">
      <w:start w:val="1"/>
      <w:numFmt w:val="decimal"/>
      <w:pStyle w:val="AnnexCHead2"/>
      <w:lvlText w:val="C %1.%2."/>
      <w:lvlJc w:val="left"/>
      <w:pPr>
        <w:tabs>
          <w:tab w:val="num" w:pos="0"/>
        </w:tabs>
        <w:ind w:left="851" w:hanging="851"/>
      </w:pPr>
      <w:rPr>
        <w:rFonts w:asciiTheme="minorHAnsi" w:hAnsiTheme="minorHAnsi" w:hint="default"/>
        <w:b/>
        <w:i w:val="0"/>
        <w:caps/>
        <w:color w:val="407EC9"/>
        <w:sz w:val="24"/>
      </w:rPr>
    </w:lvl>
    <w:lvl w:ilvl="2">
      <w:start w:val="1"/>
      <w:numFmt w:val="decimal"/>
      <w:pStyle w:val="AnnexCHead3"/>
      <w:lvlText w:val="C %1.%2.%3."/>
      <w:lvlJc w:val="left"/>
      <w:pPr>
        <w:ind w:left="992" w:hanging="992"/>
      </w:pPr>
      <w:rPr>
        <w:rFonts w:asciiTheme="minorHAnsi" w:hAnsiTheme="minorHAnsi" w:hint="default"/>
        <w:b/>
        <w:i w:val="0"/>
        <w:caps w:val="0"/>
        <w:strike w:val="0"/>
        <w:dstrike w:val="0"/>
        <w:vanish w:val="0"/>
        <w:color w:val="407EC9"/>
        <w:sz w:val="22"/>
        <w:vertAlign w:val="baseline"/>
      </w:rPr>
    </w:lvl>
    <w:lvl w:ilvl="3">
      <w:start w:val="1"/>
      <w:numFmt w:val="decimal"/>
      <w:pStyle w:val="AnnexCHead4"/>
      <w:lvlText w:val="C %1.%2.%3.%4."/>
      <w:lvlJc w:val="left"/>
      <w:pPr>
        <w:ind w:left="1134" w:hanging="1134"/>
      </w:pPr>
      <w:rPr>
        <w:rFonts w:asciiTheme="minorHAnsi" w:hAnsiTheme="minorHAnsi" w:hint="default"/>
        <w:b/>
        <w:i w:val="0"/>
        <w:color w:val="407EC9"/>
        <w:sz w:val="22"/>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084D10B1"/>
    <w:multiLevelType w:val="hybridMultilevel"/>
    <w:tmpl w:val="262E198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0BEC10F5"/>
    <w:multiLevelType w:val="multilevel"/>
    <w:tmpl w:val="8B84F148"/>
    <w:lvl w:ilvl="0">
      <w:start w:val="1"/>
      <w:numFmt w:val="decimal"/>
      <w:pStyle w:val="AppendixHead1"/>
      <w:lvlText w:val="%1."/>
      <w:lvlJc w:val="left"/>
      <w:pPr>
        <w:ind w:left="709" w:hanging="709"/>
      </w:pPr>
      <w:rPr>
        <w:rFonts w:hint="default"/>
        <w:color w:val="407EDA"/>
      </w:rPr>
    </w:lvl>
    <w:lvl w:ilvl="1">
      <w:start w:val="1"/>
      <w:numFmt w:val="decimal"/>
      <w:pStyle w:val="AppendixHead2"/>
      <w:lvlText w:val="%1.%2."/>
      <w:lvlJc w:val="left"/>
      <w:pPr>
        <w:ind w:left="851" w:hanging="851"/>
      </w:pPr>
      <w:rPr>
        <w:rFonts w:hint="default"/>
      </w:rPr>
    </w:lvl>
    <w:lvl w:ilvl="2">
      <w:start w:val="1"/>
      <w:numFmt w:val="decimal"/>
      <w:pStyle w:val="AppendixHead3"/>
      <w:lvlText w:val="%1.%2.%3."/>
      <w:lvlJc w:val="left"/>
      <w:pPr>
        <w:tabs>
          <w:tab w:val="num" w:pos="0"/>
        </w:tabs>
        <w:ind w:left="992" w:hanging="992"/>
      </w:pPr>
      <w:rPr>
        <w:rFonts w:hint="default"/>
      </w:rPr>
    </w:lvl>
    <w:lvl w:ilvl="3">
      <w:start w:val="1"/>
      <w:numFmt w:val="decimal"/>
      <w:pStyle w:val="AppendixHead4"/>
      <w:lvlText w:val="%1.%2.%3.%4."/>
      <w:lvlJc w:val="left"/>
      <w:pPr>
        <w:ind w:left="1134" w:hanging="113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5" w15:restartNumberingAfterBreak="0">
    <w:nsid w:val="0C1402D6"/>
    <w:multiLevelType w:val="multilevel"/>
    <w:tmpl w:val="C5EEB032"/>
    <w:lvl w:ilvl="0">
      <w:start w:val="1"/>
      <w:numFmt w:val="decimal"/>
      <w:pStyle w:val="AnnexMHead1"/>
      <w:lvlText w:val="M %1"/>
      <w:lvlJc w:val="left"/>
      <w:pPr>
        <w:tabs>
          <w:tab w:val="num" w:pos="0"/>
        </w:tabs>
        <w:ind w:left="709" w:hanging="709"/>
      </w:pPr>
      <w:rPr>
        <w:rFonts w:asciiTheme="minorHAnsi" w:hAnsiTheme="minorHAnsi" w:hint="default"/>
        <w:b/>
        <w:i w:val="0"/>
        <w:caps/>
        <w:color w:val="407EC9"/>
        <w:sz w:val="28"/>
        <w:u w:val="none" w:color="407EC9"/>
      </w:rPr>
    </w:lvl>
    <w:lvl w:ilvl="1">
      <w:start w:val="1"/>
      <w:numFmt w:val="decimal"/>
      <w:pStyle w:val="AnnexMHead2"/>
      <w:lvlText w:val="M %1.%2."/>
      <w:lvlJc w:val="left"/>
      <w:pPr>
        <w:tabs>
          <w:tab w:val="num" w:pos="0"/>
        </w:tabs>
        <w:ind w:left="851" w:hanging="851"/>
      </w:pPr>
      <w:rPr>
        <w:rFonts w:asciiTheme="minorHAnsi" w:hAnsiTheme="minorHAnsi" w:hint="default"/>
        <w:b/>
        <w:i w:val="0"/>
        <w:caps/>
        <w:color w:val="407EC9"/>
        <w:sz w:val="24"/>
      </w:rPr>
    </w:lvl>
    <w:lvl w:ilvl="2">
      <w:start w:val="1"/>
      <w:numFmt w:val="decimal"/>
      <w:pStyle w:val="AnnexMHead3"/>
      <w:lvlText w:val="M %1.%2.%3."/>
      <w:lvlJc w:val="left"/>
      <w:pPr>
        <w:ind w:left="992" w:hanging="992"/>
      </w:pPr>
      <w:rPr>
        <w:rFonts w:asciiTheme="minorHAnsi" w:hAnsiTheme="minorHAnsi" w:hint="default"/>
        <w:b/>
        <w:i w:val="0"/>
        <w:caps w:val="0"/>
        <w:strike w:val="0"/>
        <w:dstrike w:val="0"/>
        <w:vanish w:val="0"/>
        <w:color w:val="407EC9"/>
        <w:sz w:val="22"/>
        <w:vertAlign w:val="baseline"/>
      </w:rPr>
    </w:lvl>
    <w:lvl w:ilvl="3">
      <w:start w:val="1"/>
      <w:numFmt w:val="decimal"/>
      <w:pStyle w:val="AnnexMHead4"/>
      <w:lvlText w:val="M %1.%2.%3.%4."/>
      <w:lvlJc w:val="left"/>
      <w:pPr>
        <w:tabs>
          <w:tab w:val="num" w:pos="0"/>
        </w:tabs>
        <w:ind w:left="1134" w:hanging="1134"/>
      </w:pPr>
      <w:rPr>
        <w:rFonts w:asciiTheme="minorHAnsi" w:hAnsiTheme="minorHAnsi" w:hint="default"/>
        <w:b/>
        <w:i w:val="0"/>
        <w:color w:val="407EC9"/>
        <w:sz w:val="22"/>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0EE46B26"/>
    <w:multiLevelType w:val="hybridMultilevel"/>
    <w:tmpl w:val="5420DCBA"/>
    <w:lvl w:ilvl="0" w:tplc="0C090003">
      <w:start w:val="1"/>
      <w:numFmt w:val="bullet"/>
      <w:lvlText w:val="o"/>
      <w:lvlJc w:val="left"/>
      <w:pPr>
        <w:ind w:left="1207" w:hanging="360"/>
      </w:pPr>
      <w:rPr>
        <w:rFonts w:ascii="Courier New" w:hAnsi="Courier New" w:cs="Courier New" w:hint="default"/>
      </w:rPr>
    </w:lvl>
    <w:lvl w:ilvl="1" w:tplc="0C090003" w:tentative="1">
      <w:start w:val="1"/>
      <w:numFmt w:val="bullet"/>
      <w:lvlText w:val="o"/>
      <w:lvlJc w:val="left"/>
      <w:pPr>
        <w:ind w:left="1927" w:hanging="360"/>
      </w:pPr>
      <w:rPr>
        <w:rFonts w:ascii="Courier New" w:hAnsi="Courier New" w:cs="Courier New" w:hint="default"/>
      </w:rPr>
    </w:lvl>
    <w:lvl w:ilvl="2" w:tplc="0C090005" w:tentative="1">
      <w:start w:val="1"/>
      <w:numFmt w:val="bullet"/>
      <w:lvlText w:val=""/>
      <w:lvlJc w:val="left"/>
      <w:pPr>
        <w:ind w:left="2647" w:hanging="360"/>
      </w:pPr>
      <w:rPr>
        <w:rFonts w:ascii="Wingdings" w:hAnsi="Wingdings" w:hint="default"/>
      </w:rPr>
    </w:lvl>
    <w:lvl w:ilvl="3" w:tplc="0C090001" w:tentative="1">
      <w:start w:val="1"/>
      <w:numFmt w:val="bullet"/>
      <w:lvlText w:val=""/>
      <w:lvlJc w:val="left"/>
      <w:pPr>
        <w:ind w:left="3367" w:hanging="360"/>
      </w:pPr>
      <w:rPr>
        <w:rFonts w:ascii="Symbol" w:hAnsi="Symbol" w:hint="default"/>
      </w:rPr>
    </w:lvl>
    <w:lvl w:ilvl="4" w:tplc="0C090003" w:tentative="1">
      <w:start w:val="1"/>
      <w:numFmt w:val="bullet"/>
      <w:lvlText w:val="o"/>
      <w:lvlJc w:val="left"/>
      <w:pPr>
        <w:ind w:left="4087" w:hanging="360"/>
      </w:pPr>
      <w:rPr>
        <w:rFonts w:ascii="Courier New" w:hAnsi="Courier New" w:cs="Courier New" w:hint="default"/>
      </w:rPr>
    </w:lvl>
    <w:lvl w:ilvl="5" w:tplc="0C090005" w:tentative="1">
      <w:start w:val="1"/>
      <w:numFmt w:val="bullet"/>
      <w:lvlText w:val=""/>
      <w:lvlJc w:val="left"/>
      <w:pPr>
        <w:ind w:left="4807" w:hanging="360"/>
      </w:pPr>
      <w:rPr>
        <w:rFonts w:ascii="Wingdings" w:hAnsi="Wingdings" w:hint="default"/>
      </w:rPr>
    </w:lvl>
    <w:lvl w:ilvl="6" w:tplc="0C090001" w:tentative="1">
      <w:start w:val="1"/>
      <w:numFmt w:val="bullet"/>
      <w:lvlText w:val=""/>
      <w:lvlJc w:val="left"/>
      <w:pPr>
        <w:ind w:left="5527" w:hanging="360"/>
      </w:pPr>
      <w:rPr>
        <w:rFonts w:ascii="Symbol" w:hAnsi="Symbol" w:hint="default"/>
      </w:rPr>
    </w:lvl>
    <w:lvl w:ilvl="7" w:tplc="0C090003" w:tentative="1">
      <w:start w:val="1"/>
      <w:numFmt w:val="bullet"/>
      <w:lvlText w:val="o"/>
      <w:lvlJc w:val="left"/>
      <w:pPr>
        <w:ind w:left="6247" w:hanging="360"/>
      </w:pPr>
      <w:rPr>
        <w:rFonts w:ascii="Courier New" w:hAnsi="Courier New" w:cs="Courier New" w:hint="default"/>
      </w:rPr>
    </w:lvl>
    <w:lvl w:ilvl="8" w:tplc="0C090005" w:tentative="1">
      <w:start w:val="1"/>
      <w:numFmt w:val="bullet"/>
      <w:lvlText w:val=""/>
      <w:lvlJc w:val="left"/>
      <w:pPr>
        <w:ind w:left="6967" w:hanging="360"/>
      </w:pPr>
      <w:rPr>
        <w:rFonts w:ascii="Wingdings" w:hAnsi="Wingdings" w:hint="default"/>
      </w:rPr>
    </w:lvl>
  </w:abstractNum>
  <w:abstractNum w:abstractNumId="7" w15:restartNumberingAfterBreak="0">
    <w:nsid w:val="1213224F"/>
    <w:multiLevelType w:val="hybridMultilevel"/>
    <w:tmpl w:val="EB3057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33478BF"/>
    <w:multiLevelType w:val="hybridMultilevel"/>
    <w:tmpl w:val="11D8C93E"/>
    <w:lvl w:ilvl="0" w:tplc="9008FE02">
      <w:start w:val="1"/>
      <w:numFmt w:val="bullet"/>
      <w:pStyle w:val="InsetList"/>
      <w:lvlText w:val=""/>
      <w:lvlJc w:val="left"/>
      <w:pPr>
        <w:ind w:left="680" w:hanging="396"/>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34F700B"/>
    <w:multiLevelType w:val="multilevel"/>
    <w:tmpl w:val="CAEEA032"/>
    <w:lvl w:ilvl="0">
      <w:start w:val="1"/>
      <w:numFmt w:val="upperLetter"/>
      <w:pStyle w:val="Annex"/>
      <w:lvlText w:val="ANNEX %1"/>
      <w:lvlJc w:val="left"/>
      <w:pPr>
        <w:ind w:left="1418" w:hanging="1418"/>
      </w:pPr>
      <w:rPr>
        <w:rFonts w:asciiTheme="minorHAnsi" w:hAnsiTheme="minorHAnsi" w:hint="default"/>
        <w:b/>
        <w:i/>
        <w:caps/>
        <w:color w:val="407EC9"/>
        <w:sz w:val="28"/>
        <w:u w:val="single" w:color="407EC9"/>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 w15:restartNumberingAfterBreak="0">
    <w:nsid w:val="15290AB4"/>
    <w:multiLevelType w:val="hybridMultilevel"/>
    <w:tmpl w:val="89C236D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16102258"/>
    <w:multiLevelType w:val="multilevel"/>
    <w:tmpl w:val="B5E0F12C"/>
    <w:lvl w:ilvl="0">
      <w:start w:val="1"/>
      <w:numFmt w:val="decimal"/>
      <w:pStyle w:val="Tablecaption"/>
      <w:lvlText w:val="Table %1"/>
      <w:lvlJc w:val="left"/>
      <w:pPr>
        <w:ind w:left="567" w:hanging="567"/>
      </w:pPr>
      <w:rPr>
        <w:rFonts w:hint="default"/>
        <w:u w:val="single"/>
      </w:rPr>
    </w:lvl>
    <w:lvl w:ilvl="1">
      <w:start w:val="1"/>
      <w:numFmt w:val="decimal"/>
      <w:lvlText w:val="%1.%2."/>
      <w:lvlJc w:val="left"/>
      <w:pPr>
        <w:ind w:left="1502" w:hanging="432"/>
      </w:pPr>
      <w:rPr>
        <w:rFonts w:hint="default"/>
      </w:rPr>
    </w:lvl>
    <w:lvl w:ilvl="2">
      <w:start w:val="1"/>
      <w:numFmt w:val="decimal"/>
      <w:lvlText w:val="%1.%2.%3."/>
      <w:lvlJc w:val="left"/>
      <w:pPr>
        <w:ind w:left="1934" w:hanging="504"/>
      </w:pPr>
      <w:rPr>
        <w:rFonts w:hint="default"/>
      </w:rPr>
    </w:lvl>
    <w:lvl w:ilvl="3">
      <w:start w:val="1"/>
      <w:numFmt w:val="decimal"/>
      <w:lvlText w:val="%1.%2.%3.%4."/>
      <w:lvlJc w:val="left"/>
      <w:pPr>
        <w:ind w:left="2438" w:hanging="648"/>
      </w:pPr>
      <w:rPr>
        <w:rFonts w:hint="default"/>
      </w:rPr>
    </w:lvl>
    <w:lvl w:ilvl="4">
      <w:start w:val="1"/>
      <w:numFmt w:val="decimal"/>
      <w:lvlText w:val="%1.%2.%3.%4.%5."/>
      <w:lvlJc w:val="left"/>
      <w:pPr>
        <w:ind w:left="2942" w:hanging="792"/>
      </w:pPr>
      <w:rPr>
        <w:rFonts w:hint="default"/>
      </w:rPr>
    </w:lvl>
    <w:lvl w:ilvl="5">
      <w:start w:val="1"/>
      <w:numFmt w:val="decimal"/>
      <w:lvlText w:val="%1.%2.%3.%4.%5.%6."/>
      <w:lvlJc w:val="left"/>
      <w:pPr>
        <w:ind w:left="3446" w:hanging="936"/>
      </w:pPr>
      <w:rPr>
        <w:rFonts w:hint="default"/>
      </w:rPr>
    </w:lvl>
    <w:lvl w:ilvl="6">
      <w:start w:val="1"/>
      <w:numFmt w:val="decimal"/>
      <w:lvlText w:val="%1.%2.%3.%4.%5.%6.%7."/>
      <w:lvlJc w:val="left"/>
      <w:pPr>
        <w:ind w:left="3950" w:hanging="1080"/>
      </w:pPr>
      <w:rPr>
        <w:rFonts w:hint="default"/>
      </w:rPr>
    </w:lvl>
    <w:lvl w:ilvl="7">
      <w:start w:val="1"/>
      <w:numFmt w:val="decimal"/>
      <w:lvlText w:val="%1.%2.%3.%4.%5.%6.%7.%8."/>
      <w:lvlJc w:val="left"/>
      <w:pPr>
        <w:ind w:left="4454" w:hanging="1224"/>
      </w:pPr>
      <w:rPr>
        <w:rFonts w:hint="default"/>
      </w:rPr>
    </w:lvl>
    <w:lvl w:ilvl="8">
      <w:start w:val="1"/>
      <w:numFmt w:val="decimal"/>
      <w:lvlText w:val="%1.%2.%3.%4.%5.%6.%7.%8.%9."/>
      <w:lvlJc w:val="left"/>
      <w:pPr>
        <w:ind w:left="5030" w:hanging="1440"/>
      </w:pPr>
      <w:rPr>
        <w:rFonts w:hint="default"/>
      </w:rPr>
    </w:lvl>
  </w:abstractNum>
  <w:abstractNum w:abstractNumId="12" w15:restartNumberingAfterBreak="0">
    <w:nsid w:val="167A0111"/>
    <w:multiLevelType w:val="multilevel"/>
    <w:tmpl w:val="D3502B66"/>
    <w:lvl w:ilvl="0">
      <w:start w:val="1"/>
      <w:numFmt w:val="decimal"/>
      <w:pStyle w:val="ANNEXFHEAD1"/>
      <w:lvlText w:val="F %1"/>
      <w:lvlJc w:val="left"/>
      <w:pPr>
        <w:tabs>
          <w:tab w:val="num" w:pos="0"/>
        </w:tabs>
        <w:ind w:left="709" w:hanging="709"/>
      </w:pPr>
      <w:rPr>
        <w:rFonts w:asciiTheme="minorHAnsi" w:hAnsiTheme="minorHAnsi" w:hint="default"/>
        <w:b/>
        <w:i w:val="0"/>
        <w:color w:val="407EC9"/>
        <w:sz w:val="28"/>
      </w:rPr>
    </w:lvl>
    <w:lvl w:ilvl="1">
      <w:start w:val="1"/>
      <w:numFmt w:val="decimal"/>
      <w:pStyle w:val="ANNEXFHEAD2"/>
      <w:lvlText w:val="F %1.%2"/>
      <w:lvlJc w:val="left"/>
      <w:pPr>
        <w:tabs>
          <w:tab w:val="num" w:pos="0"/>
        </w:tabs>
        <w:ind w:left="851" w:hanging="851"/>
      </w:pPr>
      <w:rPr>
        <w:rFonts w:asciiTheme="majorHAnsi" w:hAnsiTheme="majorHAnsi" w:hint="default"/>
        <w:b/>
        <w:i w:val="0"/>
        <w:color w:val="407EC9"/>
        <w:sz w:val="24"/>
      </w:rPr>
    </w:lvl>
    <w:lvl w:ilvl="2">
      <w:start w:val="1"/>
      <w:numFmt w:val="decimal"/>
      <w:pStyle w:val="ANNEXFHEAD3"/>
      <w:lvlText w:val="F %1.%2.%3"/>
      <w:lvlJc w:val="left"/>
      <w:pPr>
        <w:tabs>
          <w:tab w:val="num" w:pos="0"/>
        </w:tabs>
        <w:ind w:left="992" w:hanging="992"/>
      </w:pPr>
      <w:rPr>
        <w:rFonts w:asciiTheme="minorHAnsi" w:hAnsiTheme="minorHAnsi" w:hint="default"/>
        <w:b/>
        <w:i w:val="0"/>
        <w:sz w:val="22"/>
      </w:rPr>
    </w:lvl>
    <w:lvl w:ilvl="3">
      <w:start w:val="1"/>
      <w:numFmt w:val="decimal"/>
      <w:pStyle w:val="AnnexFHead4"/>
      <w:lvlText w:val="F %1.%2.%3.%4"/>
      <w:lvlJc w:val="left"/>
      <w:pPr>
        <w:tabs>
          <w:tab w:val="num" w:pos="0"/>
        </w:tabs>
        <w:ind w:left="1134" w:hanging="1134"/>
      </w:pPr>
      <w:rPr>
        <w:rFonts w:asciiTheme="minorHAnsi" w:hAnsiTheme="minorHAnsi" w:hint="default"/>
        <w:b/>
        <w:i w:val="0"/>
        <w:sz w:val="22"/>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3" w15:restartNumberingAfterBreak="0">
    <w:nsid w:val="16E33ADB"/>
    <w:multiLevelType w:val="multilevel"/>
    <w:tmpl w:val="4490BE16"/>
    <w:lvl w:ilvl="0">
      <w:start w:val="1"/>
      <w:numFmt w:val="decimal"/>
      <w:pStyle w:val="ANNEXEHEAD1"/>
      <w:lvlText w:val="E %1"/>
      <w:lvlJc w:val="left"/>
      <w:pPr>
        <w:tabs>
          <w:tab w:val="num" w:pos="0"/>
        </w:tabs>
        <w:ind w:left="709" w:hanging="709"/>
      </w:pPr>
      <w:rPr>
        <w:rFonts w:asciiTheme="majorHAnsi" w:hAnsiTheme="majorHAnsi" w:hint="default"/>
        <w:b/>
        <w:i w:val="0"/>
        <w:color w:val="407EC9"/>
        <w:sz w:val="28"/>
      </w:rPr>
    </w:lvl>
    <w:lvl w:ilvl="1">
      <w:start w:val="1"/>
      <w:numFmt w:val="decimal"/>
      <w:pStyle w:val="ANNEXEHEAD2"/>
      <w:lvlText w:val="E %1.%2"/>
      <w:lvlJc w:val="left"/>
      <w:pPr>
        <w:tabs>
          <w:tab w:val="num" w:pos="0"/>
        </w:tabs>
        <w:ind w:left="851" w:hanging="851"/>
      </w:pPr>
      <w:rPr>
        <w:rFonts w:asciiTheme="majorHAnsi" w:hAnsiTheme="majorHAnsi" w:hint="default"/>
        <w:b/>
        <w:i w:val="0"/>
        <w:color w:val="407EC9"/>
        <w:sz w:val="24"/>
      </w:rPr>
    </w:lvl>
    <w:lvl w:ilvl="2">
      <w:start w:val="1"/>
      <w:numFmt w:val="decimal"/>
      <w:pStyle w:val="ANNEXEHEAD3"/>
      <w:lvlText w:val="E %1.%2.%3"/>
      <w:lvlJc w:val="left"/>
      <w:pPr>
        <w:tabs>
          <w:tab w:val="num" w:pos="0"/>
        </w:tabs>
        <w:ind w:left="992" w:hanging="992"/>
      </w:pPr>
      <w:rPr>
        <w:rFonts w:asciiTheme="minorHAnsi" w:hAnsiTheme="minorHAnsi" w:hint="default"/>
        <w:b/>
        <w:i w:val="0"/>
        <w:sz w:val="22"/>
      </w:rPr>
    </w:lvl>
    <w:lvl w:ilvl="3">
      <w:start w:val="1"/>
      <w:numFmt w:val="decimal"/>
      <w:lvlText w:val="E %1.%2.%3.%4"/>
      <w:lvlJc w:val="left"/>
      <w:pPr>
        <w:tabs>
          <w:tab w:val="num" w:pos="0"/>
        </w:tabs>
        <w:ind w:left="1134" w:hanging="1134"/>
      </w:pPr>
      <w:rPr>
        <w:rFonts w:asciiTheme="minorHAnsi" w:hAnsiTheme="minorHAnsi" w:hint="default"/>
        <w:b/>
        <w:i w:val="0"/>
        <w:sz w:val="22"/>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4" w15:restartNumberingAfterBreak="0">
    <w:nsid w:val="19A1740F"/>
    <w:multiLevelType w:val="multilevel"/>
    <w:tmpl w:val="4E10168A"/>
    <w:lvl w:ilvl="0">
      <w:start w:val="1"/>
      <w:numFmt w:val="decimal"/>
      <w:pStyle w:val="Appendix"/>
      <w:lvlText w:val="APPENDIX %1"/>
      <w:lvlJc w:val="left"/>
      <w:pPr>
        <w:ind w:left="1701" w:hanging="1701"/>
      </w:pPr>
      <w:rPr>
        <w:rFonts w:asciiTheme="minorHAnsi" w:hAnsiTheme="minorHAnsi" w:hint="default"/>
        <w:b/>
        <w:bCs/>
        <w:i/>
        <w:iCs w:val="0"/>
        <w:caps/>
        <w:strike w:val="0"/>
        <w:dstrike w:val="0"/>
        <w:vanish w:val="0"/>
        <w:color w:val="407EC9"/>
        <w:spacing w:val="0"/>
        <w:kern w:val="0"/>
        <w:position w:val="0"/>
        <w:sz w:val="28"/>
        <w:szCs w:val="28"/>
        <w:u w:val="single" w:color="407EC9"/>
        <w:vertAlign w:val="baseline"/>
        <w:em w:val="none"/>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5" w15:restartNumberingAfterBreak="0">
    <w:nsid w:val="1E1721A7"/>
    <w:multiLevelType w:val="hybridMultilevel"/>
    <w:tmpl w:val="9BBAD29C"/>
    <w:lvl w:ilvl="0" w:tplc="8242A504">
      <w:numFmt w:val="bullet"/>
      <w:lvlText w:val="•"/>
      <w:lvlJc w:val="left"/>
      <w:pPr>
        <w:ind w:left="473" w:hanging="360"/>
      </w:pPr>
      <w:rPr>
        <w:rFonts w:ascii="Calibri" w:eastAsiaTheme="minorHAnsi" w:hAnsi="Calibri" w:cs="Calibri" w:hint="default"/>
      </w:rPr>
    </w:lvl>
    <w:lvl w:ilvl="1" w:tplc="0C090003" w:tentative="1">
      <w:start w:val="1"/>
      <w:numFmt w:val="bullet"/>
      <w:lvlText w:val="o"/>
      <w:lvlJc w:val="left"/>
      <w:pPr>
        <w:ind w:left="1193" w:hanging="360"/>
      </w:pPr>
      <w:rPr>
        <w:rFonts w:ascii="Courier New" w:hAnsi="Courier New" w:cs="Courier New" w:hint="default"/>
      </w:rPr>
    </w:lvl>
    <w:lvl w:ilvl="2" w:tplc="0C090005" w:tentative="1">
      <w:start w:val="1"/>
      <w:numFmt w:val="bullet"/>
      <w:lvlText w:val=""/>
      <w:lvlJc w:val="left"/>
      <w:pPr>
        <w:ind w:left="1913" w:hanging="360"/>
      </w:pPr>
      <w:rPr>
        <w:rFonts w:ascii="Wingdings" w:hAnsi="Wingdings" w:hint="default"/>
      </w:rPr>
    </w:lvl>
    <w:lvl w:ilvl="3" w:tplc="0C090001" w:tentative="1">
      <w:start w:val="1"/>
      <w:numFmt w:val="bullet"/>
      <w:lvlText w:val=""/>
      <w:lvlJc w:val="left"/>
      <w:pPr>
        <w:ind w:left="2633" w:hanging="360"/>
      </w:pPr>
      <w:rPr>
        <w:rFonts w:ascii="Symbol" w:hAnsi="Symbol" w:hint="default"/>
      </w:rPr>
    </w:lvl>
    <w:lvl w:ilvl="4" w:tplc="0C090003" w:tentative="1">
      <w:start w:val="1"/>
      <w:numFmt w:val="bullet"/>
      <w:lvlText w:val="o"/>
      <w:lvlJc w:val="left"/>
      <w:pPr>
        <w:ind w:left="3353" w:hanging="360"/>
      </w:pPr>
      <w:rPr>
        <w:rFonts w:ascii="Courier New" w:hAnsi="Courier New" w:cs="Courier New" w:hint="default"/>
      </w:rPr>
    </w:lvl>
    <w:lvl w:ilvl="5" w:tplc="0C090005" w:tentative="1">
      <w:start w:val="1"/>
      <w:numFmt w:val="bullet"/>
      <w:lvlText w:val=""/>
      <w:lvlJc w:val="left"/>
      <w:pPr>
        <w:ind w:left="4073" w:hanging="360"/>
      </w:pPr>
      <w:rPr>
        <w:rFonts w:ascii="Wingdings" w:hAnsi="Wingdings" w:hint="default"/>
      </w:rPr>
    </w:lvl>
    <w:lvl w:ilvl="6" w:tplc="0C090001" w:tentative="1">
      <w:start w:val="1"/>
      <w:numFmt w:val="bullet"/>
      <w:lvlText w:val=""/>
      <w:lvlJc w:val="left"/>
      <w:pPr>
        <w:ind w:left="4793" w:hanging="360"/>
      </w:pPr>
      <w:rPr>
        <w:rFonts w:ascii="Symbol" w:hAnsi="Symbol" w:hint="default"/>
      </w:rPr>
    </w:lvl>
    <w:lvl w:ilvl="7" w:tplc="0C090003" w:tentative="1">
      <w:start w:val="1"/>
      <w:numFmt w:val="bullet"/>
      <w:lvlText w:val="o"/>
      <w:lvlJc w:val="left"/>
      <w:pPr>
        <w:ind w:left="5513" w:hanging="360"/>
      </w:pPr>
      <w:rPr>
        <w:rFonts w:ascii="Courier New" w:hAnsi="Courier New" w:cs="Courier New" w:hint="default"/>
      </w:rPr>
    </w:lvl>
    <w:lvl w:ilvl="8" w:tplc="0C090005" w:tentative="1">
      <w:start w:val="1"/>
      <w:numFmt w:val="bullet"/>
      <w:lvlText w:val=""/>
      <w:lvlJc w:val="left"/>
      <w:pPr>
        <w:ind w:left="6233" w:hanging="360"/>
      </w:pPr>
      <w:rPr>
        <w:rFonts w:ascii="Wingdings" w:hAnsi="Wingdings" w:hint="default"/>
      </w:rPr>
    </w:lvl>
  </w:abstractNum>
  <w:abstractNum w:abstractNumId="16" w15:restartNumberingAfterBreak="0">
    <w:nsid w:val="1E7E01D9"/>
    <w:multiLevelType w:val="hybridMultilevel"/>
    <w:tmpl w:val="ECFE5922"/>
    <w:lvl w:ilvl="0" w:tplc="EAC2AAE0">
      <w:start w:val="1"/>
      <w:numFmt w:val="decimal"/>
      <w:pStyle w:val="Reference"/>
      <w:lvlText w:val="[%1]"/>
      <w:lvlJc w:val="left"/>
      <w:pPr>
        <w:tabs>
          <w:tab w:val="num" w:pos="0"/>
        </w:tabs>
        <w:ind w:left="567" w:hanging="567"/>
      </w:pPr>
      <w:rPr>
        <w:rFonts w:asciiTheme="minorHAnsi" w:hAnsiTheme="minorHAnsi" w:hint="default"/>
        <w:b w:val="0"/>
        <w:i w:val="0"/>
        <w:sz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20F75E82"/>
    <w:multiLevelType w:val="hybridMultilevel"/>
    <w:tmpl w:val="CE6A3D0A"/>
    <w:lvl w:ilvl="0" w:tplc="8242A504">
      <w:numFmt w:val="bullet"/>
      <w:lvlText w:val="•"/>
      <w:lvlJc w:val="left"/>
      <w:pPr>
        <w:ind w:left="833" w:hanging="360"/>
      </w:pPr>
      <w:rPr>
        <w:rFonts w:ascii="Calibri" w:eastAsiaTheme="minorHAnsi" w:hAnsi="Calibri" w:cs="Calibri" w:hint="default"/>
      </w:rPr>
    </w:lvl>
    <w:lvl w:ilvl="1" w:tplc="08090003" w:tentative="1">
      <w:start w:val="1"/>
      <w:numFmt w:val="bullet"/>
      <w:lvlText w:val="o"/>
      <w:lvlJc w:val="left"/>
      <w:pPr>
        <w:ind w:left="1553" w:hanging="360"/>
      </w:pPr>
      <w:rPr>
        <w:rFonts w:ascii="Courier New" w:hAnsi="Courier New" w:cs="Courier New" w:hint="default"/>
      </w:rPr>
    </w:lvl>
    <w:lvl w:ilvl="2" w:tplc="08090005" w:tentative="1">
      <w:start w:val="1"/>
      <w:numFmt w:val="bullet"/>
      <w:lvlText w:val=""/>
      <w:lvlJc w:val="left"/>
      <w:pPr>
        <w:ind w:left="2273" w:hanging="360"/>
      </w:pPr>
      <w:rPr>
        <w:rFonts w:ascii="Wingdings" w:hAnsi="Wingdings" w:hint="default"/>
      </w:rPr>
    </w:lvl>
    <w:lvl w:ilvl="3" w:tplc="08090001" w:tentative="1">
      <w:start w:val="1"/>
      <w:numFmt w:val="bullet"/>
      <w:lvlText w:val=""/>
      <w:lvlJc w:val="left"/>
      <w:pPr>
        <w:ind w:left="2993" w:hanging="360"/>
      </w:pPr>
      <w:rPr>
        <w:rFonts w:ascii="Symbol" w:hAnsi="Symbol" w:hint="default"/>
      </w:rPr>
    </w:lvl>
    <w:lvl w:ilvl="4" w:tplc="08090003" w:tentative="1">
      <w:start w:val="1"/>
      <w:numFmt w:val="bullet"/>
      <w:lvlText w:val="o"/>
      <w:lvlJc w:val="left"/>
      <w:pPr>
        <w:ind w:left="3713" w:hanging="360"/>
      </w:pPr>
      <w:rPr>
        <w:rFonts w:ascii="Courier New" w:hAnsi="Courier New" w:cs="Courier New" w:hint="default"/>
      </w:rPr>
    </w:lvl>
    <w:lvl w:ilvl="5" w:tplc="08090005" w:tentative="1">
      <w:start w:val="1"/>
      <w:numFmt w:val="bullet"/>
      <w:lvlText w:val=""/>
      <w:lvlJc w:val="left"/>
      <w:pPr>
        <w:ind w:left="4433" w:hanging="360"/>
      </w:pPr>
      <w:rPr>
        <w:rFonts w:ascii="Wingdings" w:hAnsi="Wingdings" w:hint="default"/>
      </w:rPr>
    </w:lvl>
    <w:lvl w:ilvl="6" w:tplc="08090001" w:tentative="1">
      <w:start w:val="1"/>
      <w:numFmt w:val="bullet"/>
      <w:lvlText w:val=""/>
      <w:lvlJc w:val="left"/>
      <w:pPr>
        <w:ind w:left="5153" w:hanging="360"/>
      </w:pPr>
      <w:rPr>
        <w:rFonts w:ascii="Symbol" w:hAnsi="Symbol" w:hint="default"/>
      </w:rPr>
    </w:lvl>
    <w:lvl w:ilvl="7" w:tplc="08090003" w:tentative="1">
      <w:start w:val="1"/>
      <w:numFmt w:val="bullet"/>
      <w:lvlText w:val="o"/>
      <w:lvlJc w:val="left"/>
      <w:pPr>
        <w:ind w:left="5873" w:hanging="360"/>
      </w:pPr>
      <w:rPr>
        <w:rFonts w:ascii="Courier New" w:hAnsi="Courier New" w:cs="Courier New" w:hint="default"/>
      </w:rPr>
    </w:lvl>
    <w:lvl w:ilvl="8" w:tplc="08090005" w:tentative="1">
      <w:start w:val="1"/>
      <w:numFmt w:val="bullet"/>
      <w:lvlText w:val=""/>
      <w:lvlJc w:val="left"/>
      <w:pPr>
        <w:ind w:left="6593" w:hanging="360"/>
      </w:pPr>
      <w:rPr>
        <w:rFonts w:ascii="Wingdings" w:hAnsi="Wingdings" w:hint="default"/>
      </w:rPr>
    </w:lvl>
  </w:abstractNum>
  <w:abstractNum w:abstractNumId="18" w15:restartNumberingAfterBreak="0">
    <w:nsid w:val="224B44F4"/>
    <w:multiLevelType w:val="hybridMultilevel"/>
    <w:tmpl w:val="F2F68B4E"/>
    <w:lvl w:ilvl="0" w:tplc="8F040B5C">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234245C5"/>
    <w:multiLevelType w:val="multilevel"/>
    <w:tmpl w:val="524A6C44"/>
    <w:lvl w:ilvl="0">
      <w:start w:val="1"/>
      <w:numFmt w:val="decimal"/>
      <w:pStyle w:val="Figurecaption"/>
      <w:lvlText w:val="Figure %1"/>
      <w:lvlJc w:val="left"/>
      <w:pPr>
        <w:ind w:left="992" w:hanging="992"/>
      </w:pPr>
      <w:rPr>
        <w:rFonts w:asciiTheme="minorHAnsi" w:hAnsiTheme="minorHAnsi" w:hint="default"/>
        <w:b/>
        <w:i/>
        <w:sz w:val="22"/>
        <w:u w:val="single"/>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0" w15:restartNumberingAfterBreak="0">
    <w:nsid w:val="254A4879"/>
    <w:multiLevelType w:val="multilevel"/>
    <w:tmpl w:val="04090023"/>
    <w:styleLink w:val="ArticleSection"/>
    <w:lvl w:ilvl="0">
      <w:start w:val="1"/>
      <w:numFmt w:val="upperRoman"/>
      <w:lvlText w:val="Article %1."/>
      <w:lvlJc w:val="left"/>
      <w:pPr>
        <w:tabs>
          <w:tab w:val="num" w:pos="1440"/>
        </w:tabs>
        <w:ind w:left="0" w:firstLine="0"/>
      </w:pPr>
    </w:lvl>
    <w:lvl w:ilvl="1">
      <w:start w:val="1"/>
      <w:numFmt w:val="decimalZero"/>
      <w:isLgl/>
      <w:lvlText w:val="Section %1.%2"/>
      <w:lvlJc w:val="left"/>
      <w:pPr>
        <w:tabs>
          <w:tab w:val="num" w:pos="108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21" w15:restartNumberingAfterBreak="0">
    <w:nsid w:val="25933E10"/>
    <w:multiLevelType w:val="hybridMultilevel"/>
    <w:tmpl w:val="4BFA035E"/>
    <w:lvl w:ilvl="0" w:tplc="08090001">
      <w:start w:val="1"/>
      <w:numFmt w:val="bullet"/>
      <w:lvlText w:val=""/>
      <w:lvlJc w:val="left"/>
      <w:pPr>
        <w:ind w:left="833" w:hanging="360"/>
      </w:pPr>
      <w:rPr>
        <w:rFonts w:ascii="Symbol" w:hAnsi="Symbol" w:hint="default"/>
      </w:rPr>
    </w:lvl>
    <w:lvl w:ilvl="1" w:tplc="08090003" w:tentative="1">
      <w:start w:val="1"/>
      <w:numFmt w:val="bullet"/>
      <w:lvlText w:val="o"/>
      <w:lvlJc w:val="left"/>
      <w:pPr>
        <w:ind w:left="1553" w:hanging="360"/>
      </w:pPr>
      <w:rPr>
        <w:rFonts w:ascii="Courier New" w:hAnsi="Courier New" w:cs="Courier New" w:hint="default"/>
      </w:rPr>
    </w:lvl>
    <w:lvl w:ilvl="2" w:tplc="08090005" w:tentative="1">
      <w:start w:val="1"/>
      <w:numFmt w:val="bullet"/>
      <w:lvlText w:val=""/>
      <w:lvlJc w:val="left"/>
      <w:pPr>
        <w:ind w:left="2273" w:hanging="360"/>
      </w:pPr>
      <w:rPr>
        <w:rFonts w:ascii="Wingdings" w:hAnsi="Wingdings" w:hint="default"/>
      </w:rPr>
    </w:lvl>
    <w:lvl w:ilvl="3" w:tplc="08090001" w:tentative="1">
      <w:start w:val="1"/>
      <w:numFmt w:val="bullet"/>
      <w:lvlText w:val=""/>
      <w:lvlJc w:val="left"/>
      <w:pPr>
        <w:ind w:left="2993" w:hanging="360"/>
      </w:pPr>
      <w:rPr>
        <w:rFonts w:ascii="Symbol" w:hAnsi="Symbol" w:hint="default"/>
      </w:rPr>
    </w:lvl>
    <w:lvl w:ilvl="4" w:tplc="08090003" w:tentative="1">
      <w:start w:val="1"/>
      <w:numFmt w:val="bullet"/>
      <w:lvlText w:val="o"/>
      <w:lvlJc w:val="left"/>
      <w:pPr>
        <w:ind w:left="3713" w:hanging="360"/>
      </w:pPr>
      <w:rPr>
        <w:rFonts w:ascii="Courier New" w:hAnsi="Courier New" w:cs="Courier New" w:hint="default"/>
      </w:rPr>
    </w:lvl>
    <w:lvl w:ilvl="5" w:tplc="08090005" w:tentative="1">
      <w:start w:val="1"/>
      <w:numFmt w:val="bullet"/>
      <w:lvlText w:val=""/>
      <w:lvlJc w:val="left"/>
      <w:pPr>
        <w:ind w:left="4433" w:hanging="360"/>
      </w:pPr>
      <w:rPr>
        <w:rFonts w:ascii="Wingdings" w:hAnsi="Wingdings" w:hint="default"/>
      </w:rPr>
    </w:lvl>
    <w:lvl w:ilvl="6" w:tplc="08090001" w:tentative="1">
      <w:start w:val="1"/>
      <w:numFmt w:val="bullet"/>
      <w:lvlText w:val=""/>
      <w:lvlJc w:val="left"/>
      <w:pPr>
        <w:ind w:left="5153" w:hanging="360"/>
      </w:pPr>
      <w:rPr>
        <w:rFonts w:ascii="Symbol" w:hAnsi="Symbol" w:hint="default"/>
      </w:rPr>
    </w:lvl>
    <w:lvl w:ilvl="7" w:tplc="08090003" w:tentative="1">
      <w:start w:val="1"/>
      <w:numFmt w:val="bullet"/>
      <w:lvlText w:val="o"/>
      <w:lvlJc w:val="left"/>
      <w:pPr>
        <w:ind w:left="5873" w:hanging="360"/>
      </w:pPr>
      <w:rPr>
        <w:rFonts w:ascii="Courier New" w:hAnsi="Courier New" w:cs="Courier New" w:hint="default"/>
      </w:rPr>
    </w:lvl>
    <w:lvl w:ilvl="8" w:tplc="08090005" w:tentative="1">
      <w:start w:val="1"/>
      <w:numFmt w:val="bullet"/>
      <w:lvlText w:val=""/>
      <w:lvlJc w:val="left"/>
      <w:pPr>
        <w:ind w:left="6593" w:hanging="360"/>
      </w:pPr>
      <w:rPr>
        <w:rFonts w:ascii="Wingdings" w:hAnsi="Wingdings" w:hint="default"/>
      </w:rPr>
    </w:lvl>
  </w:abstractNum>
  <w:abstractNum w:abstractNumId="22" w15:restartNumberingAfterBreak="0">
    <w:nsid w:val="26885EB9"/>
    <w:multiLevelType w:val="multilevel"/>
    <w:tmpl w:val="C628971A"/>
    <w:lvl w:ilvl="0">
      <w:start w:val="1"/>
      <w:numFmt w:val="decimal"/>
      <w:pStyle w:val="AnnexJHead1"/>
      <w:lvlText w:val="J %1"/>
      <w:lvlJc w:val="left"/>
      <w:pPr>
        <w:tabs>
          <w:tab w:val="num" w:pos="0"/>
        </w:tabs>
        <w:ind w:left="709" w:hanging="709"/>
      </w:pPr>
      <w:rPr>
        <w:rFonts w:asciiTheme="minorHAnsi" w:hAnsiTheme="minorHAnsi" w:hint="default"/>
        <w:b/>
        <w:i w:val="0"/>
        <w:caps/>
        <w:color w:val="407EC9"/>
        <w:sz w:val="28"/>
        <w:u w:val="none" w:color="407EC9"/>
      </w:rPr>
    </w:lvl>
    <w:lvl w:ilvl="1">
      <w:start w:val="1"/>
      <w:numFmt w:val="decimal"/>
      <w:pStyle w:val="AnnexJHead2"/>
      <w:lvlText w:val="J %1.%2."/>
      <w:lvlJc w:val="left"/>
      <w:pPr>
        <w:tabs>
          <w:tab w:val="num" w:pos="0"/>
        </w:tabs>
        <w:ind w:left="851" w:hanging="851"/>
      </w:pPr>
      <w:rPr>
        <w:rFonts w:asciiTheme="minorHAnsi" w:hAnsiTheme="minorHAnsi" w:hint="default"/>
        <w:b/>
        <w:i w:val="0"/>
        <w:caps/>
        <w:color w:val="407EC9"/>
        <w:sz w:val="24"/>
      </w:rPr>
    </w:lvl>
    <w:lvl w:ilvl="2">
      <w:start w:val="1"/>
      <w:numFmt w:val="decimal"/>
      <w:pStyle w:val="AnnexJHead3"/>
      <w:lvlText w:val="J %1.%2.%3."/>
      <w:lvlJc w:val="left"/>
      <w:pPr>
        <w:ind w:left="992" w:hanging="992"/>
      </w:pPr>
      <w:rPr>
        <w:rFonts w:asciiTheme="minorHAnsi" w:hAnsiTheme="minorHAnsi" w:hint="default"/>
        <w:b/>
        <w:i w:val="0"/>
        <w:caps w:val="0"/>
        <w:strike w:val="0"/>
        <w:dstrike w:val="0"/>
        <w:vanish w:val="0"/>
        <w:color w:val="407EC9"/>
        <w:sz w:val="22"/>
        <w:vertAlign w:val="baseline"/>
      </w:rPr>
    </w:lvl>
    <w:lvl w:ilvl="3">
      <w:start w:val="1"/>
      <w:numFmt w:val="decimal"/>
      <w:pStyle w:val="AnnexJHead4"/>
      <w:lvlText w:val="J %1.%2.%3.%4."/>
      <w:lvlJc w:val="left"/>
      <w:pPr>
        <w:tabs>
          <w:tab w:val="num" w:pos="0"/>
        </w:tabs>
        <w:ind w:left="1134" w:hanging="1134"/>
      </w:pPr>
      <w:rPr>
        <w:rFonts w:asciiTheme="minorHAnsi" w:hAnsiTheme="minorHAnsi" w:hint="default"/>
        <w:b/>
        <w:i w:val="0"/>
        <w:color w:val="407EC9"/>
        <w:sz w:val="22"/>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3" w15:restartNumberingAfterBreak="0">
    <w:nsid w:val="2862639A"/>
    <w:multiLevelType w:val="multilevel"/>
    <w:tmpl w:val="72AA43DA"/>
    <w:lvl w:ilvl="0">
      <w:start w:val="1"/>
      <w:numFmt w:val="decimal"/>
      <w:pStyle w:val="AnnexAHead1"/>
      <w:lvlText w:val="A %1."/>
      <w:lvlJc w:val="left"/>
      <w:pPr>
        <w:ind w:left="709" w:hanging="709"/>
      </w:pPr>
      <w:rPr>
        <w:rFonts w:ascii="Calibri" w:hAnsi="Calibri" w:hint="default"/>
        <w:b/>
        <w:bCs/>
        <w:i w:val="0"/>
        <w:iCs w:val="0"/>
        <w:caps/>
        <w:strike w:val="0"/>
        <w:dstrike w:val="0"/>
        <w:vanish w:val="0"/>
        <w:color w:val="407EDA"/>
        <w:sz w:val="28"/>
        <w:szCs w:val="28"/>
        <w:u w:val="none"/>
        <w:vertAlign w:val="baseline"/>
      </w:rPr>
    </w:lvl>
    <w:lvl w:ilvl="1">
      <w:start w:val="1"/>
      <w:numFmt w:val="decimal"/>
      <w:pStyle w:val="AnnexAHead2"/>
      <w:lvlText w:val="A %1.%2."/>
      <w:lvlJc w:val="left"/>
      <w:pPr>
        <w:tabs>
          <w:tab w:val="num" w:pos="0"/>
        </w:tabs>
        <w:ind w:left="851" w:hanging="851"/>
      </w:pPr>
      <w:rPr>
        <w:rFonts w:ascii="Calibri" w:hAnsi="Calibri" w:hint="default"/>
        <w:b/>
        <w:i w:val="0"/>
        <w:caps/>
        <w:strike w:val="0"/>
        <w:dstrike w:val="0"/>
        <w:vanish w:val="0"/>
        <w:color w:val="407EDA"/>
        <w:sz w:val="24"/>
        <w:u w:val="none"/>
        <w:vertAlign w:val="baseline"/>
      </w:rPr>
    </w:lvl>
    <w:lvl w:ilvl="2">
      <w:start w:val="1"/>
      <w:numFmt w:val="decimal"/>
      <w:pStyle w:val="AnnexAHead3"/>
      <w:lvlText w:val="A %1.%2.%3."/>
      <w:lvlJc w:val="left"/>
      <w:pPr>
        <w:ind w:left="992" w:hanging="992"/>
      </w:pPr>
      <w:rPr>
        <w:rFonts w:ascii="Calibri" w:hAnsi="Calibri" w:hint="default"/>
        <w:b/>
        <w:i w:val="0"/>
        <w:caps/>
        <w:strike w:val="0"/>
        <w:dstrike w:val="0"/>
        <w:vanish w:val="0"/>
        <w:color w:val="407EDA"/>
        <w:sz w:val="22"/>
        <w:vertAlign w:val="baseline"/>
      </w:rPr>
    </w:lvl>
    <w:lvl w:ilvl="3">
      <w:start w:val="1"/>
      <w:numFmt w:val="decimal"/>
      <w:pStyle w:val="AnnexAHead4"/>
      <w:lvlText w:val="A %1.%2.%3.%4"/>
      <w:lvlJc w:val="left"/>
      <w:pPr>
        <w:tabs>
          <w:tab w:val="num" w:pos="0"/>
        </w:tabs>
        <w:ind w:left="1134" w:hanging="1134"/>
      </w:pPr>
      <w:rPr>
        <w:rFonts w:ascii="Calibri" w:hAnsi="Calibri" w:hint="default"/>
        <w:b/>
        <w:i w:val="0"/>
        <w:caps w:val="0"/>
        <w:strike w:val="0"/>
        <w:dstrike w:val="0"/>
        <w:vanish w:val="0"/>
        <w:color w:val="407EDA"/>
        <w:sz w:val="22"/>
        <w:vertAlign w:val="baseline"/>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4" w15:restartNumberingAfterBreak="0">
    <w:nsid w:val="34431B47"/>
    <w:multiLevelType w:val="hybridMultilevel"/>
    <w:tmpl w:val="32287D4E"/>
    <w:lvl w:ilvl="0" w:tplc="08090003">
      <w:start w:val="1"/>
      <w:numFmt w:val="bullet"/>
      <w:lvlText w:val="o"/>
      <w:lvlJc w:val="left"/>
      <w:pPr>
        <w:ind w:left="1133" w:hanging="425"/>
      </w:pPr>
      <w:rPr>
        <w:rFonts w:ascii="Courier New" w:hAnsi="Courier New" w:cs="Courier New" w:hint="default"/>
        <w:color w:val="00558C"/>
      </w:rPr>
    </w:lvl>
    <w:lvl w:ilvl="1" w:tplc="040C0003">
      <w:start w:val="1"/>
      <w:numFmt w:val="bullet"/>
      <w:lvlText w:val="o"/>
      <w:lvlJc w:val="left"/>
      <w:pPr>
        <w:ind w:left="2148" w:hanging="360"/>
      </w:pPr>
      <w:rPr>
        <w:rFonts w:ascii="Courier New" w:hAnsi="Courier New" w:cs="Courier New" w:hint="default"/>
      </w:rPr>
    </w:lvl>
    <w:lvl w:ilvl="2" w:tplc="040C0005">
      <w:start w:val="1"/>
      <w:numFmt w:val="bullet"/>
      <w:lvlText w:val=""/>
      <w:lvlJc w:val="left"/>
      <w:pPr>
        <w:ind w:left="2868" w:hanging="360"/>
      </w:pPr>
      <w:rPr>
        <w:rFonts w:ascii="Wingdings" w:hAnsi="Wingdings" w:hint="default"/>
      </w:rPr>
    </w:lvl>
    <w:lvl w:ilvl="3" w:tplc="040C0001" w:tentative="1">
      <w:start w:val="1"/>
      <w:numFmt w:val="bullet"/>
      <w:lvlText w:val=""/>
      <w:lvlJc w:val="left"/>
      <w:pPr>
        <w:ind w:left="3588" w:hanging="360"/>
      </w:pPr>
      <w:rPr>
        <w:rFonts w:ascii="Symbol" w:hAnsi="Symbol" w:hint="default"/>
      </w:rPr>
    </w:lvl>
    <w:lvl w:ilvl="4" w:tplc="040C0003" w:tentative="1">
      <w:start w:val="1"/>
      <w:numFmt w:val="bullet"/>
      <w:lvlText w:val="o"/>
      <w:lvlJc w:val="left"/>
      <w:pPr>
        <w:ind w:left="4308" w:hanging="360"/>
      </w:pPr>
      <w:rPr>
        <w:rFonts w:ascii="Courier New" w:hAnsi="Courier New" w:cs="Courier New" w:hint="default"/>
      </w:rPr>
    </w:lvl>
    <w:lvl w:ilvl="5" w:tplc="040C0005" w:tentative="1">
      <w:start w:val="1"/>
      <w:numFmt w:val="bullet"/>
      <w:lvlText w:val=""/>
      <w:lvlJc w:val="left"/>
      <w:pPr>
        <w:ind w:left="5028" w:hanging="360"/>
      </w:pPr>
      <w:rPr>
        <w:rFonts w:ascii="Wingdings" w:hAnsi="Wingdings" w:hint="default"/>
      </w:rPr>
    </w:lvl>
    <w:lvl w:ilvl="6" w:tplc="040C0001" w:tentative="1">
      <w:start w:val="1"/>
      <w:numFmt w:val="bullet"/>
      <w:lvlText w:val=""/>
      <w:lvlJc w:val="left"/>
      <w:pPr>
        <w:ind w:left="5748" w:hanging="360"/>
      </w:pPr>
      <w:rPr>
        <w:rFonts w:ascii="Symbol" w:hAnsi="Symbol" w:hint="default"/>
      </w:rPr>
    </w:lvl>
    <w:lvl w:ilvl="7" w:tplc="040C0003" w:tentative="1">
      <w:start w:val="1"/>
      <w:numFmt w:val="bullet"/>
      <w:lvlText w:val="o"/>
      <w:lvlJc w:val="left"/>
      <w:pPr>
        <w:ind w:left="6468" w:hanging="360"/>
      </w:pPr>
      <w:rPr>
        <w:rFonts w:ascii="Courier New" w:hAnsi="Courier New" w:cs="Courier New" w:hint="default"/>
      </w:rPr>
    </w:lvl>
    <w:lvl w:ilvl="8" w:tplc="040C0005" w:tentative="1">
      <w:start w:val="1"/>
      <w:numFmt w:val="bullet"/>
      <w:lvlText w:val=""/>
      <w:lvlJc w:val="left"/>
      <w:pPr>
        <w:ind w:left="7188" w:hanging="360"/>
      </w:pPr>
      <w:rPr>
        <w:rFonts w:ascii="Wingdings" w:hAnsi="Wingdings" w:hint="default"/>
      </w:rPr>
    </w:lvl>
  </w:abstractNum>
  <w:abstractNum w:abstractNumId="25" w15:restartNumberingAfterBreak="0">
    <w:nsid w:val="35A40BA9"/>
    <w:multiLevelType w:val="multilevel"/>
    <w:tmpl w:val="808639BE"/>
    <w:lvl w:ilvl="0">
      <w:start w:val="1"/>
      <w:numFmt w:val="decimal"/>
      <w:pStyle w:val="AnnexIHead1"/>
      <w:lvlText w:val="I %1"/>
      <w:lvlJc w:val="left"/>
      <w:pPr>
        <w:tabs>
          <w:tab w:val="num" w:pos="0"/>
        </w:tabs>
        <w:ind w:left="709" w:hanging="709"/>
      </w:pPr>
      <w:rPr>
        <w:rFonts w:asciiTheme="minorHAnsi" w:hAnsiTheme="minorHAnsi" w:hint="default"/>
        <w:b/>
        <w:i w:val="0"/>
        <w:caps/>
        <w:color w:val="407EC9"/>
        <w:sz w:val="28"/>
        <w:u w:val="none" w:color="407EC9"/>
      </w:rPr>
    </w:lvl>
    <w:lvl w:ilvl="1">
      <w:start w:val="1"/>
      <w:numFmt w:val="decimal"/>
      <w:pStyle w:val="AnnexIHead2"/>
      <w:lvlText w:val="I %1.%2."/>
      <w:lvlJc w:val="left"/>
      <w:pPr>
        <w:tabs>
          <w:tab w:val="num" w:pos="0"/>
        </w:tabs>
        <w:ind w:left="851" w:hanging="851"/>
      </w:pPr>
      <w:rPr>
        <w:rFonts w:asciiTheme="minorHAnsi" w:hAnsiTheme="minorHAnsi" w:hint="default"/>
        <w:b/>
        <w:i w:val="0"/>
        <w:caps/>
        <w:color w:val="407EC9"/>
        <w:sz w:val="24"/>
      </w:rPr>
    </w:lvl>
    <w:lvl w:ilvl="2">
      <w:start w:val="1"/>
      <w:numFmt w:val="decimal"/>
      <w:pStyle w:val="AnnexIHead3"/>
      <w:lvlText w:val="I %1.%2.%3."/>
      <w:lvlJc w:val="left"/>
      <w:pPr>
        <w:ind w:left="992" w:hanging="992"/>
      </w:pPr>
      <w:rPr>
        <w:rFonts w:asciiTheme="minorHAnsi" w:hAnsiTheme="minorHAnsi" w:hint="default"/>
        <w:b/>
        <w:i w:val="0"/>
        <w:caps w:val="0"/>
        <w:strike w:val="0"/>
        <w:dstrike w:val="0"/>
        <w:vanish w:val="0"/>
        <w:color w:val="407EC9"/>
        <w:sz w:val="22"/>
        <w:vertAlign w:val="baseline"/>
      </w:rPr>
    </w:lvl>
    <w:lvl w:ilvl="3">
      <w:start w:val="1"/>
      <w:numFmt w:val="decimal"/>
      <w:pStyle w:val="AnnexIHead4"/>
      <w:lvlText w:val="I %1.%2.%3.%4."/>
      <w:lvlJc w:val="left"/>
      <w:pPr>
        <w:tabs>
          <w:tab w:val="num" w:pos="0"/>
        </w:tabs>
        <w:ind w:left="1134" w:hanging="1134"/>
      </w:pPr>
      <w:rPr>
        <w:rFonts w:asciiTheme="minorHAnsi" w:hAnsiTheme="minorHAnsi" w:hint="default"/>
        <w:b/>
        <w:i w:val="0"/>
        <w:color w:val="407EC9"/>
        <w:sz w:val="22"/>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6" w15:restartNumberingAfterBreak="0">
    <w:nsid w:val="376301AE"/>
    <w:multiLevelType w:val="multilevel"/>
    <w:tmpl w:val="4074054A"/>
    <w:lvl w:ilvl="0">
      <w:start w:val="1"/>
      <w:numFmt w:val="decimal"/>
      <w:pStyle w:val="AnnexBHead4"/>
      <w:lvlText w:val="B %1."/>
      <w:lvlJc w:val="left"/>
      <w:pPr>
        <w:tabs>
          <w:tab w:val="num" w:pos="0"/>
        </w:tabs>
        <w:ind w:left="709" w:hanging="709"/>
      </w:pPr>
      <w:rPr>
        <w:rFonts w:ascii="Calibri" w:hAnsi="Calibri" w:hint="default"/>
        <w:b/>
        <w:bCs/>
        <w:i w:val="0"/>
        <w:iCs w:val="0"/>
        <w:caps/>
        <w:strike w:val="0"/>
        <w:dstrike w:val="0"/>
        <w:vanish w:val="0"/>
        <w:color w:val="407EDA"/>
        <w:sz w:val="28"/>
        <w:szCs w:val="28"/>
        <w:u w:val="none" w:color="407EDA"/>
        <w:vertAlign w:val="baseline"/>
      </w:rPr>
    </w:lvl>
    <w:lvl w:ilvl="1">
      <w:start w:val="1"/>
      <w:numFmt w:val="decimal"/>
      <w:lvlText w:val="B %1.%2."/>
      <w:lvlJc w:val="left"/>
      <w:pPr>
        <w:tabs>
          <w:tab w:val="num" w:pos="0"/>
        </w:tabs>
        <w:ind w:left="851" w:hanging="851"/>
      </w:pPr>
      <w:rPr>
        <w:rFonts w:ascii="Calibri" w:hAnsi="Calibri" w:hint="default"/>
        <w:b/>
        <w:i w:val="0"/>
        <w:caps/>
        <w:strike w:val="0"/>
        <w:dstrike w:val="0"/>
        <w:vanish w:val="0"/>
        <w:color w:val="407EDA"/>
        <w:sz w:val="24"/>
        <w:u w:val="none"/>
        <w:vertAlign w:val="baseline"/>
      </w:rPr>
    </w:lvl>
    <w:lvl w:ilvl="2">
      <w:start w:val="1"/>
      <w:numFmt w:val="decimal"/>
      <w:pStyle w:val="AnnexBHead3"/>
      <w:lvlText w:val="B %1.%2.%3."/>
      <w:lvlJc w:val="left"/>
      <w:pPr>
        <w:ind w:left="992" w:hanging="992"/>
      </w:pPr>
      <w:rPr>
        <w:rFonts w:ascii="Calibri" w:hAnsi="Calibri" w:hint="default"/>
        <w:b/>
        <w:i w:val="0"/>
        <w:caps/>
        <w:strike w:val="0"/>
        <w:dstrike w:val="0"/>
        <w:vanish w:val="0"/>
        <w:color w:val="407EDA"/>
        <w:sz w:val="22"/>
        <w:vertAlign w:val="baseline"/>
      </w:rPr>
    </w:lvl>
    <w:lvl w:ilvl="3">
      <w:start w:val="1"/>
      <w:numFmt w:val="decimal"/>
      <w:pStyle w:val="AnnexBHead4"/>
      <w:lvlText w:val="B %1.%2.%3.%4"/>
      <w:lvlJc w:val="left"/>
      <w:pPr>
        <w:tabs>
          <w:tab w:val="num" w:pos="0"/>
        </w:tabs>
        <w:ind w:left="1134" w:hanging="1134"/>
      </w:pPr>
      <w:rPr>
        <w:rFonts w:ascii="Calibri" w:hAnsi="Calibri" w:hint="default"/>
        <w:b/>
        <w:i w:val="0"/>
        <w:caps w:val="0"/>
        <w:strike w:val="0"/>
        <w:dstrike w:val="0"/>
        <w:vanish w:val="0"/>
        <w:color w:val="407EDA"/>
        <w:sz w:val="22"/>
        <w:vertAlign w:val="baseline"/>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3D966146"/>
    <w:multiLevelType w:val="multilevel"/>
    <w:tmpl w:val="800A9902"/>
    <w:lvl w:ilvl="0">
      <w:start w:val="1"/>
      <w:numFmt w:val="decimal"/>
      <w:pStyle w:val="AnnexDHead1"/>
      <w:lvlText w:val="D %1"/>
      <w:lvlJc w:val="left"/>
      <w:pPr>
        <w:tabs>
          <w:tab w:val="num" w:pos="0"/>
        </w:tabs>
        <w:ind w:left="709" w:hanging="709"/>
      </w:pPr>
      <w:rPr>
        <w:rFonts w:asciiTheme="minorHAnsi" w:hAnsiTheme="minorHAnsi" w:hint="default"/>
        <w:b/>
        <w:i w:val="0"/>
        <w:caps/>
        <w:color w:val="407EC9"/>
        <w:sz w:val="28"/>
        <w:u w:val="none" w:color="407EC9"/>
      </w:rPr>
    </w:lvl>
    <w:lvl w:ilvl="1">
      <w:start w:val="1"/>
      <w:numFmt w:val="decimal"/>
      <w:pStyle w:val="ANNEXDHEAD2"/>
      <w:lvlText w:val="D %1.%2."/>
      <w:lvlJc w:val="left"/>
      <w:pPr>
        <w:tabs>
          <w:tab w:val="num" w:pos="0"/>
        </w:tabs>
        <w:ind w:left="851" w:hanging="851"/>
      </w:pPr>
      <w:rPr>
        <w:rFonts w:asciiTheme="minorHAnsi" w:hAnsiTheme="minorHAnsi" w:hint="default"/>
        <w:b/>
        <w:i w:val="0"/>
        <w:caps/>
        <w:color w:val="407EC9"/>
        <w:sz w:val="24"/>
      </w:rPr>
    </w:lvl>
    <w:lvl w:ilvl="2">
      <w:start w:val="1"/>
      <w:numFmt w:val="decimal"/>
      <w:pStyle w:val="AnnexDHead3"/>
      <w:lvlText w:val="D %1.%2.%3."/>
      <w:lvlJc w:val="left"/>
      <w:pPr>
        <w:ind w:left="992" w:hanging="992"/>
      </w:pPr>
      <w:rPr>
        <w:rFonts w:asciiTheme="minorHAnsi" w:hAnsiTheme="minorHAnsi" w:hint="default"/>
        <w:b/>
        <w:i w:val="0"/>
        <w:caps w:val="0"/>
        <w:strike w:val="0"/>
        <w:dstrike w:val="0"/>
        <w:vanish w:val="0"/>
        <w:color w:val="407EC9"/>
        <w:sz w:val="22"/>
        <w:vertAlign w:val="baseline"/>
      </w:rPr>
    </w:lvl>
    <w:lvl w:ilvl="3">
      <w:start w:val="1"/>
      <w:numFmt w:val="decimal"/>
      <w:pStyle w:val="AnnexDHead4"/>
      <w:lvlText w:val="D %1.%2.%3.%4."/>
      <w:lvlJc w:val="left"/>
      <w:pPr>
        <w:ind w:left="1134" w:hanging="1134"/>
      </w:pPr>
      <w:rPr>
        <w:rFonts w:asciiTheme="minorHAnsi" w:hAnsiTheme="minorHAnsi" w:hint="default"/>
        <w:b/>
        <w:i w:val="0"/>
        <w:color w:val="407EC9"/>
        <w:sz w:val="22"/>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8" w15:restartNumberingAfterBreak="0">
    <w:nsid w:val="3E6B4F5D"/>
    <w:multiLevelType w:val="multilevel"/>
    <w:tmpl w:val="51547C06"/>
    <w:lvl w:ilvl="0">
      <w:start w:val="1"/>
      <w:numFmt w:val="decimal"/>
      <w:pStyle w:val="equation"/>
      <w:lvlText w:val="Equation %1"/>
      <w:lvlJc w:val="left"/>
      <w:pPr>
        <w:ind w:left="1276" w:hanging="1276"/>
      </w:pPr>
      <w:rPr>
        <w:rFonts w:asciiTheme="minorHAnsi" w:hAnsiTheme="minorHAnsi" w:hint="default"/>
        <w:b w:val="0"/>
        <w:bCs w:val="0"/>
        <w:i/>
        <w:iCs w:val="0"/>
        <w:caps w:val="0"/>
        <w:smallCaps w:val="0"/>
        <w:strike w:val="0"/>
        <w:dstrike w:val="0"/>
        <w:noProof w:val="0"/>
        <w:vanish w:val="0"/>
        <w:spacing w:val="0"/>
        <w:kern w:val="0"/>
        <w:position w:val="0"/>
        <w:sz w:val="22"/>
        <w:u w:val="single"/>
        <w:vertAlign w:val="baseline"/>
        <w:em w:val="none"/>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9" w15:restartNumberingAfterBreak="0">
    <w:nsid w:val="42364E19"/>
    <w:multiLevelType w:val="hybridMultilevel"/>
    <w:tmpl w:val="F4C26918"/>
    <w:lvl w:ilvl="0" w:tplc="9F702E76">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4590560E"/>
    <w:multiLevelType w:val="multilevel"/>
    <w:tmpl w:val="D3DE63DE"/>
    <w:lvl w:ilvl="0">
      <w:start w:val="1"/>
      <w:numFmt w:val="decimal"/>
      <w:pStyle w:val="AnnexBHead1"/>
      <w:lvlText w:val="B %1."/>
      <w:lvlJc w:val="left"/>
      <w:pPr>
        <w:tabs>
          <w:tab w:val="num" w:pos="0"/>
        </w:tabs>
        <w:ind w:left="709" w:hanging="709"/>
      </w:pPr>
      <w:rPr>
        <w:rFonts w:ascii="Calibri" w:hAnsi="Calibri" w:hint="default"/>
        <w:b/>
        <w:bCs/>
        <w:i w:val="0"/>
        <w:iCs w:val="0"/>
        <w:caps/>
        <w:strike w:val="0"/>
        <w:dstrike w:val="0"/>
        <w:vanish w:val="0"/>
        <w:color w:val="407EC9"/>
        <w:sz w:val="28"/>
        <w:szCs w:val="28"/>
        <w:u w:val="none"/>
        <w:vertAlign w:val="baseline"/>
      </w:rPr>
    </w:lvl>
    <w:lvl w:ilvl="1">
      <w:start w:val="1"/>
      <w:numFmt w:val="decimal"/>
      <w:pStyle w:val="AnnexBHead2"/>
      <w:lvlText w:val="B %1.%2."/>
      <w:lvlJc w:val="left"/>
      <w:pPr>
        <w:tabs>
          <w:tab w:val="num" w:pos="0"/>
        </w:tabs>
        <w:ind w:left="851" w:hanging="851"/>
      </w:pPr>
      <w:rPr>
        <w:rFonts w:ascii="Calibri" w:hAnsi="Calibri" w:hint="default"/>
        <w:b/>
        <w:i w:val="0"/>
        <w:caps/>
        <w:strike w:val="0"/>
        <w:dstrike w:val="0"/>
        <w:vanish w:val="0"/>
        <w:color w:val="407EC9"/>
        <w:sz w:val="24"/>
        <w:u w:val="none"/>
        <w:vertAlign w:val="baseline"/>
      </w:rPr>
    </w:lvl>
    <w:lvl w:ilvl="2">
      <w:start w:val="1"/>
      <w:numFmt w:val="decimal"/>
      <w:lvlText w:val="A %1.%2.%3."/>
      <w:lvlJc w:val="left"/>
      <w:pPr>
        <w:ind w:left="992" w:hanging="992"/>
      </w:pPr>
      <w:rPr>
        <w:rFonts w:ascii="Calibri" w:hAnsi="Calibri" w:hint="default"/>
        <w:b/>
        <w:i w:val="0"/>
        <w:caps/>
        <w:strike w:val="0"/>
        <w:dstrike w:val="0"/>
        <w:vanish w:val="0"/>
        <w:color w:val="407EC9"/>
        <w:sz w:val="22"/>
        <w:vertAlign w:val="baseline"/>
      </w:rPr>
    </w:lvl>
    <w:lvl w:ilvl="3">
      <w:start w:val="1"/>
      <w:numFmt w:val="decimal"/>
      <w:lvlText w:val="A %1.%2.%3.%4"/>
      <w:lvlJc w:val="left"/>
      <w:pPr>
        <w:tabs>
          <w:tab w:val="num" w:pos="0"/>
        </w:tabs>
        <w:ind w:left="1134" w:hanging="1134"/>
      </w:pPr>
      <w:rPr>
        <w:rFonts w:ascii="Calibri" w:hAnsi="Calibri" w:hint="default"/>
        <w:b/>
        <w:i w:val="0"/>
        <w:caps w:val="0"/>
        <w:strike w:val="0"/>
        <w:dstrike w:val="0"/>
        <w:vanish w:val="0"/>
        <w:color w:val="407EC9"/>
        <w:sz w:val="22"/>
        <w:vertAlign w:val="baseline"/>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1" w15:restartNumberingAfterBreak="0">
    <w:nsid w:val="48D554E7"/>
    <w:multiLevelType w:val="hybridMultilevel"/>
    <w:tmpl w:val="39E8FB70"/>
    <w:lvl w:ilvl="0" w:tplc="3EF49124">
      <w:start w:val="1"/>
      <w:numFmt w:val="bullet"/>
      <w:pStyle w:val="Bullet1"/>
      <w:lvlText w:val=""/>
      <w:lvlJc w:val="left"/>
      <w:pPr>
        <w:ind w:left="850" w:hanging="425"/>
      </w:pPr>
      <w:rPr>
        <w:rFonts w:ascii="Symbol" w:hAnsi="Symbol" w:hint="default"/>
        <w:color w:val="00558C"/>
      </w:rPr>
    </w:lvl>
    <w:lvl w:ilvl="1" w:tplc="040C0003">
      <w:start w:val="1"/>
      <w:numFmt w:val="bullet"/>
      <w:lvlText w:val="o"/>
      <w:lvlJc w:val="left"/>
      <w:pPr>
        <w:ind w:left="1865" w:hanging="360"/>
      </w:pPr>
      <w:rPr>
        <w:rFonts w:ascii="Courier New" w:hAnsi="Courier New" w:cs="Courier New" w:hint="default"/>
      </w:rPr>
    </w:lvl>
    <w:lvl w:ilvl="2" w:tplc="040C0005">
      <w:start w:val="1"/>
      <w:numFmt w:val="bullet"/>
      <w:lvlText w:val=""/>
      <w:lvlJc w:val="left"/>
      <w:pPr>
        <w:ind w:left="2585" w:hanging="360"/>
      </w:pPr>
      <w:rPr>
        <w:rFonts w:ascii="Wingdings" w:hAnsi="Wingdings" w:hint="default"/>
      </w:rPr>
    </w:lvl>
    <w:lvl w:ilvl="3" w:tplc="040C0001" w:tentative="1">
      <w:start w:val="1"/>
      <w:numFmt w:val="bullet"/>
      <w:lvlText w:val=""/>
      <w:lvlJc w:val="left"/>
      <w:pPr>
        <w:ind w:left="3305" w:hanging="360"/>
      </w:pPr>
      <w:rPr>
        <w:rFonts w:ascii="Symbol" w:hAnsi="Symbol" w:hint="default"/>
      </w:rPr>
    </w:lvl>
    <w:lvl w:ilvl="4" w:tplc="040C0003" w:tentative="1">
      <w:start w:val="1"/>
      <w:numFmt w:val="bullet"/>
      <w:lvlText w:val="o"/>
      <w:lvlJc w:val="left"/>
      <w:pPr>
        <w:ind w:left="4025" w:hanging="360"/>
      </w:pPr>
      <w:rPr>
        <w:rFonts w:ascii="Courier New" w:hAnsi="Courier New" w:cs="Courier New" w:hint="default"/>
      </w:rPr>
    </w:lvl>
    <w:lvl w:ilvl="5" w:tplc="040C0005" w:tentative="1">
      <w:start w:val="1"/>
      <w:numFmt w:val="bullet"/>
      <w:lvlText w:val=""/>
      <w:lvlJc w:val="left"/>
      <w:pPr>
        <w:ind w:left="4745" w:hanging="360"/>
      </w:pPr>
      <w:rPr>
        <w:rFonts w:ascii="Wingdings" w:hAnsi="Wingdings" w:hint="default"/>
      </w:rPr>
    </w:lvl>
    <w:lvl w:ilvl="6" w:tplc="040C0001" w:tentative="1">
      <w:start w:val="1"/>
      <w:numFmt w:val="bullet"/>
      <w:lvlText w:val=""/>
      <w:lvlJc w:val="left"/>
      <w:pPr>
        <w:ind w:left="5465" w:hanging="360"/>
      </w:pPr>
      <w:rPr>
        <w:rFonts w:ascii="Symbol" w:hAnsi="Symbol" w:hint="default"/>
      </w:rPr>
    </w:lvl>
    <w:lvl w:ilvl="7" w:tplc="040C0003" w:tentative="1">
      <w:start w:val="1"/>
      <w:numFmt w:val="bullet"/>
      <w:lvlText w:val="o"/>
      <w:lvlJc w:val="left"/>
      <w:pPr>
        <w:ind w:left="6185" w:hanging="360"/>
      </w:pPr>
      <w:rPr>
        <w:rFonts w:ascii="Courier New" w:hAnsi="Courier New" w:cs="Courier New" w:hint="default"/>
      </w:rPr>
    </w:lvl>
    <w:lvl w:ilvl="8" w:tplc="040C0005" w:tentative="1">
      <w:start w:val="1"/>
      <w:numFmt w:val="bullet"/>
      <w:lvlText w:val=""/>
      <w:lvlJc w:val="left"/>
      <w:pPr>
        <w:ind w:left="6905" w:hanging="360"/>
      </w:pPr>
      <w:rPr>
        <w:rFonts w:ascii="Wingdings" w:hAnsi="Wingdings" w:hint="default"/>
      </w:rPr>
    </w:lvl>
  </w:abstractNum>
  <w:abstractNum w:abstractNumId="32" w15:restartNumberingAfterBreak="0">
    <w:nsid w:val="4AC94ACC"/>
    <w:multiLevelType w:val="hybridMultilevel"/>
    <w:tmpl w:val="225EEF3C"/>
    <w:lvl w:ilvl="0" w:tplc="8242A504">
      <w:numFmt w:val="bullet"/>
      <w:lvlText w:val="•"/>
      <w:lvlJc w:val="left"/>
      <w:pPr>
        <w:ind w:left="833" w:hanging="360"/>
      </w:pPr>
      <w:rPr>
        <w:rFonts w:ascii="Calibri" w:eastAsiaTheme="minorHAnsi" w:hAnsi="Calibri" w:cs="Calibri" w:hint="default"/>
      </w:rPr>
    </w:lvl>
    <w:lvl w:ilvl="1" w:tplc="08090003" w:tentative="1">
      <w:start w:val="1"/>
      <w:numFmt w:val="bullet"/>
      <w:lvlText w:val="o"/>
      <w:lvlJc w:val="left"/>
      <w:pPr>
        <w:ind w:left="1553" w:hanging="360"/>
      </w:pPr>
      <w:rPr>
        <w:rFonts w:ascii="Courier New" w:hAnsi="Courier New" w:cs="Courier New" w:hint="default"/>
      </w:rPr>
    </w:lvl>
    <w:lvl w:ilvl="2" w:tplc="08090005" w:tentative="1">
      <w:start w:val="1"/>
      <w:numFmt w:val="bullet"/>
      <w:lvlText w:val=""/>
      <w:lvlJc w:val="left"/>
      <w:pPr>
        <w:ind w:left="2273" w:hanging="360"/>
      </w:pPr>
      <w:rPr>
        <w:rFonts w:ascii="Wingdings" w:hAnsi="Wingdings" w:hint="default"/>
      </w:rPr>
    </w:lvl>
    <w:lvl w:ilvl="3" w:tplc="08090001" w:tentative="1">
      <w:start w:val="1"/>
      <w:numFmt w:val="bullet"/>
      <w:lvlText w:val=""/>
      <w:lvlJc w:val="left"/>
      <w:pPr>
        <w:ind w:left="2993" w:hanging="360"/>
      </w:pPr>
      <w:rPr>
        <w:rFonts w:ascii="Symbol" w:hAnsi="Symbol" w:hint="default"/>
      </w:rPr>
    </w:lvl>
    <w:lvl w:ilvl="4" w:tplc="08090003" w:tentative="1">
      <w:start w:val="1"/>
      <w:numFmt w:val="bullet"/>
      <w:lvlText w:val="o"/>
      <w:lvlJc w:val="left"/>
      <w:pPr>
        <w:ind w:left="3713" w:hanging="360"/>
      </w:pPr>
      <w:rPr>
        <w:rFonts w:ascii="Courier New" w:hAnsi="Courier New" w:cs="Courier New" w:hint="default"/>
      </w:rPr>
    </w:lvl>
    <w:lvl w:ilvl="5" w:tplc="08090005" w:tentative="1">
      <w:start w:val="1"/>
      <w:numFmt w:val="bullet"/>
      <w:lvlText w:val=""/>
      <w:lvlJc w:val="left"/>
      <w:pPr>
        <w:ind w:left="4433" w:hanging="360"/>
      </w:pPr>
      <w:rPr>
        <w:rFonts w:ascii="Wingdings" w:hAnsi="Wingdings" w:hint="default"/>
      </w:rPr>
    </w:lvl>
    <w:lvl w:ilvl="6" w:tplc="08090001" w:tentative="1">
      <w:start w:val="1"/>
      <w:numFmt w:val="bullet"/>
      <w:lvlText w:val=""/>
      <w:lvlJc w:val="left"/>
      <w:pPr>
        <w:ind w:left="5153" w:hanging="360"/>
      </w:pPr>
      <w:rPr>
        <w:rFonts w:ascii="Symbol" w:hAnsi="Symbol" w:hint="default"/>
      </w:rPr>
    </w:lvl>
    <w:lvl w:ilvl="7" w:tplc="08090003" w:tentative="1">
      <w:start w:val="1"/>
      <w:numFmt w:val="bullet"/>
      <w:lvlText w:val="o"/>
      <w:lvlJc w:val="left"/>
      <w:pPr>
        <w:ind w:left="5873" w:hanging="360"/>
      </w:pPr>
      <w:rPr>
        <w:rFonts w:ascii="Courier New" w:hAnsi="Courier New" w:cs="Courier New" w:hint="default"/>
      </w:rPr>
    </w:lvl>
    <w:lvl w:ilvl="8" w:tplc="08090005" w:tentative="1">
      <w:start w:val="1"/>
      <w:numFmt w:val="bullet"/>
      <w:lvlText w:val=""/>
      <w:lvlJc w:val="left"/>
      <w:pPr>
        <w:ind w:left="6593" w:hanging="360"/>
      </w:pPr>
      <w:rPr>
        <w:rFonts w:ascii="Wingdings" w:hAnsi="Wingdings" w:hint="default"/>
      </w:rPr>
    </w:lvl>
  </w:abstractNum>
  <w:abstractNum w:abstractNumId="33" w15:restartNumberingAfterBreak="0">
    <w:nsid w:val="4C7E523C"/>
    <w:multiLevelType w:val="hybridMultilevel"/>
    <w:tmpl w:val="388A636C"/>
    <w:lvl w:ilvl="0" w:tplc="0C09000F">
      <w:start w:val="1"/>
      <w:numFmt w:val="decimal"/>
      <w:lvlText w:val="%1."/>
      <w:lvlJc w:val="left"/>
      <w:pPr>
        <w:ind w:left="3177" w:hanging="360"/>
      </w:pPr>
    </w:lvl>
    <w:lvl w:ilvl="1" w:tplc="0C090019" w:tentative="1">
      <w:start w:val="1"/>
      <w:numFmt w:val="lowerLetter"/>
      <w:lvlText w:val="%2."/>
      <w:lvlJc w:val="left"/>
      <w:pPr>
        <w:ind w:left="3897" w:hanging="360"/>
      </w:pPr>
    </w:lvl>
    <w:lvl w:ilvl="2" w:tplc="0C09001B" w:tentative="1">
      <w:start w:val="1"/>
      <w:numFmt w:val="lowerRoman"/>
      <w:lvlText w:val="%3."/>
      <w:lvlJc w:val="right"/>
      <w:pPr>
        <w:ind w:left="4617" w:hanging="180"/>
      </w:pPr>
    </w:lvl>
    <w:lvl w:ilvl="3" w:tplc="0C09000F" w:tentative="1">
      <w:start w:val="1"/>
      <w:numFmt w:val="decimal"/>
      <w:lvlText w:val="%4."/>
      <w:lvlJc w:val="left"/>
      <w:pPr>
        <w:ind w:left="5337" w:hanging="360"/>
      </w:pPr>
    </w:lvl>
    <w:lvl w:ilvl="4" w:tplc="0C090019" w:tentative="1">
      <w:start w:val="1"/>
      <w:numFmt w:val="lowerLetter"/>
      <w:lvlText w:val="%5."/>
      <w:lvlJc w:val="left"/>
      <w:pPr>
        <w:ind w:left="6057" w:hanging="360"/>
      </w:pPr>
    </w:lvl>
    <w:lvl w:ilvl="5" w:tplc="0C09001B" w:tentative="1">
      <w:start w:val="1"/>
      <w:numFmt w:val="lowerRoman"/>
      <w:lvlText w:val="%6."/>
      <w:lvlJc w:val="right"/>
      <w:pPr>
        <w:ind w:left="6777" w:hanging="180"/>
      </w:pPr>
    </w:lvl>
    <w:lvl w:ilvl="6" w:tplc="0C09000F" w:tentative="1">
      <w:start w:val="1"/>
      <w:numFmt w:val="decimal"/>
      <w:lvlText w:val="%7."/>
      <w:lvlJc w:val="left"/>
      <w:pPr>
        <w:ind w:left="7497" w:hanging="360"/>
      </w:pPr>
    </w:lvl>
    <w:lvl w:ilvl="7" w:tplc="0C090019" w:tentative="1">
      <w:start w:val="1"/>
      <w:numFmt w:val="lowerLetter"/>
      <w:lvlText w:val="%8."/>
      <w:lvlJc w:val="left"/>
      <w:pPr>
        <w:ind w:left="8217" w:hanging="360"/>
      </w:pPr>
    </w:lvl>
    <w:lvl w:ilvl="8" w:tplc="0C09001B" w:tentative="1">
      <w:start w:val="1"/>
      <w:numFmt w:val="lowerRoman"/>
      <w:lvlText w:val="%9."/>
      <w:lvlJc w:val="right"/>
      <w:pPr>
        <w:ind w:left="8937" w:hanging="180"/>
      </w:pPr>
    </w:lvl>
  </w:abstractNum>
  <w:abstractNum w:abstractNumId="34" w15:restartNumberingAfterBreak="0">
    <w:nsid w:val="56E271A2"/>
    <w:multiLevelType w:val="multilevel"/>
    <w:tmpl w:val="4AE4A15C"/>
    <w:lvl w:ilvl="0">
      <w:start w:val="1"/>
      <w:numFmt w:val="decimal"/>
      <w:pStyle w:val="AnnexKHead1"/>
      <w:lvlText w:val="K %1"/>
      <w:lvlJc w:val="left"/>
      <w:pPr>
        <w:tabs>
          <w:tab w:val="num" w:pos="0"/>
        </w:tabs>
        <w:ind w:left="709" w:hanging="709"/>
      </w:pPr>
      <w:rPr>
        <w:rFonts w:asciiTheme="minorHAnsi" w:hAnsiTheme="minorHAnsi" w:hint="default"/>
        <w:b/>
        <w:i w:val="0"/>
        <w:caps/>
        <w:color w:val="407EC9"/>
        <w:sz w:val="28"/>
        <w:u w:val="none" w:color="407EC9"/>
      </w:rPr>
    </w:lvl>
    <w:lvl w:ilvl="1">
      <w:start w:val="1"/>
      <w:numFmt w:val="decimal"/>
      <w:pStyle w:val="AnnexKHead2"/>
      <w:lvlText w:val="K %1.%2."/>
      <w:lvlJc w:val="left"/>
      <w:pPr>
        <w:tabs>
          <w:tab w:val="num" w:pos="0"/>
        </w:tabs>
        <w:ind w:left="851" w:hanging="851"/>
      </w:pPr>
      <w:rPr>
        <w:rFonts w:asciiTheme="minorHAnsi" w:hAnsiTheme="minorHAnsi" w:hint="default"/>
        <w:b/>
        <w:i w:val="0"/>
        <w:caps/>
        <w:color w:val="407EC9"/>
        <w:sz w:val="24"/>
      </w:rPr>
    </w:lvl>
    <w:lvl w:ilvl="2">
      <w:start w:val="1"/>
      <w:numFmt w:val="decimal"/>
      <w:pStyle w:val="AnnexKHead3"/>
      <w:lvlText w:val="K %1.%2.%3."/>
      <w:lvlJc w:val="left"/>
      <w:pPr>
        <w:ind w:left="992" w:hanging="992"/>
      </w:pPr>
      <w:rPr>
        <w:rFonts w:asciiTheme="minorHAnsi" w:hAnsiTheme="minorHAnsi" w:hint="default"/>
        <w:b/>
        <w:i w:val="0"/>
        <w:caps w:val="0"/>
        <w:strike w:val="0"/>
        <w:dstrike w:val="0"/>
        <w:vanish w:val="0"/>
        <w:color w:val="407EC9"/>
        <w:sz w:val="22"/>
        <w:vertAlign w:val="baseline"/>
      </w:rPr>
    </w:lvl>
    <w:lvl w:ilvl="3">
      <w:start w:val="1"/>
      <w:numFmt w:val="decimal"/>
      <w:pStyle w:val="AnnexKHead4"/>
      <w:lvlText w:val="K %1.%2.%3.%4."/>
      <w:lvlJc w:val="left"/>
      <w:pPr>
        <w:tabs>
          <w:tab w:val="num" w:pos="0"/>
        </w:tabs>
        <w:ind w:left="1134" w:hanging="1134"/>
      </w:pPr>
      <w:rPr>
        <w:rFonts w:asciiTheme="minorHAnsi" w:hAnsiTheme="minorHAnsi" w:hint="default"/>
        <w:b/>
        <w:i w:val="0"/>
        <w:color w:val="407EC9"/>
        <w:sz w:val="22"/>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5" w15:restartNumberingAfterBreak="0">
    <w:nsid w:val="57872006"/>
    <w:multiLevelType w:val="multilevel"/>
    <w:tmpl w:val="60529A18"/>
    <w:lvl w:ilvl="0">
      <w:start w:val="1"/>
      <w:numFmt w:val="decimal"/>
      <w:lvlText w:val="E %1"/>
      <w:lvlJc w:val="left"/>
      <w:pPr>
        <w:tabs>
          <w:tab w:val="num" w:pos="0"/>
        </w:tabs>
        <w:ind w:left="709" w:hanging="709"/>
      </w:pPr>
      <w:rPr>
        <w:rFonts w:asciiTheme="majorHAnsi" w:hAnsiTheme="majorHAnsi" w:hint="default"/>
        <w:b/>
        <w:i w:val="0"/>
        <w:color w:val="407EC9"/>
        <w:sz w:val="28"/>
      </w:rPr>
    </w:lvl>
    <w:lvl w:ilvl="1">
      <w:start w:val="1"/>
      <w:numFmt w:val="decimal"/>
      <w:lvlText w:val="E %1.%2"/>
      <w:lvlJc w:val="left"/>
      <w:pPr>
        <w:tabs>
          <w:tab w:val="num" w:pos="0"/>
        </w:tabs>
        <w:ind w:left="851" w:hanging="851"/>
      </w:pPr>
      <w:rPr>
        <w:rFonts w:asciiTheme="majorHAnsi" w:hAnsiTheme="majorHAnsi" w:hint="default"/>
        <w:b/>
        <w:i w:val="0"/>
        <w:color w:val="407EC9"/>
        <w:sz w:val="24"/>
      </w:rPr>
    </w:lvl>
    <w:lvl w:ilvl="2">
      <w:start w:val="1"/>
      <w:numFmt w:val="decimal"/>
      <w:lvlText w:val="E %1.%2.%3"/>
      <w:lvlJc w:val="left"/>
      <w:pPr>
        <w:tabs>
          <w:tab w:val="num" w:pos="0"/>
        </w:tabs>
        <w:ind w:left="992" w:hanging="992"/>
      </w:pPr>
      <w:rPr>
        <w:rFonts w:asciiTheme="minorHAnsi" w:hAnsiTheme="minorHAnsi" w:hint="default"/>
        <w:b/>
        <w:i w:val="0"/>
        <w:sz w:val="22"/>
      </w:rPr>
    </w:lvl>
    <w:lvl w:ilvl="3">
      <w:start w:val="1"/>
      <w:numFmt w:val="decimal"/>
      <w:pStyle w:val="AnnexEHead4"/>
      <w:lvlText w:val="E %1.%2.%3.%4"/>
      <w:lvlJc w:val="left"/>
      <w:pPr>
        <w:tabs>
          <w:tab w:val="num" w:pos="0"/>
        </w:tabs>
        <w:ind w:left="1134" w:hanging="1134"/>
      </w:pPr>
      <w:rPr>
        <w:rFonts w:asciiTheme="minorHAnsi" w:hAnsiTheme="minorHAnsi" w:hint="default"/>
        <w:b/>
        <w:i w:val="0"/>
        <w:sz w:val="22"/>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36" w15:restartNumberingAfterBreak="0">
    <w:nsid w:val="5D1241D2"/>
    <w:multiLevelType w:val="multilevel"/>
    <w:tmpl w:val="5D40D1DE"/>
    <w:lvl w:ilvl="0">
      <w:start w:val="1"/>
      <w:numFmt w:val="decimal"/>
      <w:pStyle w:val="AnnexLHead1"/>
      <w:lvlText w:val="L %1"/>
      <w:lvlJc w:val="left"/>
      <w:pPr>
        <w:tabs>
          <w:tab w:val="num" w:pos="0"/>
        </w:tabs>
        <w:ind w:left="709" w:hanging="709"/>
      </w:pPr>
      <w:rPr>
        <w:rFonts w:asciiTheme="minorHAnsi" w:hAnsiTheme="minorHAnsi" w:hint="default"/>
        <w:b/>
        <w:i w:val="0"/>
        <w:caps/>
        <w:color w:val="407EC9"/>
        <w:sz w:val="28"/>
        <w:u w:val="none" w:color="407EC9"/>
      </w:rPr>
    </w:lvl>
    <w:lvl w:ilvl="1">
      <w:start w:val="1"/>
      <w:numFmt w:val="decimal"/>
      <w:pStyle w:val="AnnexLHead2"/>
      <w:lvlText w:val="L %1.%2."/>
      <w:lvlJc w:val="left"/>
      <w:pPr>
        <w:tabs>
          <w:tab w:val="num" w:pos="0"/>
        </w:tabs>
        <w:ind w:left="851" w:hanging="851"/>
      </w:pPr>
      <w:rPr>
        <w:rFonts w:asciiTheme="minorHAnsi" w:hAnsiTheme="minorHAnsi" w:hint="default"/>
        <w:b/>
        <w:i w:val="0"/>
        <w:caps/>
        <w:color w:val="407EC9"/>
        <w:sz w:val="24"/>
      </w:rPr>
    </w:lvl>
    <w:lvl w:ilvl="2">
      <w:start w:val="1"/>
      <w:numFmt w:val="decimal"/>
      <w:pStyle w:val="AnnexLHead3"/>
      <w:lvlText w:val="L %1.%2.%3."/>
      <w:lvlJc w:val="left"/>
      <w:pPr>
        <w:ind w:left="992" w:hanging="992"/>
      </w:pPr>
      <w:rPr>
        <w:rFonts w:asciiTheme="minorHAnsi" w:hAnsiTheme="minorHAnsi" w:hint="default"/>
        <w:b/>
        <w:i w:val="0"/>
        <w:caps w:val="0"/>
        <w:strike w:val="0"/>
        <w:dstrike w:val="0"/>
        <w:vanish w:val="0"/>
        <w:color w:val="407EC9"/>
        <w:sz w:val="22"/>
        <w:vertAlign w:val="baseline"/>
      </w:rPr>
    </w:lvl>
    <w:lvl w:ilvl="3">
      <w:start w:val="1"/>
      <w:numFmt w:val="decimal"/>
      <w:pStyle w:val="AnnexLHead4"/>
      <w:lvlText w:val="L %1.%2.%3.%4."/>
      <w:lvlJc w:val="left"/>
      <w:pPr>
        <w:tabs>
          <w:tab w:val="num" w:pos="0"/>
        </w:tabs>
        <w:ind w:left="1134" w:hanging="1134"/>
      </w:pPr>
      <w:rPr>
        <w:rFonts w:asciiTheme="minorHAnsi" w:hAnsiTheme="minorHAnsi" w:hint="default"/>
        <w:b/>
        <w:i w:val="0"/>
        <w:color w:val="407EC9"/>
        <w:sz w:val="22"/>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7" w15:restartNumberingAfterBreak="0">
    <w:nsid w:val="5DCD4632"/>
    <w:multiLevelType w:val="hybridMultilevel"/>
    <w:tmpl w:val="69881DF8"/>
    <w:lvl w:ilvl="0" w:tplc="8242A504">
      <w:numFmt w:val="bullet"/>
      <w:lvlText w:val="•"/>
      <w:lvlJc w:val="left"/>
      <w:pPr>
        <w:ind w:left="698" w:hanging="585"/>
      </w:pPr>
      <w:rPr>
        <w:rFonts w:ascii="Calibri" w:eastAsiaTheme="minorHAnsi"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8" w15:restartNumberingAfterBreak="0">
    <w:nsid w:val="67AB4D84"/>
    <w:multiLevelType w:val="multilevel"/>
    <w:tmpl w:val="505AE572"/>
    <w:lvl w:ilvl="0">
      <w:start w:val="1"/>
      <w:numFmt w:val="decimal"/>
      <w:pStyle w:val="Heading1"/>
      <w:lvlText w:val="%1."/>
      <w:lvlJc w:val="left"/>
      <w:pPr>
        <w:tabs>
          <w:tab w:val="num" w:pos="0"/>
        </w:tabs>
        <w:ind w:left="709" w:hanging="709"/>
      </w:pPr>
      <w:rPr>
        <w:rFonts w:asciiTheme="minorHAnsi" w:hAnsiTheme="minorHAnsi" w:hint="default"/>
        <w:b/>
        <w:i w:val="0"/>
        <w:color w:val="407EC9"/>
        <w:sz w:val="28"/>
      </w:rPr>
    </w:lvl>
    <w:lvl w:ilvl="1">
      <w:start w:val="1"/>
      <w:numFmt w:val="decimal"/>
      <w:pStyle w:val="Heading2"/>
      <w:lvlText w:val="%1.%2."/>
      <w:lvlJc w:val="left"/>
      <w:pPr>
        <w:tabs>
          <w:tab w:val="num" w:pos="0"/>
        </w:tabs>
        <w:ind w:left="851" w:hanging="851"/>
      </w:pPr>
      <w:rPr>
        <w:rFonts w:asciiTheme="minorHAnsi" w:hAnsiTheme="minorHAnsi" w:hint="default"/>
        <w:b/>
        <w:i w:val="0"/>
        <w:color w:val="407EC9"/>
        <w:sz w:val="24"/>
      </w:rPr>
    </w:lvl>
    <w:lvl w:ilvl="2">
      <w:start w:val="1"/>
      <w:numFmt w:val="decimal"/>
      <w:pStyle w:val="Heading3"/>
      <w:lvlText w:val="%1.%2.%3."/>
      <w:lvlJc w:val="left"/>
      <w:pPr>
        <w:tabs>
          <w:tab w:val="num" w:pos="0"/>
        </w:tabs>
        <w:ind w:left="992" w:hanging="992"/>
      </w:pPr>
      <w:rPr>
        <w:rFonts w:asciiTheme="minorHAnsi" w:hAnsiTheme="minorHAnsi" w:hint="default"/>
        <w:b/>
        <w:i w:val="0"/>
        <w:color w:val="407EC9"/>
        <w:sz w:val="22"/>
      </w:rPr>
    </w:lvl>
    <w:lvl w:ilvl="3">
      <w:start w:val="1"/>
      <w:numFmt w:val="decimal"/>
      <w:pStyle w:val="Heading4"/>
      <w:lvlText w:val="%1.%2.%3.%4."/>
      <w:lvlJc w:val="left"/>
      <w:pPr>
        <w:tabs>
          <w:tab w:val="num" w:pos="0"/>
        </w:tabs>
        <w:ind w:left="1134" w:hanging="1134"/>
      </w:pPr>
      <w:rPr>
        <w:rFonts w:asciiTheme="minorHAnsi" w:hAnsiTheme="minorHAnsi" w:hint="default"/>
        <w:b/>
        <w:i w:val="0"/>
        <w:color w:val="407EC9"/>
        <w:sz w:val="22"/>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39" w15:restartNumberingAfterBreak="0">
    <w:nsid w:val="6BDD4185"/>
    <w:multiLevelType w:val="hybridMultilevel"/>
    <w:tmpl w:val="0CFC5E5E"/>
    <w:lvl w:ilvl="0" w:tplc="8242A504">
      <w:numFmt w:val="bullet"/>
      <w:lvlText w:val="•"/>
      <w:lvlJc w:val="left"/>
      <w:pPr>
        <w:ind w:left="698" w:hanging="585"/>
      </w:pPr>
      <w:rPr>
        <w:rFonts w:ascii="Calibri" w:eastAsiaTheme="minorHAnsi" w:hAnsi="Calibri" w:cs="Calibri" w:hint="default"/>
      </w:rPr>
    </w:lvl>
    <w:lvl w:ilvl="1" w:tplc="0C090003" w:tentative="1">
      <w:start w:val="1"/>
      <w:numFmt w:val="bullet"/>
      <w:lvlText w:val="o"/>
      <w:lvlJc w:val="left"/>
      <w:pPr>
        <w:ind w:left="1193" w:hanging="360"/>
      </w:pPr>
      <w:rPr>
        <w:rFonts w:ascii="Courier New" w:hAnsi="Courier New" w:cs="Courier New" w:hint="default"/>
      </w:rPr>
    </w:lvl>
    <w:lvl w:ilvl="2" w:tplc="0C090005" w:tentative="1">
      <w:start w:val="1"/>
      <w:numFmt w:val="bullet"/>
      <w:lvlText w:val=""/>
      <w:lvlJc w:val="left"/>
      <w:pPr>
        <w:ind w:left="1913" w:hanging="360"/>
      </w:pPr>
      <w:rPr>
        <w:rFonts w:ascii="Wingdings" w:hAnsi="Wingdings" w:hint="default"/>
      </w:rPr>
    </w:lvl>
    <w:lvl w:ilvl="3" w:tplc="0C090001" w:tentative="1">
      <w:start w:val="1"/>
      <w:numFmt w:val="bullet"/>
      <w:lvlText w:val=""/>
      <w:lvlJc w:val="left"/>
      <w:pPr>
        <w:ind w:left="2633" w:hanging="360"/>
      </w:pPr>
      <w:rPr>
        <w:rFonts w:ascii="Symbol" w:hAnsi="Symbol" w:hint="default"/>
      </w:rPr>
    </w:lvl>
    <w:lvl w:ilvl="4" w:tplc="0C090003" w:tentative="1">
      <w:start w:val="1"/>
      <w:numFmt w:val="bullet"/>
      <w:lvlText w:val="o"/>
      <w:lvlJc w:val="left"/>
      <w:pPr>
        <w:ind w:left="3353" w:hanging="360"/>
      </w:pPr>
      <w:rPr>
        <w:rFonts w:ascii="Courier New" w:hAnsi="Courier New" w:cs="Courier New" w:hint="default"/>
      </w:rPr>
    </w:lvl>
    <w:lvl w:ilvl="5" w:tplc="0C090005" w:tentative="1">
      <w:start w:val="1"/>
      <w:numFmt w:val="bullet"/>
      <w:lvlText w:val=""/>
      <w:lvlJc w:val="left"/>
      <w:pPr>
        <w:ind w:left="4073" w:hanging="360"/>
      </w:pPr>
      <w:rPr>
        <w:rFonts w:ascii="Wingdings" w:hAnsi="Wingdings" w:hint="default"/>
      </w:rPr>
    </w:lvl>
    <w:lvl w:ilvl="6" w:tplc="0C090001" w:tentative="1">
      <w:start w:val="1"/>
      <w:numFmt w:val="bullet"/>
      <w:lvlText w:val=""/>
      <w:lvlJc w:val="left"/>
      <w:pPr>
        <w:ind w:left="4793" w:hanging="360"/>
      </w:pPr>
      <w:rPr>
        <w:rFonts w:ascii="Symbol" w:hAnsi="Symbol" w:hint="default"/>
      </w:rPr>
    </w:lvl>
    <w:lvl w:ilvl="7" w:tplc="0C090003" w:tentative="1">
      <w:start w:val="1"/>
      <w:numFmt w:val="bullet"/>
      <w:lvlText w:val="o"/>
      <w:lvlJc w:val="left"/>
      <w:pPr>
        <w:ind w:left="5513" w:hanging="360"/>
      </w:pPr>
      <w:rPr>
        <w:rFonts w:ascii="Courier New" w:hAnsi="Courier New" w:cs="Courier New" w:hint="default"/>
      </w:rPr>
    </w:lvl>
    <w:lvl w:ilvl="8" w:tplc="0C090005" w:tentative="1">
      <w:start w:val="1"/>
      <w:numFmt w:val="bullet"/>
      <w:lvlText w:val=""/>
      <w:lvlJc w:val="left"/>
      <w:pPr>
        <w:ind w:left="6233" w:hanging="360"/>
      </w:pPr>
      <w:rPr>
        <w:rFonts w:ascii="Wingdings" w:hAnsi="Wingdings" w:hint="default"/>
      </w:rPr>
    </w:lvl>
  </w:abstractNum>
  <w:abstractNum w:abstractNumId="40" w15:restartNumberingAfterBreak="0">
    <w:nsid w:val="76D64DA6"/>
    <w:multiLevelType w:val="hybridMultilevel"/>
    <w:tmpl w:val="7A3AA616"/>
    <w:lvl w:ilvl="0" w:tplc="EE388E9E">
      <w:start w:val="1"/>
      <w:numFmt w:val="bullet"/>
      <w:pStyle w:val="Bullet3"/>
      <w:lvlText w:val=""/>
      <w:lvlJc w:val="left"/>
      <w:pPr>
        <w:ind w:left="1778"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41" w15:restartNumberingAfterBreak="0">
    <w:nsid w:val="77B65365"/>
    <w:multiLevelType w:val="multilevel"/>
    <w:tmpl w:val="B48ABCF6"/>
    <w:lvl w:ilvl="0">
      <w:start w:val="1"/>
      <w:numFmt w:val="decimal"/>
      <w:pStyle w:val="List1"/>
      <w:lvlText w:val="%1"/>
      <w:lvlJc w:val="left"/>
      <w:pPr>
        <w:tabs>
          <w:tab w:val="num" w:pos="0"/>
        </w:tabs>
        <w:ind w:left="567" w:hanging="567"/>
      </w:pPr>
      <w:rPr>
        <w:rFonts w:asciiTheme="minorHAnsi" w:hAnsiTheme="minorHAnsi" w:hint="default"/>
        <w:b w:val="0"/>
        <w:i w:val="0"/>
        <w:sz w:val="22"/>
      </w:rPr>
    </w:lvl>
    <w:lvl w:ilvl="1">
      <w:start w:val="1"/>
      <w:numFmt w:val="lowerLetter"/>
      <w:pStyle w:val="Lista"/>
      <w:lvlText w:val="%2"/>
      <w:lvlJc w:val="left"/>
      <w:pPr>
        <w:tabs>
          <w:tab w:val="num" w:pos="0"/>
        </w:tabs>
        <w:ind w:left="1134" w:hanging="567"/>
      </w:pPr>
      <w:rPr>
        <w:rFonts w:asciiTheme="minorHAnsi" w:hAnsiTheme="minorHAnsi" w:hint="default"/>
        <w:b w:val="0"/>
        <w:i w:val="0"/>
        <w:sz w:val="22"/>
      </w:rPr>
    </w:lvl>
    <w:lvl w:ilvl="2">
      <w:start w:val="1"/>
      <w:numFmt w:val="lowerRoman"/>
      <w:pStyle w:val="Listi"/>
      <w:lvlText w:val="%3"/>
      <w:lvlJc w:val="left"/>
      <w:pPr>
        <w:ind w:left="567" w:firstLine="567"/>
      </w:pPr>
      <w:rPr>
        <w:rFonts w:asciiTheme="minorHAnsi" w:hAnsiTheme="minorHAnsi" w:hint="default"/>
        <w:b w:val="0"/>
        <w:i w:val="0"/>
        <w:sz w:val="20"/>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2" w15:restartNumberingAfterBreak="0">
    <w:nsid w:val="783E354F"/>
    <w:multiLevelType w:val="multilevel"/>
    <w:tmpl w:val="46A0C8A8"/>
    <w:lvl w:ilvl="0">
      <w:start w:val="1"/>
      <w:numFmt w:val="decimal"/>
      <w:pStyle w:val="ANNEXGHEAD1"/>
      <w:lvlText w:val="G %1"/>
      <w:lvlJc w:val="left"/>
      <w:pPr>
        <w:tabs>
          <w:tab w:val="num" w:pos="0"/>
        </w:tabs>
        <w:ind w:left="709" w:hanging="709"/>
      </w:pPr>
      <w:rPr>
        <w:rFonts w:asciiTheme="minorHAnsi" w:hAnsiTheme="minorHAnsi" w:hint="default"/>
        <w:b/>
        <w:i w:val="0"/>
        <w:color w:val="407EC9"/>
        <w:sz w:val="28"/>
      </w:rPr>
    </w:lvl>
    <w:lvl w:ilvl="1">
      <w:start w:val="1"/>
      <w:numFmt w:val="decimal"/>
      <w:pStyle w:val="ANNEXGHEAD2"/>
      <w:lvlText w:val="G %1.%2"/>
      <w:lvlJc w:val="left"/>
      <w:pPr>
        <w:tabs>
          <w:tab w:val="num" w:pos="0"/>
        </w:tabs>
        <w:ind w:left="851" w:hanging="851"/>
      </w:pPr>
      <w:rPr>
        <w:rFonts w:asciiTheme="majorHAnsi" w:hAnsiTheme="majorHAnsi" w:hint="default"/>
        <w:b/>
        <w:i w:val="0"/>
        <w:color w:val="407EC9"/>
        <w:sz w:val="24"/>
      </w:rPr>
    </w:lvl>
    <w:lvl w:ilvl="2">
      <w:start w:val="1"/>
      <w:numFmt w:val="decimal"/>
      <w:pStyle w:val="ANNEXGHEAD3"/>
      <w:lvlText w:val="G %1.%2.%3"/>
      <w:lvlJc w:val="left"/>
      <w:pPr>
        <w:tabs>
          <w:tab w:val="num" w:pos="0"/>
        </w:tabs>
        <w:ind w:left="992" w:hanging="992"/>
      </w:pPr>
      <w:rPr>
        <w:rFonts w:asciiTheme="minorHAnsi" w:hAnsiTheme="minorHAnsi" w:hint="default"/>
        <w:b/>
        <w:i w:val="0"/>
        <w:color w:val="407EC9"/>
        <w:sz w:val="22"/>
      </w:rPr>
    </w:lvl>
    <w:lvl w:ilvl="3">
      <w:start w:val="1"/>
      <w:numFmt w:val="decimal"/>
      <w:pStyle w:val="AnnexGHead4"/>
      <w:lvlText w:val="G %1.%2.%3.%4"/>
      <w:lvlJc w:val="left"/>
      <w:pPr>
        <w:tabs>
          <w:tab w:val="num" w:pos="0"/>
        </w:tabs>
        <w:ind w:left="1134" w:hanging="1134"/>
      </w:pPr>
      <w:rPr>
        <w:rFonts w:asciiTheme="minorHAnsi" w:hAnsiTheme="minorHAnsi" w:hint="default"/>
        <w:b/>
        <w:i w:val="0"/>
        <w:color w:val="407EC9"/>
        <w:sz w:val="22"/>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43" w15:restartNumberingAfterBreak="0">
    <w:nsid w:val="7B511729"/>
    <w:multiLevelType w:val="hybridMultilevel"/>
    <w:tmpl w:val="6BB22602"/>
    <w:lvl w:ilvl="0" w:tplc="0C090001">
      <w:start w:val="1"/>
      <w:numFmt w:val="bullet"/>
      <w:lvlText w:val=""/>
      <w:lvlJc w:val="left"/>
      <w:pPr>
        <w:ind w:left="714" w:hanging="360"/>
      </w:pPr>
      <w:rPr>
        <w:rFonts w:ascii="Symbol" w:hAnsi="Symbol" w:hint="default"/>
      </w:rPr>
    </w:lvl>
    <w:lvl w:ilvl="1" w:tplc="0C090003" w:tentative="1">
      <w:start w:val="1"/>
      <w:numFmt w:val="bullet"/>
      <w:lvlText w:val="o"/>
      <w:lvlJc w:val="left"/>
      <w:pPr>
        <w:ind w:left="1434" w:hanging="360"/>
      </w:pPr>
      <w:rPr>
        <w:rFonts w:ascii="Courier New" w:hAnsi="Courier New" w:cs="Courier New" w:hint="default"/>
      </w:rPr>
    </w:lvl>
    <w:lvl w:ilvl="2" w:tplc="0C090005" w:tentative="1">
      <w:start w:val="1"/>
      <w:numFmt w:val="bullet"/>
      <w:lvlText w:val=""/>
      <w:lvlJc w:val="left"/>
      <w:pPr>
        <w:ind w:left="2154" w:hanging="360"/>
      </w:pPr>
      <w:rPr>
        <w:rFonts w:ascii="Wingdings" w:hAnsi="Wingdings" w:hint="default"/>
      </w:rPr>
    </w:lvl>
    <w:lvl w:ilvl="3" w:tplc="0C090001" w:tentative="1">
      <w:start w:val="1"/>
      <w:numFmt w:val="bullet"/>
      <w:lvlText w:val=""/>
      <w:lvlJc w:val="left"/>
      <w:pPr>
        <w:ind w:left="2874" w:hanging="360"/>
      </w:pPr>
      <w:rPr>
        <w:rFonts w:ascii="Symbol" w:hAnsi="Symbol" w:hint="default"/>
      </w:rPr>
    </w:lvl>
    <w:lvl w:ilvl="4" w:tplc="0C090003" w:tentative="1">
      <w:start w:val="1"/>
      <w:numFmt w:val="bullet"/>
      <w:lvlText w:val="o"/>
      <w:lvlJc w:val="left"/>
      <w:pPr>
        <w:ind w:left="3594" w:hanging="360"/>
      </w:pPr>
      <w:rPr>
        <w:rFonts w:ascii="Courier New" w:hAnsi="Courier New" w:cs="Courier New" w:hint="default"/>
      </w:rPr>
    </w:lvl>
    <w:lvl w:ilvl="5" w:tplc="0C090005" w:tentative="1">
      <w:start w:val="1"/>
      <w:numFmt w:val="bullet"/>
      <w:lvlText w:val=""/>
      <w:lvlJc w:val="left"/>
      <w:pPr>
        <w:ind w:left="4314" w:hanging="360"/>
      </w:pPr>
      <w:rPr>
        <w:rFonts w:ascii="Wingdings" w:hAnsi="Wingdings" w:hint="default"/>
      </w:rPr>
    </w:lvl>
    <w:lvl w:ilvl="6" w:tplc="0C090001" w:tentative="1">
      <w:start w:val="1"/>
      <w:numFmt w:val="bullet"/>
      <w:lvlText w:val=""/>
      <w:lvlJc w:val="left"/>
      <w:pPr>
        <w:ind w:left="5034" w:hanging="360"/>
      </w:pPr>
      <w:rPr>
        <w:rFonts w:ascii="Symbol" w:hAnsi="Symbol" w:hint="default"/>
      </w:rPr>
    </w:lvl>
    <w:lvl w:ilvl="7" w:tplc="0C090003" w:tentative="1">
      <w:start w:val="1"/>
      <w:numFmt w:val="bullet"/>
      <w:lvlText w:val="o"/>
      <w:lvlJc w:val="left"/>
      <w:pPr>
        <w:ind w:left="5754" w:hanging="360"/>
      </w:pPr>
      <w:rPr>
        <w:rFonts w:ascii="Courier New" w:hAnsi="Courier New" w:cs="Courier New" w:hint="default"/>
      </w:rPr>
    </w:lvl>
    <w:lvl w:ilvl="8" w:tplc="0C090005" w:tentative="1">
      <w:start w:val="1"/>
      <w:numFmt w:val="bullet"/>
      <w:lvlText w:val=""/>
      <w:lvlJc w:val="left"/>
      <w:pPr>
        <w:ind w:left="6474" w:hanging="360"/>
      </w:pPr>
      <w:rPr>
        <w:rFonts w:ascii="Wingdings" w:hAnsi="Wingdings" w:hint="default"/>
      </w:rPr>
    </w:lvl>
  </w:abstractNum>
  <w:abstractNum w:abstractNumId="44" w15:restartNumberingAfterBreak="0">
    <w:nsid w:val="7B5A7DF0"/>
    <w:multiLevelType w:val="hybridMultilevel"/>
    <w:tmpl w:val="F48E7E02"/>
    <w:lvl w:ilvl="0" w:tplc="8242A504">
      <w:numFmt w:val="bullet"/>
      <w:lvlText w:val="•"/>
      <w:lvlJc w:val="left"/>
      <w:pPr>
        <w:ind w:left="698" w:hanging="585"/>
      </w:pPr>
      <w:rPr>
        <w:rFonts w:ascii="Calibri" w:eastAsiaTheme="minorHAnsi"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5" w15:restartNumberingAfterBreak="0">
    <w:nsid w:val="7B6F3625"/>
    <w:multiLevelType w:val="hybridMultilevel"/>
    <w:tmpl w:val="C266648E"/>
    <w:lvl w:ilvl="0" w:tplc="1FBE1872">
      <w:start w:val="1"/>
      <w:numFmt w:val="bullet"/>
      <w:lvlText w:val=""/>
      <w:lvlJc w:val="left"/>
      <w:pPr>
        <w:ind w:left="473" w:hanging="360"/>
      </w:pPr>
      <w:rPr>
        <w:rFonts w:ascii="Symbol" w:hAnsi="Symbol" w:hint="default"/>
      </w:rPr>
    </w:lvl>
    <w:lvl w:ilvl="1" w:tplc="0C090003" w:tentative="1">
      <w:start w:val="1"/>
      <w:numFmt w:val="bullet"/>
      <w:lvlText w:val="o"/>
      <w:lvlJc w:val="left"/>
      <w:pPr>
        <w:ind w:left="1193" w:hanging="360"/>
      </w:pPr>
      <w:rPr>
        <w:rFonts w:ascii="Courier New" w:hAnsi="Courier New" w:cs="Courier New" w:hint="default"/>
      </w:rPr>
    </w:lvl>
    <w:lvl w:ilvl="2" w:tplc="0C090005" w:tentative="1">
      <w:start w:val="1"/>
      <w:numFmt w:val="bullet"/>
      <w:lvlText w:val=""/>
      <w:lvlJc w:val="left"/>
      <w:pPr>
        <w:ind w:left="1913" w:hanging="360"/>
      </w:pPr>
      <w:rPr>
        <w:rFonts w:ascii="Wingdings" w:hAnsi="Wingdings" w:hint="default"/>
      </w:rPr>
    </w:lvl>
    <w:lvl w:ilvl="3" w:tplc="0C090001" w:tentative="1">
      <w:start w:val="1"/>
      <w:numFmt w:val="bullet"/>
      <w:lvlText w:val=""/>
      <w:lvlJc w:val="left"/>
      <w:pPr>
        <w:ind w:left="2633" w:hanging="360"/>
      </w:pPr>
      <w:rPr>
        <w:rFonts w:ascii="Symbol" w:hAnsi="Symbol" w:hint="default"/>
      </w:rPr>
    </w:lvl>
    <w:lvl w:ilvl="4" w:tplc="0C090003" w:tentative="1">
      <w:start w:val="1"/>
      <w:numFmt w:val="bullet"/>
      <w:lvlText w:val="o"/>
      <w:lvlJc w:val="left"/>
      <w:pPr>
        <w:ind w:left="3353" w:hanging="360"/>
      </w:pPr>
      <w:rPr>
        <w:rFonts w:ascii="Courier New" w:hAnsi="Courier New" w:cs="Courier New" w:hint="default"/>
      </w:rPr>
    </w:lvl>
    <w:lvl w:ilvl="5" w:tplc="0C090005" w:tentative="1">
      <w:start w:val="1"/>
      <w:numFmt w:val="bullet"/>
      <w:lvlText w:val=""/>
      <w:lvlJc w:val="left"/>
      <w:pPr>
        <w:ind w:left="4073" w:hanging="360"/>
      </w:pPr>
      <w:rPr>
        <w:rFonts w:ascii="Wingdings" w:hAnsi="Wingdings" w:hint="default"/>
      </w:rPr>
    </w:lvl>
    <w:lvl w:ilvl="6" w:tplc="0C090001" w:tentative="1">
      <w:start w:val="1"/>
      <w:numFmt w:val="bullet"/>
      <w:lvlText w:val=""/>
      <w:lvlJc w:val="left"/>
      <w:pPr>
        <w:ind w:left="4793" w:hanging="360"/>
      </w:pPr>
      <w:rPr>
        <w:rFonts w:ascii="Symbol" w:hAnsi="Symbol" w:hint="default"/>
      </w:rPr>
    </w:lvl>
    <w:lvl w:ilvl="7" w:tplc="0C090003" w:tentative="1">
      <w:start w:val="1"/>
      <w:numFmt w:val="bullet"/>
      <w:lvlText w:val="o"/>
      <w:lvlJc w:val="left"/>
      <w:pPr>
        <w:ind w:left="5513" w:hanging="360"/>
      </w:pPr>
      <w:rPr>
        <w:rFonts w:ascii="Courier New" w:hAnsi="Courier New" w:cs="Courier New" w:hint="default"/>
      </w:rPr>
    </w:lvl>
    <w:lvl w:ilvl="8" w:tplc="0C090005" w:tentative="1">
      <w:start w:val="1"/>
      <w:numFmt w:val="bullet"/>
      <w:lvlText w:val=""/>
      <w:lvlJc w:val="left"/>
      <w:pPr>
        <w:ind w:left="6233" w:hanging="360"/>
      </w:pPr>
      <w:rPr>
        <w:rFonts w:ascii="Wingdings" w:hAnsi="Wingdings" w:hint="default"/>
      </w:rPr>
    </w:lvl>
  </w:abstractNum>
  <w:abstractNum w:abstractNumId="46" w15:restartNumberingAfterBreak="0">
    <w:nsid w:val="7BB11B89"/>
    <w:multiLevelType w:val="hybridMultilevel"/>
    <w:tmpl w:val="22EAEB96"/>
    <w:lvl w:ilvl="0" w:tplc="D44E2B6C">
      <w:start w:val="1"/>
      <w:numFmt w:val="bullet"/>
      <w:pStyle w:val="Bullet2"/>
      <w:lvlText w:val=""/>
      <w:lvlJc w:val="left"/>
      <w:pPr>
        <w:ind w:left="851" w:hanging="426"/>
      </w:pPr>
      <w:rPr>
        <w:rFonts w:ascii="Symbol" w:hAnsi="Symbol" w:hint="default"/>
        <w:color w:val="B2C1ED"/>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31"/>
  </w:num>
  <w:num w:numId="2">
    <w:abstractNumId w:val="46"/>
  </w:num>
  <w:num w:numId="3">
    <w:abstractNumId w:val="9"/>
  </w:num>
  <w:num w:numId="4">
    <w:abstractNumId w:val="26"/>
  </w:num>
  <w:num w:numId="5">
    <w:abstractNumId w:val="11"/>
  </w:num>
  <w:num w:numId="6">
    <w:abstractNumId w:val="20"/>
  </w:num>
  <w:num w:numId="7">
    <w:abstractNumId w:val="28"/>
  </w:num>
  <w:num w:numId="8">
    <w:abstractNumId w:val="8"/>
  </w:num>
  <w:num w:numId="9">
    <w:abstractNumId w:val="19"/>
  </w:num>
  <w:num w:numId="10">
    <w:abstractNumId w:val="23"/>
  </w:num>
  <w:num w:numId="11">
    <w:abstractNumId w:val="4"/>
  </w:num>
  <w:num w:numId="12">
    <w:abstractNumId w:val="30"/>
  </w:num>
  <w:num w:numId="13">
    <w:abstractNumId w:val="0"/>
  </w:num>
  <w:num w:numId="14">
    <w:abstractNumId w:val="38"/>
  </w:num>
  <w:num w:numId="15">
    <w:abstractNumId w:val="40"/>
  </w:num>
  <w:num w:numId="16">
    <w:abstractNumId w:val="16"/>
  </w:num>
  <w:num w:numId="17">
    <w:abstractNumId w:val="14"/>
  </w:num>
  <w:num w:numId="18">
    <w:abstractNumId w:val="41"/>
  </w:num>
  <w:num w:numId="19">
    <w:abstractNumId w:val="27"/>
  </w:num>
  <w:num w:numId="20">
    <w:abstractNumId w:val="2"/>
  </w:num>
  <w:num w:numId="21">
    <w:abstractNumId w:val="13"/>
  </w:num>
  <w:num w:numId="22">
    <w:abstractNumId w:val="35"/>
  </w:num>
  <w:num w:numId="23">
    <w:abstractNumId w:val="12"/>
  </w:num>
  <w:num w:numId="24">
    <w:abstractNumId w:val="42"/>
  </w:num>
  <w:num w:numId="25">
    <w:abstractNumId w:val="1"/>
  </w:num>
  <w:num w:numId="26">
    <w:abstractNumId w:val="25"/>
  </w:num>
  <w:num w:numId="27">
    <w:abstractNumId w:val="22"/>
  </w:num>
  <w:num w:numId="28">
    <w:abstractNumId w:val="34"/>
  </w:num>
  <w:num w:numId="29">
    <w:abstractNumId w:val="36"/>
  </w:num>
  <w:num w:numId="30">
    <w:abstractNumId w:val="5"/>
  </w:num>
  <w:num w:numId="31">
    <w:abstractNumId w:val="33"/>
  </w:num>
  <w:num w:numId="32">
    <w:abstractNumId w:val="43"/>
  </w:num>
  <w:num w:numId="33">
    <w:abstractNumId w:val="45"/>
  </w:num>
  <w:num w:numId="34">
    <w:abstractNumId w:val="39"/>
  </w:num>
  <w:num w:numId="35">
    <w:abstractNumId w:val="37"/>
  </w:num>
  <w:num w:numId="36">
    <w:abstractNumId w:val="44"/>
  </w:num>
  <w:num w:numId="37">
    <w:abstractNumId w:val="21"/>
  </w:num>
  <w:num w:numId="38">
    <w:abstractNumId w:val="7"/>
  </w:num>
  <w:num w:numId="39">
    <w:abstractNumId w:val="32"/>
  </w:num>
  <w:num w:numId="40">
    <w:abstractNumId w:val="31"/>
  </w:num>
  <w:num w:numId="41">
    <w:abstractNumId w:val="31"/>
  </w:num>
  <w:num w:numId="42">
    <w:abstractNumId w:val="31"/>
  </w:num>
  <w:num w:numId="43">
    <w:abstractNumId w:val="6"/>
  </w:num>
  <w:num w:numId="44">
    <w:abstractNumId w:val="31"/>
  </w:num>
  <w:num w:numId="45">
    <w:abstractNumId w:val="10"/>
  </w:num>
  <w:num w:numId="46">
    <w:abstractNumId w:val="3"/>
  </w:num>
  <w:num w:numId="47">
    <w:abstractNumId w:val="24"/>
  </w:num>
  <w:num w:numId="48">
    <w:abstractNumId w:val="18"/>
  </w:num>
  <w:num w:numId="49">
    <w:abstractNumId w:val="31"/>
  </w:num>
  <w:num w:numId="50">
    <w:abstractNumId w:val="29"/>
  </w:num>
  <w:num w:numId="51">
    <w:abstractNumId w:val="15"/>
  </w:num>
  <w:num w:numId="52">
    <w:abstractNumId w:val="17"/>
  </w:num>
  <w:num w:numId="53">
    <w:abstractNumId w:val="31"/>
  </w:num>
  <w:num w:numId="54">
    <w:abstractNumId w:val="31"/>
  </w:num>
  <w:num w:numId="55">
    <w:abstractNumId w:val="31"/>
  </w:num>
  <w:num w:numId="56">
    <w:abstractNumId w:val="31"/>
  </w:num>
  <w:numIdMacAtCleanup w:val="5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activeWritingStyle w:appName="MSWord" w:lang="en-GB" w:vendorID="64" w:dllVersion="6" w:nlCheck="1" w:checkStyle="1"/>
  <w:activeWritingStyle w:appName="MSWord" w:lang="en-US" w:vendorID="64" w:dllVersion="6" w:nlCheck="1" w:checkStyle="1"/>
  <w:activeWritingStyle w:appName="MSWord" w:lang="fr-FR" w:vendorID="64" w:dllVersion="6" w:nlCheck="1" w:checkStyle="0"/>
  <w:activeWritingStyle w:appName="MSWord" w:lang="en-AU" w:vendorID="64" w:dllVersion="6" w:nlCheck="1" w:checkStyle="1"/>
  <w:activeWritingStyle w:appName="MSWord" w:lang="en-CA" w:vendorID="64" w:dllVersion="6" w:nlCheck="1" w:checkStyle="0"/>
  <w:activeWritingStyle w:appName="MSWord" w:lang="en-GB" w:vendorID="64" w:dllVersion="4096" w:nlCheck="1" w:checkStyle="0"/>
  <w:activeWritingStyle w:appName="MSWord" w:lang="en-US" w:vendorID="64" w:dllVersion="4096" w:nlCheck="1" w:checkStyle="0"/>
  <w:activeWritingStyle w:appName="MSWord" w:lang="en-AU" w:vendorID="64" w:dllVersion="4096" w:nlCheck="1" w:checkStyle="0"/>
  <w:activeWritingStyle w:appName="MSWord" w:lang="fr-FR" w:vendorID="64" w:dllVersion="4096" w:nlCheck="1" w:checkStyle="0"/>
  <w:activeWritingStyle w:appName="MSWord" w:lang="en-GB" w:vendorID="64" w:dllVersion="0" w:nlCheck="1" w:checkStyle="0"/>
  <w:activeWritingStyle w:appName="MSWord" w:lang="en-US" w:vendorID="64" w:dllVersion="0" w:nlCheck="1" w:checkStyle="0"/>
  <w:activeWritingStyle w:appName="MSWord" w:lang="en-AU" w:vendorID="64" w:dllVersion="0" w:nlCheck="1" w:checkStyle="0"/>
  <w:activeWritingStyle w:appName="MSWord" w:lang="en-GB" w:vendorID="2" w:dllVersion="6" w:checkStyle="0"/>
  <w:stylePaneFormatFilter w:val="1008" w:allStyles="0" w:customStyles="0" w:latentStyles="0" w:stylesInUse="1" w:headingStyles="0" w:numberingStyles="0" w:tableStyles="0" w:directFormattingOnRuns="0" w:directFormattingOnParagraphs="0" w:directFormattingOnNumbering="0" w:directFormattingOnTables="0" w:clearFormatting="1" w:top3HeadingStyles="0" w:visibleStyles="0" w:alternateStyleNames="0"/>
  <w:defaultTabStop w:val="708"/>
  <w:hyphenationZone w:val="425"/>
  <w:drawingGridHorizontalSpacing w:val="90"/>
  <w:displayHorizontalDrawingGridEvery w:val="2"/>
  <w:displayVerticalDrawingGridEvery w:val="2"/>
  <w:characterSpacingControl w:val="doNotCompress"/>
  <w:hdrShapeDefaults>
    <o:shapedefaults v:ext="edit" spidmax="2060"/>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A52DC"/>
    <w:rsid w:val="000020F9"/>
    <w:rsid w:val="000136B9"/>
    <w:rsid w:val="00014311"/>
    <w:rsid w:val="00015D04"/>
    <w:rsid w:val="0001616D"/>
    <w:rsid w:val="00016839"/>
    <w:rsid w:val="000174F9"/>
    <w:rsid w:val="00017B0C"/>
    <w:rsid w:val="000249C2"/>
    <w:rsid w:val="000258F6"/>
    <w:rsid w:val="00026905"/>
    <w:rsid w:val="0003449E"/>
    <w:rsid w:val="000379A7"/>
    <w:rsid w:val="00040ADF"/>
    <w:rsid w:val="00040EB8"/>
    <w:rsid w:val="00050F02"/>
    <w:rsid w:val="000524D3"/>
    <w:rsid w:val="00054372"/>
    <w:rsid w:val="00054406"/>
    <w:rsid w:val="0005449E"/>
    <w:rsid w:val="000544C6"/>
    <w:rsid w:val="00054C7D"/>
    <w:rsid w:val="00055938"/>
    <w:rsid w:val="0005619E"/>
    <w:rsid w:val="00057B6D"/>
    <w:rsid w:val="00061781"/>
    <w:rsid w:val="00061A7B"/>
    <w:rsid w:val="00062874"/>
    <w:rsid w:val="0006310E"/>
    <w:rsid w:val="00063725"/>
    <w:rsid w:val="000670A4"/>
    <w:rsid w:val="0007045C"/>
    <w:rsid w:val="00073091"/>
    <w:rsid w:val="000741EC"/>
    <w:rsid w:val="00074CCD"/>
    <w:rsid w:val="00080114"/>
    <w:rsid w:val="00082244"/>
    <w:rsid w:val="00082C85"/>
    <w:rsid w:val="000839E1"/>
    <w:rsid w:val="00083CA7"/>
    <w:rsid w:val="00084B9D"/>
    <w:rsid w:val="000856C9"/>
    <w:rsid w:val="0008654C"/>
    <w:rsid w:val="000904ED"/>
    <w:rsid w:val="00091545"/>
    <w:rsid w:val="000931B7"/>
    <w:rsid w:val="00095FE2"/>
    <w:rsid w:val="000A08AB"/>
    <w:rsid w:val="000A0946"/>
    <w:rsid w:val="000A27A8"/>
    <w:rsid w:val="000A28BA"/>
    <w:rsid w:val="000A59C0"/>
    <w:rsid w:val="000A71F8"/>
    <w:rsid w:val="000A761F"/>
    <w:rsid w:val="000B15A1"/>
    <w:rsid w:val="000B2356"/>
    <w:rsid w:val="000B44DB"/>
    <w:rsid w:val="000B5A93"/>
    <w:rsid w:val="000B73F8"/>
    <w:rsid w:val="000C597D"/>
    <w:rsid w:val="000C711B"/>
    <w:rsid w:val="000D094C"/>
    <w:rsid w:val="000D1D15"/>
    <w:rsid w:val="000D2431"/>
    <w:rsid w:val="000D3446"/>
    <w:rsid w:val="000D3F69"/>
    <w:rsid w:val="000E21CC"/>
    <w:rsid w:val="000E3954"/>
    <w:rsid w:val="000E3E52"/>
    <w:rsid w:val="000E4872"/>
    <w:rsid w:val="000E5A32"/>
    <w:rsid w:val="000E69AF"/>
    <w:rsid w:val="000F06D1"/>
    <w:rsid w:val="000F0F9F"/>
    <w:rsid w:val="000F3F22"/>
    <w:rsid w:val="000F3F43"/>
    <w:rsid w:val="000F58ED"/>
    <w:rsid w:val="000F6DA7"/>
    <w:rsid w:val="0010029F"/>
    <w:rsid w:val="00111C47"/>
    <w:rsid w:val="00111CC8"/>
    <w:rsid w:val="00113D5B"/>
    <w:rsid w:val="00113F8F"/>
    <w:rsid w:val="00121616"/>
    <w:rsid w:val="00122EC9"/>
    <w:rsid w:val="001273E2"/>
    <w:rsid w:val="00132268"/>
    <w:rsid w:val="00134594"/>
    <w:rsid w:val="001349DB"/>
    <w:rsid w:val="00134B86"/>
    <w:rsid w:val="0013548A"/>
    <w:rsid w:val="00135AEB"/>
    <w:rsid w:val="00135B9C"/>
    <w:rsid w:val="00136E58"/>
    <w:rsid w:val="0014060A"/>
    <w:rsid w:val="00143BFF"/>
    <w:rsid w:val="00144C44"/>
    <w:rsid w:val="001450BD"/>
    <w:rsid w:val="00145931"/>
    <w:rsid w:val="00146D85"/>
    <w:rsid w:val="00146E6E"/>
    <w:rsid w:val="00147878"/>
    <w:rsid w:val="00152C46"/>
    <w:rsid w:val="001547F9"/>
    <w:rsid w:val="00154ACB"/>
    <w:rsid w:val="00157329"/>
    <w:rsid w:val="001607D8"/>
    <w:rsid w:val="00161325"/>
    <w:rsid w:val="00162612"/>
    <w:rsid w:val="001632CC"/>
    <w:rsid w:val="001635F3"/>
    <w:rsid w:val="00163B75"/>
    <w:rsid w:val="001640F4"/>
    <w:rsid w:val="00166348"/>
    <w:rsid w:val="00166C20"/>
    <w:rsid w:val="00167617"/>
    <w:rsid w:val="0017198A"/>
    <w:rsid w:val="00172D14"/>
    <w:rsid w:val="001741C0"/>
    <w:rsid w:val="001751B6"/>
    <w:rsid w:val="00176BB8"/>
    <w:rsid w:val="00184427"/>
    <w:rsid w:val="0018477D"/>
    <w:rsid w:val="001875B1"/>
    <w:rsid w:val="001901BB"/>
    <w:rsid w:val="00191120"/>
    <w:rsid w:val="0019173E"/>
    <w:rsid w:val="001A1D2B"/>
    <w:rsid w:val="001A2DCA"/>
    <w:rsid w:val="001B06CA"/>
    <w:rsid w:val="001B13CD"/>
    <w:rsid w:val="001B223C"/>
    <w:rsid w:val="001B2A35"/>
    <w:rsid w:val="001B339A"/>
    <w:rsid w:val="001B3E4B"/>
    <w:rsid w:val="001B60A6"/>
    <w:rsid w:val="001B7F6E"/>
    <w:rsid w:val="001C3F68"/>
    <w:rsid w:val="001C650B"/>
    <w:rsid w:val="001C72B5"/>
    <w:rsid w:val="001C74F4"/>
    <w:rsid w:val="001C77FB"/>
    <w:rsid w:val="001D1845"/>
    <w:rsid w:val="001D2E7A"/>
    <w:rsid w:val="001D3992"/>
    <w:rsid w:val="001D4754"/>
    <w:rsid w:val="001D4A3E"/>
    <w:rsid w:val="001D5180"/>
    <w:rsid w:val="001D6B36"/>
    <w:rsid w:val="001E07B4"/>
    <w:rsid w:val="001E3AEE"/>
    <w:rsid w:val="001E4063"/>
    <w:rsid w:val="001E416D"/>
    <w:rsid w:val="001E54BB"/>
    <w:rsid w:val="001E6F15"/>
    <w:rsid w:val="001E7F13"/>
    <w:rsid w:val="001F4E00"/>
    <w:rsid w:val="001F4EF8"/>
    <w:rsid w:val="001F5AB1"/>
    <w:rsid w:val="001F5B6B"/>
    <w:rsid w:val="00200BDD"/>
    <w:rsid w:val="00201337"/>
    <w:rsid w:val="0020185C"/>
    <w:rsid w:val="002022EA"/>
    <w:rsid w:val="002044E9"/>
    <w:rsid w:val="00205830"/>
    <w:rsid w:val="00205B17"/>
    <w:rsid w:val="00205D9B"/>
    <w:rsid w:val="00210F17"/>
    <w:rsid w:val="00214033"/>
    <w:rsid w:val="002204DA"/>
    <w:rsid w:val="0022371A"/>
    <w:rsid w:val="0023019B"/>
    <w:rsid w:val="00231DA8"/>
    <w:rsid w:val="0023653F"/>
    <w:rsid w:val="00237785"/>
    <w:rsid w:val="002406D3"/>
    <w:rsid w:val="002454E4"/>
    <w:rsid w:val="002456C2"/>
    <w:rsid w:val="00245EA5"/>
    <w:rsid w:val="00246552"/>
    <w:rsid w:val="00251FB9"/>
    <w:rsid w:val="002520AD"/>
    <w:rsid w:val="00255FD9"/>
    <w:rsid w:val="0025660A"/>
    <w:rsid w:val="0025717A"/>
    <w:rsid w:val="00257A38"/>
    <w:rsid w:val="00257DF8"/>
    <w:rsid w:val="00257E4A"/>
    <w:rsid w:val="0026038D"/>
    <w:rsid w:val="0026044A"/>
    <w:rsid w:val="00263D78"/>
    <w:rsid w:val="002675F9"/>
    <w:rsid w:val="0027175D"/>
    <w:rsid w:val="002735DD"/>
    <w:rsid w:val="00274B97"/>
    <w:rsid w:val="0028298B"/>
    <w:rsid w:val="00290958"/>
    <w:rsid w:val="00293052"/>
    <w:rsid w:val="00293F92"/>
    <w:rsid w:val="00294DEC"/>
    <w:rsid w:val="00296AE1"/>
    <w:rsid w:val="0029793F"/>
    <w:rsid w:val="002A1C42"/>
    <w:rsid w:val="002A617C"/>
    <w:rsid w:val="002A71CF"/>
    <w:rsid w:val="002B2497"/>
    <w:rsid w:val="002B3E9D"/>
    <w:rsid w:val="002B7276"/>
    <w:rsid w:val="002B7D14"/>
    <w:rsid w:val="002C77F4"/>
    <w:rsid w:val="002D0869"/>
    <w:rsid w:val="002D24A0"/>
    <w:rsid w:val="002D78FE"/>
    <w:rsid w:val="002D7CB4"/>
    <w:rsid w:val="002E129C"/>
    <w:rsid w:val="002E2AFF"/>
    <w:rsid w:val="002E4993"/>
    <w:rsid w:val="002E5BAC"/>
    <w:rsid w:val="002E6010"/>
    <w:rsid w:val="002E7635"/>
    <w:rsid w:val="002F0396"/>
    <w:rsid w:val="002F265A"/>
    <w:rsid w:val="002F54DE"/>
    <w:rsid w:val="003006A7"/>
    <w:rsid w:val="0030413F"/>
    <w:rsid w:val="00305EFE"/>
    <w:rsid w:val="0030637E"/>
    <w:rsid w:val="003079AF"/>
    <w:rsid w:val="00311782"/>
    <w:rsid w:val="00313B4B"/>
    <w:rsid w:val="00313D85"/>
    <w:rsid w:val="00315CE3"/>
    <w:rsid w:val="0031629B"/>
    <w:rsid w:val="0031774E"/>
    <w:rsid w:val="00317F49"/>
    <w:rsid w:val="003251FE"/>
    <w:rsid w:val="003274DB"/>
    <w:rsid w:val="003276DE"/>
    <w:rsid w:val="00327FBF"/>
    <w:rsid w:val="003310AB"/>
    <w:rsid w:val="003310EC"/>
    <w:rsid w:val="00332A7B"/>
    <w:rsid w:val="003343E0"/>
    <w:rsid w:val="00334A90"/>
    <w:rsid w:val="003350C4"/>
    <w:rsid w:val="00335E40"/>
    <w:rsid w:val="003426D3"/>
    <w:rsid w:val="00344408"/>
    <w:rsid w:val="003446C0"/>
    <w:rsid w:val="00345E37"/>
    <w:rsid w:val="00347F3E"/>
    <w:rsid w:val="00350A92"/>
    <w:rsid w:val="00354AB1"/>
    <w:rsid w:val="00355BAF"/>
    <w:rsid w:val="003621C3"/>
    <w:rsid w:val="0036359B"/>
    <w:rsid w:val="0036382D"/>
    <w:rsid w:val="00364116"/>
    <w:rsid w:val="00372F26"/>
    <w:rsid w:val="0037329D"/>
    <w:rsid w:val="003737D8"/>
    <w:rsid w:val="003752D2"/>
    <w:rsid w:val="00380350"/>
    <w:rsid w:val="00380B4E"/>
    <w:rsid w:val="00380EF1"/>
    <w:rsid w:val="00380F88"/>
    <w:rsid w:val="003816E4"/>
    <w:rsid w:val="00381F7A"/>
    <w:rsid w:val="00382C28"/>
    <w:rsid w:val="0038597C"/>
    <w:rsid w:val="00385D4C"/>
    <w:rsid w:val="0039131E"/>
    <w:rsid w:val="00393B9F"/>
    <w:rsid w:val="003A04A6"/>
    <w:rsid w:val="003A6A32"/>
    <w:rsid w:val="003A7759"/>
    <w:rsid w:val="003A7F6E"/>
    <w:rsid w:val="003B03EA"/>
    <w:rsid w:val="003B07D6"/>
    <w:rsid w:val="003B4838"/>
    <w:rsid w:val="003B76F0"/>
    <w:rsid w:val="003C04C5"/>
    <w:rsid w:val="003C138B"/>
    <w:rsid w:val="003C1D7E"/>
    <w:rsid w:val="003C2806"/>
    <w:rsid w:val="003C37CB"/>
    <w:rsid w:val="003C7C34"/>
    <w:rsid w:val="003D04B4"/>
    <w:rsid w:val="003D0550"/>
    <w:rsid w:val="003D0F37"/>
    <w:rsid w:val="003D3B40"/>
    <w:rsid w:val="003D5150"/>
    <w:rsid w:val="003E5588"/>
    <w:rsid w:val="003F1C3A"/>
    <w:rsid w:val="003F4DE4"/>
    <w:rsid w:val="003F5598"/>
    <w:rsid w:val="003F789D"/>
    <w:rsid w:val="004132DB"/>
    <w:rsid w:val="00414698"/>
    <w:rsid w:val="004152D3"/>
    <w:rsid w:val="00415649"/>
    <w:rsid w:val="00417BB1"/>
    <w:rsid w:val="0042070F"/>
    <w:rsid w:val="00421690"/>
    <w:rsid w:val="00424FEE"/>
    <w:rsid w:val="0042565E"/>
    <w:rsid w:val="004300D6"/>
    <w:rsid w:val="00430163"/>
    <w:rsid w:val="00432C05"/>
    <w:rsid w:val="00440379"/>
    <w:rsid w:val="00441393"/>
    <w:rsid w:val="00445A01"/>
    <w:rsid w:val="004476E3"/>
    <w:rsid w:val="00447CF0"/>
    <w:rsid w:val="00450E80"/>
    <w:rsid w:val="00450F79"/>
    <w:rsid w:val="00453014"/>
    <w:rsid w:val="00456F10"/>
    <w:rsid w:val="004578AF"/>
    <w:rsid w:val="0046042A"/>
    <w:rsid w:val="004613E8"/>
    <w:rsid w:val="00463B48"/>
    <w:rsid w:val="0046464D"/>
    <w:rsid w:val="004746A7"/>
    <w:rsid w:val="00474746"/>
    <w:rsid w:val="00476942"/>
    <w:rsid w:val="00476E5B"/>
    <w:rsid w:val="00477D62"/>
    <w:rsid w:val="00481C27"/>
    <w:rsid w:val="004834B3"/>
    <w:rsid w:val="004864CD"/>
    <w:rsid w:val="004871A2"/>
    <w:rsid w:val="004908B8"/>
    <w:rsid w:val="00491BCB"/>
    <w:rsid w:val="00492A8D"/>
    <w:rsid w:val="00493B3C"/>
    <w:rsid w:val="00493D32"/>
    <w:rsid w:val="004944C8"/>
    <w:rsid w:val="00495D84"/>
    <w:rsid w:val="00495DDA"/>
    <w:rsid w:val="00496E08"/>
    <w:rsid w:val="004A0EBF"/>
    <w:rsid w:val="004A237B"/>
    <w:rsid w:val="004A265C"/>
    <w:rsid w:val="004A3751"/>
    <w:rsid w:val="004A4E6C"/>
    <w:rsid w:val="004A4EC4"/>
    <w:rsid w:val="004A5464"/>
    <w:rsid w:val="004B1578"/>
    <w:rsid w:val="004B3C9F"/>
    <w:rsid w:val="004B744B"/>
    <w:rsid w:val="004C0E4B"/>
    <w:rsid w:val="004C229B"/>
    <w:rsid w:val="004C51A1"/>
    <w:rsid w:val="004E0BBB"/>
    <w:rsid w:val="004E0C7B"/>
    <w:rsid w:val="004E1D57"/>
    <w:rsid w:val="004E2F16"/>
    <w:rsid w:val="004E43B3"/>
    <w:rsid w:val="004F035C"/>
    <w:rsid w:val="004F11D6"/>
    <w:rsid w:val="004F22F2"/>
    <w:rsid w:val="004F2AA4"/>
    <w:rsid w:val="004F3F42"/>
    <w:rsid w:val="004F5930"/>
    <w:rsid w:val="004F6196"/>
    <w:rsid w:val="004F6DE2"/>
    <w:rsid w:val="004F72DD"/>
    <w:rsid w:val="00501775"/>
    <w:rsid w:val="00501A7C"/>
    <w:rsid w:val="00503044"/>
    <w:rsid w:val="00510A36"/>
    <w:rsid w:val="00510AAA"/>
    <w:rsid w:val="0051192F"/>
    <w:rsid w:val="00514123"/>
    <w:rsid w:val="00523666"/>
    <w:rsid w:val="00525012"/>
    <w:rsid w:val="00525922"/>
    <w:rsid w:val="00526234"/>
    <w:rsid w:val="005271B4"/>
    <w:rsid w:val="00527DC6"/>
    <w:rsid w:val="005308FF"/>
    <w:rsid w:val="00533679"/>
    <w:rsid w:val="00534976"/>
    <w:rsid w:val="00534F34"/>
    <w:rsid w:val="00535528"/>
    <w:rsid w:val="0053663F"/>
    <w:rsid w:val="005368DA"/>
    <w:rsid w:val="0053692E"/>
    <w:rsid w:val="005378A6"/>
    <w:rsid w:val="00540D36"/>
    <w:rsid w:val="00541ED1"/>
    <w:rsid w:val="0054407B"/>
    <w:rsid w:val="00547837"/>
    <w:rsid w:val="00551084"/>
    <w:rsid w:val="0055720E"/>
    <w:rsid w:val="00557434"/>
    <w:rsid w:val="00557C0B"/>
    <w:rsid w:val="00561DE1"/>
    <w:rsid w:val="00563AD5"/>
    <w:rsid w:val="00567F11"/>
    <w:rsid w:val="0057460C"/>
    <w:rsid w:val="00575D9E"/>
    <w:rsid w:val="0057648A"/>
    <w:rsid w:val="0057722E"/>
    <w:rsid w:val="005805D2"/>
    <w:rsid w:val="005809C9"/>
    <w:rsid w:val="00581239"/>
    <w:rsid w:val="00586C48"/>
    <w:rsid w:val="00590258"/>
    <w:rsid w:val="00590564"/>
    <w:rsid w:val="00590840"/>
    <w:rsid w:val="00591B8B"/>
    <w:rsid w:val="005923C6"/>
    <w:rsid w:val="00595415"/>
    <w:rsid w:val="00595625"/>
    <w:rsid w:val="00597652"/>
    <w:rsid w:val="005A00FE"/>
    <w:rsid w:val="005A0703"/>
    <w:rsid w:val="005A080B"/>
    <w:rsid w:val="005A2401"/>
    <w:rsid w:val="005B12A5"/>
    <w:rsid w:val="005B19B9"/>
    <w:rsid w:val="005B3908"/>
    <w:rsid w:val="005C161A"/>
    <w:rsid w:val="005C1BCB"/>
    <w:rsid w:val="005C2312"/>
    <w:rsid w:val="005C305E"/>
    <w:rsid w:val="005C4735"/>
    <w:rsid w:val="005C5C63"/>
    <w:rsid w:val="005C7CED"/>
    <w:rsid w:val="005D03E9"/>
    <w:rsid w:val="005D14D5"/>
    <w:rsid w:val="005D304B"/>
    <w:rsid w:val="005D3AE0"/>
    <w:rsid w:val="005D6E5D"/>
    <w:rsid w:val="005E091A"/>
    <w:rsid w:val="005E3989"/>
    <w:rsid w:val="005E4659"/>
    <w:rsid w:val="005E5E52"/>
    <w:rsid w:val="005E657A"/>
    <w:rsid w:val="005E7063"/>
    <w:rsid w:val="005E769D"/>
    <w:rsid w:val="005F078D"/>
    <w:rsid w:val="005F1386"/>
    <w:rsid w:val="005F17AB"/>
    <w:rsid w:val="005F17C2"/>
    <w:rsid w:val="005F5872"/>
    <w:rsid w:val="005F5D59"/>
    <w:rsid w:val="005F7006"/>
    <w:rsid w:val="005F707A"/>
    <w:rsid w:val="00600C2B"/>
    <w:rsid w:val="006015CF"/>
    <w:rsid w:val="00602497"/>
    <w:rsid w:val="0060332B"/>
    <w:rsid w:val="0060378B"/>
    <w:rsid w:val="0060634D"/>
    <w:rsid w:val="0061023B"/>
    <w:rsid w:val="006126F7"/>
    <w:rsid w:val="006127AC"/>
    <w:rsid w:val="006143DE"/>
    <w:rsid w:val="006216D1"/>
    <w:rsid w:val="00622C26"/>
    <w:rsid w:val="00624719"/>
    <w:rsid w:val="006250B5"/>
    <w:rsid w:val="0062655C"/>
    <w:rsid w:val="006339F3"/>
    <w:rsid w:val="00634A78"/>
    <w:rsid w:val="00634D5C"/>
    <w:rsid w:val="006375F3"/>
    <w:rsid w:val="00641794"/>
    <w:rsid w:val="00642025"/>
    <w:rsid w:val="00646AFD"/>
    <w:rsid w:val="00646E87"/>
    <w:rsid w:val="00650F86"/>
    <w:rsid w:val="0065107F"/>
    <w:rsid w:val="0065336D"/>
    <w:rsid w:val="00655331"/>
    <w:rsid w:val="00660084"/>
    <w:rsid w:val="00661946"/>
    <w:rsid w:val="00662174"/>
    <w:rsid w:val="0066496F"/>
    <w:rsid w:val="00664D43"/>
    <w:rsid w:val="00666061"/>
    <w:rsid w:val="00667424"/>
    <w:rsid w:val="00667792"/>
    <w:rsid w:val="00671677"/>
    <w:rsid w:val="006744D8"/>
    <w:rsid w:val="006750F2"/>
    <w:rsid w:val="006752D6"/>
    <w:rsid w:val="006755F2"/>
    <w:rsid w:val="006758ED"/>
    <w:rsid w:val="00675E02"/>
    <w:rsid w:val="0068553C"/>
    <w:rsid w:val="00685F34"/>
    <w:rsid w:val="00693B1F"/>
    <w:rsid w:val="00695656"/>
    <w:rsid w:val="00695CE3"/>
    <w:rsid w:val="0069644A"/>
    <w:rsid w:val="006975A8"/>
    <w:rsid w:val="006A06EF"/>
    <w:rsid w:val="006A1012"/>
    <w:rsid w:val="006A1BF3"/>
    <w:rsid w:val="006A67AE"/>
    <w:rsid w:val="006B141F"/>
    <w:rsid w:val="006B5DF0"/>
    <w:rsid w:val="006C1376"/>
    <w:rsid w:val="006C1CA2"/>
    <w:rsid w:val="006C48F9"/>
    <w:rsid w:val="006D128D"/>
    <w:rsid w:val="006D56FA"/>
    <w:rsid w:val="006D5EFA"/>
    <w:rsid w:val="006E0E7D"/>
    <w:rsid w:val="006E10BF"/>
    <w:rsid w:val="006E269F"/>
    <w:rsid w:val="006E384F"/>
    <w:rsid w:val="006E5C65"/>
    <w:rsid w:val="006E6C26"/>
    <w:rsid w:val="006E7751"/>
    <w:rsid w:val="006F1C14"/>
    <w:rsid w:val="006F27D5"/>
    <w:rsid w:val="006F2D4C"/>
    <w:rsid w:val="006F7666"/>
    <w:rsid w:val="00701902"/>
    <w:rsid w:val="0070242F"/>
    <w:rsid w:val="0070254B"/>
    <w:rsid w:val="00703A6A"/>
    <w:rsid w:val="0071039A"/>
    <w:rsid w:val="00710421"/>
    <w:rsid w:val="007115CA"/>
    <w:rsid w:val="0071529A"/>
    <w:rsid w:val="00722236"/>
    <w:rsid w:val="0072512C"/>
    <w:rsid w:val="00725CCA"/>
    <w:rsid w:val="007263BD"/>
    <w:rsid w:val="0072737A"/>
    <w:rsid w:val="007311E7"/>
    <w:rsid w:val="00731DEE"/>
    <w:rsid w:val="00734BC6"/>
    <w:rsid w:val="0073710F"/>
    <w:rsid w:val="0074046B"/>
    <w:rsid w:val="00741689"/>
    <w:rsid w:val="007416AD"/>
    <w:rsid w:val="007436EF"/>
    <w:rsid w:val="00751EDC"/>
    <w:rsid w:val="007541D3"/>
    <w:rsid w:val="0075468A"/>
    <w:rsid w:val="00754F01"/>
    <w:rsid w:val="00755F89"/>
    <w:rsid w:val="00755FCC"/>
    <w:rsid w:val="007577D7"/>
    <w:rsid w:val="00757F34"/>
    <w:rsid w:val="00760004"/>
    <w:rsid w:val="0076193E"/>
    <w:rsid w:val="00770915"/>
    <w:rsid w:val="007715E8"/>
    <w:rsid w:val="007736F2"/>
    <w:rsid w:val="00773AEE"/>
    <w:rsid w:val="00774BF9"/>
    <w:rsid w:val="00776004"/>
    <w:rsid w:val="00777956"/>
    <w:rsid w:val="0078392A"/>
    <w:rsid w:val="0078486B"/>
    <w:rsid w:val="00785A39"/>
    <w:rsid w:val="00786254"/>
    <w:rsid w:val="0078725C"/>
    <w:rsid w:val="00787D8A"/>
    <w:rsid w:val="00790277"/>
    <w:rsid w:val="007905B4"/>
    <w:rsid w:val="00791903"/>
    <w:rsid w:val="00791EBC"/>
    <w:rsid w:val="00793577"/>
    <w:rsid w:val="00794B7A"/>
    <w:rsid w:val="00795172"/>
    <w:rsid w:val="00795637"/>
    <w:rsid w:val="00797EBF"/>
    <w:rsid w:val="007A446A"/>
    <w:rsid w:val="007A53A6"/>
    <w:rsid w:val="007A6159"/>
    <w:rsid w:val="007B0AA9"/>
    <w:rsid w:val="007B165F"/>
    <w:rsid w:val="007B27E9"/>
    <w:rsid w:val="007B2C5B"/>
    <w:rsid w:val="007B2D11"/>
    <w:rsid w:val="007B6700"/>
    <w:rsid w:val="007B6A93"/>
    <w:rsid w:val="007B6D8E"/>
    <w:rsid w:val="007B7BEC"/>
    <w:rsid w:val="007C0F71"/>
    <w:rsid w:val="007C1467"/>
    <w:rsid w:val="007C21B9"/>
    <w:rsid w:val="007C2CBE"/>
    <w:rsid w:val="007C5249"/>
    <w:rsid w:val="007D13D1"/>
    <w:rsid w:val="007D1805"/>
    <w:rsid w:val="007D2107"/>
    <w:rsid w:val="007D3A42"/>
    <w:rsid w:val="007D5895"/>
    <w:rsid w:val="007D77AB"/>
    <w:rsid w:val="007E0A5D"/>
    <w:rsid w:val="007E0CAA"/>
    <w:rsid w:val="007E28D0"/>
    <w:rsid w:val="007E30DF"/>
    <w:rsid w:val="007F056B"/>
    <w:rsid w:val="007F2C43"/>
    <w:rsid w:val="007F73B2"/>
    <w:rsid w:val="007F7544"/>
    <w:rsid w:val="007F7A08"/>
    <w:rsid w:val="007F7FF7"/>
    <w:rsid w:val="00800995"/>
    <w:rsid w:val="00804736"/>
    <w:rsid w:val="00804EF3"/>
    <w:rsid w:val="0080705B"/>
    <w:rsid w:val="008100F3"/>
    <w:rsid w:val="00810730"/>
    <w:rsid w:val="0081117E"/>
    <w:rsid w:val="00816815"/>
    <w:rsid w:val="00816F79"/>
    <w:rsid w:val="008172F8"/>
    <w:rsid w:val="008221B1"/>
    <w:rsid w:val="008272BE"/>
    <w:rsid w:val="008326B2"/>
    <w:rsid w:val="00833FCA"/>
    <w:rsid w:val="00834150"/>
    <w:rsid w:val="008357F2"/>
    <w:rsid w:val="008372FC"/>
    <w:rsid w:val="0084098D"/>
    <w:rsid w:val="00841087"/>
    <w:rsid w:val="008416E0"/>
    <w:rsid w:val="00841E78"/>
    <w:rsid w:val="00845228"/>
    <w:rsid w:val="00846831"/>
    <w:rsid w:val="00846B63"/>
    <w:rsid w:val="0084759E"/>
    <w:rsid w:val="00847B32"/>
    <w:rsid w:val="00854BCE"/>
    <w:rsid w:val="008575AD"/>
    <w:rsid w:val="008576A4"/>
    <w:rsid w:val="00861D6D"/>
    <w:rsid w:val="00865532"/>
    <w:rsid w:val="00867686"/>
    <w:rsid w:val="00870F44"/>
    <w:rsid w:val="00872744"/>
    <w:rsid w:val="008737D3"/>
    <w:rsid w:val="008747E0"/>
    <w:rsid w:val="00876841"/>
    <w:rsid w:val="0087721A"/>
    <w:rsid w:val="0087721B"/>
    <w:rsid w:val="00881363"/>
    <w:rsid w:val="00881C65"/>
    <w:rsid w:val="00882B3C"/>
    <w:rsid w:val="00884A61"/>
    <w:rsid w:val="00886C21"/>
    <w:rsid w:val="0088783D"/>
    <w:rsid w:val="00891ED8"/>
    <w:rsid w:val="00893FAB"/>
    <w:rsid w:val="008972C3"/>
    <w:rsid w:val="008975B4"/>
    <w:rsid w:val="008A28D9"/>
    <w:rsid w:val="008A30BA"/>
    <w:rsid w:val="008A315F"/>
    <w:rsid w:val="008A52DC"/>
    <w:rsid w:val="008A5435"/>
    <w:rsid w:val="008A60A1"/>
    <w:rsid w:val="008A736C"/>
    <w:rsid w:val="008B3B95"/>
    <w:rsid w:val="008B3D82"/>
    <w:rsid w:val="008B531F"/>
    <w:rsid w:val="008B62E0"/>
    <w:rsid w:val="008B7637"/>
    <w:rsid w:val="008B7C2B"/>
    <w:rsid w:val="008C33B5"/>
    <w:rsid w:val="008C3A72"/>
    <w:rsid w:val="008C6969"/>
    <w:rsid w:val="008D1EBB"/>
    <w:rsid w:val="008D45D2"/>
    <w:rsid w:val="008D5CCD"/>
    <w:rsid w:val="008D72DB"/>
    <w:rsid w:val="008E1AE6"/>
    <w:rsid w:val="008E1F69"/>
    <w:rsid w:val="008E5AF5"/>
    <w:rsid w:val="008E6D91"/>
    <w:rsid w:val="008E76B1"/>
    <w:rsid w:val="008F24FD"/>
    <w:rsid w:val="008F38BB"/>
    <w:rsid w:val="008F462E"/>
    <w:rsid w:val="008F57D8"/>
    <w:rsid w:val="00902834"/>
    <w:rsid w:val="00902F0E"/>
    <w:rsid w:val="009042D9"/>
    <w:rsid w:val="009054FB"/>
    <w:rsid w:val="00905935"/>
    <w:rsid w:val="00913056"/>
    <w:rsid w:val="00914E26"/>
    <w:rsid w:val="0091590F"/>
    <w:rsid w:val="00917109"/>
    <w:rsid w:val="009217F2"/>
    <w:rsid w:val="00923B4D"/>
    <w:rsid w:val="0092540C"/>
    <w:rsid w:val="00925E0F"/>
    <w:rsid w:val="00931370"/>
    <w:rsid w:val="00931A57"/>
    <w:rsid w:val="00933EE0"/>
    <w:rsid w:val="0093492E"/>
    <w:rsid w:val="00936F0C"/>
    <w:rsid w:val="009414E6"/>
    <w:rsid w:val="0094209C"/>
    <w:rsid w:val="009457BA"/>
    <w:rsid w:val="00950CBE"/>
    <w:rsid w:val="009512AA"/>
    <w:rsid w:val="0095450F"/>
    <w:rsid w:val="00956901"/>
    <w:rsid w:val="009601A5"/>
    <w:rsid w:val="00962EC1"/>
    <w:rsid w:val="00964615"/>
    <w:rsid w:val="0096703D"/>
    <w:rsid w:val="00970161"/>
    <w:rsid w:val="00971591"/>
    <w:rsid w:val="00971D7C"/>
    <w:rsid w:val="00973934"/>
    <w:rsid w:val="00974564"/>
    <w:rsid w:val="00974E99"/>
    <w:rsid w:val="009753A3"/>
    <w:rsid w:val="009755AE"/>
    <w:rsid w:val="009764FA"/>
    <w:rsid w:val="009775D1"/>
    <w:rsid w:val="00980192"/>
    <w:rsid w:val="00980799"/>
    <w:rsid w:val="00982A22"/>
    <w:rsid w:val="00982FDF"/>
    <w:rsid w:val="009830CC"/>
    <w:rsid w:val="00993171"/>
    <w:rsid w:val="009946BF"/>
    <w:rsid w:val="00994D97"/>
    <w:rsid w:val="0099752C"/>
    <w:rsid w:val="009A07B7"/>
    <w:rsid w:val="009A12D4"/>
    <w:rsid w:val="009A2FC3"/>
    <w:rsid w:val="009A7488"/>
    <w:rsid w:val="009B0837"/>
    <w:rsid w:val="009B1545"/>
    <w:rsid w:val="009B2194"/>
    <w:rsid w:val="009B3128"/>
    <w:rsid w:val="009B35DB"/>
    <w:rsid w:val="009B372E"/>
    <w:rsid w:val="009B5023"/>
    <w:rsid w:val="009B785E"/>
    <w:rsid w:val="009B7ABD"/>
    <w:rsid w:val="009C1B1E"/>
    <w:rsid w:val="009C26F8"/>
    <w:rsid w:val="009C387B"/>
    <w:rsid w:val="009C547C"/>
    <w:rsid w:val="009C5874"/>
    <w:rsid w:val="009C609E"/>
    <w:rsid w:val="009C6A84"/>
    <w:rsid w:val="009C7F27"/>
    <w:rsid w:val="009D0E88"/>
    <w:rsid w:val="009D25B8"/>
    <w:rsid w:val="009D26AB"/>
    <w:rsid w:val="009D6B98"/>
    <w:rsid w:val="009E16EC"/>
    <w:rsid w:val="009E433C"/>
    <w:rsid w:val="009E4898"/>
    <w:rsid w:val="009E4A4D"/>
    <w:rsid w:val="009E6578"/>
    <w:rsid w:val="009E698F"/>
    <w:rsid w:val="009F081F"/>
    <w:rsid w:val="009F6C71"/>
    <w:rsid w:val="009F71D2"/>
    <w:rsid w:val="00A0383C"/>
    <w:rsid w:val="00A038B8"/>
    <w:rsid w:val="00A06A0E"/>
    <w:rsid w:val="00A06A3D"/>
    <w:rsid w:val="00A0757A"/>
    <w:rsid w:val="00A10863"/>
    <w:rsid w:val="00A10EBA"/>
    <w:rsid w:val="00A11150"/>
    <w:rsid w:val="00A13E56"/>
    <w:rsid w:val="00A14B74"/>
    <w:rsid w:val="00A15F69"/>
    <w:rsid w:val="00A178B3"/>
    <w:rsid w:val="00A179F2"/>
    <w:rsid w:val="00A227BF"/>
    <w:rsid w:val="00A2437D"/>
    <w:rsid w:val="00A24838"/>
    <w:rsid w:val="00A265B9"/>
    <w:rsid w:val="00A2743E"/>
    <w:rsid w:val="00A3060F"/>
    <w:rsid w:val="00A3074A"/>
    <w:rsid w:val="00A30AB1"/>
    <w:rsid w:val="00A30C33"/>
    <w:rsid w:val="00A31CAD"/>
    <w:rsid w:val="00A32E45"/>
    <w:rsid w:val="00A36332"/>
    <w:rsid w:val="00A36CB4"/>
    <w:rsid w:val="00A40A4D"/>
    <w:rsid w:val="00A427E0"/>
    <w:rsid w:val="00A4308C"/>
    <w:rsid w:val="00A44836"/>
    <w:rsid w:val="00A524B5"/>
    <w:rsid w:val="00A549B3"/>
    <w:rsid w:val="00A56184"/>
    <w:rsid w:val="00A648E1"/>
    <w:rsid w:val="00A67954"/>
    <w:rsid w:val="00A72ED7"/>
    <w:rsid w:val="00A77464"/>
    <w:rsid w:val="00A8083F"/>
    <w:rsid w:val="00A852DB"/>
    <w:rsid w:val="00A85CA1"/>
    <w:rsid w:val="00A86903"/>
    <w:rsid w:val="00A86FEC"/>
    <w:rsid w:val="00A90D86"/>
    <w:rsid w:val="00A91DBA"/>
    <w:rsid w:val="00A95BB5"/>
    <w:rsid w:val="00A97900"/>
    <w:rsid w:val="00AA17B8"/>
    <w:rsid w:val="00AA1B91"/>
    <w:rsid w:val="00AA1D7A"/>
    <w:rsid w:val="00AA32FF"/>
    <w:rsid w:val="00AA3E01"/>
    <w:rsid w:val="00AA6064"/>
    <w:rsid w:val="00AB0BFA"/>
    <w:rsid w:val="00AB47E9"/>
    <w:rsid w:val="00AB584C"/>
    <w:rsid w:val="00AB76B7"/>
    <w:rsid w:val="00AC1638"/>
    <w:rsid w:val="00AC33A2"/>
    <w:rsid w:val="00AC3AC7"/>
    <w:rsid w:val="00AC46DE"/>
    <w:rsid w:val="00AC49FA"/>
    <w:rsid w:val="00AD094A"/>
    <w:rsid w:val="00AD38F7"/>
    <w:rsid w:val="00AD3CA3"/>
    <w:rsid w:val="00AE12EB"/>
    <w:rsid w:val="00AE591A"/>
    <w:rsid w:val="00AE5D7C"/>
    <w:rsid w:val="00AE65F1"/>
    <w:rsid w:val="00AE6BB4"/>
    <w:rsid w:val="00AE74AD"/>
    <w:rsid w:val="00AF159C"/>
    <w:rsid w:val="00AF62C1"/>
    <w:rsid w:val="00B01873"/>
    <w:rsid w:val="00B03634"/>
    <w:rsid w:val="00B074AB"/>
    <w:rsid w:val="00B07717"/>
    <w:rsid w:val="00B07782"/>
    <w:rsid w:val="00B10204"/>
    <w:rsid w:val="00B1189A"/>
    <w:rsid w:val="00B16334"/>
    <w:rsid w:val="00B16AF2"/>
    <w:rsid w:val="00B17253"/>
    <w:rsid w:val="00B17DF4"/>
    <w:rsid w:val="00B225BD"/>
    <w:rsid w:val="00B22C41"/>
    <w:rsid w:val="00B250D6"/>
    <w:rsid w:val="00B2583D"/>
    <w:rsid w:val="00B31A41"/>
    <w:rsid w:val="00B333AE"/>
    <w:rsid w:val="00B33798"/>
    <w:rsid w:val="00B35513"/>
    <w:rsid w:val="00B3617D"/>
    <w:rsid w:val="00B36AD1"/>
    <w:rsid w:val="00B37885"/>
    <w:rsid w:val="00B40199"/>
    <w:rsid w:val="00B45AF4"/>
    <w:rsid w:val="00B502FF"/>
    <w:rsid w:val="00B50B90"/>
    <w:rsid w:val="00B50E28"/>
    <w:rsid w:val="00B527C7"/>
    <w:rsid w:val="00B53682"/>
    <w:rsid w:val="00B55ACF"/>
    <w:rsid w:val="00B55E68"/>
    <w:rsid w:val="00B6066D"/>
    <w:rsid w:val="00B635F3"/>
    <w:rsid w:val="00B643DF"/>
    <w:rsid w:val="00B65300"/>
    <w:rsid w:val="00B658B7"/>
    <w:rsid w:val="00B66251"/>
    <w:rsid w:val="00B67422"/>
    <w:rsid w:val="00B678E4"/>
    <w:rsid w:val="00B70BD4"/>
    <w:rsid w:val="00B712CA"/>
    <w:rsid w:val="00B73463"/>
    <w:rsid w:val="00B7370E"/>
    <w:rsid w:val="00B7495F"/>
    <w:rsid w:val="00B75444"/>
    <w:rsid w:val="00B761A0"/>
    <w:rsid w:val="00B76765"/>
    <w:rsid w:val="00B76F19"/>
    <w:rsid w:val="00B8013F"/>
    <w:rsid w:val="00B80B7D"/>
    <w:rsid w:val="00B83013"/>
    <w:rsid w:val="00B84E41"/>
    <w:rsid w:val="00B87DA9"/>
    <w:rsid w:val="00B87FB2"/>
    <w:rsid w:val="00B90123"/>
    <w:rsid w:val="00B9016D"/>
    <w:rsid w:val="00B924F4"/>
    <w:rsid w:val="00B95FA4"/>
    <w:rsid w:val="00B95FB9"/>
    <w:rsid w:val="00B9706B"/>
    <w:rsid w:val="00BA0F98"/>
    <w:rsid w:val="00BA1517"/>
    <w:rsid w:val="00BA4E39"/>
    <w:rsid w:val="00BA67FD"/>
    <w:rsid w:val="00BA7C48"/>
    <w:rsid w:val="00BB6C04"/>
    <w:rsid w:val="00BC2222"/>
    <w:rsid w:val="00BC251F"/>
    <w:rsid w:val="00BC27F6"/>
    <w:rsid w:val="00BC39F4"/>
    <w:rsid w:val="00BC4082"/>
    <w:rsid w:val="00BC434A"/>
    <w:rsid w:val="00BC76E8"/>
    <w:rsid w:val="00BD150C"/>
    <w:rsid w:val="00BD1587"/>
    <w:rsid w:val="00BD31DE"/>
    <w:rsid w:val="00BD58F0"/>
    <w:rsid w:val="00BD6A20"/>
    <w:rsid w:val="00BD7EE1"/>
    <w:rsid w:val="00BE247F"/>
    <w:rsid w:val="00BE3DEA"/>
    <w:rsid w:val="00BE5568"/>
    <w:rsid w:val="00BE5764"/>
    <w:rsid w:val="00BE6FBD"/>
    <w:rsid w:val="00BE7CDA"/>
    <w:rsid w:val="00BF1358"/>
    <w:rsid w:val="00BF3152"/>
    <w:rsid w:val="00BF5536"/>
    <w:rsid w:val="00BF5707"/>
    <w:rsid w:val="00BF5DA0"/>
    <w:rsid w:val="00BF73D8"/>
    <w:rsid w:val="00C0056C"/>
    <w:rsid w:val="00C0106D"/>
    <w:rsid w:val="00C04CFE"/>
    <w:rsid w:val="00C07BBA"/>
    <w:rsid w:val="00C10AE9"/>
    <w:rsid w:val="00C12B05"/>
    <w:rsid w:val="00C133BE"/>
    <w:rsid w:val="00C13B57"/>
    <w:rsid w:val="00C13FA4"/>
    <w:rsid w:val="00C1400A"/>
    <w:rsid w:val="00C222B4"/>
    <w:rsid w:val="00C23EE1"/>
    <w:rsid w:val="00C25D03"/>
    <w:rsid w:val="00C262E4"/>
    <w:rsid w:val="00C270B3"/>
    <w:rsid w:val="00C30091"/>
    <w:rsid w:val="00C33E20"/>
    <w:rsid w:val="00C35CF6"/>
    <w:rsid w:val="00C3725B"/>
    <w:rsid w:val="00C461D2"/>
    <w:rsid w:val="00C473B5"/>
    <w:rsid w:val="00C475DC"/>
    <w:rsid w:val="00C51CD5"/>
    <w:rsid w:val="00C522BE"/>
    <w:rsid w:val="00C52413"/>
    <w:rsid w:val="00C533EC"/>
    <w:rsid w:val="00C5470E"/>
    <w:rsid w:val="00C54F15"/>
    <w:rsid w:val="00C55EFB"/>
    <w:rsid w:val="00C56585"/>
    <w:rsid w:val="00C56B3F"/>
    <w:rsid w:val="00C605EB"/>
    <w:rsid w:val="00C61DB9"/>
    <w:rsid w:val="00C62E25"/>
    <w:rsid w:val="00C65492"/>
    <w:rsid w:val="00C65C4C"/>
    <w:rsid w:val="00C67C67"/>
    <w:rsid w:val="00C67D4E"/>
    <w:rsid w:val="00C7022C"/>
    <w:rsid w:val="00C71032"/>
    <w:rsid w:val="00C716E5"/>
    <w:rsid w:val="00C74F81"/>
    <w:rsid w:val="00C773D9"/>
    <w:rsid w:val="00C80307"/>
    <w:rsid w:val="00C80ACE"/>
    <w:rsid w:val="00C81162"/>
    <w:rsid w:val="00C82EC7"/>
    <w:rsid w:val="00C8307C"/>
    <w:rsid w:val="00C83258"/>
    <w:rsid w:val="00C83666"/>
    <w:rsid w:val="00C843AC"/>
    <w:rsid w:val="00C870B5"/>
    <w:rsid w:val="00C90274"/>
    <w:rsid w:val="00C907DF"/>
    <w:rsid w:val="00C91630"/>
    <w:rsid w:val="00C93FEC"/>
    <w:rsid w:val="00C9558A"/>
    <w:rsid w:val="00C966EB"/>
    <w:rsid w:val="00C979FA"/>
    <w:rsid w:val="00CA04B1"/>
    <w:rsid w:val="00CA2DFC"/>
    <w:rsid w:val="00CA3540"/>
    <w:rsid w:val="00CA3A2A"/>
    <w:rsid w:val="00CA3C71"/>
    <w:rsid w:val="00CA4EC9"/>
    <w:rsid w:val="00CB03D4"/>
    <w:rsid w:val="00CB0617"/>
    <w:rsid w:val="00CB137B"/>
    <w:rsid w:val="00CB2BC6"/>
    <w:rsid w:val="00CB5228"/>
    <w:rsid w:val="00CB56A9"/>
    <w:rsid w:val="00CB59F3"/>
    <w:rsid w:val="00CB7E6E"/>
    <w:rsid w:val="00CC0A11"/>
    <w:rsid w:val="00CC136A"/>
    <w:rsid w:val="00CC35EF"/>
    <w:rsid w:val="00CC37A4"/>
    <w:rsid w:val="00CC5048"/>
    <w:rsid w:val="00CC6246"/>
    <w:rsid w:val="00CD37B8"/>
    <w:rsid w:val="00CD6497"/>
    <w:rsid w:val="00CD6B81"/>
    <w:rsid w:val="00CD7336"/>
    <w:rsid w:val="00CE0973"/>
    <w:rsid w:val="00CE10AA"/>
    <w:rsid w:val="00CE1E8B"/>
    <w:rsid w:val="00CE3B67"/>
    <w:rsid w:val="00CE5E46"/>
    <w:rsid w:val="00CE780A"/>
    <w:rsid w:val="00CF1804"/>
    <w:rsid w:val="00CF2048"/>
    <w:rsid w:val="00CF49CC"/>
    <w:rsid w:val="00CF749D"/>
    <w:rsid w:val="00CF7516"/>
    <w:rsid w:val="00D01E1A"/>
    <w:rsid w:val="00D04F0B"/>
    <w:rsid w:val="00D06C9D"/>
    <w:rsid w:val="00D125B8"/>
    <w:rsid w:val="00D1463A"/>
    <w:rsid w:val="00D148DF"/>
    <w:rsid w:val="00D15E7F"/>
    <w:rsid w:val="00D1626B"/>
    <w:rsid w:val="00D16775"/>
    <w:rsid w:val="00D17FF4"/>
    <w:rsid w:val="00D22ACE"/>
    <w:rsid w:val="00D252C9"/>
    <w:rsid w:val="00D270FA"/>
    <w:rsid w:val="00D31968"/>
    <w:rsid w:val="00D31E4D"/>
    <w:rsid w:val="00D32DDF"/>
    <w:rsid w:val="00D33712"/>
    <w:rsid w:val="00D33CDB"/>
    <w:rsid w:val="00D36206"/>
    <w:rsid w:val="00D3700C"/>
    <w:rsid w:val="00D41490"/>
    <w:rsid w:val="00D41940"/>
    <w:rsid w:val="00D458C5"/>
    <w:rsid w:val="00D5177B"/>
    <w:rsid w:val="00D51927"/>
    <w:rsid w:val="00D52930"/>
    <w:rsid w:val="00D603BF"/>
    <w:rsid w:val="00D61657"/>
    <w:rsid w:val="00D61921"/>
    <w:rsid w:val="00D6383F"/>
    <w:rsid w:val="00D638E0"/>
    <w:rsid w:val="00D63C60"/>
    <w:rsid w:val="00D653B1"/>
    <w:rsid w:val="00D67CA3"/>
    <w:rsid w:val="00D74236"/>
    <w:rsid w:val="00D74AE1"/>
    <w:rsid w:val="00D75D42"/>
    <w:rsid w:val="00D76C19"/>
    <w:rsid w:val="00D80B20"/>
    <w:rsid w:val="00D82B8D"/>
    <w:rsid w:val="00D865A8"/>
    <w:rsid w:val="00D873AB"/>
    <w:rsid w:val="00D9012A"/>
    <w:rsid w:val="00D90639"/>
    <w:rsid w:val="00D91C68"/>
    <w:rsid w:val="00D929B0"/>
    <w:rsid w:val="00D92C2D"/>
    <w:rsid w:val="00D9361E"/>
    <w:rsid w:val="00D936E1"/>
    <w:rsid w:val="00D94F38"/>
    <w:rsid w:val="00D96949"/>
    <w:rsid w:val="00D97190"/>
    <w:rsid w:val="00DA08A5"/>
    <w:rsid w:val="00DA1566"/>
    <w:rsid w:val="00DA17CD"/>
    <w:rsid w:val="00DB0AEA"/>
    <w:rsid w:val="00DB20C3"/>
    <w:rsid w:val="00DB25B3"/>
    <w:rsid w:val="00DB39DC"/>
    <w:rsid w:val="00DC1C10"/>
    <w:rsid w:val="00DC4879"/>
    <w:rsid w:val="00DC5504"/>
    <w:rsid w:val="00DC6F92"/>
    <w:rsid w:val="00DC7D85"/>
    <w:rsid w:val="00DD1BDE"/>
    <w:rsid w:val="00DD37EC"/>
    <w:rsid w:val="00DD3839"/>
    <w:rsid w:val="00DD3EF5"/>
    <w:rsid w:val="00DD60F2"/>
    <w:rsid w:val="00DD6AF1"/>
    <w:rsid w:val="00DD6B56"/>
    <w:rsid w:val="00DD738F"/>
    <w:rsid w:val="00DD7C73"/>
    <w:rsid w:val="00DE0893"/>
    <w:rsid w:val="00DE2814"/>
    <w:rsid w:val="00DE6796"/>
    <w:rsid w:val="00DE67E0"/>
    <w:rsid w:val="00DE67F3"/>
    <w:rsid w:val="00DF00EA"/>
    <w:rsid w:val="00DF12DC"/>
    <w:rsid w:val="00DF2A8A"/>
    <w:rsid w:val="00DF41B2"/>
    <w:rsid w:val="00DF43D9"/>
    <w:rsid w:val="00DF76E9"/>
    <w:rsid w:val="00E01272"/>
    <w:rsid w:val="00E01D03"/>
    <w:rsid w:val="00E01D22"/>
    <w:rsid w:val="00E0253E"/>
    <w:rsid w:val="00E03067"/>
    <w:rsid w:val="00E03846"/>
    <w:rsid w:val="00E03A07"/>
    <w:rsid w:val="00E06259"/>
    <w:rsid w:val="00E06EB3"/>
    <w:rsid w:val="00E10BDB"/>
    <w:rsid w:val="00E10D33"/>
    <w:rsid w:val="00E1338E"/>
    <w:rsid w:val="00E16EB4"/>
    <w:rsid w:val="00E20A7D"/>
    <w:rsid w:val="00E20FA0"/>
    <w:rsid w:val="00E21A27"/>
    <w:rsid w:val="00E22EBF"/>
    <w:rsid w:val="00E264CA"/>
    <w:rsid w:val="00E27A2F"/>
    <w:rsid w:val="00E30A98"/>
    <w:rsid w:val="00E30B6D"/>
    <w:rsid w:val="00E31A20"/>
    <w:rsid w:val="00E31A48"/>
    <w:rsid w:val="00E3255D"/>
    <w:rsid w:val="00E33B85"/>
    <w:rsid w:val="00E34672"/>
    <w:rsid w:val="00E42A94"/>
    <w:rsid w:val="00E43434"/>
    <w:rsid w:val="00E438AB"/>
    <w:rsid w:val="00E44136"/>
    <w:rsid w:val="00E458BF"/>
    <w:rsid w:val="00E47285"/>
    <w:rsid w:val="00E52864"/>
    <w:rsid w:val="00E54AD5"/>
    <w:rsid w:val="00E54BFB"/>
    <w:rsid w:val="00E54CD7"/>
    <w:rsid w:val="00E608F3"/>
    <w:rsid w:val="00E622F4"/>
    <w:rsid w:val="00E66975"/>
    <w:rsid w:val="00E6699D"/>
    <w:rsid w:val="00E67B82"/>
    <w:rsid w:val="00E706E7"/>
    <w:rsid w:val="00E7241A"/>
    <w:rsid w:val="00E7474A"/>
    <w:rsid w:val="00E757B5"/>
    <w:rsid w:val="00E77587"/>
    <w:rsid w:val="00E77BB6"/>
    <w:rsid w:val="00E818AD"/>
    <w:rsid w:val="00E81EC6"/>
    <w:rsid w:val="00E83C66"/>
    <w:rsid w:val="00E84229"/>
    <w:rsid w:val="00E84965"/>
    <w:rsid w:val="00E86369"/>
    <w:rsid w:val="00E904BC"/>
    <w:rsid w:val="00E90E4E"/>
    <w:rsid w:val="00E9391E"/>
    <w:rsid w:val="00E94E92"/>
    <w:rsid w:val="00E9624F"/>
    <w:rsid w:val="00EA1052"/>
    <w:rsid w:val="00EA17EA"/>
    <w:rsid w:val="00EA218F"/>
    <w:rsid w:val="00EA4F29"/>
    <w:rsid w:val="00EA5B27"/>
    <w:rsid w:val="00EA5F83"/>
    <w:rsid w:val="00EA6F9D"/>
    <w:rsid w:val="00EB0BA8"/>
    <w:rsid w:val="00EB2273"/>
    <w:rsid w:val="00EB6F3C"/>
    <w:rsid w:val="00EB7425"/>
    <w:rsid w:val="00EC0CF9"/>
    <w:rsid w:val="00EC1E2C"/>
    <w:rsid w:val="00EC254E"/>
    <w:rsid w:val="00EC2B9A"/>
    <w:rsid w:val="00EC3723"/>
    <w:rsid w:val="00EC568A"/>
    <w:rsid w:val="00EC7C87"/>
    <w:rsid w:val="00ED030E"/>
    <w:rsid w:val="00ED16FD"/>
    <w:rsid w:val="00ED18C0"/>
    <w:rsid w:val="00ED2672"/>
    <w:rsid w:val="00ED2A8D"/>
    <w:rsid w:val="00ED4450"/>
    <w:rsid w:val="00ED540D"/>
    <w:rsid w:val="00EE023B"/>
    <w:rsid w:val="00EE2C25"/>
    <w:rsid w:val="00EE54CB"/>
    <w:rsid w:val="00EE6424"/>
    <w:rsid w:val="00EF0CE8"/>
    <w:rsid w:val="00EF0F43"/>
    <w:rsid w:val="00EF184F"/>
    <w:rsid w:val="00EF1936"/>
    <w:rsid w:val="00EF1C54"/>
    <w:rsid w:val="00EF404B"/>
    <w:rsid w:val="00EF5150"/>
    <w:rsid w:val="00EF6685"/>
    <w:rsid w:val="00F00376"/>
    <w:rsid w:val="00F01F0C"/>
    <w:rsid w:val="00F02A5A"/>
    <w:rsid w:val="00F06234"/>
    <w:rsid w:val="00F1078D"/>
    <w:rsid w:val="00F11368"/>
    <w:rsid w:val="00F11764"/>
    <w:rsid w:val="00F14EED"/>
    <w:rsid w:val="00F157E2"/>
    <w:rsid w:val="00F1681C"/>
    <w:rsid w:val="00F16C7D"/>
    <w:rsid w:val="00F17C34"/>
    <w:rsid w:val="00F17E27"/>
    <w:rsid w:val="00F221ED"/>
    <w:rsid w:val="00F2276D"/>
    <w:rsid w:val="00F22CFF"/>
    <w:rsid w:val="00F23297"/>
    <w:rsid w:val="00F23BC9"/>
    <w:rsid w:val="00F259E2"/>
    <w:rsid w:val="00F26302"/>
    <w:rsid w:val="00F40DC3"/>
    <w:rsid w:val="00F41F0B"/>
    <w:rsid w:val="00F45416"/>
    <w:rsid w:val="00F45830"/>
    <w:rsid w:val="00F50222"/>
    <w:rsid w:val="00F5210F"/>
    <w:rsid w:val="00F527AC"/>
    <w:rsid w:val="00F54E33"/>
    <w:rsid w:val="00F5503F"/>
    <w:rsid w:val="00F55AD7"/>
    <w:rsid w:val="00F55B80"/>
    <w:rsid w:val="00F55D50"/>
    <w:rsid w:val="00F5673B"/>
    <w:rsid w:val="00F60BB8"/>
    <w:rsid w:val="00F61D83"/>
    <w:rsid w:val="00F65DD1"/>
    <w:rsid w:val="00F65EAC"/>
    <w:rsid w:val="00F707B3"/>
    <w:rsid w:val="00F71135"/>
    <w:rsid w:val="00F72EFB"/>
    <w:rsid w:val="00F730DC"/>
    <w:rsid w:val="00F73C71"/>
    <w:rsid w:val="00F74309"/>
    <w:rsid w:val="00F75FE0"/>
    <w:rsid w:val="00F77506"/>
    <w:rsid w:val="00F77775"/>
    <w:rsid w:val="00F77E54"/>
    <w:rsid w:val="00F82C35"/>
    <w:rsid w:val="00F82E9D"/>
    <w:rsid w:val="00F90461"/>
    <w:rsid w:val="00F9122B"/>
    <w:rsid w:val="00F93335"/>
    <w:rsid w:val="00F945F0"/>
    <w:rsid w:val="00F94DD4"/>
    <w:rsid w:val="00FA370D"/>
    <w:rsid w:val="00FA5197"/>
    <w:rsid w:val="00FA5B0B"/>
    <w:rsid w:val="00FA5F89"/>
    <w:rsid w:val="00FA66F1"/>
    <w:rsid w:val="00FA7FC5"/>
    <w:rsid w:val="00FB5647"/>
    <w:rsid w:val="00FB682A"/>
    <w:rsid w:val="00FB7735"/>
    <w:rsid w:val="00FC1B5E"/>
    <w:rsid w:val="00FC378B"/>
    <w:rsid w:val="00FC3977"/>
    <w:rsid w:val="00FC560E"/>
    <w:rsid w:val="00FC643F"/>
    <w:rsid w:val="00FC7919"/>
    <w:rsid w:val="00FD2566"/>
    <w:rsid w:val="00FD2F16"/>
    <w:rsid w:val="00FD4537"/>
    <w:rsid w:val="00FD461D"/>
    <w:rsid w:val="00FD593B"/>
    <w:rsid w:val="00FD6065"/>
    <w:rsid w:val="00FD736A"/>
    <w:rsid w:val="00FE1D34"/>
    <w:rsid w:val="00FE244F"/>
    <w:rsid w:val="00FE29F2"/>
    <w:rsid w:val="00FE2A6F"/>
    <w:rsid w:val="00FE4E5A"/>
    <w:rsid w:val="00FF1DF6"/>
    <w:rsid w:val="00FF2C98"/>
    <w:rsid w:val="00FF424D"/>
    <w:rsid w:val="00FF6538"/>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60"/>
    <o:shapelayout v:ext="edit">
      <o:idmap v:ext="edit" data="1"/>
    </o:shapelayout>
  </w:shapeDefaults>
  <w:decimalSymbol w:val="."/>
  <w:listSeparator w:val=","/>
  <w14:docId w14:val="42A6B510"/>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semiHidden="1" w:uiPriority="0" w:qFormat="1"/>
    <w:lsdException w:name="heading 5" w:semiHidden="1" w:uiPriority="0" w:qFormat="1"/>
    <w:lsdException w:name="heading 6" w:semiHidden="1" w:uiPriority="0"/>
    <w:lsdException w:name="heading 7" w:semiHidden="1" w:uiPriority="0" w:unhideWhenUsed="1" w:qFormat="1"/>
    <w:lsdException w:name="heading 8" w:semiHidden="1" w:uiPriority="0" w:unhideWhenUsed="1"/>
    <w:lsdException w:name="heading 9" w:semiHidden="1" w:uiPriority="0" w:unhideWhenUsed="1"/>
    <w:lsdException w:name="index 1" w:semiHidden="1" w:uiPriority="0" w:unhideWhenUsed="1"/>
    <w:lsdException w:name="index 2" w:semiHidden="1" w:uiPriority="0" w:unhideWhenUsed="1"/>
    <w:lsdException w:name="index 3" w:semiHidden="1" w:uiPriority="0" w:unhideWhenUsed="1"/>
    <w:lsdException w:name="index 4" w:semiHidden="1" w:uiPriority="0" w:unhideWhenUsed="1"/>
    <w:lsdException w:name="index 5" w:semiHidden="1" w:uiPriority="0" w:unhideWhenUsed="1"/>
    <w:lsdException w:name="index 6" w:semiHidden="1" w:uiPriority="0" w:unhideWhenUsed="1"/>
    <w:lsdException w:name="index 7" w:semiHidden="1" w:uiPriority="0"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iPriority="0" w:unhideWhenUsed="1"/>
    <w:lsdException w:name="caption" w:semiHidden="1" w:uiPriority="35" w:unhideWhenUsed="1"/>
    <w:lsdException w:name="table of figures"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iPriority="0"/>
    <w:lsdException w:name="List 2" w:semiHidden="1" w:uiPriority="0" w:unhideWhenUsed="1"/>
    <w:lsdException w:name="List 3" w:semiHidden="1" w:unhideWhenUsed="1"/>
    <w:lsdException w:name="List 4" w:semiHidden="1"/>
    <w:lsdException w:name="List 5" w:semiHidden="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0"/>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lsdException w:name="Salutation" w:semiHidden="1"/>
    <w:lsdException w:name="Date" w:semiHidden="1"/>
    <w:lsdException w:name="Body Text First Indent" w:semiHidden="1" w:uiPriority="0"/>
    <w:lsdException w:name="Body Text First Indent 2" w:semiHidden="1" w:uiPriority="0"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iPriority="0" w:unhideWhenUsed="1"/>
    <w:lsdException w:name="Strong" w:uiPriority="22"/>
    <w:lsdException w:name="Emphasis" w:uiPriority="0"/>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iPriority="0"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0"/>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83C66"/>
    <w:pPr>
      <w:spacing w:after="0" w:line="216" w:lineRule="atLeast"/>
    </w:pPr>
    <w:rPr>
      <w:sz w:val="18"/>
      <w:lang w:val="en-GB"/>
    </w:rPr>
  </w:style>
  <w:style w:type="paragraph" w:styleId="Heading1">
    <w:name w:val="heading 1"/>
    <w:basedOn w:val="Normal"/>
    <w:next w:val="Heading1separatationline"/>
    <w:link w:val="Heading1Char"/>
    <w:qFormat/>
    <w:rsid w:val="00816F79"/>
    <w:pPr>
      <w:keepNext/>
      <w:keepLines/>
      <w:numPr>
        <w:numId w:val="14"/>
      </w:numPr>
      <w:spacing w:before="240" w:line="240" w:lineRule="atLeast"/>
      <w:outlineLvl w:val="0"/>
    </w:pPr>
    <w:rPr>
      <w:rFonts w:asciiTheme="majorHAnsi" w:eastAsiaTheme="majorEastAsia" w:hAnsiTheme="majorHAnsi" w:cstheme="majorBidi"/>
      <w:b/>
      <w:bCs/>
      <w:caps/>
      <w:color w:val="407EC9"/>
      <w:sz w:val="28"/>
      <w:szCs w:val="24"/>
    </w:rPr>
  </w:style>
  <w:style w:type="paragraph" w:styleId="Heading2">
    <w:name w:val="heading 2"/>
    <w:basedOn w:val="Normal"/>
    <w:next w:val="Heading2separationline"/>
    <w:link w:val="Heading2Char"/>
    <w:autoRedefine/>
    <w:qFormat/>
    <w:rsid w:val="0013548A"/>
    <w:pPr>
      <w:numPr>
        <w:ilvl w:val="1"/>
        <w:numId w:val="14"/>
      </w:numPr>
      <w:spacing w:before="240" w:after="120" w:line="240" w:lineRule="auto"/>
      <w:outlineLvl w:val="1"/>
    </w:pPr>
    <w:rPr>
      <w:rFonts w:asciiTheme="majorHAnsi" w:eastAsiaTheme="majorEastAsia" w:hAnsiTheme="majorHAnsi" w:cstheme="majorBidi"/>
      <w:b/>
      <w:bCs/>
      <w:color w:val="407EC9"/>
      <w:sz w:val="24"/>
      <w:szCs w:val="24"/>
    </w:rPr>
  </w:style>
  <w:style w:type="paragraph" w:styleId="Heading3">
    <w:name w:val="heading 3"/>
    <w:basedOn w:val="Normal"/>
    <w:next w:val="BodyText"/>
    <w:link w:val="Heading3Char"/>
    <w:qFormat/>
    <w:rsid w:val="00816F79"/>
    <w:pPr>
      <w:keepNext/>
      <w:keepLines/>
      <w:numPr>
        <w:ilvl w:val="2"/>
        <w:numId w:val="14"/>
      </w:numPr>
      <w:spacing w:before="120" w:after="120"/>
      <w:ind w:right="851"/>
      <w:outlineLvl w:val="2"/>
    </w:pPr>
    <w:rPr>
      <w:rFonts w:asciiTheme="majorHAnsi" w:eastAsiaTheme="majorEastAsia" w:hAnsiTheme="majorHAnsi" w:cstheme="majorBidi"/>
      <w:b/>
      <w:bCs/>
      <w:smallCaps/>
      <w:color w:val="407EC9"/>
      <w:sz w:val="22"/>
    </w:rPr>
  </w:style>
  <w:style w:type="paragraph" w:styleId="Heading4">
    <w:name w:val="heading 4"/>
    <w:basedOn w:val="Normal"/>
    <w:next w:val="BodyText"/>
    <w:link w:val="Heading4Char"/>
    <w:qFormat/>
    <w:rsid w:val="00816F79"/>
    <w:pPr>
      <w:keepNext/>
      <w:keepLines/>
      <w:numPr>
        <w:ilvl w:val="3"/>
        <w:numId w:val="14"/>
      </w:numPr>
      <w:spacing w:before="120" w:after="120"/>
      <w:ind w:right="992"/>
      <w:outlineLvl w:val="3"/>
    </w:pPr>
    <w:rPr>
      <w:rFonts w:asciiTheme="majorHAnsi" w:eastAsiaTheme="majorEastAsia" w:hAnsiTheme="majorHAnsi" w:cstheme="majorBidi"/>
      <w:b/>
      <w:bCs/>
      <w:iCs/>
      <w:color w:val="407EC9"/>
      <w:sz w:val="22"/>
    </w:rPr>
  </w:style>
  <w:style w:type="paragraph" w:styleId="Heading5">
    <w:name w:val="heading 5"/>
    <w:basedOn w:val="Normal"/>
    <w:next w:val="Normal"/>
    <w:link w:val="Heading5Char"/>
    <w:qFormat/>
    <w:rsid w:val="00B35513"/>
    <w:pPr>
      <w:keepNext/>
      <w:keepLines/>
      <w:spacing w:before="200"/>
      <w:outlineLvl w:val="4"/>
    </w:pPr>
    <w:rPr>
      <w:rFonts w:asciiTheme="majorHAnsi" w:eastAsiaTheme="majorEastAsia" w:hAnsiTheme="majorHAnsi" w:cstheme="majorBidi"/>
      <w:color w:val="002A45" w:themeColor="accent1" w:themeShade="7F"/>
      <w:lang w:val="en-US"/>
    </w:rPr>
  </w:style>
  <w:style w:type="paragraph" w:styleId="Heading6">
    <w:name w:val="heading 6"/>
    <w:basedOn w:val="Normal"/>
    <w:next w:val="Normal"/>
    <w:link w:val="Heading6Char"/>
    <w:rsid w:val="00CF49CC"/>
    <w:pPr>
      <w:keepNext/>
      <w:keepLines/>
      <w:spacing w:before="200"/>
      <w:outlineLvl w:val="5"/>
    </w:pPr>
    <w:rPr>
      <w:rFonts w:asciiTheme="majorHAnsi" w:eastAsiaTheme="majorEastAsia" w:hAnsiTheme="majorHAnsi" w:cstheme="majorBidi"/>
      <w:i/>
      <w:iCs/>
      <w:color w:val="002A45" w:themeColor="accent1" w:themeShade="7F"/>
    </w:rPr>
  </w:style>
  <w:style w:type="paragraph" w:styleId="Heading7">
    <w:name w:val="heading 7"/>
    <w:basedOn w:val="Normal"/>
    <w:next w:val="Normal"/>
    <w:link w:val="Heading7Char"/>
    <w:qFormat/>
    <w:rsid w:val="00CF49CC"/>
    <w:pPr>
      <w:keepNext/>
      <w:keepLines/>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rsid w:val="00CF49CC"/>
    <w:pPr>
      <w:keepNext/>
      <w:keepLines/>
      <w:spacing w:before="20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rsid w:val="00CF49CC"/>
    <w:pPr>
      <w:keepNext/>
      <w:keepLines/>
      <w:spacing w:before="20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link w:val="HeaderChar"/>
    <w:rsid w:val="00380350"/>
    <w:pPr>
      <w:spacing w:after="0" w:line="240" w:lineRule="exact"/>
    </w:pPr>
    <w:rPr>
      <w:sz w:val="20"/>
      <w:lang w:val="en-GB"/>
    </w:rPr>
  </w:style>
  <w:style w:type="character" w:customStyle="1" w:styleId="HeaderChar">
    <w:name w:val="Header Char"/>
    <w:basedOn w:val="DefaultParagraphFont"/>
    <w:link w:val="Header"/>
    <w:rsid w:val="00380350"/>
    <w:rPr>
      <w:sz w:val="20"/>
      <w:lang w:val="en-GB"/>
    </w:rPr>
  </w:style>
  <w:style w:type="paragraph" w:styleId="Footer">
    <w:name w:val="footer"/>
    <w:link w:val="FooterChar"/>
    <w:uiPriority w:val="99"/>
    <w:rsid w:val="00CF49CC"/>
    <w:pPr>
      <w:spacing w:after="0" w:line="240" w:lineRule="exact"/>
    </w:pPr>
    <w:rPr>
      <w:sz w:val="20"/>
      <w:lang w:val="en-GB"/>
    </w:rPr>
  </w:style>
  <w:style w:type="character" w:customStyle="1" w:styleId="FooterChar">
    <w:name w:val="Footer Char"/>
    <w:basedOn w:val="DefaultParagraphFont"/>
    <w:link w:val="Footer"/>
    <w:uiPriority w:val="99"/>
    <w:rsid w:val="00CF49CC"/>
    <w:rPr>
      <w:sz w:val="20"/>
      <w:lang w:val="en-GB"/>
    </w:rPr>
  </w:style>
  <w:style w:type="paragraph" w:styleId="BalloonText">
    <w:name w:val="Balloon Text"/>
    <w:basedOn w:val="Normal"/>
    <w:link w:val="BalloonTextChar"/>
    <w:rsid w:val="00EB6F3C"/>
    <w:pPr>
      <w:spacing w:line="240" w:lineRule="auto"/>
    </w:pPr>
    <w:rPr>
      <w:rFonts w:ascii="Tahoma" w:hAnsi="Tahoma" w:cs="Tahoma"/>
      <w:sz w:val="16"/>
      <w:szCs w:val="16"/>
    </w:rPr>
  </w:style>
  <w:style w:type="character" w:customStyle="1" w:styleId="BalloonTextChar">
    <w:name w:val="Balloon Text Char"/>
    <w:basedOn w:val="DefaultParagraphFont"/>
    <w:link w:val="BalloonText"/>
    <w:rsid w:val="00EB6F3C"/>
    <w:rPr>
      <w:rFonts w:ascii="Tahoma" w:hAnsi="Tahoma" w:cs="Tahoma"/>
      <w:sz w:val="16"/>
      <w:szCs w:val="16"/>
      <w:lang w:val="en-US"/>
    </w:rPr>
  </w:style>
  <w:style w:type="table" w:styleId="TableGrid">
    <w:name w:val="Table Grid"/>
    <w:basedOn w:val="TableNormal"/>
    <w:uiPriority w:val="59"/>
    <w:rsid w:val="00974E9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ocumenttype">
    <w:name w:val="Document type"/>
    <w:basedOn w:val="Normal"/>
    <w:rsid w:val="00380350"/>
    <w:pPr>
      <w:spacing w:line="500" w:lineRule="exact"/>
      <w:ind w:left="907" w:right="907"/>
    </w:pPr>
    <w:rPr>
      <w:b/>
      <w:caps/>
      <w:color w:val="FFFFFF" w:themeColor="background1"/>
      <w:sz w:val="50"/>
      <w:szCs w:val="50"/>
    </w:rPr>
  </w:style>
  <w:style w:type="character" w:customStyle="1" w:styleId="Heading1Char">
    <w:name w:val="Heading 1 Char"/>
    <w:basedOn w:val="DefaultParagraphFont"/>
    <w:link w:val="Heading1"/>
    <w:rsid w:val="006E10BF"/>
    <w:rPr>
      <w:rFonts w:asciiTheme="majorHAnsi" w:eastAsiaTheme="majorEastAsia" w:hAnsiTheme="majorHAnsi" w:cstheme="majorBidi"/>
      <w:b/>
      <w:bCs/>
      <w:caps/>
      <w:color w:val="407EC9"/>
      <w:sz w:val="28"/>
      <w:szCs w:val="24"/>
      <w:lang w:val="en-GB"/>
    </w:rPr>
  </w:style>
  <w:style w:type="character" w:customStyle="1" w:styleId="Heading2Char">
    <w:name w:val="Heading 2 Char"/>
    <w:basedOn w:val="DefaultParagraphFont"/>
    <w:link w:val="Heading2"/>
    <w:rsid w:val="0013548A"/>
    <w:rPr>
      <w:rFonts w:asciiTheme="majorHAnsi" w:eastAsiaTheme="majorEastAsia" w:hAnsiTheme="majorHAnsi" w:cstheme="majorBidi"/>
      <w:b/>
      <w:bCs/>
      <w:color w:val="407EC9"/>
      <w:sz w:val="24"/>
      <w:szCs w:val="24"/>
      <w:lang w:val="en-GB"/>
    </w:rPr>
  </w:style>
  <w:style w:type="character" w:customStyle="1" w:styleId="Heading3Char">
    <w:name w:val="Heading 3 Char"/>
    <w:basedOn w:val="DefaultParagraphFont"/>
    <w:link w:val="Heading3"/>
    <w:rsid w:val="006E10BF"/>
    <w:rPr>
      <w:rFonts w:asciiTheme="majorHAnsi" w:eastAsiaTheme="majorEastAsia" w:hAnsiTheme="majorHAnsi" w:cstheme="majorBidi"/>
      <w:b/>
      <w:bCs/>
      <w:smallCaps/>
      <w:color w:val="407EC9"/>
      <w:lang w:val="en-GB"/>
    </w:rPr>
  </w:style>
  <w:style w:type="paragraph" w:styleId="List">
    <w:name w:val="List"/>
    <w:basedOn w:val="Normal"/>
    <w:uiPriority w:val="99"/>
    <w:unhideWhenUsed/>
    <w:rsid w:val="00CC6246"/>
    <w:pPr>
      <w:ind w:left="360" w:hanging="360"/>
      <w:contextualSpacing/>
    </w:pPr>
    <w:rPr>
      <w:sz w:val="22"/>
    </w:rPr>
  </w:style>
  <w:style w:type="character" w:customStyle="1" w:styleId="Heading4Char">
    <w:name w:val="Heading 4 Char"/>
    <w:basedOn w:val="DefaultParagraphFont"/>
    <w:link w:val="Heading4"/>
    <w:rsid w:val="006E10BF"/>
    <w:rPr>
      <w:rFonts w:asciiTheme="majorHAnsi" w:eastAsiaTheme="majorEastAsia" w:hAnsiTheme="majorHAnsi" w:cstheme="majorBidi"/>
      <w:b/>
      <w:bCs/>
      <w:iCs/>
      <w:color w:val="407EC9"/>
      <w:lang w:val="en-GB"/>
    </w:rPr>
  </w:style>
  <w:style w:type="character" w:customStyle="1" w:styleId="Heading5Char">
    <w:name w:val="Heading 5 Char"/>
    <w:basedOn w:val="DefaultParagraphFont"/>
    <w:link w:val="Heading5"/>
    <w:rsid w:val="00B35513"/>
    <w:rPr>
      <w:rFonts w:asciiTheme="majorHAnsi" w:eastAsiaTheme="majorEastAsia" w:hAnsiTheme="majorHAnsi" w:cstheme="majorBidi"/>
      <w:color w:val="002A45" w:themeColor="accent1" w:themeShade="7F"/>
      <w:sz w:val="18"/>
      <w:lang w:val="en-US"/>
    </w:rPr>
  </w:style>
  <w:style w:type="character" w:customStyle="1" w:styleId="Heading6Char">
    <w:name w:val="Heading 6 Char"/>
    <w:basedOn w:val="DefaultParagraphFont"/>
    <w:link w:val="Heading6"/>
    <w:rsid w:val="00CF49CC"/>
    <w:rPr>
      <w:rFonts w:asciiTheme="majorHAnsi" w:eastAsiaTheme="majorEastAsia" w:hAnsiTheme="majorHAnsi" w:cstheme="majorBidi"/>
      <w:i/>
      <w:iCs/>
      <w:color w:val="002A45" w:themeColor="accent1" w:themeShade="7F"/>
      <w:sz w:val="18"/>
      <w:lang w:val="en-GB"/>
    </w:rPr>
  </w:style>
  <w:style w:type="character" w:customStyle="1" w:styleId="Heading7Char">
    <w:name w:val="Heading 7 Char"/>
    <w:basedOn w:val="DefaultParagraphFont"/>
    <w:link w:val="Heading7"/>
    <w:rsid w:val="00CF49CC"/>
    <w:rPr>
      <w:rFonts w:asciiTheme="majorHAnsi" w:eastAsiaTheme="majorEastAsia" w:hAnsiTheme="majorHAnsi" w:cstheme="majorBidi"/>
      <w:i/>
      <w:iCs/>
      <w:color w:val="404040" w:themeColor="text1" w:themeTint="BF"/>
      <w:sz w:val="18"/>
      <w:lang w:val="en-GB"/>
    </w:rPr>
  </w:style>
  <w:style w:type="character" w:customStyle="1" w:styleId="Heading8Char">
    <w:name w:val="Heading 8 Char"/>
    <w:basedOn w:val="DefaultParagraphFont"/>
    <w:link w:val="Heading8"/>
    <w:rsid w:val="00CF49CC"/>
    <w:rPr>
      <w:rFonts w:asciiTheme="majorHAnsi" w:eastAsiaTheme="majorEastAsia" w:hAnsiTheme="majorHAnsi" w:cstheme="majorBidi"/>
      <w:color w:val="404040" w:themeColor="text1" w:themeTint="BF"/>
      <w:sz w:val="20"/>
      <w:szCs w:val="20"/>
      <w:lang w:val="en-GB"/>
    </w:rPr>
  </w:style>
  <w:style w:type="character" w:customStyle="1" w:styleId="Heading9Char">
    <w:name w:val="Heading 9 Char"/>
    <w:basedOn w:val="DefaultParagraphFont"/>
    <w:link w:val="Heading9"/>
    <w:rsid w:val="00CF49CC"/>
    <w:rPr>
      <w:rFonts w:asciiTheme="majorHAnsi" w:eastAsiaTheme="majorEastAsia" w:hAnsiTheme="majorHAnsi" w:cstheme="majorBidi"/>
      <w:i/>
      <w:iCs/>
      <w:color w:val="404040" w:themeColor="text1" w:themeTint="BF"/>
      <w:sz w:val="20"/>
      <w:szCs w:val="20"/>
      <w:lang w:val="en-GB"/>
    </w:rPr>
  </w:style>
  <w:style w:type="paragraph" w:customStyle="1" w:styleId="Bullet1">
    <w:name w:val="Bullet 1"/>
    <w:basedOn w:val="Normal"/>
    <w:qFormat/>
    <w:rsid w:val="006E10BF"/>
    <w:pPr>
      <w:numPr>
        <w:numId w:val="1"/>
      </w:numPr>
      <w:spacing w:after="120"/>
    </w:pPr>
    <w:rPr>
      <w:color w:val="000000" w:themeColor="text1"/>
      <w:sz w:val="22"/>
    </w:rPr>
  </w:style>
  <w:style w:type="paragraph" w:customStyle="1" w:styleId="Bullet2">
    <w:name w:val="Bullet 2"/>
    <w:basedOn w:val="Normal"/>
    <w:link w:val="Bullet2Char"/>
    <w:qFormat/>
    <w:rsid w:val="006E10BF"/>
    <w:pPr>
      <w:numPr>
        <w:numId w:val="2"/>
      </w:numPr>
      <w:spacing w:after="120"/>
    </w:pPr>
    <w:rPr>
      <w:color w:val="000000" w:themeColor="text1"/>
      <w:sz w:val="22"/>
    </w:rPr>
  </w:style>
  <w:style w:type="paragraph" w:customStyle="1" w:styleId="Heading1separatationline">
    <w:name w:val="Heading 1 separatation line"/>
    <w:basedOn w:val="Normal"/>
    <w:next w:val="BodyText"/>
    <w:rsid w:val="00AB76B7"/>
    <w:pPr>
      <w:pBdr>
        <w:bottom w:val="single" w:sz="8" w:space="1" w:color="00558C" w:themeColor="accent1"/>
      </w:pBdr>
      <w:spacing w:after="120" w:line="90" w:lineRule="exact"/>
      <w:ind w:right="8789"/>
    </w:pPr>
    <w:rPr>
      <w:color w:val="000000" w:themeColor="text1"/>
      <w:sz w:val="22"/>
    </w:rPr>
  </w:style>
  <w:style w:type="paragraph" w:customStyle="1" w:styleId="Heading2separationline">
    <w:name w:val="Heading 2 separation line"/>
    <w:basedOn w:val="Normal"/>
    <w:next w:val="BodyText"/>
    <w:rsid w:val="00B73463"/>
    <w:pPr>
      <w:pBdr>
        <w:bottom w:val="single" w:sz="4" w:space="1" w:color="575756"/>
      </w:pBdr>
      <w:spacing w:after="60" w:line="110" w:lineRule="exact"/>
      <w:ind w:right="8787"/>
    </w:pPr>
    <w:rPr>
      <w:color w:val="000000" w:themeColor="text1"/>
      <w:sz w:val="22"/>
    </w:rPr>
  </w:style>
  <w:style w:type="paragraph" w:customStyle="1" w:styleId="PageNumber1">
    <w:name w:val="Page Number1"/>
    <w:basedOn w:val="Normal"/>
    <w:rsid w:val="00441393"/>
    <w:pPr>
      <w:spacing w:line="180" w:lineRule="exact"/>
      <w:jc w:val="right"/>
    </w:pPr>
    <w:rPr>
      <w:color w:val="00558C" w:themeColor="accent1"/>
    </w:rPr>
  </w:style>
  <w:style w:type="paragraph" w:customStyle="1" w:styleId="Editionnumber">
    <w:name w:val="Edition number"/>
    <w:basedOn w:val="Normal"/>
    <w:rsid w:val="004E0BBB"/>
    <w:rPr>
      <w:b/>
      <w:color w:val="00558C" w:themeColor="accent1"/>
      <w:sz w:val="50"/>
      <w:szCs w:val="50"/>
    </w:rPr>
  </w:style>
  <w:style w:type="paragraph" w:customStyle="1" w:styleId="Editionnumber-footer">
    <w:name w:val="Edition number - footer"/>
    <w:basedOn w:val="Footer"/>
    <w:next w:val="NoSpacing"/>
    <w:rsid w:val="00380350"/>
    <w:pPr>
      <w:framePr w:hSpace="142" w:wrap="around" w:hAnchor="margin" w:xAlign="center" w:yAlign="bottom"/>
      <w:spacing w:before="40" w:line="180" w:lineRule="exact"/>
      <w:suppressOverlap/>
    </w:pPr>
    <w:rPr>
      <w:b/>
      <w:color w:val="00558C" w:themeColor="accent1"/>
      <w:sz w:val="15"/>
      <w:szCs w:val="15"/>
    </w:rPr>
  </w:style>
  <w:style w:type="paragraph" w:customStyle="1" w:styleId="Contents">
    <w:name w:val="Contents"/>
    <w:basedOn w:val="Header"/>
    <w:rsid w:val="00441393"/>
    <w:pPr>
      <w:pBdr>
        <w:bottom w:val="single" w:sz="8" w:space="12" w:color="00558C" w:themeColor="accent1"/>
      </w:pBdr>
      <w:spacing w:before="100" w:line="560" w:lineRule="exact"/>
    </w:pPr>
    <w:rPr>
      <w:b/>
      <w:caps/>
      <w:color w:val="009FE3" w:themeColor="accent2"/>
      <w:sz w:val="56"/>
      <w:szCs w:val="56"/>
    </w:rPr>
  </w:style>
  <w:style w:type="paragraph" w:styleId="TOC1">
    <w:name w:val="toc 1"/>
    <w:basedOn w:val="Normal"/>
    <w:next w:val="Normal"/>
    <w:uiPriority w:val="39"/>
    <w:rsid w:val="003621C3"/>
    <w:pPr>
      <w:tabs>
        <w:tab w:val="right" w:leader="dot" w:pos="9781"/>
      </w:tabs>
      <w:spacing w:after="40" w:line="300" w:lineRule="atLeast"/>
      <w:ind w:left="425" w:right="425" w:hanging="425"/>
    </w:pPr>
    <w:rPr>
      <w:b/>
      <w:noProof/>
      <w:color w:val="00558C" w:themeColor="accent1"/>
      <w:sz w:val="22"/>
    </w:rPr>
  </w:style>
  <w:style w:type="paragraph" w:styleId="TOC2">
    <w:name w:val="toc 2"/>
    <w:basedOn w:val="Normal"/>
    <w:next w:val="Normal"/>
    <w:autoRedefine/>
    <w:uiPriority w:val="39"/>
    <w:rsid w:val="003621C3"/>
    <w:pPr>
      <w:tabs>
        <w:tab w:val="right" w:leader="dot" w:pos="9781"/>
      </w:tabs>
      <w:spacing w:after="40" w:line="300" w:lineRule="atLeast"/>
      <w:ind w:left="709" w:right="425" w:hanging="709"/>
    </w:pPr>
    <w:rPr>
      <w:noProof/>
      <w:color w:val="00558C" w:themeColor="accent1"/>
      <w:sz w:val="22"/>
    </w:rPr>
  </w:style>
  <w:style w:type="character" w:styleId="Hyperlink">
    <w:name w:val="Hyperlink"/>
    <w:basedOn w:val="DefaultParagraphFont"/>
    <w:uiPriority w:val="99"/>
    <w:unhideWhenUsed/>
    <w:rsid w:val="00201337"/>
    <w:rPr>
      <w:color w:val="00558C" w:themeColor="accent1"/>
      <w:u w:val="single"/>
    </w:rPr>
  </w:style>
  <w:style w:type="paragraph" w:styleId="ListNumber3">
    <w:name w:val="List Number 3"/>
    <w:basedOn w:val="Normal"/>
    <w:uiPriority w:val="99"/>
    <w:unhideWhenUsed/>
    <w:rsid w:val="00F90461"/>
    <w:pPr>
      <w:contextualSpacing/>
    </w:pPr>
  </w:style>
  <w:style w:type="paragraph" w:styleId="TableofFigures">
    <w:name w:val="table of figures"/>
    <w:basedOn w:val="Normal"/>
    <w:next w:val="Normal"/>
    <w:uiPriority w:val="99"/>
    <w:rsid w:val="007D1805"/>
    <w:pPr>
      <w:tabs>
        <w:tab w:val="right" w:leader="dot" w:pos="9781"/>
      </w:tabs>
      <w:spacing w:after="60"/>
      <w:ind w:left="1276" w:right="424" w:hanging="1276"/>
    </w:pPr>
    <w:rPr>
      <w:i/>
      <w:sz w:val="22"/>
    </w:rPr>
  </w:style>
  <w:style w:type="paragraph" w:customStyle="1" w:styleId="Tabletext">
    <w:name w:val="Table text"/>
    <w:basedOn w:val="Normal"/>
    <w:qFormat/>
    <w:rsid w:val="00414698"/>
    <w:pPr>
      <w:spacing w:before="60" w:after="60"/>
      <w:ind w:left="113" w:right="113"/>
    </w:pPr>
    <w:rPr>
      <w:color w:val="000000" w:themeColor="text1"/>
      <w:sz w:val="20"/>
    </w:rPr>
  </w:style>
  <w:style w:type="paragraph" w:customStyle="1" w:styleId="Tabletexttitle">
    <w:name w:val="Table text title"/>
    <w:basedOn w:val="Tabletext"/>
    <w:rsid w:val="00441393"/>
    <w:rPr>
      <w:b/>
      <w:color w:val="009FE3" w:themeColor="accent2"/>
    </w:rPr>
  </w:style>
  <w:style w:type="table" w:styleId="MediumShading1">
    <w:name w:val="Medium Shading 1"/>
    <w:basedOn w:val="TableNormal"/>
    <w:uiPriority w:val="63"/>
    <w:rsid w:val="0052623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575756"/>
          <w:left w:val="single" w:sz="8" w:space="0" w:color="575756"/>
          <w:bottom w:val="single" w:sz="8" w:space="0" w:color="575756"/>
          <w:right w:val="single" w:sz="8" w:space="0" w:color="575756"/>
          <w:insideH w:val="nil"/>
          <w:insideV w:val="single" w:sz="8" w:space="0" w:color="575756"/>
        </w:tcBorders>
        <w:shd w:val="clear" w:color="auto" w:fill="009FE3" w:themeFill="accent2"/>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top w:val="single" w:sz="8" w:space="0" w:color="575756"/>
          <w:left w:val="single" w:sz="8" w:space="0" w:color="575756"/>
          <w:bottom w:val="single" w:sz="8" w:space="0" w:color="575756"/>
          <w:right w:val="single" w:sz="8" w:space="0" w:color="575756"/>
          <w:insideH w:val="nil"/>
          <w:insideV w:val="single" w:sz="8" w:space="0" w:color="575756"/>
          <w:tl2br w:val="nil"/>
          <w:tr2bl w:val="nil"/>
        </w:tcBorders>
      </w:tcPr>
    </w:tblStylePr>
    <w:tblStylePr w:type="band2Horz">
      <w:tblPr/>
      <w:tcPr>
        <w:tcBorders>
          <w:top w:val="single" w:sz="8" w:space="0" w:color="575756"/>
          <w:left w:val="single" w:sz="8" w:space="0" w:color="575756"/>
          <w:bottom w:val="single" w:sz="8" w:space="0" w:color="575756"/>
          <w:right w:val="single" w:sz="8" w:space="0" w:color="575756"/>
          <w:insideH w:val="nil"/>
          <w:insideV w:val="single" w:sz="8" w:space="0" w:color="575756"/>
          <w:tl2br w:val="nil"/>
          <w:tr2bl w:val="nil"/>
        </w:tcBorders>
        <w:shd w:val="clear" w:color="auto" w:fill="C6EDFF" w:themeFill="accent2" w:themeFillTint="33"/>
      </w:tcPr>
    </w:tblStylePr>
  </w:style>
  <w:style w:type="paragraph" w:styleId="Caption">
    <w:name w:val="caption"/>
    <w:basedOn w:val="Normal"/>
    <w:next w:val="Normal"/>
    <w:uiPriority w:val="35"/>
    <w:rsid w:val="008C33B5"/>
    <w:rPr>
      <w:b/>
      <w:bCs/>
      <w:i/>
      <w:color w:val="575756"/>
      <w:sz w:val="22"/>
      <w:u w:val="single"/>
    </w:rPr>
  </w:style>
  <w:style w:type="paragraph" w:styleId="TOC3">
    <w:name w:val="toc 3"/>
    <w:basedOn w:val="Normal"/>
    <w:next w:val="Normal"/>
    <w:uiPriority w:val="39"/>
    <w:unhideWhenUsed/>
    <w:rsid w:val="00F259E2"/>
    <w:pPr>
      <w:spacing w:after="60"/>
      <w:ind w:left="1134" w:hanging="709"/>
    </w:pPr>
  </w:style>
  <w:style w:type="paragraph" w:customStyle="1" w:styleId="Listatext">
    <w:name w:val="List a text"/>
    <w:basedOn w:val="Normal"/>
    <w:qFormat/>
    <w:rsid w:val="0053692E"/>
    <w:pPr>
      <w:spacing w:after="120"/>
      <w:ind w:left="1134"/>
    </w:pPr>
    <w:rPr>
      <w:sz w:val="22"/>
    </w:rPr>
  </w:style>
  <w:style w:type="character" w:customStyle="1" w:styleId="Bullet2Char">
    <w:name w:val="Bullet 2 Char"/>
    <w:basedOn w:val="DefaultParagraphFont"/>
    <w:link w:val="Bullet2"/>
    <w:rsid w:val="006E10BF"/>
    <w:rPr>
      <w:color w:val="000000" w:themeColor="text1"/>
      <w:lang w:val="en-GB"/>
    </w:rPr>
  </w:style>
  <w:style w:type="paragraph" w:customStyle="1" w:styleId="AppendixHead1">
    <w:name w:val="Appendix Head 1"/>
    <w:basedOn w:val="Normal"/>
    <w:next w:val="Heading1separatationline"/>
    <w:rsid w:val="006E10BF"/>
    <w:pPr>
      <w:numPr>
        <w:numId w:val="11"/>
      </w:numPr>
      <w:spacing w:before="120" w:after="120" w:line="240" w:lineRule="auto"/>
    </w:pPr>
    <w:rPr>
      <w:rFonts w:eastAsia="Calibri" w:cs="Arial"/>
      <w:b/>
      <w:caps/>
      <w:color w:val="407EC9"/>
      <w:sz w:val="28"/>
      <w:lang w:eastAsia="en-GB"/>
    </w:rPr>
  </w:style>
  <w:style w:type="paragraph" w:customStyle="1" w:styleId="AppendixHead2">
    <w:name w:val="Appendix Head 2"/>
    <w:basedOn w:val="Normal"/>
    <w:next w:val="Heading2separationline"/>
    <w:rsid w:val="006E10BF"/>
    <w:pPr>
      <w:numPr>
        <w:ilvl w:val="1"/>
        <w:numId w:val="11"/>
      </w:numPr>
      <w:spacing w:before="120" w:after="120" w:line="240" w:lineRule="auto"/>
    </w:pPr>
    <w:rPr>
      <w:rFonts w:eastAsia="Calibri" w:cs="Arial"/>
      <w:b/>
      <w:caps/>
      <w:color w:val="407EC9"/>
      <w:sz w:val="24"/>
      <w:lang w:eastAsia="en-GB"/>
    </w:rPr>
  </w:style>
  <w:style w:type="paragraph" w:customStyle="1" w:styleId="AppendixHead3">
    <w:name w:val="Appendix Head 3"/>
    <w:basedOn w:val="Normal"/>
    <w:next w:val="BodyText"/>
    <w:rsid w:val="006E10BF"/>
    <w:pPr>
      <w:numPr>
        <w:ilvl w:val="2"/>
        <w:numId w:val="11"/>
      </w:numPr>
      <w:spacing w:before="120" w:after="120" w:line="240" w:lineRule="auto"/>
    </w:pPr>
    <w:rPr>
      <w:rFonts w:eastAsia="Calibri" w:cs="Arial"/>
      <w:b/>
      <w:smallCaps/>
      <w:color w:val="407EC9"/>
      <w:sz w:val="22"/>
      <w:lang w:eastAsia="en-GB"/>
    </w:rPr>
  </w:style>
  <w:style w:type="paragraph" w:customStyle="1" w:styleId="AppendixHead4">
    <w:name w:val="Appendix Head 4"/>
    <w:basedOn w:val="Normal"/>
    <w:next w:val="BodyText"/>
    <w:rsid w:val="006E10BF"/>
    <w:pPr>
      <w:numPr>
        <w:ilvl w:val="3"/>
        <w:numId w:val="11"/>
      </w:numPr>
      <w:spacing w:before="120" w:after="120" w:line="240" w:lineRule="auto"/>
    </w:pPr>
    <w:rPr>
      <w:rFonts w:eastAsia="Calibri" w:cs="Arial"/>
      <w:b/>
      <w:color w:val="407EC9"/>
      <w:sz w:val="22"/>
      <w:lang w:eastAsia="en-GB"/>
    </w:rPr>
  </w:style>
  <w:style w:type="paragraph" w:customStyle="1" w:styleId="Annex">
    <w:name w:val="Annex"/>
    <w:basedOn w:val="Normal"/>
    <w:next w:val="BodyText"/>
    <w:link w:val="AnnexChar"/>
    <w:qFormat/>
    <w:rsid w:val="006E10BF"/>
    <w:pPr>
      <w:numPr>
        <w:numId w:val="3"/>
      </w:numPr>
      <w:spacing w:after="360"/>
    </w:pPr>
    <w:rPr>
      <w:b/>
      <w:i/>
      <w:caps/>
      <w:color w:val="407EC9"/>
      <w:sz w:val="28"/>
      <w:u w:val="single"/>
    </w:rPr>
  </w:style>
  <w:style w:type="character" w:customStyle="1" w:styleId="AnnexChar">
    <w:name w:val="Annex Char"/>
    <w:basedOn w:val="DefaultParagraphFont"/>
    <w:link w:val="Annex"/>
    <w:rsid w:val="006E10BF"/>
    <w:rPr>
      <w:b/>
      <w:i/>
      <w:caps/>
      <w:color w:val="407EC9"/>
      <w:sz w:val="28"/>
      <w:u w:val="single"/>
      <w:lang w:val="en-GB"/>
    </w:rPr>
  </w:style>
  <w:style w:type="paragraph" w:customStyle="1" w:styleId="AnnexAHead1">
    <w:name w:val="Annex A Head 1"/>
    <w:basedOn w:val="Normal"/>
    <w:next w:val="Heading1separatationline"/>
    <w:rsid w:val="006E10BF"/>
    <w:pPr>
      <w:numPr>
        <w:numId w:val="10"/>
      </w:numPr>
      <w:spacing w:before="120" w:after="120" w:line="240" w:lineRule="auto"/>
    </w:pPr>
    <w:rPr>
      <w:rFonts w:eastAsia="Calibri" w:cs="Calibri"/>
      <w:b/>
      <w:bCs/>
      <w:caps/>
      <w:color w:val="407EC9"/>
      <w:sz w:val="28"/>
      <w:lang w:eastAsia="en-GB"/>
    </w:rPr>
  </w:style>
  <w:style w:type="paragraph" w:customStyle="1" w:styleId="AnnexAHead2">
    <w:name w:val="Annex A Head 2"/>
    <w:basedOn w:val="Normal"/>
    <w:next w:val="Heading2separationline"/>
    <w:rsid w:val="006E10BF"/>
    <w:pPr>
      <w:numPr>
        <w:ilvl w:val="1"/>
        <w:numId w:val="10"/>
      </w:numPr>
      <w:spacing w:before="120" w:after="120" w:line="240" w:lineRule="auto"/>
    </w:pPr>
    <w:rPr>
      <w:rFonts w:eastAsia="Calibri" w:cs="Calibri"/>
      <w:b/>
      <w:caps/>
      <w:color w:val="407EC9"/>
      <w:sz w:val="24"/>
      <w:lang w:eastAsia="en-GB"/>
    </w:rPr>
  </w:style>
  <w:style w:type="paragraph" w:styleId="BodyText">
    <w:name w:val="Body Text"/>
    <w:basedOn w:val="Normal"/>
    <w:link w:val="BodyTextChar"/>
    <w:unhideWhenUsed/>
    <w:qFormat/>
    <w:rsid w:val="00380350"/>
    <w:pPr>
      <w:spacing w:after="120"/>
    </w:pPr>
    <w:rPr>
      <w:sz w:val="22"/>
    </w:rPr>
  </w:style>
  <w:style w:type="character" w:customStyle="1" w:styleId="BodyTextChar">
    <w:name w:val="Body Text Char"/>
    <w:basedOn w:val="DefaultParagraphFont"/>
    <w:link w:val="BodyText"/>
    <w:rsid w:val="00380350"/>
    <w:rPr>
      <w:lang w:val="en-GB"/>
    </w:rPr>
  </w:style>
  <w:style w:type="paragraph" w:customStyle="1" w:styleId="AnnexAHead3">
    <w:name w:val="Annex A Head 3"/>
    <w:basedOn w:val="Normal"/>
    <w:next w:val="BodyText"/>
    <w:rsid w:val="006E10BF"/>
    <w:pPr>
      <w:numPr>
        <w:ilvl w:val="2"/>
        <w:numId w:val="10"/>
      </w:numPr>
      <w:spacing w:before="120" w:after="120" w:line="240" w:lineRule="auto"/>
    </w:pPr>
    <w:rPr>
      <w:rFonts w:eastAsia="Calibri" w:cs="Calibri"/>
      <w:b/>
      <w:smallCaps/>
      <w:color w:val="407EC9"/>
      <w:sz w:val="22"/>
      <w:lang w:eastAsia="en-GB"/>
    </w:rPr>
  </w:style>
  <w:style w:type="paragraph" w:customStyle="1" w:styleId="AnnexAHead4">
    <w:name w:val="Annex A Head 4"/>
    <w:basedOn w:val="Normal"/>
    <w:next w:val="BodyText"/>
    <w:rsid w:val="006E10BF"/>
    <w:pPr>
      <w:numPr>
        <w:ilvl w:val="3"/>
        <w:numId w:val="10"/>
      </w:numPr>
      <w:spacing w:before="120" w:after="120" w:line="240" w:lineRule="auto"/>
    </w:pPr>
    <w:rPr>
      <w:rFonts w:eastAsia="Calibri" w:cs="Calibri"/>
      <w:b/>
      <w:color w:val="407EC9"/>
      <w:sz w:val="22"/>
      <w:lang w:eastAsia="en-GB"/>
    </w:rPr>
  </w:style>
  <w:style w:type="character" w:styleId="CommentReference">
    <w:name w:val="annotation reference"/>
    <w:basedOn w:val="DefaultParagraphFont"/>
    <w:unhideWhenUsed/>
    <w:rsid w:val="00380350"/>
    <w:rPr>
      <w:noProof w:val="0"/>
      <w:sz w:val="18"/>
      <w:szCs w:val="18"/>
      <w:lang w:val="en-GB"/>
    </w:rPr>
  </w:style>
  <w:style w:type="paragraph" w:styleId="CommentText">
    <w:name w:val="annotation text"/>
    <w:basedOn w:val="Normal"/>
    <w:link w:val="CommentTextChar"/>
    <w:unhideWhenUsed/>
    <w:rsid w:val="00380350"/>
    <w:pPr>
      <w:spacing w:line="240" w:lineRule="auto"/>
    </w:pPr>
    <w:rPr>
      <w:sz w:val="24"/>
      <w:szCs w:val="24"/>
    </w:rPr>
  </w:style>
  <w:style w:type="character" w:customStyle="1" w:styleId="CommentTextChar">
    <w:name w:val="Comment Text Char"/>
    <w:basedOn w:val="DefaultParagraphFont"/>
    <w:link w:val="CommentText"/>
    <w:rsid w:val="00380350"/>
    <w:rPr>
      <w:sz w:val="24"/>
      <w:szCs w:val="24"/>
      <w:lang w:val="en-GB"/>
    </w:rPr>
  </w:style>
  <w:style w:type="paragraph" w:styleId="CommentSubject">
    <w:name w:val="annotation subject"/>
    <w:basedOn w:val="CommentText"/>
    <w:next w:val="CommentText"/>
    <w:link w:val="CommentSubjectChar"/>
    <w:unhideWhenUsed/>
    <w:rsid w:val="00B70BD4"/>
    <w:rPr>
      <w:b/>
      <w:bCs/>
      <w:sz w:val="20"/>
      <w:szCs w:val="20"/>
    </w:rPr>
  </w:style>
  <w:style w:type="character" w:customStyle="1" w:styleId="CommentSubjectChar">
    <w:name w:val="Comment Subject Char"/>
    <w:basedOn w:val="CommentTextChar"/>
    <w:link w:val="CommentSubject"/>
    <w:rsid w:val="00B70BD4"/>
    <w:rPr>
      <w:b/>
      <w:bCs/>
      <w:sz w:val="20"/>
      <w:szCs w:val="20"/>
      <w:lang w:val="en-US"/>
    </w:rPr>
  </w:style>
  <w:style w:type="paragraph" w:styleId="BodyTextIndent3">
    <w:name w:val="Body Text Indent 3"/>
    <w:basedOn w:val="Normal"/>
    <w:link w:val="BodyTextIndent3Char"/>
    <w:semiHidden/>
    <w:unhideWhenUsed/>
    <w:rsid w:val="00CF49CC"/>
    <w:pPr>
      <w:spacing w:after="120"/>
      <w:ind w:left="360"/>
    </w:pPr>
    <w:rPr>
      <w:sz w:val="16"/>
      <w:szCs w:val="16"/>
    </w:rPr>
  </w:style>
  <w:style w:type="character" w:customStyle="1" w:styleId="BodyTextIndent3Char">
    <w:name w:val="Body Text Indent 3 Char"/>
    <w:basedOn w:val="DefaultParagraphFont"/>
    <w:link w:val="BodyTextIndent3"/>
    <w:semiHidden/>
    <w:rsid w:val="00CF49CC"/>
    <w:rPr>
      <w:sz w:val="16"/>
      <w:szCs w:val="16"/>
      <w:lang w:val="en-GB"/>
    </w:rPr>
  </w:style>
  <w:style w:type="paragraph" w:customStyle="1" w:styleId="InsetList">
    <w:name w:val="Inset List"/>
    <w:basedOn w:val="Normal"/>
    <w:rsid w:val="006E10BF"/>
    <w:pPr>
      <w:numPr>
        <w:numId w:val="8"/>
      </w:numPr>
      <w:spacing w:after="120"/>
      <w:jc w:val="both"/>
    </w:pPr>
    <w:rPr>
      <w:sz w:val="22"/>
    </w:rPr>
  </w:style>
  <w:style w:type="paragraph" w:customStyle="1" w:styleId="ListofFigures">
    <w:name w:val="List of Figures"/>
    <w:basedOn w:val="Normal"/>
    <w:next w:val="Normal"/>
    <w:rsid w:val="00CF49CC"/>
    <w:pPr>
      <w:spacing w:after="240" w:line="480" w:lineRule="atLeast"/>
    </w:pPr>
    <w:rPr>
      <w:b/>
      <w:color w:val="009FE3" w:themeColor="accent2"/>
      <w:sz w:val="40"/>
      <w:szCs w:val="40"/>
    </w:rPr>
  </w:style>
  <w:style w:type="paragraph" w:customStyle="1" w:styleId="Reference">
    <w:name w:val="Reference"/>
    <w:basedOn w:val="Normal"/>
    <w:qFormat/>
    <w:rsid w:val="006E10BF"/>
    <w:pPr>
      <w:numPr>
        <w:numId w:val="16"/>
      </w:numPr>
      <w:spacing w:after="120" w:line="240" w:lineRule="auto"/>
    </w:pPr>
    <w:rPr>
      <w:rFonts w:eastAsia="Times New Roman" w:cs="Times New Roman"/>
      <w:sz w:val="22"/>
      <w:szCs w:val="20"/>
    </w:rPr>
  </w:style>
  <w:style w:type="paragraph" w:customStyle="1" w:styleId="Tablecaption">
    <w:name w:val="Table caption"/>
    <w:basedOn w:val="Caption"/>
    <w:next w:val="Normal"/>
    <w:qFormat/>
    <w:rsid w:val="006E10BF"/>
    <w:pPr>
      <w:numPr>
        <w:numId w:val="5"/>
      </w:numPr>
      <w:tabs>
        <w:tab w:val="left" w:pos="851"/>
      </w:tabs>
      <w:spacing w:after="240"/>
      <w:ind w:left="851" w:hanging="851"/>
    </w:pPr>
  </w:style>
  <w:style w:type="paragraph" w:styleId="ListNumber">
    <w:name w:val="List Number"/>
    <w:basedOn w:val="Normal"/>
    <w:semiHidden/>
    <w:rsid w:val="006E10BF"/>
    <w:pPr>
      <w:numPr>
        <w:numId w:val="13"/>
      </w:numPr>
      <w:contextualSpacing/>
    </w:pPr>
  </w:style>
  <w:style w:type="paragraph" w:styleId="TOC4">
    <w:name w:val="toc 4"/>
    <w:basedOn w:val="Normal"/>
    <w:next w:val="Normal"/>
    <w:autoRedefine/>
    <w:uiPriority w:val="39"/>
    <w:unhideWhenUsed/>
    <w:rsid w:val="003621C3"/>
    <w:pPr>
      <w:tabs>
        <w:tab w:val="right" w:leader="dot" w:pos="10195"/>
      </w:tabs>
      <w:ind w:left="1134" w:right="425" w:hanging="1134"/>
    </w:pPr>
    <w:rPr>
      <w:b/>
      <w:color w:val="00558C"/>
      <w:sz w:val="22"/>
    </w:rPr>
  </w:style>
  <w:style w:type="paragraph" w:styleId="FootnoteText">
    <w:name w:val="footnote text"/>
    <w:basedOn w:val="Normal"/>
    <w:link w:val="FootnoteTextChar"/>
    <w:uiPriority w:val="99"/>
    <w:unhideWhenUsed/>
    <w:rsid w:val="00332A7B"/>
    <w:pPr>
      <w:tabs>
        <w:tab w:val="left" w:pos="425"/>
      </w:tabs>
      <w:spacing w:line="240" w:lineRule="auto"/>
      <w:ind w:left="425" w:hanging="425"/>
    </w:pPr>
    <w:rPr>
      <w:szCs w:val="24"/>
      <w:vertAlign w:val="superscript"/>
    </w:rPr>
  </w:style>
  <w:style w:type="character" w:customStyle="1" w:styleId="FootnoteTextChar">
    <w:name w:val="Footnote Text Char"/>
    <w:basedOn w:val="DefaultParagraphFont"/>
    <w:link w:val="FootnoteText"/>
    <w:uiPriority w:val="99"/>
    <w:rsid w:val="00332A7B"/>
    <w:rPr>
      <w:sz w:val="18"/>
      <w:szCs w:val="24"/>
      <w:vertAlign w:val="superscript"/>
      <w:lang w:val="en-GB"/>
    </w:rPr>
  </w:style>
  <w:style w:type="character" w:styleId="FootnoteReference">
    <w:name w:val="footnote reference"/>
    <w:uiPriority w:val="99"/>
    <w:rsid w:val="00CF49CC"/>
    <w:rPr>
      <w:vertAlign w:val="superscript"/>
    </w:rPr>
  </w:style>
  <w:style w:type="character" w:styleId="PageNumber">
    <w:name w:val="page number"/>
    <w:rsid w:val="006C48F9"/>
    <w:rPr>
      <w:rFonts w:asciiTheme="minorHAnsi" w:hAnsiTheme="minorHAnsi"/>
      <w:sz w:val="15"/>
    </w:rPr>
  </w:style>
  <w:style w:type="paragraph" w:customStyle="1" w:styleId="Footereditionno">
    <w:name w:val="Footer edition no."/>
    <w:basedOn w:val="Normal"/>
    <w:rsid w:val="00F74309"/>
    <w:pPr>
      <w:tabs>
        <w:tab w:val="right" w:pos="10206"/>
      </w:tabs>
    </w:pPr>
    <w:rPr>
      <w:b/>
      <w:color w:val="00558C"/>
      <w:sz w:val="15"/>
    </w:rPr>
  </w:style>
  <w:style w:type="paragraph" w:customStyle="1" w:styleId="Lista">
    <w:name w:val="List a"/>
    <w:basedOn w:val="Normal"/>
    <w:qFormat/>
    <w:rsid w:val="006E10BF"/>
    <w:pPr>
      <w:numPr>
        <w:ilvl w:val="1"/>
        <w:numId w:val="18"/>
      </w:numPr>
      <w:spacing w:after="120" w:line="240" w:lineRule="auto"/>
      <w:jc w:val="both"/>
    </w:pPr>
    <w:rPr>
      <w:rFonts w:eastAsia="Times New Roman" w:cs="Times New Roman"/>
      <w:sz w:val="22"/>
      <w:szCs w:val="20"/>
      <w:lang w:eastAsia="en-GB"/>
    </w:rPr>
  </w:style>
  <w:style w:type="numbering" w:styleId="ArticleSection">
    <w:name w:val="Outline List 3"/>
    <w:basedOn w:val="NoList"/>
    <w:rsid w:val="006E10BF"/>
    <w:pPr>
      <w:numPr>
        <w:numId w:val="6"/>
      </w:numPr>
    </w:pPr>
  </w:style>
  <w:style w:type="paragraph" w:styleId="TOC5">
    <w:name w:val="toc 5"/>
    <w:basedOn w:val="Normal"/>
    <w:next w:val="Normal"/>
    <w:autoRedefine/>
    <w:uiPriority w:val="39"/>
    <w:rsid w:val="007E28D0"/>
    <w:pPr>
      <w:tabs>
        <w:tab w:val="right" w:leader="dot" w:pos="10206"/>
      </w:tabs>
      <w:spacing w:before="60" w:after="60" w:line="240" w:lineRule="auto"/>
      <w:ind w:left="1843" w:hanging="1418"/>
    </w:pPr>
    <w:rPr>
      <w:rFonts w:eastAsia="Times New Roman" w:cs="Times New Roman"/>
      <w:color w:val="00558C"/>
      <w:sz w:val="22"/>
      <w:szCs w:val="20"/>
    </w:rPr>
  </w:style>
  <w:style w:type="paragraph" w:styleId="TOC6">
    <w:name w:val="toc 6"/>
    <w:basedOn w:val="Normal"/>
    <w:next w:val="Normal"/>
    <w:autoRedefine/>
    <w:rsid w:val="00CF49CC"/>
    <w:pPr>
      <w:spacing w:line="240" w:lineRule="auto"/>
      <w:ind w:left="960"/>
    </w:pPr>
    <w:rPr>
      <w:rFonts w:ascii="Arial" w:eastAsia="Times New Roman" w:hAnsi="Arial" w:cs="Times New Roman"/>
      <w:sz w:val="20"/>
      <w:szCs w:val="20"/>
    </w:rPr>
  </w:style>
  <w:style w:type="paragraph" w:styleId="TOC7">
    <w:name w:val="toc 7"/>
    <w:basedOn w:val="Normal"/>
    <w:next w:val="Normal"/>
    <w:autoRedefine/>
    <w:rsid w:val="00CF49CC"/>
    <w:pPr>
      <w:spacing w:line="240" w:lineRule="auto"/>
      <w:ind w:left="1200"/>
    </w:pPr>
    <w:rPr>
      <w:rFonts w:ascii="Arial" w:eastAsia="Times New Roman" w:hAnsi="Arial" w:cs="Times New Roman"/>
      <w:sz w:val="20"/>
      <w:szCs w:val="20"/>
    </w:rPr>
  </w:style>
  <w:style w:type="paragraph" w:styleId="TOC8">
    <w:name w:val="toc 8"/>
    <w:basedOn w:val="Normal"/>
    <w:next w:val="Normal"/>
    <w:autoRedefine/>
    <w:rsid w:val="00CF49CC"/>
    <w:pPr>
      <w:spacing w:line="240" w:lineRule="auto"/>
      <w:ind w:left="1440"/>
    </w:pPr>
    <w:rPr>
      <w:rFonts w:ascii="Arial" w:eastAsia="Times New Roman" w:hAnsi="Arial" w:cs="Times New Roman"/>
      <w:sz w:val="20"/>
      <w:szCs w:val="20"/>
    </w:rPr>
  </w:style>
  <w:style w:type="paragraph" w:styleId="TOC9">
    <w:name w:val="toc 9"/>
    <w:basedOn w:val="Normal"/>
    <w:next w:val="Normal"/>
    <w:autoRedefine/>
    <w:rsid w:val="00CF49CC"/>
    <w:pPr>
      <w:spacing w:line="240" w:lineRule="auto"/>
      <w:ind w:left="1680"/>
    </w:pPr>
    <w:rPr>
      <w:rFonts w:ascii="Arial" w:eastAsia="Times New Roman" w:hAnsi="Arial" w:cs="Times New Roman"/>
      <w:sz w:val="20"/>
      <w:szCs w:val="20"/>
    </w:rPr>
  </w:style>
  <w:style w:type="paragraph" w:customStyle="1" w:styleId="Listi">
    <w:name w:val="List i"/>
    <w:basedOn w:val="Normal"/>
    <w:qFormat/>
    <w:rsid w:val="006E10BF"/>
    <w:pPr>
      <w:numPr>
        <w:ilvl w:val="2"/>
        <w:numId w:val="18"/>
      </w:numPr>
      <w:spacing w:after="120"/>
    </w:pPr>
    <w:rPr>
      <w:sz w:val="20"/>
    </w:rPr>
  </w:style>
  <w:style w:type="paragraph" w:customStyle="1" w:styleId="Listitext">
    <w:name w:val="List i text"/>
    <w:basedOn w:val="Normal"/>
    <w:rsid w:val="0053692E"/>
    <w:pPr>
      <w:ind w:left="2268" w:hanging="567"/>
    </w:pPr>
    <w:rPr>
      <w:sz w:val="20"/>
    </w:rPr>
  </w:style>
  <w:style w:type="paragraph" w:customStyle="1" w:styleId="Bullet1text">
    <w:name w:val="Bullet 1 text"/>
    <w:basedOn w:val="Normal"/>
    <w:qFormat/>
    <w:rsid w:val="00C222B4"/>
    <w:pPr>
      <w:suppressAutoHyphens/>
      <w:spacing w:after="120" w:line="240" w:lineRule="auto"/>
      <w:ind w:left="425"/>
      <w:jc w:val="both"/>
    </w:pPr>
    <w:rPr>
      <w:rFonts w:eastAsia="Times New Roman" w:cs="Times New Roman"/>
      <w:sz w:val="22"/>
      <w:szCs w:val="20"/>
      <w:lang w:eastAsia="en-GB"/>
    </w:rPr>
  </w:style>
  <w:style w:type="paragraph" w:customStyle="1" w:styleId="Bullet2text">
    <w:name w:val="Bullet 2 text"/>
    <w:basedOn w:val="Normal"/>
    <w:rsid w:val="00C222B4"/>
    <w:pPr>
      <w:suppressAutoHyphens/>
      <w:spacing w:after="120" w:line="240" w:lineRule="auto"/>
      <w:ind w:left="851"/>
      <w:jc w:val="both"/>
    </w:pPr>
    <w:rPr>
      <w:rFonts w:eastAsia="Times New Roman" w:cs="Times New Roman"/>
      <w:sz w:val="22"/>
      <w:szCs w:val="20"/>
      <w:lang w:eastAsia="en-GB"/>
    </w:rPr>
  </w:style>
  <w:style w:type="paragraph" w:customStyle="1" w:styleId="Bullet3">
    <w:name w:val="Bullet 3"/>
    <w:basedOn w:val="Normal"/>
    <w:rsid w:val="006E10BF"/>
    <w:pPr>
      <w:numPr>
        <w:numId w:val="15"/>
      </w:numPr>
      <w:spacing w:after="120" w:line="240" w:lineRule="auto"/>
      <w:ind w:left="1276" w:hanging="425"/>
    </w:pPr>
    <w:rPr>
      <w:rFonts w:eastAsia="Times New Roman" w:cs="Times New Roman"/>
      <w:sz w:val="20"/>
      <w:szCs w:val="20"/>
      <w:lang w:eastAsia="en-GB"/>
    </w:rPr>
  </w:style>
  <w:style w:type="paragraph" w:customStyle="1" w:styleId="Bullet3text">
    <w:name w:val="Bullet 3 text"/>
    <w:basedOn w:val="Normal"/>
    <w:rsid w:val="00CF49CC"/>
    <w:pPr>
      <w:suppressAutoHyphens/>
      <w:spacing w:after="120" w:line="240" w:lineRule="auto"/>
      <w:ind w:left="1276"/>
      <w:jc w:val="both"/>
    </w:pPr>
    <w:rPr>
      <w:rFonts w:eastAsia="Times New Roman" w:cs="Times New Roman"/>
      <w:sz w:val="20"/>
      <w:szCs w:val="20"/>
      <w:lang w:eastAsia="en-GB"/>
    </w:rPr>
  </w:style>
  <w:style w:type="paragraph" w:customStyle="1" w:styleId="List1">
    <w:name w:val="List 1"/>
    <w:basedOn w:val="Normal"/>
    <w:qFormat/>
    <w:rsid w:val="006E10BF"/>
    <w:pPr>
      <w:numPr>
        <w:numId w:val="18"/>
      </w:numPr>
      <w:spacing w:after="120" w:line="240" w:lineRule="auto"/>
      <w:jc w:val="both"/>
    </w:pPr>
    <w:rPr>
      <w:rFonts w:eastAsia="Times New Roman" w:cs="Times New Roman"/>
      <w:sz w:val="22"/>
      <w:szCs w:val="20"/>
      <w:lang w:eastAsia="en-GB"/>
    </w:rPr>
  </w:style>
  <w:style w:type="paragraph" w:customStyle="1" w:styleId="List1text">
    <w:name w:val="List 1 text"/>
    <w:basedOn w:val="Normal"/>
    <w:qFormat/>
    <w:rsid w:val="0053692E"/>
    <w:pPr>
      <w:spacing w:after="120" w:line="240" w:lineRule="auto"/>
      <w:ind w:left="567"/>
      <w:jc w:val="both"/>
    </w:pPr>
    <w:rPr>
      <w:rFonts w:eastAsia="Times New Roman" w:cs="Times New Roman"/>
      <w:sz w:val="22"/>
      <w:szCs w:val="20"/>
      <w:lang w:eastAsia="en-GB"/>
    </w:rPr>
  </w:style>
  <w:style w:type="paragraph" w:styleId="DocumentMap">
    <w:name w:val="Document Map"/>
    <w:basedOn w:val="Normal"/>
    <w:link w:val="DocumentMapChar"/>
    <w:rsid w:val="008972C3"/>
    <w:pPr>
      <w:shd w:val="clear" w:color="auto" w:fill="000080"/>
      <w:spacing w:line="240" w:lineRule="auto"/>
    </w:pPr>
    <w:rPr>
      <w:rFonts w:ascii="Tahoma" w:eastAsia="Times New Roman" w:hAnsi="Tahoma" w:cs="Times New Roman"/>
      <w:sz w:val="20"/>
      <w:szCs w:val="24"/>
      <w:lang w:val="de-DE" w:eastAsia="de-DE"/>
    </w:rPr>
  </w:style>
  <w:style w:type="character" w:customStyle="1" w:styleId="DocumentMapChar">
    <w:name w:val="Document Map Char"/>
    <w:basedOn w:val="DefaultParagraphFont"/>
    <w:link w:val="DocumentMap"/>
    <w:rsid w:val="008972C3"/>
    <w:rPr>
      <w:rFonts w:ascii="Tahoma" w:eastAsia="Times New Roman" w:hAnsi="Tahoma" w:cs="Times New Roman"/>
      <w:sz w:val="20"/>
      <w:szCs w:val="24"/>
      <w:shd w:val="clear" w:color="auto" w:fill="000080"/>
      <w:lang w:val="de-DE" w:eastAsia="de-DE"/>
    </w:rPr>
  </w:style>
  <w:style w:type="character" w:styleId="FollowedHyperlink">
    <w:name w:val="FollowedHyperlink"/>
    <w:rsid w:val="008972C3"/>
    <w:rPr>
      <w:color w:val="800080"/>
      <w:u w:val="single"/>
    </w:rPr>
  </w:style>
  <w:style w:type="paragraph" w:styleId="NormalWeb">
    <w:name w:val="Normal (Web)"/>
    <w:basedOn w:val="Normal"/>
    <w:uiPriority w:val="99"/>
    <w:rsid w:val="00CF49CC"/>
    <w:pPr>
      <w:spacing w:line="240" w:lineRule="auto"/>
    </w:pPr>
    <w:rPr>
      <w:rFonts w:ascii="Arial" w:eastAsia="Times New Roman" w:hAnsi="Arial" w:cs="Times New Roman"/>
      <w:sz w:val="22"/>
      <w:szCs w:val="24"/>
    </w:rPr>
  </w:style>
  <w:style w:type="paragraph" w:customStyle="1" w:styleId="TableofTables">
    <w:name w:val="Table of Tables"/>
    <w:basedOn w:val="TableofFigures"/>
    <w:rsid w:val="00257E4A"/>
    <w:pPr>
      <w:tabs>
        <w:tab w:val="left" w:pos="1134"/>
        <w:tab w:val="right" w:pos="9781"/>
      </w:tabs>
    </w:pPr>
  </w:style>
  <w:style w:type="character" w:styleId="Emphasis">
    <w:name w:val="Emphasis"/>
    <w:rsid w:val="008972C3"/>
    <w:rPr>
      <w:i/>
      <w:iCs/>
    </w:rPr>
  </w:style>
  <w:style w:type="character" w:styleId="HTMLCite">
    <w:name w:val="HTML Cite"/>
    <w:rsid w:val="008972C3"/>
    <w:rPr>
      <w:i/>
      <w:iCs/>
    </w:rPr>
  </w:style>
  <w:style w:type="paragraph" w:customStyle="1" w:styleId="equation">
    <w:name w:val="equation"/>
    <w:basedOn w:val="Normal"/>
    <w:next w:val="BodyText"/>
    <w:rsid w:val="006E10BF"/>
    <w:pPr>
      <w:keepNext/>
      <w:numPr>
        <w:numId w:val="7"/>
      </w:numPr>
      <w:spacing w:after="120" w:line="240" w:lineRule="auto"/>
    </w:pPr>
    <w:rPr>
      <w:rFonts w:eastAsia="Times New Roman" w:cs="Times New Roman"/>
      <w:i/>
      <w:sz w:val="22"/>
      <w:szCs w:val="24"/>
      <w:u w:val="single"/>
    </w:rPr>
  </w:style>
  <w:style w:type="paragraph" w:customStyle="1" w:styleId="Default">
    <w:name w:val="Default"/>
    <w:rsid w:val="00380350"/>
    <w:pPr>
      <w:autoSpaceDE w:val="0"/>
      <w:autoSpaceDN w:val="0"/>
      <w:adjustRightInd w:val="0"/>
      <w:spacing w:after="0" w:line="240" w:lineRule="auto"/>
    </w:pPr>
    <w:rPr>
      <w:rFonts w:ascii="Arial" w:eastAsia="Times New Roman" w:hAnsi="Arial" w:cs="Arial"/>
      <w:color w:val="000000"/>
      <w:sz w:val="24"/>
      <w:szCs w:val="24"/>
      <w:lang w:val="en-GB" w:eastAsia="en-GB"/>
    </w:rPr>
  </w:style>
  <w:style w:type="table" w:customStyle="1" w:styleId="TableGrid1">
    <w:name w:val="Table Grid1"/>
    <w:basedOn w:val="TableNormal"/>
    <w:next w:val="TableGrid"/>
    <w:uiPriority w:val="59"/>
    <w:rsid w:val="008972C3"/>
    <w:pPr>
      <w:spacing w:after="0" w:line="240" w:lineRule="auto"/>
    </w:pPr>
    <w:rPr>
      <w:lang w:val="en-MY"/>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Heading">
    <w:name w:val="TOC Heading"/>
    <w:basedOn w:val="Heading1"/>
    <w:next w:val="Normal"/>
    <w:uiPriority w:val="39"/>
    <w:unhideWhenUsed/>
    <w:rsid w:val="008972C3"/>
    <w:pPr>
      <w:numPr>
        <w:numId w:val="0"/>
      </w:numPr>
      <w:spacing w:before="480" w:line="276" w:lineRule="auto"/>
      <w:outlineLvl w:val="9"/>
    </w:pPr>
    <w:rPr>
      <w:caps w:val="0"/>
      <w:color w:val="003F68" w:themeColor="accent1" w:themeShade="BF"/>
      <w:szCs w:val="28"/>
      <w:lang w:val="sv-SE"/>
    </w:rPr>
  </w:style>
  <w:style w:type="paragraph" w:customStyle="1" w:styleId="Tableinsetlist">
    <w:name w:val="Table inset list"/>
    <w:basedOn w:val="InsetList"/>
    <w:rsid w:val="006E10BF"/>
    <w:rPr>
      <w:sz w:val="20"/>
    </w:rPr>
  </w:style>
  <w:style w:type="paragraph" w:customStyle="1" w:styleId="Textedesaisie">
    <w:name w:val="Texte de saisie"/>
    <w:basedOn w:val="Normal"/>
    <w:link w:val="TextedesaisieCar"/>
    <w:rsid w:val="00EA4F29"/>
    <w:rPr>
      <w:color w:val="000000" w:themeColor="text1"/>
      <w:sz w:val="22"/>
    </w:rPr>
  </w:style>
  <w:style w:type="character" w:customStyle="1" w:styleId="TextedesaisieCar">
    <w:name w:val="Texte de saisie Car"/>
    <w:basedOn w:val="DefaultParagraphFont"/>
    <w:link w:val="Textedesaisie"/>
    <w:rsid w:val="00EA4F29"/>
    <w:rPr>
      <w:color w:val="000000" w:themeColor="text1"/>
      <w:lang w:val="en-GB"/>
    </w:rPr>
  </w:style>
  <w:style w:type="paragraph" w:customStyle="1" w:styleId="AnnexTablecaption">
    <w:name w:val="Annex Table caption"/>
    <w:basedOn w:val="Tablecaption"/>
    <w:next w:val="Normal"/>
    <w:rsid w:val="006E10BF"/>
  </w:style>
  <w:style w:type="paragraph" w:customStyle="1" w:styleId="Figurecaption">
    <w:name w:val="Figure caption"/>
    <w:basedOn w:val="Caption"/>
    <w:next w:val="Normal"/>
    <w:qFormat/>
    <w:rsid w:val="006E10BF"/>
    <w:pPr>
      <w:numPr>
        <w:numId w:val="9"/>
      </w:numPr>
      <w:spacing w:before="240" w:after="240"/>
    </w:pPr>
  </w:style>
  <w:style w:type="paragraph" w:customStyle="1" w:styleId="AnnexBHead1">
    <w:name w:val="Annex B Head 1"/>
    <w:basedOn w:val="AnnexAHead1"/>
    <w:next w:val="Heading1separatationline"/>
    <w:rsid w:val="006E10BF"/>
    <w:pPr>
      <w:numPr>
        <w:numId w:val="12"/>
      </w:numPr>
    </w:pPr>
  </w:style>
  <w:style w:type="paragraph" w:styleId="NoSpacing">
    <w:name w:val="No Spacing"/>
    <w:uiPriority w:val="1"/>
    <w:semiHidden/>
    <w:rsid w:val="00C55EFB"/>
    <w:pPr>
      <w:spacing w:after="0" w:line="240" w:lineRule="auto"/>
    </w:pPr>
    <w:rPr>
      <w:sz w:val="18"/>
      <w:lang w:val="en-GB"/>
    </w:rPr>
  </w:style>
  <w:style w:type="paragraph" w:customStyle="1" w:styleId="AnnexBHead2">
    <w:name w:val="Annex B Head 2"/>
    <w:basedOn w:val="AnnexAHead2"/>
    <w:next w:val="Heading2separationline"/>
    <w:rsid w:val="006E10BF"/>
    <w:pPr>
      <w:numPr>
        <w:numId w:val="12"/>
      </w:numPr>
    </w:pPr>
  </w:style>
  <w:style w:type="paragraph" w:customStyle="1" w:styleId="AnnexBHead3">
    <w:name w:val="Annex B Head 3"/>
    <w:basedOn w:val="AnnexAHead3"/>
    <w:next w:val="BodyText"/>
    <w:rsid w:val="006E10BF"/>
    <w:pPr>
      <w:numPr>
        <w:numId w:val="4"/>
      </w:numPr>
    </w:pPr>
  </w:style>
  <w:style w:type="paragraph" w:customStyle="1" w:styleId="AnnexBHead4">
    <w:name w:val="Annex B Head 4"/>
    <w:basedOn w:val="AnnexAHead4"/>
    <w:next w:val="BodyText"/>
    <w:rsid w:val="006E10BF"/>
    <w:pPr>
      <w:numPr>
        <w:numId w:val="4"/>
      </w:numPr>
    </w:pPr>
  </w:style>
  <w:style w:type="paragraph" w:customStyle="1" w:styleId="Tableheading">
    <w:name w:val="Table heading"/>
    <w:basedOn w:val="Normal"/>
    <w:qFormat/>
    <w:rsid w:val="00414698"/>
    <w:pPr>
      <w:spacing w:before="60" w:after="60"/>
      <w:ind w:left="113" w:right="113"/>
    </w:pPr>
    <w:rPr>
      <w:b/>
      <w:color w:val="407EC9"/>
      <w:sz w:val="20"/>
      <w:lang w:val="en-US"/>
    </w:rPr>
  </w:style>
  <w:style w:type="paragraph" w:customStyle="1" w:styleId="Appendix">
    <w:name w:val="Appendix"/>
    <w:basedOn w:val="Annex"/>
    <w:next w:val="Normal"/>
    <w:rsid w:val="006E10BF"/>
    <w:pPr>
      <w:numPr>
        <w:numId w:val="17"/>
      </w:numPr>
      <w:spacing w:before="120" w:after="240" w:line="240" w:lineRule="auto"/>
    </w:pPr>
    <w:rPr>
      <w:rFonts w:eastAsia="Calibri" w:cs="Calibri"/>
      <w:bCs/>
      <w:caps w:val="0"/>
      <w:szCs w:val="28"/>
    </w:rPr>
  </w:style>
  <w:style w:type="paragraph" w:customStyle="1" w:styleId="Footerlandscape">
    <w:name w:val="Footer landscape"/>
    <w:basedOn w:val="Normal"/>
    <w:rsid w:val="00C716E5"/>
    <w:pPr>
      <w:pBdr>
        <w:top w:val="single" w:sz="4" w:space="1" w:color="auto"/>
      </w:pBdr>
      <w:tabs>
        <w:tab w:val="right" w:pos="15309"/>
      </w:tabs>
      <w:adjustRightInd w:val="0"/>
    </w:pPr>
    <w:rPr>
      <w:b/>
      <w:color w:val="00558C"/>
      <w:sz w:val="15"/>
    </w:rPr>
  </w:style>
  <w:style w:type="paragraph" w:customStyle="1" w:styleId="Documentnumber">
    <w:name w:val="Document number"/>
    <w:basedOn w:val="Normal"/>
    <w:next w:val="Normal"/>
    <w:rsid w:val="0026038D"/>
    <w:rPr>
      <w:caps/>
      <w:color w:val="00558C"/>
      <w:sz w:val="50"/>
    </w:rPr>
  </w:style>
  <w:style w:type="paragraph" w:customStyle="1" w:styleId="Documentdate">
    <w:name w:val="Document date"/>
    <w:basedOn w:val="Normal"/>
    <w:rsid w:val="004E0BBB"/>
    <w:rPr>
      <w:b/>
      <w:color w:val="00558C"/>
      <w:sz w:val="28"/>
    </w:rPr>
  </w:style>
  <w:style w:type="paragraph" w:customStyle="1" w:styleId="Footerportrait">
    <w:name w:val="Footer portrait"/>
    <w:basedOn w:val="Normal"/>
    <w:rsid w:val="00C716E5"/>
    <w:pPr>
      <w:pBdr>
        <w:top w:val="single" w:sz="4" w:space="1" w:color="auto"/>
      </w:pBdr>
      <w:tabs>
        <w:tab w:val="right" w:pos="10206"/>
      </w:tabs>
    </w:pPr>
    <w:rPr>
      <w:b/>
      <w:noProof/>
      <w:color w:val="00558C"/>
      <w:sz w:val="15"/>
      <w:lang w:val="en-US"/>
    </w:rPr>
  </w:style>
  <w:style w:type="paragraph" w:customStyle="1" w:styleId="Documentname">
    <w:name w:val="Document name"/>
    <w:basedOn w:val="Documenttype"/>
    <w:rsid w:val="00E21A27"/>
    <w:pPr>
      <w:ind w:left="0" w:right="0"/>
    </w:pPr>
    <w:rPr>
      <w:b w:val="0"/>
      <w:color w:val="00558C"/>
    </w:rPr>
  </w:style>
  <w:style w:type="character" w:styleId="PlaceholderText">
    <w:name w:val="Placeholder Text"/>
    <w:basedOn w:val="DefaultParagraphFont"/>
    <w:uiPriority w:val="99"/>
    <w:semiHidden/>
    <w:rsid w:val="00B643DF"/>
    <w:rPr>
      <w:color w:val="808080"/>
    </w:rPr>
  </w:style>
  <w:style w:type="paragraph" w:customStyle="1" w:styleId="Style1">
    <w:name w:val="Style1"/>
    <w:basedOn w:val="Tableheading"/>
    <w:rsid w:val="00982A22"/>
  </w:style>
  <w:style w:type="paragraph" w:customStyle="1" w:styleId="Style2">
    <w:name w:val="Style2"/>
    <w:basedOn w:val="TOC3"/>
    <w:autoRedefine/>
    <w:rsid w:val="009E433C"/>
    <w:pPr>
      <w:tabs>
        <w:tab w:val="left" w:pos="1985"/>
        <w:tab w:val="right" w:pos="10195"/>
      </w:tabs>
    </w:pPr>
    <w:rPr>
      <w:rFonts w:eastAsiaTheme="minorEastAsia"/>
      <w:noProof/>
      <w:sz w:val="24"/>
      <w:szCs w:val="24"/>
      <w:lang w:val="en-US"/>
    </w:rPr>
  </w:style>
  <w:style w:type="paragraph" w:customStyle="1" w:styleId="Headingseparationline-landscape">
    <w:name w:val="Heading separation line - landscape"/>
    <w:basedOn w:val="Heading1separatationline"/>
    <w:rsid w:val="00AB76B7"/>
    <w:pPr>
      <w:ind w:right="14317"/>
    </w:pPr>
  </w:style>
  <w:style w:type="paragraph" w:customStyle="1" w:styleId="AnnexCHead1">
    <w:name w:val="Annex C Head 1"/>
    <w:basedOn w:val="Normal"/>
    <w:next w:val="Heading1separatationline"/>
    <w:rsid w:val="00A10EBA"/>
    <w:pPr>
      <w:numPr>
        <w:numId w:val="20"/>
      </w:numPr>
    </w:pPr>
    <w:rPr>
      <w:b/>
      <w:caps/>
      <w:color w:val="407EC9"/>
      <w:sz w:val="28"/>
    </w:rPr>
  </w:style>
  <w:style w:type="paragraph" w:customStyle="1" w:styleId="AnnexCHead2">
    <w:name w:val="Annex C Head 2"/>
    <w:basedOn w:val="Normal"/>
    <w:next w:val="Heading2separationline"/>
    <w:rsid w:val="00A10EBA"/>
    <w:pPr>
      <w:numPr>
        <w:ilvl w:val="1"/>
        <w:numId w:val="20"/>
      </w:numPr>
    </w:pPr>
    <w:rPr>
      <w:b/>
      <w:caps/>
      <w:color w:val="407EC9"/>
      <w:sz w:val="24"/>
    </w:rPr>
  </w:style>
  <w:style w:type="paragraph" w:customStyle="1" w:styleId="AnnexCHead3">
    <w:name w:val="Annex C Head 3"/>
    <w:basedOn w:val="Normal"/>
    <w:rsid w:val="00A10EBA"/>
    <w:pPr>
      <w:numPr>
        <w:ilvl w:val="2"/>
        <w:numId w:val="20"/>
      </w:numPr>
      <w:spacing w:before="120" w:after="120"/>
    </w:pPr>
    <w:rPr>
      <w:b/>
      <w:smallCaps/>
      <w:color w:val="407EC9"/>
      <w:sz w:val="22"/>
    </w:rPr>
  </w:style>
  <w:style w:type="paragraph" w:customStyle="1" w:styleId="AnnexCHead4">
    <w:name w:val="Annex C Head 4"/>
    <w:basedOn w:val="Normal"/>
    <w:next w:val="BodyText"/>
    <w:rsid w:val="00A10EBA"/>
    <w:pPr>
      <w:numPr>
        <w:ilvl w:val="3"/>
        <w:numId w:val="20"/>
      </w:numPr>
      <w:spacing w:before="120" w:after="120"/>
    </w:pPr>
    <w:rPr>
      <w:b/>
      <w:color w:val="407EC9"/>
      <w:sz w:val="22"/>
      <w:lang w:eastAsia="de-DE"/>
    </w:rPr>
  </w:style>
  <w:style w:type="paragraph" w:customStyle="1" w:styleId="AnnexDHead1">
    <w:name w:val="Annex D Head 1"/>
    <w:basedOn w:val="Normal"/>
    <w:next w:val="Heading1separatationline"/>
    <w:rsid w:val="006E10BF"/>
    <w:pPr>
      <w:numPr>
        <w:numId w:val="19"/>
      </w:numPr>
    </w:pPr>
    <w:rPr>
      <w:b/>
      <w:caps/>
      <w:color w:val="407EC9"/>
      <w:sz w:val="28"/>
      <w:lang w:eastAsia="de-DE"/>
    </w:rPr>
  </w:style>
  <w:style w:type="paragraph" w:customStyle="1" w:styleId="ANNEXDHEAD2">
    <w:name w:val="ANNEX D HEAD 2"/>
    <w:basedOn w:val="BodyText"/>
    <w:next w:val="Heading2separationline"/>
    <w:rsid w:val="006E10BF"/>
    <w:pPr>
      <w:numPr>
        <w:ilvl w:val="1"/>
        <w:numId w:val="19"/>
      </w:numPr>
      <w:spacing w:before="120"/>
    </w:pPr>
    <w:rPr>
      <w:b/>
      <w:color w:val="407EC9"/>
      <w:sz w:val="24"/>
      <w:lang w:eastAsia="de-DE"/>
    </w:rPr>
  </w:style>
  <w:style w:type="paragraph" w:customStyle="1" w:styleId="AnnexDHead3">
    <w:name w:val="Annex D Head 3"/>
    <w:basedOn w:val="BodyText"/>
    <w:rsid w:val="006E10BF"/>
    <w:pPr>
      <w:numPr>
        <w:ilvl w:val="2"/>
        <w:numId w:val="19"/>
      </w:numPr>
    </w:pPr>
    <w:rPr>
      <w:b/>
      <w:smallCaps/>
      <w:color w:val="407EC9"/>
      <w:lang w:eastAsia="de-DE"/>
    </w:rPr>
  </w:style>
  <w:style w:type="paragraph" w:customStyle="1" w:styleId="AnnexDHead4">
    <w:name w:val="Annex D Head 4"/>
    <w:basedOn w:val="Normal"/>
    <w:next w:val="BodyText"/>
    <w:rsid w:val="006E10BF"/>
    <w:pPr>
      <w:numPr>
        <w:ilvl w:val="3"/>
        <w:numId w:val="19"/>
      </w:numPr>
      <w:spacing w:before="120" w:after="120"/>
    </w:pPr>
    <w:rPr>
      <w:color w:val="407EC9"/>
      <w:sz w:val="22"/>
    </w:rPr>
  </w:style>
  <w:style w:type="paragraph" w:customStyle="1" w:styleId="Acronym">
    <w:name w:val="Acronym"/>
    <w:basedOn w:val="Normal"/>
    <w:qFormat/>
    <w:rsid w:val="00CB137B"/>
    <w:pPr>
      <w:spacing w:after="60"/>
      <w:ind w:left="1418" w:hanging="1418"/>
    </w:pPr>
    <w:rPr>
      <w:sz w:val="22"/>
    </w:rPr>
  </w:style>
  <w:style w:type="paragraph" w:customStyle="1" w:styleId="ANNEXEHEAD1">
    <w:name w:val="ANNEX E HEAD 1"/>
    <w:basedOn w:val="Normal"/>
    <w:next w:val="Heading1separatationline"/>
    <w:rsid w:val="009D25B8"/>
    <w:pPr>
      <w:numPr>
        <w:numId w:val="21"/>
      </w:numPr>
    </w:pPr>
    <w:rPr>
      <w:b/>
      <w:color w:val="407EC9"/>
      <w:sz w:val="28"/>
    </w:rPr>
  </w:style>
  <w:style w:type="paragraph" w:customStyle="1" w:styleId="ANNEXEHEAD2">
    <w:name w:val="ANNEX E HEAD 2"/>
    <w:basedOn w:val="Normal"/>
    <w:next w:val="Heading2separationline"/>
    <w:rsid w:val="009D25B8"/>
    <w:pPr>
      <w:numPr>
        <w:ilvl w:val="1"/>
        <w:numId w:val="21"/>
      </w:numPr>
    </w:pPr>
    <w:rPr>
      <w:b/>
      <w:color w:val="407EC9"/>
      <w:sz w:val="24"/>
    </w:rPr>
  </w:style>
  <w:style w:type="paragraph" w:customStyle="1" w:styleId="ANNEXEHEAD3">
    <w:name w:val="ANNEX E HEAD 3"/>
    <w:basedOn w:val="Normal"/>
    <w:next w:val="BodyText"/>
    <w:rsid w:val="009D25B8"/>
    <w:pPr>
      <w:numPr>
        <w:ilvl w:val="2"/>
        <w:numId w:val="21"/>
      </w:numPr>
    </w:pPr>
    <w:rPr>
      <w:b/>
      <w:color w:val="407EC9"/>
      <w:sz w:val="22"/>
    </w:rPr>
  </w:style>
  <w:style w:type="paragraph" w:customStyle="1" w:styleId="AnnexEHead4">
    <w:name w:val="Annex E Head 4"/>
    <w:basedOn w:val="Normal"/>
    <w:next w:val="BodyText"/>
    <w:rsid w:val="009D25B8"/>
    <w:pPr>
      <w:numPr>
        <w:ilvl w:val="3"/>
        <w:numId w:val="22"/>
      </w:numPr>
    </w:pPr>
    <w:rPr>
      <w:b/>
      <w:color w:val="407EC9"/>
      <w:sz w:val="22"/>
    </w:rPr>
  </w:style>
  <w:style w:type="paragraph" w:customStyle="1" w:styleId="ANNEXFHEAD1">
    <w:name w:val="ANNEX F HEAD 1"/>
    <w:basedOn w:val="Normal"/>
    <w:next w:val="Heading1separatationline"/>
    <w:rsid w:val="009D25B8"/>
    <w:pPr>
      <w:numPr>
        <w:numId w:val="23"/>
      </w:numPr>
    </w:pPr>
    <w:rPr>
      <w:b/>
      <w:color w:val="407EC9"/>
      <w:sz w:val="28"/>
    </w:rPr>
  </w:style>
  <w:style w:type="paragraph" w:customStyle="1" w:styleId="ANNEXFHEAD2">
    <w:name w:val="ANNEX F HEAD 2"/>
    <w:basedOn w:val="Normal"/>
    <w:next w:val="Heading2separationline"/>
    <w:rsid w:val="009D25B8"/>
    <w:pPr>
      <w:numPr>
        <w:ilvl w:val="1"/>
        <w:numId w:val="23"/>
      </w:numPr>
    </w:pPr>
    <w:rPr>
      <w:b/>
      <w:color w:val="407EC9"/>
      <w:sz w:val="24"/>
    </w:rPr>
  </w:style>
  <w:style w:type="paragraph" w:customStyle="1" w:styleId="ANNEXFHEAD3">
    <w:name w:val="ANNEX F HEAD 3"/>
    <w:basedOn w:val="Normal"/>
    <w:next w:val="BodyText"/>
    <w:rsid w:val="009D25B8"/>
    <w:pPr>
      <w:numPr>
        <w:ilvl w:val="2"/>
        <w:numId w:val="23"/>
      </w:numPr>
    </w:pPr>
    <w:rPr>
      <w:b/>
      <w:smallCaps/>
      <w:color w:val="407EC9"/>
      <w:sz w:val="22"/>
    </w:rPr>
  </w:style>
  <w:style w:type="paragraph" w:customStyle="1" w:styleId="AnnexFHead4">
    <w:name w:val="Annex F Head 4"/>
    <w:basedOn w:val="Normal"/>
    <w:next w:val="BodyText"/>
    <w:rsid w:val="009D25B8"/>
    <w:pPr>
      <w:numPr>
        <w:ilvl w:val="3"/>
        <w:numId w:val="23"/>
      </w:numPr>
    </w:pPr>
    <w:rPr>
      <w:b/>
      <w:color w:val="407EC9"/>
      <w:sz w:val="22"/>
    </w:rPr>
  </w:style>
  <w:style w:type="paragraph" w:customStyle="1" w:styleId="ANNEXGHEAD1">
    <w:name w:val="ANNEX G HEAD 1"/>
    <w:basedOn w:val="Normal"/>
    <w:next w:val="Heading1separatationline"/>
    <w:rsid w:val="009D25B8"/>
    <w:pPr>
      <w:numPr>
        <w:numId w:val="24"/>
      </w:numPr>
    </w:pPr>
    <w:rPr>
      <w:b/>
      <w:color w:val="407EC9"/>
      <w:sz w:val="28"/>
    </w:rPr>
  </w:style>
  <w:style w:type="paragraph" w:customStyle="1" w:styleId="ANNEXGHEAD2">
    <w:name w:val="ANNEX G HEAD 2"/>
    <w:basedOn w:val="Normal"/>
    <w:next w:val="Heading2separationline"/>
    <w:rsid w:val="009D25B8"/>
    <w:pPr>
      <w:numPr>
        <w:ilvl w:val="1"/>
        <w:numId w:val="24"/>
      </w:numPr>
    </w:pPr>
    <w:rPr>
      <w:b/>
      <w:color w:val="407EC9"/>
      <w:sz w:val="24"/>
    </w:rPr>
  </w:style>
  <w:style w:type="paragraph" w:customStyle="1" w:styleId="ANNEXGHEAD3">
    <w:name w:val="ANNEX G HEAD 3"/>
    <w:basedOn w:val="Normal"/>
    <w:next w:val="BodyText"/>
    <w:rsid w:val="009D25B8"/>
    <w:pPr>
      <w:numPr>
        <w:ilvl w:val="2"/>
        <w:numId w:val="24"/>
      </w:numPr>
    </w:pPr>
    <w:rPr>
      <w:b/>
      <w:smallCaps/>
      <w:color w:val="407EC9"/>
      <w:sz w:val="22"/>
    </w:rPr>
  </w:style>
  <w:style w:type="paragraph" w:customStyle="1" w:styleId="AnnexGHead4">
    <w:name w:val="Annex G Head 4"/>
    <w:basedOn w:val="Normal"/>
    <w:next w:val="BodyText"/>
    <w:rsid w:val="009D25B8"/>
    <w:pPr>
      <w:numPr>
        <w:ilvl w:val="3"/>
        <w:numId w:val="24"/>
      </w:numPr>
    </w:pPr>
    <w:rPr>
      <w:b/>
      <w:color w:val="407EC9"/>
      <w:sz w:val="22"/>
    </w:rPr>
  </w:style>
  <w:style w:type="paragraph" w:customStyle="1" w:styleId="AnnexHHead1">
    <w:name w:val="Annex H Head 1"/>
    <w:basedOn w:val="Normal"/>
    <w:next w:val="Heading1separatationline"/>
    <w:rsid w:val="009D25B8"/>
    <w:pPr>
      <w:numPr>
        <w:numId w:val="25"/>
      </w:numPr>
    </w:pPr>
    <w:rPr>
      <w:b/>
      <w:caps/>
      <w:color w:val="407EC9"/>
      <w:sz w:val="28"/>
    </w:rPr>
  </w:style>
  <w:style w:type="paragraph" w:customStyle="1" w:styleId="AnnexHHead2">
    <w:name w:val="Annex H Head 2"/>
    <w:basedOn w:val="Normal"/>
    <w:next w:val="Heading2separationline"/>
    <w:rsid w:val="009D25B8"/>
    <w:pPr>
      <w:numPr>
        <w:ilvl w:val="1"/>
        <w:numId w:val="25"/>
      </w:numPr>
    </w:pPr>
    <w:rPr>
      <w:b/>
      <w:caps/>
      <w:color w:val="407EC9"/>
      <w:sz w:val="24"/>
    </w:rPr>
  </w:style>
  <w:style w:type="paragraph" w:customStyle="1" w:styleId="AnnexHHead3">
    <w:name w:val="Annex H Head 3"/>
    <w:basedOn w:val="Normal"/>
    <w:rsid w:val="009D25B8"/>
    <w:pPr>
      <w:numPr>
        <w:ilvl w:val="2"/>
        <w:numId w:val="25"/>
      </w:numPr>
    </w:pPr>
    <w:rPr>
      <w:b/>
      <w:color w:val="407EC9"/>
      <w:sz w:val="22"/>
    </w:rPr>
  </w:style>
  <w:style w:type="paragraph" w:customStyle="1" w:styleId="AnnexHHead4">
    <w:name w:val="Annex H Head 4"/>
    <w:basedOn w:val="Normal"/>
    <w:next w:val="BodyText"/>
    <w:rsid w:val="009D25B8"/>
    <w:pPr>
      <w:numPr>
        <w:ilvl w:val="3"/>
        <w:numId w:val="25"/>
      </w:numPr>
    </w:pPr>
    <w:rPr>
      <w:b/>
      <w:color w:val="407EC9"/>
      <w:sz w:val="22"/>
    </w:rPr>
  </w:style>
  <w:style w:type="paragraph" w:customStyle="1" w:styleId="AnnexIHead1">
    <w:name w:val="Annex I Head 1"/>
    <w:basedOn w:val="Normal"/>
    <w:next w:val="Heading1separatationline"/>
    <w:rsid w:val="009D25B8"/>
    <w:pPr>
      <w:numPr>
        <w:numId w:val="26"/>
      </w:numPr>
    </w:pPr>
    <w:rPr>
      <w:b/>
      <w:caps/>
      <w:color w:val="407EC9"/>
      <w:sz w:val="28"/>
    </w:rPr>
  </w:style>
  <w:style w:type="paragraph" w:customStyle="1" w:styleId="AnnexIHead2">
    <w:name w:val="Annex I Head 2"/>
    <w:basedOn w:val="Normal"/>
    <w:next w:val="Heading2separationline"/>
    <w:rsid w:val="009D25B8"/>
    <w:pPr>
      <w:numPr>
        <w:ilvl w:val="1"/>
        <w:numId w:val="26"/>
      </w:numPr>
    </w:pPr>
    <w:rPr>
      <w:b/>
      <w:caps/>
      <w:color w:val="407EC9"/>
      <w:sz w:val="24"/>
    </w:rPr>
  </w:style>
  <w:style w:type="paragraph" w:customStyle="1" w:styleId="AnnexIHead3">
    <w:name w:val="Annex I Head 3"/>
    <w:basedOn w:val="Normal"/>
    <w:next w:val="BodyText"/>
    <w:rsid w:val="009D25B8"/>
    <w:pPr>
      <w:numPr>
        <w:ilvl w:val="2"/>
        <w:numId w:val="26"/>
      </w:numPr>
    </w:pPr>
    <w:rPr>
      <w:b/>
      <w:smallCaps/>
      <w:color w:val="407EC9"/>
      <w:sz w:val="22"/>
    </w:rPr>
  </w:style>
  <w:style w:type="paragraph" w:customStyle="1" w:styleId="AnnexIHead4">
    <w:name w:val="Annex I Head 4"/>
    <w:basedOn w:val="Normal"/>
    <w:next w:val="BodyText"/>
    <w:rsid w:val="009D25B8"/>
    <w:pPr>
      <w:numPr>
        <w:ilvl w:val="3"/>
        <w:numId w:val="26"/>
      </w:numPr>
    </w:pPr>
    <w:rPr>
      <w:b/>
      <w:color w:val="407EC9"/>
      <w:sz w:val="22"/>
    </w:rPr>
  </w:style>
  <w:style w:type="paragraph" w:customStyle="1" w:styleId="AnnexJHead1">
    <w:name w:val="Annex J Head 1"/>
    <w:basedOn w:val="Normal"/>
    <w:next w:val="Heading1separatationline"/>
    <w:rsid w:val="009D25B8"/>
    <w:pPr>
      <w:numPr>
        <w:numId w:val="27"/>
      </w:numPr>
    </w:pPr>
    <w:rPr>
      <w:b/>
      <w:caps/>
      <w:color w:val="407EC9"/>
      <w:sz w:val="28"/>
    </w:rPr>
  </w:style>
  <w:style w:type="paragraph" w:customStyle="1" w:styleId="AnnexJHead2">
    <w:name w:val="Annex J Head 2"/>
    <w:basedOn w:val="Normal"/>
    <w:next w:val="Heading2separationline"/>
    <w:rsid w:val="009D25B8"/>
    <w:pPr>
      <w:numPr>
        <w:ilvl w:val="1"/>
        <w:numId w:val="27"/>
      </w:numPr>
    </w:pPr>
    <w:rPr>
      <w:b/>
      <w:caps/>
      <w:color w:val="407EC9"/>
      <w:sz w:val="24"/>
    </w:rPr>
  </w:style>
  <w:style w:type="paragraph" w:customStyle="1" w:styleId="AnnexJHead3">
    <w:name w:val="Annex J Head 3"/>
    <w:basedOn w:val="Normal"/>
    <w:next w:val="BodyText"/>
    <w:rsid w:val="009D25B8"/>
    <w:pPr>
      <w:numPr>
        <w:ilvl w:val="2"/>
        <w:numId w:val="27"/>
      </w:numPr>
    </w:pPr>
    <w:rPr>
      <w:b/>
      <w:smallCaps/>
      <w:color w:val="407EC9"/>
      <w:sz w:val="22"/>
    </w:rPr>
  </w:style>
  <w:style w:type="paragraph" w:customStyle="1" w:styleId="AnnexJHead4">
    <w:name w:val="Annex J Head 4"/>
    <w:basedOn w:val="Normal"/>
    <w:next w:val="BodyText"/>
    <w:rsid w:val="009D25B8"/>
    <w:pPr>
      <w:numPr>
        <w:ilvl w:val="3"/>
        <w:numId w:val="27"/>
      </w:numPr>
    </w:pPr>
    <w:rPr>
      <w:b/>
      <w:color w:val="407EC9"/>
      <w:sz w:val="22"/>
    </w:rPr>
  </w:style>
  <w:style w:type="paragraph" w:customStyle="1" w:styleId="AnnexKHead1">
    <w:name w:val="Annex K Head 1"/>
    <w:basedOn w:val="Normal"/>
    <w:next w:val="Heading1separatationline"/>
    <w:rsid w:val="009D25B8"/>
    <w:pPr>
      <w:numPr>
        <w:numId w:val="28"/>
      </w:numPr>
    </w:pPr>
    <w:rPr>
      <w:b/>
      <w:caps/>
      <w:color w:val="407EC9"/>
      <w:sz w:val="28"/>
    </w:rPr>
  </w:style>
  <w:style w:type="paragraph" w:customStyle="1" w:styleId="AnnexKHead2">
    <w:name w:val="Annex K Head 2"/>
    <w:basedOn w:val="Normal"/>
    <w:next w:val="Heading2separationline"/>
    <w:rsid w:val="009D25B8"/>
    <w:pPr>
      <w:numPr>
        <w:ilvl w:val="1"/>
        <w:numId w:val="28"/>
      </w:numPr>
    </w:pPr>
    <w:rPr>
      <w:b/>
      <w:caps/>
      <w:color w:val="407EC9"/>
      <w:sz w:val="24"/>
    </w:rPr>
  </w:style>
  <w:style w:type="paragraph" w:customStyle="1" w:styleId="AnnexKHead3">
    <w:name w:val="Annex K Head 3"/>
    <w:basedOn w:val="Normal"/>
    <w:next w:val="BodyText"/>
    <w:rsid w:val="009D25B8"/>
    <w:pPr>
      <w:numPr>
        <w:ilvl w:val="2"/>
        <w:numId w:val="28"/>
      </w:numPr>
    </w:pPr>
    <w:rPr>
      <w:b/>
      <w:smallCaps/>
      <w:color w:val="407EC9"/>
      <w:sz w:val="22"/>
    </w:rPr>
  </w:style>
  <w:style w:type="paragraph" w:customStyle="1" w:styleId="AnnexKHead4">
    <w:name w:val="Annex K Head 4"/>
    <w:basedOn w:val="Normal"/>
    <w:next w:val="BodyText"/>
    <w:rsid w:val="009D25B8"/>
    <w:pPr>
      <w:numPr>
        <w:ilvl w:val="3"/>
        <w:numId w:val="28"/>
      </w:numPr>
    </w:pPr>
    <w:rPr>
      <w:b/>
      <w:color w:val="407EC9"/>
      <w:sz w:val="22"/>
    </w:rPr>
  </w:style>
  <w:style w:type="paragraph" w:customStyle="1" w:styleId="AnnexLHead1">
    <w:name w:val="Annex L Head 1"/>
    <w:basedOn w:val="Normal"/>
    <w:next w:val="Heading1separatationline"/>
    <w:rsid w:val="009D25B8"/>
    <w:pPr>
      <w:numPr>
        <w:numId w:val="29"/>
      </w:numPr>
    </w:pPr>
    <w:rPr>
      <w:b/>
      <w:caps/>
      <w:color w:val="407EC9"/>
      <w:sz w:val="28"/>
    </w:rPr>
  </w:style>
  <w:style w:type="paragraph" w:customStyle="1" w:styleId="AnnexLHead2">
    <w:name w:val="Annex L Head 2"/>
    <w:basedOn w:val="Normal"/>
    <w:next w:val="BodyText"/>
    <w:rsid w:val="009D25B8"/>
    <w:pPr>
      <w:numPr>
        <w:ilvl w:val="1"/>
        <w:numId w:val="29"/>
      </w:numPr>
    </w:pPr>
    <w:rPr>
      <w:b/>
      <w:caps/>
      <w:color w:val="407EC9"/>
      <w:sz w:val="24"/>
    </w:rPr>
  </w:style>
  <w:style w:type="paragraph" w:customStyle="1" w:styleId="AnnexLHead3">
    <w:name w:val="Annex L Head 3"/>
    <w:basedOn w:val="Normal"/>
    <w:next w:val="BodyText"/>
    <w:rsid w:val="009D25B8"/>
    <w:pPr>
      <w:numPr>
        <w:ilvl w:val="2"/>
        <w:numId w:val="29"/>
      </w:numPr>
    </w:pPr>
    <w:rPr>
      <w:b/>
      <w:smallCaps/>
      <w:color w:val="407EC9"/>
      <w:sz w:val="22"/>
    </w:rPr>
  </w:style>
  <w:style w:type="paragraph" w:customStyle="1" w:styleId="AnnexLHead4">
    <w:name w:val="Annex L Head 4"/>
    <w:basedOn w:val="Normal"/>
    <w:next w:val="BodyText"/>
    <w:rsid w:val="009D25B8"/>
    <w:pPr>
      <w:numPr>
        <w:ilvl w:val="3"/>
        <w:numId w:val="29"/>
      </w:numPr>
    </w:pPr>
    <w:rPr>
      <w:b/>
      <w:color w:val="407EC9"/>
      <w:sz w:val="22"/>
    </w:rPr>
  </w:style>
  <w:style w:type="paragraph" w:customStyle="1" w:styleId="AnnexMHead1">
    <w:name w:val="Annex M Head 1"/>
    <w:basedOn w:val="Normal"/>
    <w:next w:val="Heading1separatationline"/>
    <w:rsid w:val="009D25B8"/>
    <w:pPr>
      <w:numPr>
        <w:numId w:val="30"/>
      </w:numPr>
    </w:pPr>
    <w:rPr>
      <w:b/>
      <w:caps/>
      <w:color w:val="407EC9"/>
      <w:sz w:val="28"/>
    </w:rPr>
  </w:style>
  <w:style w:type="paragraph" w:customStyle="1" w:styleId="AnnexMHead2">
    <w:name w:val="Annex M Head 2"/>
    <w:basedOn w:val="Normal"/>
    <w:next w:val="Heading2separationline"/>
    <w:rsid w:val="009D25B8"/>
    <w:pPr>
      <w:numPr>
        <w:ilvl w:val="1"/>
        <w:numId w:val="30"/>
      </w:numPr>
    </w:pPr>
    <w:rPr>
      <w:b/>
      <w:caps/>
      <w:color w:val="407EC9"/>
      <w:sz w:val="24"/>
    </w:rPr>
  </w:style>
  <w:style w:type="paragraph" w:customStyle="1" w:styleId="AnnexMHead3">
    <w:name w:val="Annex M Head 3"/>
    <w:basedOn w:val="Normal"/>
    <w:next w:val="BodyText"/>
    <w:rsid w:val="009D25B8"/>
    <w:pPr>
      <w:numPr>
        <w:ilvl w:val="2"/>
        <w:numId w:val="30"/>
      </w:numPr>
    </w:pPr>
    <w:rPr>
      <w:b/>
      <w:smallCaps/>
      <w:color w:val="407EC9"/>
      <w:sz w:val="22"/>
    </w:rPr>
  </w:style>
  <w:style w:type="paragraph" w:customStyle="1" w:styleId="AnnexMHead4">
    <w:name w:val="Annex M Head 4"/>
    <w:basedOn w:val="Normal"/>
    <w:next w:val="BodyText"/>
    <w:rsid w:val="009D25B8"/>
    <w:pPr>
      <w:numPr>
        <w:ilvl w:val="3"/>
        <w:numId w:val="30"/>
      </w:numPr>
    </w:pPr>
    <w:rPr>
      <w:b/>
      <w:color w:val="407EC9"/>
      <w:sz w:val="22"/>
    </w:rPr>
  </w:style>
  <w:style w:type="paragraph" w:styleId="Title">
    <w:name w:val="Title"/>
    <w:basedOn w:val="Normal"/>
    <w:link w:val="TitleChar"/>
    <w:rsid w:val="00693B1F"/>
    <w:pPr>
      <w:spacing w:before="180" w:after="60" w:line="240" w:lineRule="auto"/>
      <w:jc w:val="center"/>
      <w:outlineLvl w:val="0"/>
    </w:pPr>
    <w:rPr>
      <w:rFonts w:ascii="Arial" w:eastAsia="Times New Roman" w:hAnsi="Arial" w:cs="Arial"/>
      <w:b/>
      <w:bCs/>
      <w:kern w:val="28"/>
      <w:sz w:val="32"/>
      <w:szCs w:val="32"/>
      <w:lang w:eastAsia="en-GB"/>
    </w:rPr>
  </w:style>
  <w:style w:type="character" w:customStyle="1" w:styleId="TitleChar">
    <w:name w:val="Title Char"/>
    <w:basedOn w:val="DefaultParagraphFont"/>
    <w:link w:val="Title"/>
    <w:rsid w:val="00693B1F"/>
    <w:rPr>
      <w:rFonts w:ascii="Arial" w:eastAsia="Times New Roman" w:hAnsi="Arial" w:cs="Arial"/>
      <w:b/>
      <w:bCs/>
      <w:kern w:val="28"/>
      <w:sz w:val="32"/>
      <w:szCs w:val="32"/>
      <w:lang w:val="en-GB" w:eastAsia="en-GB"/>
    </w:rPr>
  </w:style>
  <w:style w:type="paragraph" w:styleId="Revision">
    <w:name w:val="Revision"/>
    <w:hidden/>
    <w:uiPriority w:val="99"/>
    <w:semiHidden/>
    <w:rsid w:val="00B250D6"/>
    <w:pPr>
      <w:spacing w:after="0" w:line="240" w:lineRule="auto"/>
    </w:pPr>
    <w:rPr>
      <w:sz w:val="18"/>
      <w:lang w:val="en-GB"/>
    </w:rPr>
  </w:style>
  <w:style w:type="paragraph" w:customStyle="1" w:styleId="AppendixHeading1">
    <w:name w:val="Appendix Heading 1"/>
    <w:basedOn w:val="Normal"/>
    <w:next w:val="BodyText"/>
    <w:rsid w:val="00586C48"/>
    <w:pPr>
      <w:tabs>
        <w:tab w:val="num" w:pos="567"/>
      </w:tabs>
      <w:spacing w:before="120" w:after="120" w:line="240" w:lineRule="auto"/>
      <w:ind w:left="567" w:hanging="567"/>
    </w:pPr>
    <w:rPr>
      <w:rFonts w:ascii="Arial" w:eastAsia="Times New Roman" w:hAnsi="Arial" w:cs="Arial"/>
      <w:b/>
      <w:caps/>
      <w:sz w:val="24"/>
      <w:lang w:eastAsia="en-GB"/>
    </w:rPr>
  </w:style>
  <w:style w:type="paragraph" w:customStyle="1" w:styleId="AppendixHeading2">
    <w:name w:val="Appendix Heading 2"/>
    <w:basedOn w:val="Normal"/>
    <w:next w:val="BodyText"/>
    <w:qFormat/>
    <w:rsid w:val="00586C48"/>
    <w:pPr>
      <w:tabs>
        <w:tab w:val="num" w:pos="851"/>
      </w:tabs>
      <w:spacing w:before="120" w:after="120" w:line="240" w:lineRule="auto"/>
      <w:ind w:left="851" w:hanging="851"/>
    </w:pPr>
    <w:rPr>
      <w:rFonts w:ascii="Arial" w:eastAsia="Times New Roman" w:hAnsi="Arial" w:cs="Arial"/>
      <w:b/>
      <w:sz w:val="22"/>
      <w:lang w:eastAsia="en-GB"/>
    </w:rPr>
  </w:style>
  <w:style w:type="paragraph" w:customStyle="1" w:styleId="AppendixHeading3">
    <w:name w:val="Appendix Heading 3"/>
    <w:basedOn w:val="Normal"/>
    <w:next w:val="Normal"/>
    <w:rsid w:val="00586C48"/>
    <w:pPr>
      <w:tabs>
        <w:tab w:val="num" w:pos="992"/>
      </w:tabs>
      <w:spacing w:before="120" w:after="120" w:line="240" w:lineRule="auto"/>
      <w:ind w:left="992" w:hanging="992"/>
    </w:pPr>
    <w:rPr>
      <w:rFonts w:ascii="Arial" w:eastAsia="Times New Roman" w:hAnsi="Arial" w:cs="Arial"/>
      <w:sz w:val="22"/>
      <w:lang w:eastAsia="en-GB"/>
    </w:rPr>
  </w:style>
  <w:style w:type="paragraph" w:customStyle="1" w:styleId="References">
    <w:name w:val="References"/>
    <w:basedOn w:val="Normal"/>
    <w:qFormat/>
    <w:rsid w:val="00380F88"/>
    <w:pPr>
      <w:tabs>
        <w:tab w:val="left" w:pos="567"/>
      </w:tabs>
      <w:spacing w:after="120" w:line="240" w:lineRule="auto"/>
      <w:ind w:left="720" w:hanging="360"/>
    </w:pPr>
    <w:rPr>
      <w:rFonts w:ascii="Arial" w:eastAsia="Times New Roman" w:hAnsi="Arial" w:cs="Arial"/>
      <w:sz w:val="22"/>
      <w:szCs w:val="20"/>
      <w:lang w:eastAsia="en-GB"/>
    </w:rPr>
  </w:style>
  <w:style w:type="paragraph" w:customStyle="1" w:styleId="preface6">
    <w:name w:val="preface 6"/>
    <w:basedOn w:val="Heading6"/>
    <w:rsid w:val="00062874"/>
    <w:pPr>
      <w:keepNext w:val="0"/>
      <w:suppressLineNumbers/>
      <w:tabs>
        <w:tab w:val="num" w:pos="1151"/>
      </w:tabs>
      <w:spacing w:before="120" w:line="240" w:lineRule="auto"/>
      <w:ind w:left="1151" w:hanging="431"/>
      <w:jc w:val="both"/>
    </w:pPr>
    <w:rPr>
      <w:rFonts w:ascii="Times New Roman" w:eastAsia="Times New Roman" w:hAnsi="Times New Roman" w:cs="Times New Roman"/>
      <w:iCs w:val="0"/>
      <w:color w:val="auto"/>
      <w:sz w:val="24"/>
      <w:szCs w:val="20"/>
      <w:lang w:eastAsia="en-AU"/>
    </w:rPr>
  </w:style>
  <w:style w:type="character" w:customStyle="1" w:styleId="CharChar">
    <w:name w:val="Char Char"/>
    <w:rsid w:val="003426D3"/>
    <w:rPr>
      <w:rFonts w:ascii="Calibri" w:eastAsia="SimSun" w:hAnsi="Calibri" w:cs="Times New Roman"/>
      <w:kern w:val="2"/>
      <w:sz w:val="21"/>
      <w:szCs w:val="24"/>
      <w:lang w:val="en-US" w:eastAsia="zh-CN" w:bidi="ar-SA"/>
    </w:rPr>
  </w:style>
  <w:style w:type="paragraph" w:customStyle="1" w:styleId="TableParagraph">
    <w:name w:val="Table Paragraph"/>
    <w:basedOn w:val="Normal"/>
    <w:uiPriority w:val="1"/>
    <w:qFormat/>
    <w:rsid w:val="006143DE"/>
    <w:pPr>
      <w:autoSpaceDE w:val="0"/>
      <w:autoSpaceDN w:val="0"/>
      <w:spacing w:before="120" w:after="120" w:line="240" w:lineRule="auto"/>
      <w:ind w:left="220"/>
    </w:pPr>
    <w:rPr>
      <w:rFonts w:ascii="Calibri" w:eastAsia="SimSun" w:hAnsi="Calibri" w:cs="Times New Roman"/>
      <w:sz w:val="22"/>
      <w:lang w:val="en-US" w:eastAsia="zh-CN"/>
    </w:rPr>
  </w:style>
  <w:style w:type="paragraph" w:styleId="ListParagraph">
    <w:name w:val="List Paragraph"/>
    <w:basedOn w:val="Normal"/>
    <w:uiPriority w:val="34"/>
    <w:qFormat/>
    <w:rsid w:val="00BD31DE"/>
    <w:pPr>
      <w:spacing w:before="120" w:after="200" w:line="276" w:lineRule="auto"/>
      <w:ind w:left="720"/>
      <w:contextualSpacing/>
    </w:pPr>
    <w:rPr>
      <w:rFonts w:ascii="Calibri" w:eastAsia="Arial" w:hAnsi="Calibri" w:cs="Times New Roman"/>
      <w:sz w:val="22"/>
      <w:lang w:val="en-AU"/>
    </w:rPr>
  </w:style>
  <w:style w:type="table" w:customStyle="1" w:styleId="TableGrid2">
    <w:name w:val="Table Grid2"/>
    <w:basedOn w:val="TableNormal"/>
    <w:next w:val="TableGrid"/>
    <w:uiPriority w:val="59"/>
    <w:rsid w:val="00DD3EF5"/>
    <w:pPr>
      <w:spacing w:after="0" w:line="240" w:lineRule="auto"/>
    </w:pPr>
    <w:rPr>
      <w:rFonts w:ascii="Calibri" w:eastAsia="Calibri" w:hAnsi="Calibri" w:cs="Times New Roman"/>
      <w:sz w:val="20"/>
      <w:szCs w:val="20"/>
      <w:lang w:val="en-GB"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UnresolvedMention1">
    <w:name w:val="Unresolved Mention1"/>
    <w:basedOn w:val="DefaultParagraphFont"/>
    <w:uiPriority w:val="99"/>
    <w:semiHidden/>
    <w:unhideWhenUsed/>
    <w:rsid w:val="00DD3EF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1921124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header" Target="header5.xml"/><Relationship Id="rId26" Type="http://schemas.openxmlformats.org/officeDocument/2006/relationships/header" Target="header11.xml"/><Relationship Id="rId3" Type="http://schemas.openxmlformats.org/officeDocument/2006/relationships/customXml" Target="../customXml/item3.xml"/><Relationship Id="rId21" Type="http://schemas.openxmlformats.org/officeDocument/2006/relationships/header" Target="header7.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header" Target="header4.xml"/><Relationship Id="rId25" Type="http://schemas.openxmlformats.org/officeDocument/2006/relationships/header" Target="header10.xm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header" Target="header6.xm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24" Type="http://schemas.openxmlformats.org/officeDocument/2006/relationships/footer" Target="footer5.xml"/><Relationship Id="rId5" Type="http://schemas.openxmlformats.org/officeDocument/2006/relationships/numbering" Target="numbering.xml"/><Relationship Id="rId15" Type="http://schemas.openxmlformats.org/officeDocument/2006/relationships/header" Target="header3.xml"/><Relationship Id="rId23" Type="http://schemas.openxmlformats.org/officeDocument/2006/relationships/header" Target="header9.xml"/><Relationship Id="rId28" Type="http://schemas.openxmlformats.org/officeDocument/2006/relationships/header" Target="header12.xml"/><Relationship Id="rId10" Type="http://schemas.openxmlformats.org/officeDocument/2006/relationships/endnotes" Target="endnotes.xml"/><Relationship Id="rId19" Type="http://schemas.openxmlformats.org/officeDocument/2006/relationships/footer" Target="footer4.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header" Target="header8.xml"/><Relationship Id="rId27" Type="http://schemas.openxmlformats.org/officeDocument/2006/relationships/footer" Target="footer6.xml"/><Relationship Id="rId30"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s>
</file>

<file path=word/_rels/header11.xml.rels><?xml version="1.0" encoding="UTF-8" standalone="yes"?>
<Relationships xmlns="http://schemas.openxmlformats.org/package/2006/relationships"><Relationship Id="rId1" Type="http://schemas.openxmlformats.org/officeDocument/2006/relationships/image" Target="media/image4.png"/></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4.png"/></Relationships>
</file>

<file path=word/_rels/header5.xml.rels><?xml version="1.0" encoding="UTF-8" standalone="yes"?>
<Relationships xmlns="http://schemas.openxmlformats.org/package/2006/relationships"><Relationship Id="rId1" Type="http://schemas.openxmlformats.org/officeDocument/2006/relationships/image" Target="media/image4.png"/></Relationships>
</file>

<file path=word/_rels/header8.xml.rels><?xml version="1.0" encoding="UTF-8" standalone="yes"?>
<Relationships xmlns="http://schemas.openxmlformats.org/package/2006/relationships"><Relationship Id="rId1" Type="http://schemas.openxmlformats.org/officeDocument/2006/relationships/image" Target="media/image4.png"/></Relationships>
</file>

<file path=word/_rels/header9.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Thème Office">
  <a:themeElements>
    <a:clrScheme name="IALA PPT">
      <a:dk1>
        <a:sysClr val="windowText" lastClr="000000"/>
      </a:dk1>
      <a:lt1>
        <a:sysClr val="window" lastClr="FFFFFF"/>
      </a:lt1>
      <a:dk2>
        <a:srgbClr val="3AAA35"/>
      </a:dk2>
      <a:lt2>
        <a:srgbClr val="E94E1B"/>
      </a:lt2>
      <a:accent1>
        <a:srgbClr val="00558C"/>
      </a:accent1>
      <a:accent2>
        <a:srgbClr val="009FE3"/>
      </a:accent2>
      <a:accent3>
        <a:srgbClr val="00B0A9"/>
      </a:accent3>
      <a:accent4>
        <a:srgbClr val="00BCD0"/>
      </a:accent4>
      <a:accent5>
        <a:srgbClr val="6787C4"/>
      </a:accent5>
      <a:accent6>
        <a:srgbClr val="99509A"/>
      </a:accent6>
      <a:hlink>
        <a:srgbClr val="000000"/>
      </a:hlink>
      <a:folHlink>
        <a:srgbClr val="9D9D9C"/>
      </a:folHlink>
    </a:clrScheme>
    <a:fontScheme name="CALIBRI">
      <a:majorFont>
        <a:latin typeface="Calibri"/>
        <a:ea typeface=""/>
        <a:cs typeface=""/>
      </a:majorFont>
      <a:minorFont>
        <a:latin typeface="Calibri"/>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FB4C6AB7F4ADAA4ABC48D93214FE8FD2" ma:contentTypeVersion="12" ma:contentTypeDescription="Create a new document." ma:contentTypeScope="" ma:versionID="a00c95f68454701efb74eefcee0e4857">
  <xsd:schema xmlns:xsd="http://www.w3.org/2001/XMLSchema" xmlns:xs="http://www.w3.org/2001/XMLSchema" xmlns:p="http://schemas.microsoft.com/office/2006/metadata/properties" xmlns:ns2="ac5f8115-f13f-4d01-aff4-515a67108c33" xmlns:ns3="06022411-6e02-423b-85fd-39e0748b9219" targetNamespace="http://schemas.microsoft.com/office/2006/metadata/properties" ma:root="true" ma:fieldsID="d87b637b4ab76f86321764b5ff73d8ad" ns2:_="" ns3:_="">
    <xsd:import namespace="ac5f8115-f13f-4d01-aff4-515a67108c33"/>
    <xsd:import namespace="06022411-6e02-423b-85fd-39e0748b9219"/>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DateTaken" minOccurs="0"/>
                <xsd:element ref="ns2:MediaServiceLocation" minOccurs="0"/>
                <xsd:element ref="ns3:SharedWithUsers" minOccurs="0"/>
                <xsd:element ref="ns3:SharedWithDetails" minOccurs="0"/>
                <xsd:element ref="ns2:MediaServiceGenerationTime" minOccurs="0"/>
                <xsd:element ref="ns2:MediaServiceEventHashCode"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c5f8115-f13f-4d01-aff4-515a67108c3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Location"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6022411-6e02-423b-85fd-39e0748b9219"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08F7BBD-814E-4257-93EF-E33720BBC6AC}">
  <ds:schemaRefs>
    <ds:schemaRef ds:uri="http://schemas.microsoft.com/sharepoint/v3/contenttype/forms"/>
  </ds:schemaRefs>
</ds:datastoreItem>
</file>

<file path=customXml/itemProps2.xml><?xml version="1.0" encoding="utf-8"?>
<ds:datastoreItem xmlns:ds="http://schemas.openxmlformats.org/officeDocument/2006/customXml" ds:itemID="{B2000447-65C2-4D6C-9A98-DF374F042D2D}">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F1D8F6DA-9CBA-4BCF-B1CC-11023654BCB5}">
  <ds:schemaRefs>
    <ds:schemaRef ds:uri="http://schemas.openxmlformats.org/officeDocument/2006/bibliography"/>
  </ds:schemaRefs>
</ds:datastoreItem>
</file>

<file path=customXml/itemProps4.xml><?xml version="1.0" encoding="utf-8"?>
<ds:datastoreItem xmlns:ds="http://schemas.openxmlformats.org/officeDocument/2006/customXml" ds:itemID="{F1022E13-BF7B-47F6-9E22-735D78CF62A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c5f8115-f13f-4d01-aff4-515a67108c33"/>
    <ds:schemaRef ds:uri="06022411-6e02-423b-85fd-39e0748b921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12</Pages>
  <Words>3356</Words>
  <Characters>19130</Characters>
  <Application>Microsoft Office Word</Application>
  <DocSecurity>0</DocSecurity>
  <Lines>159</Lines>
  <Paragraphs>44</Paragraphs>
  <ScaleCrop>false</ScaleCrop>
  <HeadingPairs>
    <vt:vector size="6" baseType="variant">
      <vt:variant>
        <vt:lpstr>Rubrik</vt:lpstr>
      </vt:variant>
      <vt:variant>
        <vt:i4>1</vt:i4>
      </vt:variant>
      <vt:variant>
        <vt:lpstr>Title</vt:lpstr>
      </vt:variant>
      <vt:variant>
        <vt:i4>1</vt:i4>
      </vt:variant>
      <vt:variant>
        <vt:lpstr>Titre</vt:lpstr>
      </vt:variant>
      <vt:variant>
        <vt:i4>1</vt:i4>
      </vt:variant>
    </vt:vector>
  </HeadingPairs>
  <TitlesOfParts>
    <vt:vector size="3" baseType="lpstr">
      <vt:lpstr>IALA Guideline 1115</vt:lpstr>
      <vt:lpstr>IALA Guideline 1115</vt:lpstr>
      <vt:lpstr>IALA Guideline 1115</vt:lpstr>
    </vt:vector>
  </TitlesOfParts>
  <Manager>IALA</Manager>
  <Company>IALA</Company>
  <LinksUpToDate>false</LinksUpToDate>
  <CharactersWithSpaces>22442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IALA Guideline 1115</dc:title>
  <dc:subject>IALA</dc:subject>
  <dc:creator>Michael Hadley</dc:creator>
  <cp:keywords/>
  <dc:description/>
  <cp:lastModifiedBy>Southall, Tom - IALA</cp:lastModifiedBy>
  <cp:revision>2</cp:revision>
  <cp:lastPrinted>2020-01-23T00:40:00Z</cp:lastPrinted>
  <dcterms:created xsi:type="dcterms:W3CDTF">2020-10-12T13:57:00Z</dcterms:created>
  <dcterms:modified xsi:type="dcterms:W3CDTF">2020-10-12T13:57:00Z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0x010100FB4C6AB7F4ADAA4ABC48D93214FE8FD2</vt:lpwstr>
  </property>
</Properties>
</file>