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Title_2"/>
    <w:p w14:paraId="4F28F359" w14:textId="400D1DBB" w:rsidR="008354EB" w:rsidRPr="00DB5A5E" w:rsidRDefault="00A20216" w:rsidP="00070EC5">
      <w:pPr>
        <w:pStyle w:val="BodyText"/>
        <w:rPr>
          <w:color w:val="FFFFFF" w:themeColor="background1"/>
        </w:rPr>
      </w:pPr>
      <w:r w:rsidRPr="00DB5A5E">
        <w:rPr>
          <w:noProof/>
        </w:rPr>
        <mc:AlternateContent>
          <mc:Choice Requires="wps">
            <w:drawing>
              <wp:anchor distT="45720" distB="45720" distL="114300" distR="114300" simplePos="0" relativeHeight="251641344" behindDoc="0" locked="0" layoutInCell="1" allowOverlap="1" wp14:anchorId="76327573" wp14:editId="0526553D">
                <wp:simplePos x="0" y="0"/>
                <wp:positionH relativeFrom="margin">
                  <wp:posOffset>-437515</wp:posOffset>
                </wp:positionH>
                <wp:positionV relativeFrom="paragraph">
                  <wp:posOffset>1905</wp:posOffset>
                </wp:positionV>
                <wp:extent cx="6876415" cy="1879600"/>
                <wp:effectExtent l="0" t="0" r="635" b="63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6415" cy="1879600"/>
                        </a:xfrm>
                        <a:prstGeom prst="rect">
                          <a:avLst/>
                        </a:prstGeom>
                        <a:solidFill>
                          <a:srgbClr val="DADFF6"/>
                        </a:solidFill>
                        <a:ln w="9525">
                          <a:noFill/>
                          <a:miter lim="800000"/>
                          <a:headEnd/>
                          <a:tailEnd/>
                        </a:ln>
                      </wps:spPr>
                      <wps:txbx>
                        <w:txbxContent>
                          <w:p w14:paraId="7C869621" w14:textId="77777777" w:rsidR="009B7DCC" w:rsidRPr="00DB5A5E" w:rsidRDefault="009B7DCC" w:rsidP="009B7DCC">
                            <w:pPr>
                              <w:pStyle w:val="Titleofthepaper"/>
                              <w:rPr>
                                <w:noProof w:val="0"/>
                                <w:color w:val="FFFFFF" w:themeColor="background1"/>
                                <w:lang w:val="en-GB"/>
                              </w:rPr>
                            </w:pPr>
                          </w:p>
                          <w:p w14:paraId="51442402" w14:textId="77777777" w:rsidR="00336347" w:rsidRPr="00070EC5" w:rsidRDefault="00336347" w:rsidP="00AE4444">
                            <w:pPr>
                              <w:pStyle w:val="Documentname"/>
                              <w:tabs>
                                <w:tab w:val="left" w:pos="6804"/>
                              </w:tabs>
                              <w:spacing w:line="216" w:lineRule="auto"/>
                              <w:ind w:left="284" w:right="3272"/>
                              <w:rPr>
                                <w:b/>
                                <w:bCs/>
                                <w:color w:val="FFFFFF" w:themeColor="background1"/>
                                <w:sz w:val="80"/>
                                <w:szCs w:val="80"/>
                              </w:rPr>
                            </w:pPr>
                          </w:p>
                          <w:p w14:paraId="6983F6D3" w14:textId="3BF3EA3E" w:rsidR="003B62A1" w:rsidRPr="005D17E2" w:rsidRDefault="001F0041" w:rsidP="001F0041">
                            <w:pPr>
                              <w:pStyle w:val="Documentname"/>
                              <w:tabs>
                                <w:tab w:val="left" w:pos="6804"/>
                              </w:tabs>
                              <w:spacing w:line="216" w:lineRule="auto"/>
                              <w:ind w:left="284" w:right="160"/>
                              <w:rPr>
                                <w:b/>
                                <w:bCs/>
                                <w:color w:val="FFFFFF" w:themeColor="background1"/>
                                <w:sz w:val="56"/>
                                <w:szCs w:val="56"/>
                              </w:rPr>
                            </w:pPr>
                            <w:r>
                              <w:rPr>
                                <w:b/>
                                <w:bCs/>
                                <w:color w:val="FFFFFF" w:themeColor="background1"/>
                                <w:sz w:val="56"/>
                                <w:szCs w:val="56"/>
                              </w:rPr>
                              <w:t>ial</w:t>
                            </w:r>
                            <w:r w:rsidR="0061509A">
                              <w:rPr>
                                <w:b/>
                                <w:bCs/>
                                <w:color w:val="FFFFFF" w:themeColor="background1"/>
                                <w:sz w:val="56"/>
                                <w:szCs w:val="56"/>
                              </w:rPr>
                              <w:t>A</w:t>
                            </w:r>
                            <w:r w:rsidR="00771E78" w:rsidRPr="00771E78">
                              <w:rPr>
                                <w:b/>
                                <w:bCs/>
                                <w:color w:val="FFFFFF" w:themeColor="background1"/>
                                <w:sz w:val="56"/>
                                <w:szCs w:val="56"/>
                              </w:rPr>
                              <w:t xml:space="preserve"> </w:t>
                            </w:r>
                            <w:bookmarkStart w:id="1" w:name="_Hlk196323309"/>
                            <w:r w:rsidR="00F74388">
                              <w:rPr>
                                <w:b/>
                                <w:bCs/>
                                <w:color w:val="FFFFFF" w:themeColor="background1"/>
                                <w:sz w:val="56"/>
                                <w:szCs w:val="56"/>
                              </w:rPr>
                              <w:t>Technical service</w:t>
                            </w:r>
                            <w:r w:rsidR="005E4AA7">
                              <w:rPr>
                                <w:b/>
                                <w:bCs/>
                                <w:color w:val="FFFFFF" w:themeColor="background1"/>
                                <w:sz w:val="56"/>
                                <w:szCs w:val="56"/>
                              </w:rPr>
                              <w:t xml:space="preserve"> </w:t>
                            </w:r>
                          </w:p>
                          <w:bookmarkEnd w:id="1"/>
                          <w:p w14:paraId="24FC6C52" w14:textId="77777777" w:rsidR="00F43DB4" w:rsidRPr="00DB5A5E" w:rsidRDefault="00F43DB4" w:rsidP="00F43DB4">
                            <w:pPr>
                              <w:pStyle w:val="Documentname"/>
                              <w:spacing w:before="240" w:line="216" w:lineRule="auto"/>
                              <w:ind w:left="284" w:right="3731"/>
                              <w:rPr>
                                <w:b/>
                                <w:bCs/>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327573" id="_x0000_t202" coordsize="21600,21600" o:spt="202" path="m,l,21600r21600,l21600,xe">
                <v:stroke joinstyle="miter"/>
                <v:path gradientshapeok="t" o:connecttype="rect"/>
              </v:shapetype>
              <v:shape id="Text Box 217" o:spid="_x0000_s1026" type="#_x0000_t202" style="position:absolute;left:0;text-align:left;margin-left:-34.45pt;margin-top:.15pt;width:541.45pt;height:148pt;z-index:25164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" fillcolor="#dadff6" stroked="f">
                <v:textbox>
                  <w:txbxContent>
                    <w:p w14:paraId="7C869621" w14:textId="77777777" w:rsidR="009B7DCC" w:rsidRPr="00DB5A5E" w:rsidRDefault="009B7DCC" w:rsidP="009B7DCC">
                      <w:pPr>
                        <w:pStyle w:val="Titleofthepaper"/>
                        <w:rPr>
                          <w:noProof w:val="0"/>
                          <w:color w:val="FFFFFF" w:themeColor="background1"/>
                          <w:lang w:val="en-GB"/>
                        </w:rPr>
                      </w:pPr>
                    </w:p>
                    <w:p w14:paraId="51442402" w14:textId="77777777" w:rsidR="00336347" w:rsidRPr="00070EC5" w:rsidRDefault="00336347" w:rsidP="00AE4444">
                      <w:pPr>
                        <w:pStyle w:val="Documentname"/>
                        <w:tabs>
                          <w:tab w:val="left" w:pos="6804"/>
                        </w:tabs>
                        <w:spacing w:line="216" w:lineRule="auto"/>
                        <w:ind w:left="284" w:right="3272"/>
                        <w:rPr>
                          <w:b/>
                          <w:bCs/>
                          <w:color w:val="FFFFFF" w:themeColor="background1"/>
                          <w:sz w:val="80"/>
                          <w:szCs w:val="80"/>
                        </w:rPr>
                      </w:pPr>
                    </w:p>
                    <w:p w14:paraId="6983F6D3" w14:textId="3BF3EA3E" w:rsidR="003B62A1" w:rsidRPr="005D17E2" w:rsidRDefault="001F0041" w:rsidP="001F0041">
                      <w:pPr>
                        <w:pStyle w:val="Documentname"/>
                        <w:tabs>
                          <w:tab w:val="left" w:pos="6804"/>
                        </w:tabs>
                        <w:spacing w:line="216" w:lineRule="auto"/>
                        <w:ind w:left="284" w:right="160"/>
                        <w:rPr>
                          <w:b/>
                          <w:bCs/>
                          <w:color w:val="FFFFFF" w:themeColor="background1"/>
                          <w:sz w:val="56"/>
                          <w:szCs w:val="56"/>
                        </w:rPr>
                      </w:pPr>
                      <w:r>
                        <w:rPr>
                          <w:b/>
                          <w:bCs/>
                          <w:color w:val="FFFFFF" w:themeColor="background1"/>
                          <w:sz w:val="56"/>
                          <w:szCs w:val="56"/>
                        </w:rPr>
                        <w:t>ial</w:t>
                      </w:r>
                      <w:r w:rsidR="0061509A">
                        <w:rPr>
                          <w:b/>
                          <w:bCs/>
                          <w:color w:val="FFFFFF" w:themeColor="background1"/>
                          <w:sz w:val="56"/>
                          <w:szCs w:val="56"/>
                        </w:rPr>
                        <w:t>A</w:t>
                      </w:r>
                      <w:r w:rsidR="00771E78" w:rsidRPr="00771E78">
                        <w:rPr>
                          <w:b/>
                          <w:bCs/>
                          <w:color w:val="FFFFFF" w:themeColor="background1"/>
                          <w:sz w:val="56"/>
                          <w:szCs w:val="56"/>
                        </w:rPr>
                        <w:t xml:space="preserve"> </w:t>
                      </w:r>
                      <w:bookmarkStart w:id="2" w:name="_Hlk196323309"/>
                      <w:r w:rsidR="00F74388">
                        <w:rPr>
                          <w:b/>
                          <w:bCs/>
                          <w:color w:val="FFFFFF" w:themeColor="background1"/>
                          <w:sz w:val="56"/>
                          <w:szCs w:val="56"/>
                        </w:rPr>
                        <w:t>Technical service</w:t>
                      </w:r>
                      <w:r w:rsidR="005E4AA7">
                        <w:rPr>
                          <w:b/>
                          <w:bCs/>
                          <w:color w:val="FFFFFF" w:themeColor="background1"/>
                          <w:sz w:val="56"/>
                          <w:szCs w:val="56"/>
                        </w:rPr>
                        <w:t xml:space="preserve"> </w:t>
                      </w:r>
                    </w:p>
                    <w:bookmarkEnd w:id="2"/>
                    <w:p w14:paraId="24FC6C52" w14:textId="77777777" w:rsidR="00F43DB4" w:rsidRPr="00DB5A5E" w:rsidRDefault="00F43DB4" w:rsidP="00F43DB4">
                      <w:pPr>
                        <w:pStyle w:val="Documentname"/>
                        <w:spacing w:before="240" w:line="216" w:lineRule="auto"/>
                        <w:ind w:left="284" w:right="3731"/>
                        <w:rPr>
                          <w:b/>
                          <w:bCs/>
                          <w:color w:val="FFFFFF" w:themeColor="background1"/>
                          <w:sz w:val="56"/>
                          <w:szCs w:val="56"/>
                        </w:rPr>
                      </w:pPr>
                    </w:p>
                  </w:txbxContent>
                </v:textbox>
                <w10:wrap type="square" anchorx="margin"/>
              </v:shape>
            </w:pict>
          </mc:Fallback>
        </mc:AlternateContent>
      </w:r>
    </w:p>
    <w:p w14:paraId="1F7FF115" w14:textId="77777777" w:rsidR="00070EC5" w:rsidRPr="00070EC5" w:rsidRDefault="00070EC5" w:rsidP="00070EC5">
      <w:pPr>
        <w:pStyle w:val="BodyText"/>
      </w:pPr>
    </w:p>
    <w:p w14:paraId="1BD6388F" w14:textId="14B0D60D" w:rsidR="009D0391" w:rsidRDefault="009D0391" w:rsidP="008D20B6">
      <w:pPr>
        <w:pStyle w:val="Documentname"/>
        <w:ind w:left="-284" w:right="107"/>
        <w:rPr>
          <w:rFonts w:eastAsiaTheme="minorEastAsia" w:hint="eastAsia"/>
          <w:sz w:val="44"/>
          <w:szCs w:val="44"/>
          <w:lang w:eastAsia="ko-KR"/>
        </w:rPr>
      </w:pPr>
      <w:r>
        <w:rPr>
          <w:rFonts w:eastAsiaTheme="minorEastAsia" w:hint="eastAsia"/>
          <w:sz w:val="44"/>
          <w:szCs w:val="44"/>
          <w:lang w:eastAsia="ko-KR"/>
        </w:rPr>
        <w:t>SD0001</w:t>
      </w:r>
    </w:p>
    <w:p w14:paraId="490F20E2" w14:textId="18E171C4" w:rsidR="0061434B" w:rsidRPr="000039FC" w:rsidRDefault="00771E78" w:rsidP="008D20B6">
      <w:pPr>
        <w:pStyle w:val="Documentname"/>
        <w:ind w:left="-284" w:right="107"/>
        <w:rPr>
          <w:sz w:val="56"/>
          <w:szCs w:val="56"/>
        </w:rPr>
      </w:pPr>
      <w:r w:rsidRPr="00771E78">
        <w:rPr>
          <w:sz w:val="44"/>
          <w:szCs w:val="44"/>
        </w:rPr>
        <w:t>S</w:t>
      </w:r>
      <w:r w:rsidR="004C5AEB">
        <w:rPr>
          <w:sz w:val="44"/>
          <w:szCs w:val="44"/>
        </w:rPr>
        <w:t xml:space="preserve">ervice </w:t>
      </w:r>
      <w:r w:rsidR="003914A1">
        <w:rPr>
          <w:sz w:val="44"/>
          <w:szCs w:val="44"/>
        </w:rPr>
        <w:t>Design</w:t>
      </w:r>
      <w:r w:rsidR="004C5AEB">
        <w:rPr>
          <w:sz w:val="44"/>
          <w:szCs w:val="44"/>
        </w:rPr>
        <w:t xml:space="preserve"> for</w:t>
      </w:r>
      <w:r w:rsidRPr="00771E78">
        <w:rPr>
          <w:sz w:val="44"/>
          <w:szCs w:val="44"/>
        </w:rPr>
        <w:t xml:space="preserve"> </w:t>
      </w:r>
      <w:r w:rsidR="008D20B6" w:rsidRPr="008D20B6">
        <w:rPr>
          <w:sz w:val="44"/>
          <w:szCs w:val="44"/>
        </w:rPr>
        <w:t xml:space="preserve">VTS  – </w:t>
      </w:r>
      <w:r w:rsidR="00805C05" w:rsidRPr="00805C05">
        <w:rPr>
          <w:sz w:val="44"/>
          <w:szCs w:val="44"/>
        </w:rPr>
        <w:t>VTS Traffic Clearance</w:t>
      </w:r>
      <w:r w:rsidR="008D20B6" w:rsidRPr="008D20B6">
        <w:rPr>
          <w:sz w:val="44"/>
          <w:szCs w:val="44"/>
        </w:rPr>
        <w:t xml:space="preserve"> Service using SECOM</w:t>
      </w:r>
    </w:p>
    <w:p w14:paraId="53DBD2D0" w14:textId="25C38227" w:rsidR="0061434B" w:rsidRPr="000039FC" w:rsidRDefault="0061434B" w:rsidP="00BD71CD"/>
    <w:p w14:paraId="559BF002" w14:textId="058FF1D5" w:rsidR="0061434B" w:rsidRPr="000039FC" w:rsidRDefault="0061434B" w:rsidP="00BD71CD"/>
    <w:p w14:paraId="0EEBB298" w14:textId="056AA8FD" w:rsidR="00AE2802" w:rsidRPr="000039FC" w:rsidRDefault="00AE2802" w:rsidP="00BD71CD"/>
    <w:p w14:paraId="44461F53" w14:textId="5FA49F52" w:rsidR="00AE2802" w:rsidRPr="00DB5A5E" w:rsidRDefault="00AE2802" w:rsidP="00BD71CD">
      <w:pPr>
        <w:rPr>
          <w:b/>
          <w:bCs/>
        </w:rPr>
      </w:pPr>
    </w:p>
    <w:p w14:paraId="364C27E3" w14:textId="135F848F" w:rsidR="00AE2802" w:rsidRPr="00DB5A5E" w:rsidRDefault="00AE2802" w:rsidP="00BD71CD">
      <w:pPr>
        <w:rPr>
          <w:b/>
          <w:bCs/>
        </w:rPr>
      </w:pPr>
    </w:p>
    <w:p w14:paraId="63190D79" w14:textId="143870F5" w:rsidR="00AE2802" w:rsidRPr="00DB5A5E" w:rsidRDefault="00AE2802" w:rsidP="00BD71CD">
      <w:pPr>
        <w:rPr>
          <w:b/>
          <w:bCs/>
        </w:rPr>
      </w:pPr>
    </w:p>
    <w:p w14:paraId="1103AFFD" w14:textId="2443E777" w:rsidR="00AE2802" w:rsidRPr="00DB5A5E" w:rsidRDefault="00AE2802" w:rsidP="00BD71CD">
      <w:pPr>
        <w:rPr>
          <w:b/>
          <w:bCs/>
        </w:rPr>
      </w:pPr>
    </w:p>
    <w:p w14:paraId="41C36E8B" w14:textId="286B5315" w:rsidR="00BD2777" w:rsidRPr="00DB5A5E" w:rsidRDefault="00BD2777" w:rsidP="00BD71CD">
      <w:pPr>
        <w:rPr>
          <w:b/>
          <w:bCs/>
        </w:rPr>
      </w:pPr>
    </w:p>
    <w:p w14:paraId="145A5743" w14:textId="77777777" w:rsidR="00670F17" w:rsidRDefault="00670F17" w:rsidP="00BD71CD">
      <w:pPr>
        <w:rPr>
          <w:b/>
          <w:bCs/>
        </w:rPr>
      </w:pPr>
    </w:p>
    <w:p w14:paraId="76479E26" w14:textId="77777777" w:rsidR="00670F17" w:rsidRDefault="00670F17" w:rsidP="00BD71CD">
      <w:pPr>
        <w:rPr>
          <w:b/>
          <w:bCs/>
        </w:rPr>
      </w:pPr>
    </w:p>
    <w:p w14:paraId="22568703" w14:textId="77777777" w:rsidR="00BD71CD" w:rsidRDefault="00BD71CD" w:rsidP="00BD71CD">
      <w:pPr>
        <w:rPr>
          <w:b/>
          <w:bCs/>
        </w:rPr>
      </w:pPr>
    </w:p>
    <w:p w14:paraId="601A2486" w14:textId="77777777" w:rsidR="00BD71CD" w:rsidRDefault="00BD71CD" w:rsidP="00BD71CD">
      <w:pPr>
        <w:rPr>
          <w:b/>
          <w:bCs/>
        </w:rPr>
      </w:pPr>
    </w:p>
    <w:p w14:paraId="7B14857B" w14:textId="77777777" w:rsidR="00BD71CD" w:rsidRDefault="00BD71CD" w:rsidP="00BD71CD">
      <w:pPr>
        <w:rPr>
          <w:b/>
          <w:bCs/>
        </w:rPr>
      </w:pPr>
    </w:p>
    <w:p w14:paraId="21AA7C0B" w14:textId="77777777" w:rsidR="00BD71CD" w:rsidRDefault="00BD71CD" w:rsidP="00BD71CD">
      <w:pPr>
        <w:rPr>
          <w:b/>
          <w:bCs/>
        </w:rPr>
      </w:pPr>
    </w:p>
    <w:p w14:paraId="610C8377" w14:textId="77777777" w:rsidR="00BD71CD" w:rsidRDefault="00BD71CD" w:rsidP="00BD71CD">
      <w:pPr>
        <w:rPr>
          <w:b/>
          <w:bCs/>
        </w:rPr>
      </w:pPr>
    </w:p>
    <w:p w14:paraId="2FD890CA" w14:textId="77777777" w:rsidR="00BD71CD" w:rsidRDefault="00BD71CD" w:rsidP="00BD71CD">
      <w:pPr>
        <w:rPr>
          <w:b/>
          <w:bCs/>
        </w:rPr>
      </w:pPr>
    </w:p>
    <w:p w14:paraId="619EEBA3" w14:textId="77777777" w:rsidR="00BD71CD" w:rsidRDefault="00BD71CD" w:rsidP="00BD71CD">
      <w:pPr>
        <w:rPr>
          <w:b/>
          <w:bCs/>
        </w:rPr>
      </w:pPr>
    </w:p>
    <w:p w14:paraId="39BE5F2E" w14:textId="77777777" w:rsidR="00BD71CD" w:rsidRDefault="00BD71CD" w:rsidP="00BD71CD">
      <w:pPr>
        <w:rPr>
          <w:b/>
          <w:bCs/>
        </w:rPr>
      </w:pPr>
    </w:p>
    <w:p w14:paraId="7FC1B2E1" w14:textId="77777777" w:rsidR="00153B44" w:rsidRDefault="00153B44" w:rsidP="00BD71CD">
      <w:pPr>
        <w:rPr>
          <w:b/>
          <w:bCs/>
        </w:rPr>
      </w:pPr>
    </w:p>
    <w:p w14:paraId="0174902F" w14:textId="09755B98" w:rsidR="00BD2777" w:rsidRPr="00DB5A5E" w:rsidRDefault="00F245F2" w:rsidP="00BD71CD">
      <w:pPr>
        <w:rPr>
          <w:b/>
          <w:bCs/>
        </w:rPr>
      </w:pPr>
      <w:r w:rsidRPr="00DB5A5E">
        <w:rPr>
          <w:noProof/>
          <w:lang w:eastAsia="da-DK"/>
        </w:rPr>
        <w:drawing>
          <wp:anchor distT="0" distB="0" distL="114300" distR="114300" simplePos="0" relativeHeight="251643392" behindDoc="0" locked="0" layoutInCell="1" allowOverlap="1" wp14:anchorId="2BCBF109" wp14:editId="64C8C32D">
            <wp:simplePos x="0" y="0"/>
            <wp:positionH relativeFrom="margin">
              <wp:align>right</wp:align>
            </wp:positionH>
            <wp:positionV relativeFrom="paragraph">
              <wp:posOffset>3460395</wp:posOffset>
            </wp:positionV>
            <wp:extent cx="648335" cy="633095"/>
            <wp:effectExtent l="0" t="0" r="0" b="0"/>
            <wp:wrapNone/>
            <wp:docPr id="628" name="Picture 628" descr="P8#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Picture 628" descr="P8#y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335" cy="63309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7DAC25B6" w14:textId="1476EE2D" w:rsidR="00B040F4" w:rsidRPr="00534C19" w:rsidRDefault="00B040F4" w:rsidP="00B040F4">
      <w:pPr>
        <w:pStyle w:val="Editionnumber"/>
        <w:spacing w:line="276" w:lineRule="auto"/>
        <w:rPr>
          <w:rFonts w:ascii="Calibri" w:hAnsi="Calibri" w:cs="Calibri"/>
          <w:color w:val="1F4E79" w:themeColor="accent5" w:themeShade="80"/>
        </w:rPr>
      </w:pPr>
      <w:r w:rsidRPr="00534C19">
        <w:rPr>
          <w:rFonts w:ascii="Calibri" w:hAnsi="Calibri" w:cs="Calibri"/>
          <w:color w:val="1F4E79" w:themeColor="accent5" w:themeShade="80"/>
        </w:rPr>
        <w:t>Edition 1.</w:t>
      </w:r>
      <w:r w:rsidR="00A162F4">
        <w:rPr>
          <w:rFonts w:ascii="Calibri" w:eastAsiaTheme="minorEastAsia" w:hAnsi="Calibri" w:cs="Calibri" w:hint="eastAsia"/>
          <w:color w:val="1F4E79" w:themeColor="accent5" w:themeShade="80"/>
          <w:lang w:eastAsia="ko-KR"/>
        </w:rPr>
        <w:t>2.1</w:t>
      </w:r>
    </w:p>
    <w:p w14:paraId="502F9F7E" w14:textId="56330EA6" w:rsidR="00B040F4" w:rsidRPr="00534C19" w:rsidRDefault="00BC5A80" w:rsidP="00B040F4">
      <w:pPr>
        <w:pStyle w:val="Documentdate"/>
        <w:spacing w:line="276" w:lineRule="auto"/>
        <w:rPr>
          <w:rFonts w:ascii="Calibri" w:eastAsia="Batang" w:hAnsi="Calibri" w:cs="Calibri"/>
          <w:color w:val="1F4E79" w:themeColor="accent5" w:themeShade="80"/>
          <w:lang w:eastAsia="ko-KR"/>
        </w:rPr>
      </w:pPr>
      <w:r>
        <w:rPr>
          <w:rFonts w:ascii="Calibri" w:eastAsia="Batang" w:hAnsi="Calibri" w:cs="Calibri" w:hint="eastAsia"/>
          <w:color w:val="1F4E79" w:themeColor="accent5" w:themeShade="80"/>
          <w:lang w:eastAsia="ko-KR"/>
        </w:rPr>
        <w:t>April</w:t>
      </w:r>
      <w:r w:rsidR="00B040F4" w:rsidRPr="00534C19">
        <w:rPr>
          <w:rFonts w:ascii="Calibri" w:eastAsia="Batang" w:hAnsi="Calibri" w:cs="Calibri" w:hint="eastAsia"/>
          <w:color w:val="1F4E79" w:themeColor="accent5" w:themeShade="80"/>
          <w:lang w:eastAsia="ko-KR"/>
        </w:rPr>
        <w:t xml:space="preserve"> </w:t>
      </w:r>
      <w:r w:rsidR="00B040F4" w:rsidRPr="00534C19">
        <w:rPr>
          <w:rFonts w:ascii="Calibri" w:eastAsia="Batang" w:hAnsi="Calibri" w:cs="Calibri"/>
          <w:color w:val="1F4E79" w:themeColor="accent5" w:themeShade="80"/>
          <w:lang w:eastAsia="ko-KR"/>
        </w:rPr>
        <w:t>202</w:t>
      </w:r>
      <w:r w:rsidR="00A162F4">
        <w:rPr>
          <w:rFonts w:ascii="Calibri" w:eastAsia="Batang" w:hAnsi="Calibri" w:cs="Calibri" w:hint="eastAsia"/>
          <w:color w:val="1F4E79" w:themeColor="accent5" w:themeShade="80"/>
          <w:lang w:eastAsia="ko-KR"/>
        </w:rPr>
        <w:t>5</w:t>
      </w:r>
    </w:p>
    <w:p w14:paraId="4BD3FDAD" w14:textId="77777777" w:rsidR="009D0391" w:rsidRDefault="009D0391" w:rsidP="00B040F4">
      <w:pPr>
        <w:rPr>
          <w:rFonts w:ascii="Calibri" w:eastAsiaTheme="minorEastAsia" w:hAnsi="Calibri" w:cs="Calibri"/>
          <w:b/>
          <w:bCs/>
          <w:color w:val="1F4E79" w:themeColor="accent5" w:themeShade="80"/>
          <w:lang w:eastAsia="ko-KR"/>
        </w:rPr>
      </w:pPr>
    </w:p>
    <w:p w14:paraId="6C1708FA" w14:textId="12A48020" w:rsidR="00B040F4" w:rsidRPr="00EB5E1B" w:rsidRDefault="00B040F4" w:rsidP="00B040F4">
      <w:pPr>
        <w:rPr>
          <w:rFonts w:ascii="Calibri" w:hAnsi="Calibri" w:cs="Calibri"/>
          <w:b/>
          <w:bCs/>
          <w:color w:val="1F4E79" w:themeColor="accent5" w:themeShade="80"/>
        </w:rPr>
      </w:pPr>
      <w:r w:rsidRPr="00534C19">
        <w:rPr>
          <w:rFonts w:ascii="Calibri" w:hAnsi="Calibri" w:cs="Calibri"/>
          <w:b/>
          <w:bCs/>
          <w:color w:val="1F4E79" w:themeColor="accent5" w:themeShade="80"/>
        </w:rPr>
        <w:t>urn.mrn.iala:</w:t>
      </w:r>
      <w:r w:rsidR="009D0391">
        <w:rPr>
          <w:rFonts w:ascii="Calibri" w:eastAsiaTheme="minorEastAsia" w:hAnsi="Calibri" w:cs="Calibri" w:hint="eastAsia"/>
          <w:b/>
          <w:bCs/>
          <w:color w:val="1F4E79" w:themeColor="accent5" w:themeShade="80"/>
          <w:lang w:eastAsia="ko-KR"/>
        </w:rPr>
        <w:t>techsvc</w:t>
      </w:r>
      <w:r w:rsidR="0061509A" w:rsidRPr="00EB5E1B">
        <w:rPr>
          <w:rFonts w:ascii="Calibri" w:hAnsi="Calibri" w:cs="Calibri"/>
          <w:b/>
          <w:bCs/>
          <w:color w:val="1F4E79" w:themeColor="accent5" w:themeShade="80"/>
        </w:rPr>
        <w:t>:</w:t>
      </w:r>
      <w:r w:rsidR="009D0391">
        <w:rPr>
          <w:rFonts w:eastAsiaTheme="minorEastAsia" w:hint="eastAsia"/>
          <w:b/>
          <w:bCs/>
          <w:color w:val="1F4E79" w:themeColor="accent5" w:themeShade="80"/>
          <w:lang w:eastAsia="ko-KR"/>
        </w:rPr>
        <w:t>sd0001</w:t>
      </w:r>
      <w:r w:rsidR="00EB5E1B" w:rsidRPr="00EB5E1B">
        <w:rPr>
          <w:b/>
          <w:bCs/>
          <w:color w:val="1F4E79" w:themeColor="accent5" w:themeShade="80"/>
        </w:rPr>
        <w:t>:ed1.</w:t>
      </w:r>
      <w:r w:rsidR="00A162F4">
        <w:rPr>
          <w:rFonts w:eastAsiaTheme="minorEastAsia" w:hint="eastAsia"/>
          <w:b/>
          <w:bCs/>
          <w:color w:val="1F4E79" w:themeColor="accent5" w:themeShade="80"/>
          <w:lang w:eastAsia="ko-KR"/>
        </w:rPr>
        <w:t>2.1</w:t>
      </w:r>
    </w:p>
    <w:p w14:paraId="794FAA05" w14:textId="77777777" w:rsidR="00153B44" w:rsidRDefault="00153B44">
      <w:pPr>
        <w:jc w:val="left"/>
        <w:rPr>
          <w:b/>
          <w:bCs/>
        </w:rPr>
        <w:sectPr w:rsidR="00153B44" w:rsidSect="00B37D7D">
          <w:headerReference w:type="even" r:id="rId12"/>
          <w:headerReference w:type="default" r:id="rId13"/>
          <w:footerReference w:type="default" r:id="rId14"/>
          <w:headerReference w:type="first" r:id="rId15"/>
          <w:footerReference w:type="first" r:id="rId16"/>
          <w:pgSz w:w="11906" w:h="16838" w:code="9"/>
          <w:pgMar w:top="2468" w:right="1080" w:bottom="1440" w:left="1080" w:header="454" w:footer="605" w:gutter="0"/>
          <w:cols w:space="720"/>
          <w:titlePg/>
          <w:docGrid w:linePitch="326"/>
        </w:sect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6095"/>
        <w:gridCol w:w="1843"/>
      </w:tblGrid>
      <w:tr w:rsidR="00CE41D2" w:rsidRPr="00687D4C" w14:paraId="56D02D38" w14:textId="77777777" w:rsidTr="00C53E29">
        <w:tc>
          <w:tcPr>
            <w:tcW w:w="1980" w:type="dxa"/>
          </w:tcPr>
          <w:p w14:paraId="26EBFF54" w14:textId="77777777" w:rsidR="00CE41D2" w:rsidRPr="00687D4C" w:rsidRDefault="00CE41D2" w:rsidP="00C53E29">
            <w:pPr>
              <w:spacing w:before="120" w:after="120"/>
              <w:rPr>
                <w:b/>
                <w:bCs/>
                <w:iCs/>
                <w:color w:val="00558C"/>
              </w:rPr>
            </w:pPr>
            <w:r w:rsidRPr="00687D4C">
              <w:rPr>
                <w:b/>
                <w:bCs/>
                <w:iCs/>
                <w:color w:val="00558C"/>
              </w:rPr>
              <w:lastRenderedPageBreak/>
              <w:t>Date</w:t>
            </w:r>
            <w:r w:rsidRPr="00687D4C">
              <w:rPr>
                <w:sz w:val="16"/>
              </w:rPr>
              <w:t/>
            </w:r>
          </w:p>
        </w:tc>
        <w:tc>
          <w:tcPr>
            <w:tcW w:w="6095" w:type="dxa"/>
          </w:tcPr>
          <w:p w14:paraId="46AF00EC" w14:textId="77777777" w:rsidR="00CE41D2" w:rsidRPr="00687D4C" w:rsidRDefault="00CE41D2" w:rsidP="00C53E29">
            <w:pPr>
              <w:spacing w:before="120" w:after="120"/>
              <w:jc w:val="left"/>
              <w:rPr>
                <w:b/>
                <w:bCs/>
                <w:iCs/>
                <w:color w:val="00558C"/>
              </w:rPr>
            </w:pPr>
            <w:r w:rsidRPr="00687D4C">
              <w:rPr>
                <w:b/>
                <w:bCs/>
                <w:iCs/>
                <w:color w:val="00558C"/>
              </w:rPr>
              <w:t>Details</w:t>
            </w:r>
          </w:p>
        </w:tc>
        <w:tc>
          <w:tcPr>
            <w:tcW w:w="1843" w:type="dxa"/>
            <w:vAlign w:val="center"/>
          </w:tcPr>
          <w:p w14:paraId="42C33B8B" w14:textId="77777777" w:rsidR="00CE41D2" w:rsidRPr="00687D4C" w:rsidRDefault="00CE41D2" w:rsidP="00C53E29">
            <w:pPr>
              <w:spacing w:before="120" w:after="120"/>
              <w:jc w:val="center"/>
              <w:rPr>
                <w:b/>
                <w:bCs/>
                <w:iCs/>
                <w:color w:val="00558C"/>
              </w:rPr>
            </w:pPr>
            <w:r w:rsidRPr="00687D4C">
              <w:rPr>
                <w:b/>
                <w:bCs/>
                <w:iCs/>
                <w:color w:val="00558C"/>
              </w:rPr>
              <w:t>Approval</w:t>
            </w:r>
          </w:p>
        </w:tc>
      </w:tr>
      <w:tr w:rsidR="00BC5A80" w:rsidRPr="00687D4C" w14:paraId="1EFC3623" w14:textId="77777777" w:rsidTr="00C53E29">
        <w:trPr>
          <w:trHeight w:val="851"/>
        </w:trPr>
        <w:tc>
          <w:tcPr>
            <w:tcW w:w="1980" w:type="dxa"/>
            <w:vAlign w:val="center"/>
          </w:tcPr>
          <w:p w14:paraId="0B63A280" w14:textId="112EFE61" w:rsidR="00BC5A80" w:rsidRPr="00687D4C" w:rsidRDefault="00BC5A80" w:rsidP="00BC5A80">
            <w:pPr>
              <w:spacing w:before="60" w:after="60" w:line="216" w:lineRule="atLeast"/>
              <w:ind w:left="113" w:right="113"/>
              <w:rPr>
                <w:rFonts w:eastAsiaTheme="minorHAnsi" w:cstheme="minorBidi"/>
                <w:color w:val="000000" w:themeColor="text1"/>
                <w:sz w:val="20"/>
              </w:rPr>
            </w:pPr>
            <w:r>
              <w:t>December 2024</w:t>
            </w:r>
          </w:p>
        </w:tc>
        <w:tc>
          <w:tcPr>
            <w:tcW w:w="6095" w:type="dxa"/>
            <w:vAlign w:val="center"/>
          </w:tcPr>
          <w:p w14:paraId="52E19119" w14:textId="77777777" w:rsidR="00BC5A80" w:rsidRDefault="00BC5A80" w:rsidP="00BC5A80">
            <w:pPr>
              <w:spacing w:before="60" w:after="60" w:line="256" w:lineRule="auto"/>
              <w:jc w:val="left"/>
              <w:rPr>
                <w:rFonts w:eastAsiaTheme="minorEastAsia"/>
                <w:color w:val="000000" w:themeColor="text1"/>
                <w:sz w:val="20"/>
                <w:lang w:eastAsia="ko-KR"/>
              </w:rPr>
            </w:pPr>
            <w:r>
              <w:rPr>
                <w:rFonts w:eastAsiaTheme="minorEastAsia" w:hint="eastAsia"/>
                <w:color w:val="000000" w:themeColor="text1"/>
                <w:sz w:val="20"/>
                <w:lang w:eastAsia="ko-KR"/>
              </w:rPr>
              <w:t>Edition 1.0.0</w:t>
            </w:r>
          </w:p>
          <w:p w14:paraId="085DC439" w14:textId="32885F53" w:rsidR="00BC5A80" w:rsidRPr="00687D4C" w:rsidRDefault="00BC5A80" w:rsidP="00BC5A80">
            <w:pPr>
              <w:spacing w:before="60" w:after="60" w:line="256" w:lineRule="auto"/>
              <w:jc w:val="left"/>
              <w:rPr>
                <w:color w:val="000000" w:themeColor="text1"/>
                <w:sz w:val="20"/>
              </w:rPr>
            </w:pPr>
            <w:r>
              <w:rPr>
                <w:color w:val="000000" w:themeColor="text1"/>
                <w:sz w:val="20"/>
              </w:rPr>
              <w:t>First version of Service Specification Annex to accompany Guideline G1128</w:t>
            </w:r>
          </w:p>
        </w:tc>
        <w:tc>
          <w:tcPr>
            <w:tcW w:w="1843" w:type="dxa"/>
            <w:vAlign w:val="center"/>
          </w:tcPr>
          <w:p w14:paraId="103D6945" w14:textId="3EBD43D6" w:rsidR="00BC5A80" w:rsidRPr="00687D4C" w:rsidRDefault="00BC5A80" w:rsidP="00BC5A80">
            <w:pPr>
              <w:tabs>
                <w:tab w:val="left" w:pos="3816"/>
              </w:tabs>
              <w:spacing w:before="60" w:after="60" w:line="216" w:lineRule="atLeast"/>
              <w:ind w:left="113" w:right="113"/>
              <w:jc w:val="center"/>
              <w:rPr>
                <w:rFonts w:eastAsiaTheme="minorHAnsi" w:cstheme="minorBidi"/>
                <w:color w:val="000000" w:themeColor="text1"/>
                <w:sz w:val="20"/>
              </w:rPr>
            </w:pPr>
          </w:p>
        </w:tc>
      </w:tr>
      <w:tr w:rsidR="00BC5A80" w:rsidRPr="00687D4C" w14:paraId="698214A6" w14:textId="77777777" w:rsidTr="00C53E29">
        <w:trPr>
          <w:trHeight w:val="851"/>
        </w:trPr>
        <w:tc>
          <w:tcPr>
            <w:tcW w:w="1980" w:type="dxa"/>
            <w:vAlign w:val="center"/>
          </w:tcPr>
          <w:p w14:paraId="4CB5ADC9" w14:textId="34BDB491" w:rsidR="00BC5A80" w:rsidRPr="00BC5A80" w:rsidRDefault="00BC5A80" w:rsidP="00BC5A80">
            <w:pPr>
              <w:spacing w:before="60" w:after="60" w:line="216" w:lineRule="atLeast"/>
              <w:ind w:left="113" w:right="113"/>
              <w:rPr>
                <w:rFonts w:eastAsiaTheme="minorEastAsia" w:cstheme="minorBidi"/>
                <w:color w:val="000000" w:themeColor="text1"/>
                <w:sz w:val="20"/>
                <w:lang w:eastAsia="ko-KR"/>
              </w:rPr>
            </w:pPr>
            <w:r>
              <w:rPr>
                <w:rFonts w:eastAsiaTheme="minorEastAsia" w:hint="eastAsia"/>
                <w:lang w:eastAsia="ko-KR"/>
              </w:rPr>
              <w:t>April 2024</w:t>
            </w:r>
          </w:p>
        </w:tc>
        <w:tc>
          <w:tcPr>
            <w:tcW w:w="6095" w:type="dxa"/>
            <w:vAlign w:val="center"/>
          </w:tcPr>
          <w:p w14:paraId="70D8E663" w14:textId="6CC4E81A" w:rsidR="00BC5A80" w:rsidRPr="00BC5A80" w:rsidRDefault="00BC5A80" w:rsidP="00BC5A80">
            <w:pPr>
              <w:spacing w:before="60" w:after="60" w:line="256" w:lineRule="auto"/>
              <w:rPr>
                <w:rFonts w:eastAsiaTheme="minorEastAsia"/>
                <w:color w:val="000000" w:themeColor="text1"/>
                <w:sz w:val="20"/>
                <w:highlight w:val="yellow"/>
                <w:lang w:eastAsia="ko-KR"/>
              </w:rPr>
            </w:pPr>
            <w:r>
              <w:rPr>
                <w:rFonts w:eastAsiaTheme="minorEastAsia" w:hint="eastAsia"/>
                <w:color w:val="000000" w:themeColor="text1"/>
                <w:sz w:val="20"/>
                <w:lang w:eastAsia="ko-KR"/>
              </w:rPr>
              <w:t xml:space="preserve">Edition 1.6.0 </w:t>
            </w:r>
            <w:r w:rsidRPr="004030D1">
              <w:rPr>
                <w:rFonts w:eastAsiaTheme="minorEastAsia"/>
                <w:color w:val="000000" w:themeColor="text1"/>
                <w:sz w:val="20"/>
                <w:lang w:eastAsia="ko-KR"/>
              </w:rPr>
              <w:t>Editorial changes applied to align the content with the official document format.</w:t>
            </w:r>
          </w:p>
        </w:tc>
        <w:tc>
          <w:tcPr>
            <w:tcW w:w="1843" w:type="dxa"/>
            <w:vAlign w:val="center"/>
          </w:tcPr>
          <w:p w14:paraId="4C0B5328" w14:textId="59092DF2" w:rsidR="00BC5A80" w:rsidRPr="00687D4C" w:rsidRDefault="00BC5A80" w:rsidP="00BC5A80">
            <w:pPr>
              <w:spacing w:before="60" w:after="60" w:line="216" w:lineRule="atLeast"/>
              <w:ind w:left="113" w:right="113"/>
              <w:jc w:val="center"/>
              <w:rPr>
                <w:rFonts w:eastAsiaTheme="minorHAnsi" w:cstheme="minorBidi"/>
                <w:color w:val="000000" w:themeColor="text1"/>
                <w:sz w:val="20"/>
              </w:rPr>
            </w:pPr>
            <w:r>
              <w:rPr>
                <w:rFonts w:eastAsiaTheme="minorEastAsia" w:hint="eastAsia"/>
                <w:lang w:eastAsia="ko-KR"/>
              </w:rPr>
              <w:t>Secretariat</w:t>
            </w:r>
          </w:p>
        </w:tc>
      </w:tr>
      <w:tr w:rsidR="00BC5A80" w:rsidRPr="00687D4C" w14:paraId="6F03F10C" w14:textId="77777777" w:rsidTr="00C53E29">
        <w:trPr>
          <w:trHeight w:val="851"/>
        </w:trPr>
        <w:tc>
          <w:tcPr>
            <w:tcW w:w="1980" w:type="dxa"/>
            <w:vAlign w:val="center"/>
          </w:tcPr>
          <w:p w14:paraId="3E5F0C75" w14:textId="77777777" w:rsidR="00BC5A80" w:rsidRPr="00687D4C" w:rsidRDefault="00BC5A80" w:rsidP="00BC5A80">
            <w:pPr>
              <w:spacing w:before="60" w:after="60" w:line="216" w:lineRule="atLeast"/>
              <w:ind w:left="113" w:right="113"/>
              <w:rPr>
                <w:rFonts w:eastAsiaTheme="minorHAnsi" w:cstheme="minorBidi"/>
                <w:color w:val="000000" w:themeColor="text1"/>
                <w:sz w:val="20"/>
              </w:rPr>
            </w:pPr>
          </w:p>
        </w:tc>
        <w:tc>
          <w:tcPr>
            <w:tcW w:w="6095" w:type="dxa"/>
            <w:vAlign w:val="center"/>
          </w:tcPr>
          <w:p w14:paraId="5F6DAA69" w14:textId="77777777" w:rsidR="00BC5A80" w:rsidRPr="00687D4C" w:rsidRDefault="00BC5A80" w:rsidP="00BC5A80">
            <w:pPr>
              <w:spacing w:before="60" w:after="60" w:line="256" w:lineRule="auto"/>
              <w:rPr>
                <w:color w:val="000000" w:themeColor="text1"/>
                <w:sz w:val="20"/>
              </w:rPr>
            </w:pPr>
          </w:p>
        </w:tc>
        <w:tc>
          <w:tcPr>
            <w:tcW w:w="1843" w:type="dxa"/>
            <w:vAlign w:val="center"/>
          </w:tcPr>
          <w:p w14:paraId="0D2F6A0B" w14:textId="77777777" w:rsidR="00BC5A80" w:rsidRPr="00687D4C" w:rsidRDefault="00BC5A80" w:rsidP="00BC5A80">
            <w:pPr>
              <w:spacing w:before="60" w:after="60" w:line="216" w:lineRule="atLeast"/>
              <w:ind w:left="113" w:right="113"/>
              <w:jc w:val="center"/>
              <w:rPr>
                <w:rFonts w:eastAsiaTheme="minorHAnsi" w:cstheme="minorBidi"/>
                <w:color w:val="000000" w:themeColor="text1"/>
                <w:sz w:val="20"/>
                <w:highlight w:val="yellow"/>
              </w:rPr>
            </w:pPr>
          </w:p>
        </w:tc>
      </w:tr>
      <w:tr w:rsidR="00BC5A80" w:rsidRPr="00687D4C" w14:paraId="24E74989" w14:textId="77777777" w:rsidTr="00C53E29">
        <w:trPr>
          <w:trHeight w:val="851"/>
        </w:trPr>
        <w:tc>
          <w:tcPr>
            <w:tcW w:w="1980" w:type="dxa"/>
            <w:vAlign w:val="center"/>
          </w:tcPr>
          <w:p w14:paraId="05435D63" w14:textId="77777777" w:rsidR="00BC5A80" w:rsidRPr="00687D4C" w:rsidRDefault="00BC5A80" w:rsidP="00BC5A80">
            <w:pPr>
              <w:spacing w:before="60" w:after="60" w:line="216" w:lineRule="atLeast"/>
              <w:ind w:left="113" w:right="113"/>
              <w:rPr>
                <w:rFonts w:eastAsiaTheme="minorHAnsi" w:cstheme="minorBidi"/>
                <w:color w:val="000000" w:themeColor="text1"/>
                <w:sz w:val="20"/>
              </w:rPr>
            </w:pPr>
          </w:p>
        </w:tc>
        <w:tc>
          <w:tcPr>
            <w:tcW w:w="6095" w:type="dxa"/>
            <w:vAlign w:val="center"/>
          </w:tcPr>
          <w:p w14:paraId="0462548B" w14:textId="77777777" w:rsidR="00BC5A80" w:rsidRPr="00687D4C" w:rsidRDefault="00BC5A80" w:rsidP="00BC5A80">
            <w:pPr>
              <w:spacing w:before="60" w:after="60" w:line="216" w:lineRule="atLeast"/>
              <w:ind w:left="113" w:right="113"/>
              <w:jc w:val="left"/>
              <w:rPr>
                <w:rFonts w:eastAsiaTheme="minorHAnsi" w:cstheme="minorBidi"/>
                <w:color w:val="000000" w:themeColor="text1"/>
                <w:sz w:val="20"/>
              </w:rPr>
            </w:pPr>
          </w:p>
        </w:tc>
        <w:tc>
          <w:tcPr>
            <w:tcW w:w="1843" w:type="dxa"/>
            <w:vAlign w:val="center"/>
          </w:tcPr>
          <w:p w14:paraId="4B52071A" w14:textId="77777777" w:rsidR="00BC5A80" w:rsidRPr="00687D4C" w:rsidRDefault="00BC5A80" w:rsidP="00BC5A80">
            <w:pPr>
              <w:spacing w:before="60" w:after="60" w:line="216" w:lineRule="atLeast"/>
              <w:ind w:left="113" w:right="113"/>
              <w:jc w:val="center"/>
              <w:rPr>
                <w:rFonts w:eastAsiaTheme="minorHAnsi" w:cstheme="minorBidi"/>
                <w:color w:val="000000" w:themeColor="text1"/>
                <w:sz w:val="20"/>
              </w:rPr>
            </w:pPr>
          </w:p>
        </w:tc>
      </w:tr>
      <w:tr w:rsidR="00BC5A80" w:rsidRPr="00687D4C" w14:paraId="5362E99B" w14:textId="77777777" w:rsidTr="00C53E29">
        <w:trPr>
          <w:trHeight w:val="851"/>
        </w:trPr>
        <w:tc>
          <w:tcPr>
            <w:tcW w:w="1980" w:type="dxa"/>
            <w:vAlign w:val="center"/>
          </w:tcPr>
          <w:p w14:paraId="57FCE57C" w14:textId="77777777" w:rsidR="00BC5A80" w:rsidRPr="00687D4C" w:rsidRDefault="00BC5A80" w:rsidP="00BC5A80">
            <w:pPr>
              <w:spacing w:before="60" w:after="60" w:line="216" w:lineRule="atLeast"/>
              <w:ind w:left="113" w:right="113"/>
              <w:rPr>
                <w:rFonts w:eastAsiaTheme="minorHAnsi" w:cstheme="minorBidi"/>
                <w:color w:val="000000" w:themeColor="text1"/>
                <w:sz w:val="20"/>
              </w:rPr>
            </w:pPr>
          </w:p>
        </w:tc>
        <w:tc>
          <w:tcPr>
            <w:tcW w:w="6095" w:type="dxa"/>
            <w:vAlign w:val="center"/>
          </w:tcPr>
          <w:p w14:paraId="1BFCA249" w14:textId="77777777" w:rsidR="00BC5A80" w:rsidRPr="00687D4C" w:rsidRDefault="00BC5A80" w:rsidP="00BC5A80">
            <w:pPr>
              <w:spacing w:before="60" w:after="60" w:line="216" w:lineRule="atLeast"/>
              <w:ind w:left="113" w:right="113"/>
              <w:jc w:val="left"/>
              <w:rPr>
                <w:rFonts w:eastAsiaTheme="minorHAnsi" w:cstheme="minorBidi"/>
                <w:color w:val="000000" w:themeColor="text1"/>
                <w:sz w:val="20"/>
              </w:rPr>
            </w:pPr>
          </w:p>
        </w:tc>
        <w:tc>
          <w:tcPr>
            <w:tcW w:w="1843" w:type="dxa"/>
            <w:vAlign w:val="center"/>
          </w:tcPr>
          <w:p w14:paraId="45EA9500" w14:textId="77777777" w:rsidR="00BC5A80" w:rsidRPr="00687D4C" w:rsidRDefault="00BC5A80" w:rsidP="00BC5A80">
            <w:pPr>
              <w:spacing w:before="60" w:after="60" w:line="216" w:lineRule="atLeast"/>
              <w:ind w:left="113" w:right="113"/>
              <w:jc w:val="center"/>
              <w:rPr>
                <w:rFonts w:eastAsiaTheme="minorHAnsi" w:cstheme="minorBidi"/>
                <w:color w:val="000000" w:themeColor="text1"/>
                <w:sz w:val="20"/>
              </w:rPr>
            </w:pPr>
          </w:p>
        </w:tc>
      </w:tr>
      <w:tr w:rsidR="00BC5A80" w:rsidRPr="00687D4C" w14:paraId="00EE1A5C" w14:textId="77777777" w:rsidTr="00C53E29">
        <w:trPr>
          <w:trHeight w:val="851"/>
        </w:trPr>
        <w:tc>
          <w:tcPr>
            <w:tcW w:w="1980" w:type="dxa"/>
            <w:vAlign w:val="center"/>
          </w:tcPr>
          <w:p w14:paraId="14A8B986" w14:textId="77777777" w:rsidR="00BC5A80" w:rsidRPr="00687D4C" w:rsidRDefault="00BC5A80" w:rsidP="00BC5A80">
            <w:pPr>
              <w:spacing w:before="60" w:after="60" w:line="216" w:lineRule="atLeast"/>
              <w:ind w:left="113" w:right="113"/>
              <w:rPr>
                <w:rFonts w:eastAsiaTheme="minorHAnsi" w:cstheme="minorBidi"/>
                <w:color w:val="000000" w:themeColor="text1"/>
                <w:sz w:val="20"/>
              </w:rPr>
            </w:pPr>
          </w:p>
        </w:tc>
        <w:tc>
          <w:tcPr>
            <w:tcW w:w="6095" w:type="dxa"/>
            <w:vAlign w:val="center"/>
          </w:tcPr>
          <w:p w14:paraId="27E217D5" w14:textId="77777777" w:rsidR="00BC5A80" w:rsidRPr="00687D4C" w:rsidRDefault="00BC5A80" w:rsidP="00BC5A80">
            <w:pPr>
              <w:spacing w:before="60" w:after="60" w:line="216" w:lineRule="atLeast"/>
              <w:ind w:left="113" w:right="113"/>
              <w:jc w:val="left"/>
              <w:rPr>
                <w:rFonts w:eastAsiaTheme="minorHAnsi" w:cstheme="minorBidi"/>
                <w:color w:val="000000" w:themeColor="text1"/>
                <w:sz w:val="20"/>
              </w:rPr>
            </w:pPr>
          </w:p>
        </w:tc>
        <w:tc>
          <w:tcPr>
            <w:tcW w:w="1843" w:type="dxa"/>
            <w:vAlign w:val="center"/>
          </w:tcPr>
          <w:p w14:paraId="27B90B2A" w14:textId="77777777" w:rsidR="00BC5A80" w:rsidRPr="00687D4C" w:rsidRDefault="00BC5A80" w:rsidP="00BC5A80">
            <w:pPr>
              <w:spacing w:before="60" w:after="60" w:line="216" w:lineRule="atLeast"/>
              <w:ind w:left="113" w:right="113"/>
              <w:jc w:val="center"/>
              <w:rPr>
                <w:rFonts w:eastAsiaTheme="minorHAnsi" w:cstheme="minorBidi"/>
                <w:color w:val="000000" w:themeColor="text1"/>
                <w:sz w:val="20"/>
              </w:rPr>
            </w:pPr>
          </w:p>
        </w:tc>
      </w:tr>
      <w:tr w:rsidR="00BC5A80" w:rsidRPr="00687D4C" w14:paraId="3EF0445A" w14:textId="77777777" w:rsidTr="00C53E29">
        <w:trPr>
          <w:trHeight w:val="851"/>
        </w:trPr>
        <w:tc>
          <w:tcPr>
            <w:tcW w:w="1980" w:type="dxa"/>
            <w:vAlign w:val="center"/>
          </w:tcPr>
          <w:p w14:paraId="4975F591" w14:textId="77777777" w:rsidR="00BC5A80" w:rsidRPr="00687D4C" w:rsidRDefault="00BC5A80" w:rsidP="00BC5A80">
            <w:pPr>
              <w:spacing w:before="60" w:after="60" w:line="216" w:lineRule="atLeast"/>
              <w:ind w:left="113" w:right="113"/>
              <w:rPr>
                <w:rFonts w:eastAsiaTheme="minorHAnsi" w:cstheme="minorBidi"/>
                <w:color w:val="000000" w:themeColor="text1"/>
                <w:sz w:val="20"/>
              </w:rPr>
            </w:pPr>
          </w:p>
        </w:tc>
        <w:tc>
          <w:tcPr>
            <w:tcW w:w="6095" w:type="dxa"/>
            <w:vAlign w:val="center"/>
          </w:tcPr>
          <w:p w14:paraId="4D5A93B8" w14:textId="77777777" w:rsidR="00BC5A80" w:rsidRPr="00687D4C" w:rsidRDefault="00BC5A80" w:rsidP="00BC5A80">
            <w:pPr>
              <w:spacing w:before="60" w:after="60" w:line="216" w:lineRule="atLeast"/>
              <w:ind w:left="113" w:right="113"/>
              <w:jc w:val="left"/>
              <w:rPr>
                <w:rFonts w:eastAsiaTheme="minorHAnsi" w:cstheme="minorBidi"/>
                <w:color w:val="000000" w:themeColor="text1"/>
                <w:sz w:val="20"/>
              </w:rPr>
            </w:pPr>
          </w:p>
        </w:tc>
        <w:tc>
          <w:tcPr>
            <w:tcW w:w="1843" w:type="dxa"/>
            <w:vAlign w:val="center"/>
          </w:tcPr>
          <w:p w14:paraId="26E1C932" w14:textId="77777777" w:rsidR="00BC5A80" w:rsidRPr="00687D4C" w:rsidRDefault="00BC5A80" w:rsidP="00BC5A80">
            <w:pPr>
              <w:spacing w:before="60" w:after="60" w:line="216" w:lineRule="atLeast"/>
              <w:ind w:left="113" w:right="113"/>
              <w:jc w:val="center"/>
              <w:rPr>
                <w:rFonts w:eastAsiaTheme="minorHAnsi" w:cstheme="minorBidi"/>
                <w:color w:val="000000" w:themeColor="text1"/>
                <w:sz w:val="20"/>
              </w:rPr>
            </w:pPr>
          </w:p>
        </w:tc>
      </w:tr>
      <w:tr w:rsidR="00BC5A80" w:rsidRPr="00687D4C" w14:paraId="6BE6DB1D" w14:textId="77777777" w:rsidTr="00C53E29">
        <w:trPr>
          <w:trHeight w:val="851"/>
        </w:trPr>
        <w:tc>
          <w:tcPr>
            <w:tcW w:w="1980" w:type="dxa"/>
            <w:vAlign w:val="center"/>
          </w:tcPr>
          <w:p w14:paraId="227B0B96" w14:textId="77777777" w:rsidR="00BC5A80" w:rsidRPr="00687D4C" w:rsidRDefault="00BC5A80" w:rsidP="00BC5A80">
            <w:pPr>
              <w:spacing w:before="60" w:after="60" w:line="216" w:lineRule="atLeast"/>
              <w:ind w:left="113" w:right="113"/>
              <w:rPr>
                <w:rFonts w:eastAsiaTheme="minorHAnsi" w:cstheme="minorBidi"/>
                <w:color w:val="000000" w:themeColor="text1"/>
                <w:sz w:val="20"/>
              </w:rPr>
            </w:pPr>
          </w:p>
        </w:tc>
        <w:tc>
          <w:tcPr>
            <w:tcW w:w="6095" w:type="dxa"/>
            <w:vAlign w:val="center"/>
          </w:tcPr>
          <w:p w14:paraId="657839A1" w14:textId="77777777" w:rsidR="00BC5A80" w:rsidRPr="00687D4C" w:rsidRDefault="00BC5A80" w:rsidP="00BC5A80">
            <w:pPr>
              <w:spacing w:before="60" w:after="60" w:line="216" w:lineRule="atLeast"/>
              <w:ind w:left="113" w:right="113"/>
              <w:jc w:val="left"/>
              <w:rPr>
                <w:rFonts w:eastAsiaTheme="minorHAnsi" w:cstheme="minorBidi"/>
                <w:color w:val="000000" w:themeColor="text1"/>
                <w:sz w:val="20"/>
              </w:rPr>
            </w:pPr>
          </w:p>
        </w:tc>
        <w:tc>
          <w:tcPr>
            <w:tcW w:w="1843" w:type="dxa"/>
            <w:vAlign w:val="center"/>
          </w:tcPr>
          <w:p w14:paraId="5047C1E9" w14:textId="77777777" w:rsidR="00BC5A80" w:rsidRPr="00687D4C" w:rsidRDefault="00BC5A80" w:rsidP="00BC5A80">
            <w:pPr>
              <w:spacing w:before="60" w:after="60" w:line="216" w:lineRule="atLeast"/>
              <w:ind w:left="113" w:right="113"/>
              <w:jc w:val="center"/>
              <w:rPr>
                <w:rFonts w:eastAsiaTheme="minorHAnsi" w:cstheme="minorBidi"/>
                <w:color w:val="000000" w:themeColor="text1"/>
                <w:sz w:val="20"/>
              </w:rPr>
            </w:pPr>
          </w:p>
        </w:tc>
      </w:tr>
    </w:tbl>
    <w:p w14:paraId="7E3FD1BB" w14:textId="79619197" w:rsidR="00F3746A" w:rsidRPr="00EB5E1B" w:rsidRDefault="00F3746A">
      <w:pPr>
        <w:jc w:val="left"/>
        <w:rPr>
          <w:b/>
          <w:bCs/>
        </w:rPr>
        <w:sectPr w:rsidR="00F3746A" w:rsidRPr="00EB5E1B" w:rsidSect="00B37D7D">
          <w:headerReference w:type="first" r:id="rId17"/>
          <w:footerReference w:type="first" r:id="rId18"/>
          <w:pgSz w:w="11906" w:h="16838" w:code="9"/>
          <w:pgMar w:top="2468" w:right="1080" w:bottom="1440" w:left="1080" w:header="454" w:footer="605" w:gutter="0"/>
          <w:cols w:space="720"/>
          <w:titlePg/>
          <w:docGrid w:linePitch="326"/>
        </w:sectPr>
      </w:pPr>
    </w:p>
    <w:sdt>
      <w:sdtPr>
        <w:rPr>
          <w:b w:val="0"/>
          <w:caps w:val="0"/>
          <w:color w:val="auto"/>
          <w:sz w:val="22"/>
        </w:rPr>
        <w:id w:val="-695770302"/>
        <w:docPartObj>
          <w:docPartGallery w:val="Table of Contents"/>
          <w:docPartUnique/>
        </w:docPartObj>
      </w:sdtPr>
      <w:sdtEndPr>
        <w:rPr>
          <w:b/>
          <w:bCs/>
          <w:caps/>
          <w:color w:val="00558C"/>
          <w:sz w:val="24"/>
          <w:szCs w:val="24"/>
        </w:rPr>
      </w:sdtEndPr>
      <w:sdtContent>
        <w:p w14:paraId="783EF3D1" w14:textId="6638F7FC" w:rsidR="000275C0" w:rsidRDefault="00AB764B">
          <w:pPr>
            <w:pStyle w:val="TOC1"/>
            <w:rPr>
              <w:rFonts w:eastAsiaTheme="minorEastAsia" w:cstheme="minorBidi"/>
              <w:b w:val="0"/>
              <w:caps w:val="0"/>
              <w:noProof/>
              <w:color w:val="auto"/>
              <w:kern w:val="2"/>
              <w:szCs w:val="24"/>
              <w:lang w:eastAsia="en-GB"/>
              <w14:ligatures w14:val="standardContextual"/>
            </w:rPr>
          </w:pPr>
          <w:r>
            <w:fldChar w:fldCharType="begin"/>
          </w:r>
          <w:r>
            <w:instrText xml:space="preserve"> TOC \o "1-3" \h \z \u </w:instrText>
          </w:r>
          <w:r>
            <w:fldChar w:fldCharType="separate"/>
          </w:r>
          <w:hyperlink w:anchor="_Toc196558147" w:history="1">
            <w:r w:rsidR="000275C0" w:rsidRPr="006F5265">
              <w:rPr>
                <w:rStyle w:val="Hyperlink"/>
                <w:noProof/>
              </w:rPr>
              <w:t>1</w:t>
            </w:r>
            <w:r w:rsidR="000275C0">
              <w:rPr>
                <w:rFonts w:eastAsiaTheme="minorEastAsia" w:cstheme="minorBidi"/>
                <w:b w:val="0"/>
                <w:caps w:val="0"/>
                <w:noProof/>
                <w:color w:val="auto"/>
                <w:kern w:val="2"/>
                <w:szCs w:val="24"/>
                <w:lang w:eastAsia="en-GB"/>
                <w14:ligatures w14:val="standardContextual"/>
              </w:rPr>
              <w:tab/>
            </w:r>
            <w:r w:rsidR="000275C0" w:rsidRPr="006F5265">
              <w:rPr>
                <w:rStyle w:val="Hyperlink"/>
                <w:noProof/>
              </w:rPr>
              <w:t>introduction</w:t>
            </w:r>
            <w:r w:rsidR="000275C0">
              <w:rPr>
                <w:noProof/>
                <w:webHidden/>
              </w:rPr>
              <w:tab/>
            </w:r>
            <w:r w:rsidR="000275C0">
              <w:rPr>
                <w:noProof/>
                <w:webHidden/>
              </w:rPr>
              <w:fldChar w:fldCharType="begin"/>
            </w:r>
            <w:r w:rsidR="000275C0">
              <w:rPr>
                <w:noProof/>
                <w:webHidden/>
              </w:rPr>
              <w:instrText xml:space="preserve"> PAGEREF _Toc196558147 \h </w:instrText>
            </w:r>
            <w:r w:rsidR="000275C0">
              <w:rPr>
                <w:noProof/>
                <w:webHidden/>
              </w:rPr>
            </w:r>
            <w:r w:rsidR="000275C0">
              <w:rPr>
                <w:noProof/>
                <w:webHidden/>
              </w:rPr>
              <w:fldChar w:fldCharType="separate"/>
            </w:r>
            <w:r w:rsidR="000275C0">
              <w:rPr>
                <w:noProof/>
                <w:webHidden/>
              </w:rPr>
              <w:t>5</w:t>
            </w:r>
            <w:r w:rsidR="000275C0">
              <w:rPr>
                <w:noProof/>
                <w:webHidden/>
              </w:rPr>
              <w:fldChar w:fldCharType="end"/>
            </w:r>
          </w:hyperlink>
        </w:p>
        <w:p w14:paraId="221C995B" w14:textId="7D339401" w:rsidR="000275C0" w:rsidRDefault="000275C0">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148" w:history="1">
            <w:r w:rsidRPr="006F5265">
              <w:rPr>
                <w:rStyle w:val="Hyperlink"/>
                <w:noProof/>
              </w:rPr>
              <w:t>1.1</w:t>
            </w:r>
            <w:r>
              <w:rPr>
                <w:rFonts w:eastAsiaTheme="minorEastAsia" w:cstheme="minorBidi"/>
                <w:noProof/>
                <w:color w:val="auto"/>
                <w:kern w:val="2"/>
                <w:sz w:val="24"/>
                <w:szCs w:val="24"/>
                <w:lang w:eastAsia="en-GB"/>
                <w14:ligatures w14:val="standardContextual"/>
              </w:rPr>
              <w:tab/>
            </w:r>
            <w:r w:rsidRPr="006F5265">
              <w:rPr>
                <w:rStyle w:val="Hyperlink"/>
                <w:noProof/>
              </w:rPr>
              <w:t>Purpose</w:t>
            </w:r>
            <w:r>
              <w:rPr>
                <w:noProof/>
                <w:webHidden/>
              </w:rPr>
              <w:tab/>
            </w:r>
            <w:r>
              <w:rPr>
                <w:noProof/>
                <w:webHidden/>
              </w:rPr>
              <w:fldChar w:fldCharType="begin"/>
            </w:r>
            <w:r>
              <w:rPr>
                <w:noProof/>
                <w:webHidden/>
              </w:rPr>
              <w:instrText xml:space="preserve"> PAGEREF _Toc196558148 \h </w:instrText>
            </w:r>
            <w:r>
              <w:rPr>
                <w:noProof/>
                <w:webHidden/>
              </w:rPr>
            </w:r>
            <w:r>
              <w:rPr>
                <w:noProof/>
                <w:webHidden/>
              </w:rPr>
              <w:fldChar w:fldCharType="separate"/>
            </w:r>
            <w:r>
              <w:rPr>
                <w:noProof/>
                <w:webHidden/>
              </w:rPr>
              <w:t>5</w:t>
            </w:r>
            <w:r>
              <w:rPr>
                <w:noProof/>
                <w:webHidden/>
              </w:rPr>
              <w:fldChar w:fldCharType="end"/>
            </w:r>
          </w:hyperlink>
        </w:p>
        <w:p w14:paraId="3E33F86C" w14:textId="25CAE47E" w:rsidR="000275C0" w:rsidRDefault="000275C0">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149" w:history="1">
            <w:r w:rsidRPr="006F5265">
              <w:rPr>
                <w:rStyle w:val="Hyperlink"/>
                <w:noProof/>
              </w:rPr>
              <w:t>1.2</w:t>
            </w:r>
            <w:r>
              <w:rPr>
                <w:rFonts w:eastAsiaTheme="minorEastAsia" w:cstheme="minorBidi"/>
                <w:noProof/>
                <w:color w:val="auto"/>
                <w:kern w:val="2"/>
                <w:sz w:val="24"/>
                <w:szCs w:val="24"/>
                <w:lang w:eastAsia="en-GB"/>
                <w14:ligatures w14:val="standardContextual"/>
              </w:rPr>
              <w:tab/>
            </w:r>
            <w:r w:rsidRPr="006F5265">
              <w:rPr>
                <w:rStyle w:val="Hyperlink"/>
                <w:noProof/>
              </w:rPr>
              <w:t>Intended readership</w:t>
            </w:r>
            <w:r>
              <w:rPr>
                <w:noProof/>
                <w:webHidden/>
              </w:rPr>
              <w:tab/>
            </w:r>
            <w:r>
              <w:rPr>
                <w:noProof/>
                <w:webHidden/>
              </w:rPr>
              <w:fldChar w:fldCharType="begin"/>
            </w:r>
            <w:r>
              <w:rPr>
                <w:noProof/>
                <w:webHidden/>
              </w:rPr>
              <w:instrText xml:space="preserve"> PAGEREF _Toc196558149 \h </w:instrText>
            </w:r>
            <w:r>
              <w:rPr>
                <w:noProof/>
                <w:webHidden/>
              </w:rPr>
            </w:r>
            <w:r>
              <w:rPr>
                <w:noProof/>
                <w:webHidden/>
              </w:rPr>
              <w:fldChar w:fldCharType="separate"/>
            </w:r>
            <w:r>
              <w:rPr>
                <w:noProof/>
                <w:webHidden/>
              </w:rPr>
              <w:t>5</w:t>
            </w:r>
            <w:r>
              <w:rPr>
                <w:noProof/>
                <w:webHidden/>
              </w:rPr>
              <w:fldChar w:fldCharType="end"/>
            </w:r>
          </w:hyperlink>
        </w:p>
        <w:p w14:paraId="6ACE2232" w14:textId="130F25C8" w:rsidR="000275C0" w:rsidRDefault="000275C0">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150" w:history="1">
            <w:r w:rsidRPr="006F5265">
              <w:rPr>
                <w:rStyle w:val="Hyperlink"/>
                <w:noProof/>
              </w:rPr>
              <w:t>1.3</w:t>
            </w:r>
            <w:r>
              <w:rPr>
                <w:rFonts w:eastAsiaTheme="minorEastAsia" w:cstheme="minorBidi"/>
                <w:noProof/>
                <w:color w:val="auto"/>
                <w:kern w:val="2"/>
                <w:sz w:val="24"/>
                <w:szCs w:val="24"/>
                <w:lang w:eastAsia="en-GB"/>
                <w14:ligatures w14:val="standardContextual"/>
              </w:rPr>
              <w:tab/>
            </w:r>
            <w:r w:rsidRPr="006F5265">
              <w:rPr>
                <w:rStyle w:val="Hyperlink"/>
                <w:noProof/>
              </w:rPr>
              <w:t>Input from other sources</w:t>
            </w:r>
            <w:r>
              <w:rPr>
                <w:noProof/>
                <w:webHidden/>
              </w:rPr>
              <w:tab/>
            </w:r>
            <w:r>
              <w:rPr>
                <w:noProof/>
                <w:webHidden/>
              </w:rPr>
              <w:fldChar w:fldCharType="begin"/>
            </w:r>
            <w:r>
              <w:rPr>
                <w:noProof/>
                <w:webHidden/>
              </w:rPr>
              <w:instrText xml:space="preserve"> PAGEREF _Toc196558150 \h </w:instrText>
            </w:r>
            <w:r>
              <w:rPr>
                <w:noProof/>
                <w:webHidden/>
              </w:rPr>
            </w:r>
            <w:r>
              <w:rPr>
                <w:noProof/>
                <w:webHidden/>
              </w:rPr>
              <w:fldChar w:fldCharType="separate"/>
            </w:r>
            <w:r>
              <w:rPr>
                <w:noProof/>
                <w:webHidden/>
              </w:rPr>
              <w:t>5</w:t>
            </w:r>
            <w:r>
              <w:rPr>
                <w:noProof/>
                <w:webHidden/>
              </w:rPr>
              <w:fldChar w:fldCharType="end"/>
            </w:r>
          </w:hyperlink>
        </w:p>
        <w:p w14:paraId="0102C5A3" w14:textId="07B61CAF" w:rsidR="000275C0" w:rsidRDefault="000275C0">
          <w:pPr>
            <w:pStyle w:val="TOC1"/>
            <w:rPr>
              <w:rFonts w:eastAsiaTheme="minorEastAsia" w:cstheme="minorBidi"/>
              <w:b w:val="0"/>
              <w:caps w:val="0"/>
              <w:noProof/>
              <w:color w:val="auto"/>
              <w:kern w:val="2"/>
              <w:szCs w:val="24"/>
              <w:lang w:eastAsia="en-GB"/>
              <w14:ligatures w14:val="standardContextual"/>
            </w:rPr>
          </w:pPr>
          <w:hyperlink w:anchor="_Toc196558151" w:history="1">
            <w:r w:rsidRPr="006F5265">
              <w:rPr>
                <w:rStyle w:val="Hyperlink"/>
                <w:noProof/>
              </w:rPr>
              <w:t>2</w:t>
            </w:r>
            <w:r>
              <w:rPr>
                <w:rFonts w:eastAsiaTheme="minorEastAsia" w:cstheme="minorBidi"/>
                <w:b w:val="0"/>
                <w:caps w:val="0"/>
                <w:noProof/>
                <w:color w:val="auto"/>
                <w:kern w:val="2"/>
                <w:szCs w:val="24"/>
                <w:lang w:eastAsia="en-GB"/>
                <w14:ligatures w14:val="standardContextual"/>
              </w:rPr>
              <w:tab/>
            </w:r>
            <w:r w:rsidRPr="006F5265">
              <w:rPr>
                <w:rStyle w:val="Hyperlink"/>
                <w:noProof/>
              </w:rPr>
              <w:t>Service Identification</w:t>
            </w:r>
            <w:r>
              <w:rPr>
                <w:noProof/>
                <w:webHidden/>
              </w:rPr>
              <w:tab/>
            </w:r>
            <w:r>
              <w:rPr>
                <w:noProof/>
                <w:webHidden/>
              </w:rPr>
              <w:fldChar w:fldCharType="begin"/>
            </w:r>
            <w:r>
              <w:rPr>
                <w:noProof/>
                <w:webHidden/>
              </w:rPr>
              <w:instrText xml:space="preserve"> PAGEREF _Toc196558151 \h </w:instrText>
            </w:r>
            <w:r>
              <w:rPr>
                <w:noProof/>
                <w:webHidden/>
              </w:rPr>
            </w:r>
            <w:r>
              <w:rPr>
                <w:noProof/>
                <w:webHidden/>
              </w:rPr>
              <w:fldChar w:fldCharType="separate"/>
            </w:r>
            <w:r>
              <w:rPr>
                <w:noProof/>
                <w:webHidden/>
              </w:rPr>
              <w:t>6</w:t>
            </w:r>
            <w:r>
              <w:rPr>
                <w:noProof/>
                <w:webHidden/>
              </w:rPr>
              <w:fldChar w:fldCharType="end"/>
            </w:r>
          </w:hyperlink>
        </w:p>
        <w:p w14:paraId="6264C03A" w14:textId="1686A2BA" w:rsidR="000275C0" w:rsidRDefault="000275C0">
          <w:pPr>
            <w:pStyle w:val="TOC1"/>
            <w:rPr>
              <w:rFonts w:eastAsiaTheme="minorEastAsia" w:cstheme="minorBidi"/>
              <w:b w:val="0"/>
              <w:caps w:val="0"/>
              <w:noProof/>
              <w:color w:val="auto"/>
              <w:kern w:val="2"/>
              <w:szCs w:val="24"/>
              <w:lang w:eastAsia="en-GB"/>
              <w14:ligatures w14:val="standardContextual"/>
            </w:rPr>
          </w:pPr>
          <w:hyperlink w:anchor="_Toc196558152" w:history="1">
            <w:r w:rsidRPr="006F5265">
              <w:rPr>
                <w:rStyle w:val="Hyperlink"/>
                <w:noProof/>
              </w:rPr>
              <w:t>3</w:t>
            </w:r>
            <w:r>
              <w:rPr>
                <w:rFonts w:eastAsiaTheme="minorEastAsia" w:cstheme="minorBidi"/>
                <w:b w:val="0"/>
                <w:caps w:val="0"/>
                <w:noProof/>
                <w:color w:val="auto"/>
                <w:kern w:val="2"/>
                <w:szCs w:val="24"/>
                <w:lang w:eastAsia="en-GB"/>
                <w14:ligatures w14:val="standardContextual"/>
              </w:rPr>
              <w:tab/>
            </w:r>
            <w:r w:rsidRPr="006F5265">
              <w:rPr>
                <w:rStyle w:val="Hyperlink"/>
                <w:noProof/>
              </w:rPr>
              <w:t>TECHNOLOGY INTRODUCTION</w:t>
            </w:r>
            <w:r>
              <w:rPr>
                <w:noProof/>
                <w:webHidden/>
              </w:rPr>
              <w:tab/>
            </w:r>
            <w:r>
              <w:rPr>
                <w:noProof/>
                <w:webHidden/>
              </w:rPr>
              <w:fldChar w:fldCharType="begin"/>
            </w:r>
            <w:r>
              <w:rPr>
                <w:noProof/>
                <w:webHidden/>
              </w:rPr>
              <w:instrText xml:space="preserve"> PAGEREF _Toc196558152 \h </w:instrText>
            </w:r>
            <w:r>
              <w:rPr>
                <w:noProof/>
                <w:webHidden/>
              </w:rPr>
            </w:r>
            <w:r>
              <w:rPr>
                <w:noProof/>
                <w:webHidden/>
              </w:rPr>
              <w:fldChar w:fldCharType="separate"/>
            </w:r>
            <w:r>
              <w:rPr>
                <w:noProof/>
                <w:webHidden/>
              </w:rPr>
              <w:t>7</w:t>
            </w:r>
            <w:r>
              <w:rPr>
                <w:noProof/>
                <w:webHidden/>
              </w:rPr>
              <w:fldChar w:fldCharType="end"/>
            </w:r>
          </w:hyperlink>
        </w:p>
        <w:p w14:paraId="4E2F4BE2" w14:textId="0C88816B" w:rsidR="000275C0" w:rsidRDefault="000275C0">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153" w:history="1">
            <w:r w:rsidRPr="006F5265">
              <w:rPr>
                <w:rStyle w:val="Hyperlink"/>
                <w:noProof/>
                <w:lang w:val="en-US"/>
              </w:rPr>
              <w:t>3.1</w:t>
            </w:r>
            <w:r>
              <w:rPr>
                <w:rFonts w:eastAsiaTheme="minorEastAsia" w:cstheme="minorBidi"/>
                <w:noProof/>
                <w:color w:val="auto"/>
                <w:kern w:val="2"/>
                <w:sz w:val="24"/>
                <w:szCs w:val="24"/>
                <w:lang w:eastAsia="en-GB"/>
                <w14:ligatures w14:val="standardContextual"/>
              </w:rPr>
              <w:tab/>
            </w:r>
            <w:r w:rsidRPr="006F5265">
              <w:rPr>
                <w:rStyle w:val="Hyperlink"/>
                <w:noProof/>
                <w:lang w:val="en-US"/>
              </w:rPr>
              <w:t>General</w:t>
            </w:r>
            <w:r>
              <w:rPr>
                <w:noProof/>
                <w:webHidden/>
              </w:rPr>
              <w:tab/>
            </w:r>
            <w:r>
              <w:rPr>
                <w:noProof/>
                <w:webHidden/>
              </w:rPr>
              <w:fldChar w:fldCharType="begin"/>
            </w:r>
            <w:r>
              <w:rPr>
                <w:noProof/>
                <w:webHidden/>
              </w:rPr>
              <w:instrText xml:space="preserve"> PAGEREF _Toc196558153 \h </w:instrText>
            </w:r>
            <w:r>
              <w:rPr>
                <w:noProof/>
                <w:webHidden/>
              </w:rPr>
            </w:r>
            <w:r>
              <w:rPr>
                <w:noProof/>
                <w:webHidden/>
              </w:rPr>
              <w:fldChar w:fldCharType="separate"/>
            </w:r>
            <w:r>
              <w:rPr>
                <w:noProof/>
                <w:webHidden/>
              </w:rPr>
              <w:t>7</w:t>
            </w:r>
            <w:r>
              <w:rPr>
                <w:noProof/>
                <w:webHidden/>
              </w:rPr>
              <w:fldChar w:fldCharType="end"/>
            </w:r>
          </w:hyperlink>
        </w:p>
        <w:p w14:paraId="077F081A" w14:textId="2AB35E68" w:rsidR="000275C0" w:rsidRDefault="000275C0">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154" w:history="1">
            <w:r w:rsidRPr="006F5265">
              <w:rPr>
                <w:rStyle w:val="Hyperlink"/>
                <w:noProof/>
                <w:lang w:val="en-US"/>
              </w:rPr>
              <w:t>3.2</w:t>
            </w:r>
            <w:r>
              <w:rPr>
                <w:rFonts w:eastAsiaTheme="minorEastAsia" w:cstheme="minorBidi"/>
                <w:noProof/>
                <w:color w:val="auto"/>
                <w:kern w:val="2"/>
                <w:sz w:val="24"/>
                <w:szCs w:val="24"/>
                <w:lang w:eastAsia="en-GB"/>
                <w14:ligatures w14:val="standardContextual"/>
              </w:rPr>
              <w:tab/>
            </w:r>
            <w:r w:rsidRPr="006F5265">
              <w:rPr>
                <w:rStyle w:val="Hyperlink"/>
                <w:noProof/>
                <w:lang w:val="en-US"/>
              </w:rPr>
              <w:t>Service Technology and Service Transportation protocol</w:t>
            </w:r>
            <w:r>
              <w:rPr>
                <w:noProof/>
                <w:webHidden/>
              </w:rPr>
              <w:tab/>
            </w:r>
            <w:r>
              <w:rPr>
                <w:noProof/>
                <w:webHidden/>
              </w:rPr>
              <w:fldChar w:fldCharType="begin"/>
            </w:r>
            <w:r>
              <w:rPr>
                <w:noProof/>
                <w:webHidden/>
              </w:rPr>
              <w:instrText xml:space="preserve"> PAGEREF _Toc196558154 \h </w:instrText>
            </w:r>
            <w:r>
              <w:rPr>
                <w:noProof/>
                <w:webHidden/>
              </w:rPr>
            </w:r>
            <w:r>
              <w:rPr>
                <w:noProof/>
                <w:webHidden/>
              </w:rPr>
              <w:fldChar w:fldCharType="separate"/>
            </w:r>
            <w:r>
              <w:rPr>
                <w:noProof/>
                <w:webHidden/>
              </w:rPr>
              <w:t>7</w:t>
            </w:r>
            <w:r>
              <w:rPr>
                <w:noProof/>
                <w:webHidden/>
              </w:rPr>
              <w:fldChar w:fldCharType="end"/>
            </w:r>
          </w:hyperlink>
        </w:p>
        <w:p w14:paraId="2F668F9C" w14:textId="02DBFFD4" w:rsidR="000275C0" w:rsidRDefault="000275C0">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155" w:history="1">
            <w:r w:rsidRPr="006F5265">
              <w:rPr>
                <w:rStyle w:val="Hyperlink"/>
                <w:noProof/>
                <w:lang w:val="en-US"/>
              </w:rPr>
              <w:t>3.3</w:t>
            </w:r>
            <w:r>
              <w:rPr>
                <w:rFonts w:eastAsiaTheme="minorEastAsia" w:cstheme="minorBidi"/>
                <w:noProof/>
                <w:color w:val="auto"/>
                <w:kern w:val="2"/>
                <w:sz w:val="24"/>
                <w:szCs w:val="24"/>
                <w:lang w:eastAsia="en-GB"/>
                <w14:ligatures w14:val="standardContextual"/>
              </w:rPr>
              <w:tab/>
            </w:r>
            <w:r w:rsidRPr="006F5265">
              <w:rPr>
                <w:rStyle w:val="Hyperlink"/>
                <w:noProof/>
                <w:lang w:val="en-US"/>
              </w:rPr>
              <w:t>Security</w:t>
            </w:r>
            <w:r>
              <w:rPr>
                <w:noProof/>
                <w:webHidden/>
              </w:rPr>
              <w:tab/>
            </w:r>
            <w:r>
              <w:rPr>
                <w:noProof/>
                <w:webHidden/>
              </w:rPr>
              <w:fldChar w:fldCharType="begin"/>
            </w:r>
            <w:r>
              <w:rPr>
                <w:noProof/>
                <w:webHidden/>
              </w:rPr>
              <w:instrText xml:space="preserve"> PAGEREF _Toc196558155 \h </w:instrText>
            </w:r>
            <w:r>
              <w:rPr>
                <w:noProof/>
                <w:webHidden/>
              </w:rPr>
            </w:r>
            <w:r>
              <w:rPr>
                <w:noProof/>
                <w:webHidden/>
              </w:rPr>
              <w:fldChar w:fldCharType="separate"/>
            </w:r>
            <w:r>
              <w:rPr>
                <w:noProof/>
                <w:webHidden/>
              </w:rPr>
              <w:t>7</w:t>
            </w:r>
            <w:r>
              <w:rPr>
                <w:noProof/>
                <w:webHidden/>
              </w:rPr>
              <w:fldChar w:fldCharType="end"/>
            </w:r>
          </w:hyperlink>
        </w:p>
        <w:p w14:paraId="0CA01610" w14:textId="0B38114E" w:rsidR="000275C0" w:rsidRDefault="000275C0">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58156" w:history="1">
            <w:r w:rsidRPr="006F5265">
              <w:rPr>
                <w:rStyle w:val="Hyperlink"/>
                <w:noProof/>
                <w:lang w:val="en-US"/>
              </w:rPr>
              <w:t>3.3.1</w:t>
            </w:r>
            <w:r>
              <w:rPr>
                <w:rFonts w:eastAsiaTheme="minorEastAsia" w:cstheme="minorBidi"/>
                <w:noProof/>
                <w:color w:val="auto"/>
                <w:kern w:val="2"/>
                <w:sz w:val="24"/>
                <w:szCs w:val="24"/>
                <w:lang w:eastAsia="en-GB"/>
                <w14:ligatures w14:val="standardContextual"/>
              </w:rPr>
              <w:tab/>
            </w:r>
            <w:r w:rsidRPr="006F5265">
              <w:rPr>
                <w:rStyle w:val="Hyperlink"/>
                <w:noProof/>
                <w:lang w:val="en-US"/>
              </w:rPr>
              <w:t>Communication Channel Security</w:t>
            </w:r>
            <w:r>
              <w:rPr>
                <w:noProof/>
                <w:webHidden/>
              </w:rPr>
              <w:tab/>
            </w:r>
            <w:r>
              <w:rPr>
                <w:noProof/>
                <w:webHidden/>
              </w:rPr>
              <w:fldChar w:fldCharType="begin"/>
            </w:r>
            <w:r>
              <w:rPr>
                <w:noProof/>
                <w:webHidden/>
              </w:rPr>
              <w:instrText xml:space="preserve"> PAGEREF _Toc196558156 \h </w:instrText>
            </w:r>
            <w:r>
              <w:rPr>
                <w:noProof/>
                <w:webHidden/>
              </w:rPr>
            </w:r>
            <w:r>
              <w:rPr>
                <w:noProof/>
                <w:webHidden/>
              </w:rPr>
              <w:fldChar w:fldCharType="separate"/>
            </w:r>
            <w:r>
              <w:rPr>
                <w:noProof/>
                <w:webHidden/>
              </w:rPr>
              <w:t>7</w:t>
            </w:r>
            <w:r>
              <w:rPr>
                <w:noProof/>
                <w:webHidden/>
              </w:rPr>
              <w:fldChar w:fldCharType="end"/>
            </w:r>
          </w:hyperlink>
        </w:p>
        <w:p w14:paraId="747B14BD" w14:textId="47EE4DDF" w:rsidR="000275C0" w:rsidRDefault="000275C0">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58157" w:history="1">
            <w:r w:rsidRPr="006F5265">
              <w:rPr>
                <w:rStyle w:val="Hyperlink"/>
                <w:noProof/>
                <w:lang w:val="en-US"/>
              </w:rPr>
              <w:t>3.3.2</w:t>
            </w:r>
            <w:r>
              <w:rPr>
                <w:rFonts w:eastAsiaTheme="minorEastAsia" w:cstheme="minorBidi"/>
                <w:noProof/>
                <w:color w:val="auto"/>
                <w:kern w:val="2"/>
                <w:sz w:val="24"/>
                <w:szCs w:val="24"/>
                <w:lang w:eastAsia="en-GB"/>
                <w14:ligatures w14:val="standardContextual"/>
              </w:rPr>
              <w:tab/>
            </w:r>
            <w:r w:rsidRPr="006F5265">
              <w:rPr>
                <w:rStyle w:val="Hyperlink"/>
                <w:noProof/>
                <w:lang w:val="en-US"/>
              </w:rPr>
              <w:t>Data Protection</w:t>
            </w:r>
            <w:r>
              <w:rPr>
                <w:noProof/>
                <w:webHidden/>
              </w:rPr>
              <w:tab/>
            </w:r>
            <w:r>
              <w:rPr>
                <w:noProof/>
                <w:webHidden/>
              </w:rPr>
              <w:fldChar w:fldCharType="begin"/>
            </w:r>
            <w:r>
              <w:rPr>
                <w:noProof/>
                <w:webHidden/>
              </w:rPr>
              <w:instrText xml:space="preserve"> PAGEREF _Toc196558157 \h </w:instrText>
            </w:r>
            <w:r>
              <w:rPr>
                <w:noProof/>
                <w:webHidden/>
              </w:rPr>
            </w:r>
            <w:r>
              <w:rPr>
                <w:noProof/>
                <w:webHidden/>
              </w:rPr>
              <w:fldChar w:fldCharType="separate"/>
            </w:r>
            <w:r>
              <w:rPr>
                <w:noProof/>
                <w:webHidden/>
              </w:rPr>
              <w:t>7</w:t>
            </w:r>
            <w:r>
              <w:rPr>
                <w:noProof/>
                <w:webHidden/>
              </w:rPr>
              <w:fldChar w:fldCharType="end"/>
            </w:r>
          </w:hyperlink>
        </w:p>
        <w:p w14:paraId="30D787F4" w14:textId="0EC34B7D" w:rsidR="000275C0" w:rsidRDefault="000275C0">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58158" w:history="1">
            <w:r w:rsidRPr="006F5265">
              <w:rPr>
                <w:rStyle w:val="Hyperlink"/>
                <w:noProof/>
                <w:lang w:val="en-US"/>
              </w:rPr>
              <w:t>3.3.3</w:t>
            </w:r>
            <w:r>
              <w:rPr>
                <w:rFonts w:eastAsiaTheme="minorEastAsia" w:cstheme="minorBidi"/>
                <w:noProof/>
                <w:color w:val="auto"/>
                <w:kern w:val="2"/>
                <w:sz w:val="24"/>
                <w:szCs w:val="24"/>
                <w:lang w:eastAsia="en-GB"/>
                <w14:ligatures w14:val="standardContextual"/>
              </w:rPr>
              <w:tab/>
            </w:r>
            <w:r w:rsidRPr="006F5265">
              <w:rPr>
                <w:rStyle w:val="Hyperlink"/>
                <w:noProof/>
                <w:lang w:val="en-US"/>
              </w:rPr>
              <w:t>Data Signature</w:t>
            </w:r>
            <w:r>
              <w:rPr>
                <w:noProof/>
                <w:webHidden/>
              </w:rPr>
              <w:tab/>
            </w:r>
            <w:r>
              <w:rPr>
                <w:noProof/>
                <w:webHidden/>
              </w:rPr>
              <w:fldChar w:fldCharType="begin"/>
            </w:r>
            <w:r>
              <w:rPr>
                <w:noProof/>
                <w:webHidden/>
              </w:rPr>
              <w:instrText xml:space="preserve"> PAGEREF _Toc196558158 \h </w:instrText>
            </w:r>
            <w:r>
              <w:rPr>
                <w:noProof/>
                <w:webHidden/>
              </w:rPr>
            </w:r>
            <w:r>
              <w:rPr>
                <w:noProof/>
                <w:webHidden/>
              </w:rPr>
              <w:fldChar w:fldCharType="separate"/>
            </w:r>
            <w:r>
              <w:rPr>
                <w:noProof/>
                <w:webHidden/>
              </w:rPr>
              <w:t>7</w:t>
            </w:r>
            <w:r>
              <w:rPr>
                <w:noProof/>
                <w:webHidden/>
              </w:rPr>
              <w:fldChar w:fldCharType="end"/>
            </w:r>
          </w:hyperlink>
        </w:p>
        <w:p w14:paraId="578767B1" w14:textId="126D2C53" w:rsidR="000275C0" w:rsidRDefault="000275C0">
          <w:pPr>
            <w:pStyle w:val="TOC1"/>
            <w:rPr>
              <w:rFonts w:eastAsiaTheme="minorEastAsia" w:cstheme="minorBidi"/>
              <w:b w:val="0"/>
              <w:caps w:val="0"/>
              <w:noProof/>
              <w:color w:val="auto"/>
              <w:kern w:val="2"/>
              <w:szCs w:val="24"/>
              <w:lang w:eastAsia="en-GB"/>
              <w14:ligatures w14:val="standardContextual"/>
            </w:rPr>
          </w:pPr>
          <w:hyperlink w:anchor="_Toc196558159" w:history="1">
            <w:r w:rsidRPr="006F5265">
              <w:rPr>
                <w:rStyle w:val="Hyperlink"/>
                <w:noProof/>
              </w:rPr>
              <w:t>4</w:t>
            </w:r>
            <w:r>
              <w:rPr>
                <w:rFonts w:eastAsiaTheme="minorEastAsia" w:cstheme="minorBidi"/>
                <w:b w:val="0"/>
                <w:caps w:val="0"/>
                <w:noProof/>
                <w:color w:val="auto"/>
                <w:kern w:val="2"/>
                <w:szCs w:val="24"/>
                <w:lang w:eastAsia="en-GB"/>
                <w14:ligatures w14:val="standardContextual"/>
              </w:rPr>
              <w:tab/>
            </w:r>
            <w:r w:rsidRPr="006F5265">
              <w:rPr>
                <w:rStyle w:val="Hyperlink"/>
                <w:noProof/>
              </w:rPr>
              <w:t>Service design OVERVIEW</w:t>
            </w:r>
            <w:r>
              <w:rPr>
                <w:noProof/>
                <w:webHidden/>
              </w:rPr>
              <w:tab/>
            </w:r>
            <w:r>
              <w:rPr>
                <w:noProof/>
                <w:webHidden/>
              </w:rPr>
              <w:fldChar w:fldCharType="begin"/>
            </w:r>
            <w:r>
              <w:rPr>
                <w:noProof/>
                <w:webHidden/>
              </w:rPr>
              <w:instrText xml:space="preserve"> PAGEREF _Toc196558159 \h </w:instrText>
            </w:r>
            <w:r>
              <w:rPr>
                <w:noProof/>
                <w:webHidden/>
              </w:rPr>
            </w:r>
            <w:r>
              <w:rPr>
                <w:noProof/>
                <w:webHidden/>
              </w:rPr>
              <w:fldChar w:fldCharType="separate"/>
            </w:r>
            <w:r>
              <w:rPr>
                <w:noProof/>
                <w:webHidden/>
              </w:rPr>
              <w:t>9</w:t>
            </w:r>
            <w:r>
              <w:rPr>
                <w:noProof/>
                <w:webHidden/>
              </w:rPr>
              <w:fldChar w:fldCharType="end"/>
            </w:r>
          </w:hyperlink>
        </w:p>
        <w:p w14:paraId="00A1D928" w14:textId="10D81FC9" w:rsidR="000275C0" w:rsidRDefault="000275C0">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160" w:history="1">
            <w:r w:rsidRPr="006F5265">
              <w:rPr>
                <w:rStyle w:val="Hyperlink"/>
                <w:noProof/>
                <w:lang w:val="en-US"/>
              </w:rPr>
              <w:t>4.1</w:t>
            </w:r>
            <w:r>
              <w:rPr>
                <w:rFonts w:eastAsiaTheme="minorEastAsia" w:cstheme="minorBidi"/>
                <w:noProof/>
                <w:color w:val="auto"/>
                <w:kern w:val="2"/>
                <w:sz w:val="24"/>
                <w:szCs w:val="24"/>
                <w:lang w:eastAsia="en-GB"/>
                <w14:ligatures w14:val="standardContextual"/>
              </w:rPr>
              <w:tab/>
            </w:r>
            <w:r w:rsidRPr="006F5265">
              <w:rPr>
                <w:rStyle w:val="Hyperlink"/>
                <w:noProof/>
                <w:lang w:val="en-US"/>
              </w:rPr>
              <w:t>General</w:t>
            </w:r>
            <w:r>
              <w:rPr>
                <w:noProof/>
                <w:webHidden/>
              </w:rPr>
              <w:tab/>
            </w:r>
            <w:r>
              <w:rPr>
                <w:noProof/>
                <w:webHidden/>
              </w:rPr>
              <w:fldChar w:fldCharType="begin"/>
            </w:r>
            <w:r>
              <w:rPr>
                <w:noProof/>
                <w:webHidden/>
              </w:rPr>
              <w:instrText xml:space="preserve"> PAGEREF _Toc196558160 \h </w:instrText>
            </w:r>
            <w:r>
              <w:rPr>
                <w:noProof/>
                <w:webHidden/>
              </w:rPr>
            </w:r>
            <w:r>
              <w:rPr>
                <w:noProof/>
                <w:webHidden/>
              </w:rPr>
              <w:fldChar w:fldCharType="separate"/>
            </w:r>
            <w:r>
              <w:rPr>
                <w:noProof/>
                <w:webHidden/>
              </w:rPr>
              <w:t>9</w:t>
            </w:r>
            <w:r>
              <w:rPr>
                <w:noProof/>
                <w:webHidden/>
              </w:rPr>
              <w:fldChar w:fldCharType="end"/>
            </w:r>
          </w:hyperlink>
        </w:p>
        <w:p w14:paraId="5C147D91" w14:textId="7EDF9C24" w:rsidR="000275C0" w:rsidRDefault="000275C0">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161" w:history="1">
            <w:r w:rsidRPr="006F5265">
              <w:rPr>
                <w:rStyle w:val="Hyperlink"/>
                <w:noProof/>
                <w:lang w:val="en-US"/>
              </w:rPr>
              <w:t>4.2</w:t>
            </w:r>
            <w:r>
              <w:rPr>
                <w:rFonts w:eastAsiaTheme="minorEastAsia" w:cstheme="minorBidi"/>
                <w:noProof/>
                <w:color w:val="auto"/>
                <w:kern w:val="2"/>
                <w:sz w:val="24"/>
                <w:szCs w:val="24"/>
                <w:lang w:eastAsia="en-GB"/>
                <w14:ligatures w14:val="standardContextual"/>
              </w:rPr>
              <w:tab/>
            </w:r>
            <w:r w:rsidRPr="006F5265">
              <w:rPr>
                <w:rStyle w:val="Hyperlink"/>
                <w:noProof/>
                <w:lang w:val="en-US"/>
              </w:rPr>
              <w:t>Service interfaces</w:t>
            </w:r>
            <w:r>
              <w:rPr>
                <w:noProof/>
                <w:webHidden/>
              </w:rPr>
              <w:tab/>
            </w:r>
            <w:r>
              <w:rPr>
                <w:noProof/>
                <w:webHidden/>
              </w:rPr>
              <w:fldChar w:fldCharType="begin"/>
            </w:r>
            <w:r>
              <w:rPr>
                <w:noProof/>
                <w:webHidden/>
              </w:rPr>
              <w:instrText xml:space="preserve"> PAGEREF _Toc196558161 \h </w:instrText>
            </w:r>
            <w:r>
              <w:rPr>
                <w:noProof/>
                <w:webHidden/>
              </w:rPr>
            </w:r>
            <w:r>
              <w:rPr>
                <w:noProof/>
                <w:webHidden/>
              </w:rPr>
              <w:fldChar w:fldCharType="separate"/>
            </w:r>
            <w:r>
              <w:rPr>
                <w:noProof/>
                <w:webHidden/>
              </w:rPr>
              <w:t>9</w:t>
            </w:r>
            <w:r>
              <w:rPr>
                <w:noProof/>
                <w:webHidden/>
              </w:rPr>
              <w:fldChar w:fldCharType="end"/>
            </w:r>
          </w:hyperlink>
        </w:p>
        <w:p w14:paraId="1921F9B3" w14:textId="12773B3F" w:rsidR="000275C0" w:rsidRDefault="000275C0">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162" w:history="1">
            <w:r w:rsidRPr="006F5265">
              <w:rPr>
                <w:rStyle w:val="Hyperlink"/>
                <w:noProof/>
                <w:lang w:val="en-US"/>
              </w:rPr>
              <w:t>4.3</w:t>
            </w:r>
            <w:r>
              <w:rPr>
                <w:rFonts w:eastAsiaTheme="minorEastAsia" w:cstheme="minorBidi"/>
                <w:noProof/>
                <w:color w:val="auto"/>
                <w:kern w:val="2"/>
                <w:sz w:val="24"/>
                <w:szCs w:val="24"/>
                <w:lang w:eastAsia="en-GB"/>
                <w14:ligatures w14:val="standardContextual"/>
              </w:rPr>
              <w:tab/>
            </w:r>
            <w:r w:rsidRPr="006F5265">
              <w:rPr>
                <w:rStyle w:val="Hyperlink"/>
                <w:noProof/>
                <w:lang w:val="en-US"/>
              </w:rPr>
              <w:t>Service Discovery</w:t>
            </w:r>
            <w:r>
              <w:rPr>
                <w:noProof/>
                <w:webHidden/>
              </w:rPr>
              <w:tab/>
            </w:r>
            <w:r>
              <w:rPr>
                <w:noProof/>
                <w:webHidden/>
              </w:rPr>
              <w:fldChar w:fldCharType="begin"/>
            </w:r>
            <w:r>
              <w:rPr>
                <w:noProof/>
                <w:webHidden/>
              </w:rPr>
              <w:instrText xml:space="preserve"> PAGEREF _Toc196558162 \h </w:instrText>
            </w:r>
            <w:r>
              <w:rPr>
                <w:noProof/>
                <w:webHidden/>
              </w:rPr>
            </w:r>
            <w:r>
              <w:rPr>
                <w:noProof/>
                <w:webHidden/>
              </w:rPr>
              <w:fldChar w:fldCharType="separate"/>
            </w:r>
            <w:r>
              <w:rPr>
                <w:noProof/>
                <w:webHidden/>
              </w:rPr>
              <w:t>13</w:t>
            </w:r>
            <w:r>
              <w:rPr>
                <w:noProof/>
                <w:webHidden/>
              </w:rPr>
              <w:fldChar w:fldCharType="end"/>
            </w:r>
          </w:hyperlink>
        </w:p>
        <w:p w14:paraId="4774F4AF" w14:textId="032A3DB5" w:rsidR="000275C0" w:rsidRDefault="000275C0">
          <w:pPr>
            <w:pStyle w:val="TOC1"/>
            <w:rPr>
              <w:rFonts w:eastAsiaTheme="minorEastAsia" w:cstheme="minorBidi"/>
              <w:b w:val="0"/>
              <w:caps w:val="0"/>
              <w:noProof/>
              <w:color w:val="auto"/>
              <w:kern w:val="2"/>
              <w:szCs w:val="24"/>
              <w:lang w:eastAsia="en-GB"/>
              <w14:ligatures w14:val="standardContextual"/>
            </w:rPr>
          </w:pPr>
          <w:hyperlink w:anchor="_Toc196558163" w:history="1">
            <w:r w:rsidRPr="006F5265">
              <w:rPr>
                <w:rStyle w:val="Hyperlink"/>
                <w:noProof/>
              </w:rPr>
              <w:t>5</w:t>
            </w:r>
            <w:r>
              <w:rPr>
                <w:rFonts w:eastAsiaTheme="minorEastAsia" w:cstheme="minorBidi"/>
                <w:b w:val="0"/>
                <w:caps w:val="0"/>
                <w:noProof/>
                <w:color w:val="auto"/>
                <w:kern w:val="2"/>
                <w:szCs w:val="24"/>
                <w:lang w:eastAsia="en-GB"/>
                <w14:ligatures w14:val="standardContextual"/>
              </w:rPr>
              <w:tab/>
            </w:r>
            <w:r w:rsidRPr="006F5265">
              <w:rPr>
                <w:rStyle w:val="Hyperlink"/>
                <w:noProof/>
              </w:rPr>
              <w:t>PHYSICAL DATA MODEL</w:t>
            </w:r>
            <w:r>
              <w:rPr>
                <w:noProof/>
                <w:webHidden/>
              </w:rPr>
              <w:tab/>
            </w:r>
            <w:r>
              <w:rPr>
                <w:noProof/>
                <w:webHidden/>
              </w:rPr>
              <w:fldChar w:fldCharType="begin"/>
            </w:r>
            <w:r>
              <w:rPr>
                <w:noProof/>
                <w:webHidden/>
              </w:rPr>
              <w:instrText xml:space="preserve"> PAGEREF _Toc196558163 \h </w:instrText>
            </w:r>
            <w:r>
              <w:rPr>
                <w:noProof/>
                <w:webHidden/>
              </w:rPr>
            </w:r>
            <w:r>
              <w:rPr>
                <w:noProof/>
                <w:webHidden/>
              </w:rPr>
              <w:fldChar w:fldCharType="separate"/>
            </w:r>
            <w:r>
              <w:rPr>
                <w:noProof/>
                <w:webHidden/>
              </w:rPr>
              <w:t>14</w:t>
            </w:r>
            <w:r>
              <w:rPr>
                <w:noProof/>
                <w:webHidden/>
              </w:rPr>
              <w:fldChar w:fldCharType="end"/>
            </w:r>
          </w:hyperlink>
        </w:p>
        <w:p w14:paraId="6CDBC14D" w14:textId="0FA787A3" w:rsidR="000275C0" w:rsidRDefault="000275C0">
          <w:pPr>
            <w:pStyle w:val="TOC1"/>
            <w:rPr>
              <w:rFonts w:eastAsiaTheme="minorEastAsia" w:cstheme="minorBidi"/>
              <w:b w:val="0"/>
              <w:caps w:val="0"/>
              <w:noProof/>
              <w:color w:val="auto"/>
              <w:kern w:val="2"/>
              <w:szCs w:val="24"/>
              <w:lang w:eastAsia="en-GB"/>
              <w14:ligatures w14:val="standardContextual"/>
            </w:rPr>
          </w:pPr>
          <w:hyperlink w:anchor="_Toc196558164" w:history="1">
            <w:r w:rsidRPr="006F5265">
              <w:rPr>
                <w:rStyle w:val="Hyperlink"/>
                <w:noProof/>
              </w:rPr>
              <w:t>6</w:t>
            </w:r>
            <w:r>
              <w:rPr>
                <w:rFonts w:eastAsiaTheme="minorEastAsia" w:cstheme="minorBidi"/>
                <w:b w:val="0"/>
                <w:caps w:val="0"/>
                <w:noProof/>
                <w:color w:val="auto"/>
                <w:kern w:val="2"/>
                <w:szCs w:val="24"/>
                <w:lang w:eastAsia="en-GB"/>
                <w14:ligatures w14:val="standardContextual"/>
              </w:rPr>
              <w:tab/>
            </w:r>
            <w:r w:rsidRPr="006F5265">
              <w:rPr>
                <w:rStyle w:val="Hyperlink"/>
                <w:noProof/>
              </w:rPr>
              <w:t>Service Interface Behaviour</w:t>
            </w:r>
            <w:r>
              <w:rPr>
                <w:noProof/>
                <w:webHidden/>
              </w:rPr>
              <w:tab/>
            </w:r>
            <w:r>
              <w:rPr>
                <w:noProof/>
                <w:webHidden/>
              </w:rPr>
              <w:fldChar w:fldCharType="begin"/>
            </w:r>
            <w:r>
              <w:rPr>
                <w:noProof/>
                <w:webHidden/>
              </w:rPr>
              <w:instrText xml:space="preserve"> PAGEREF _Toc196558164 \h </w:instrText>
            </w:r>
            <w:r>
              <w:rPr>
                <w:noProof/>
                <w:webHidden/>
              </w:rPr>
            </w:r>
            <w:r>
              <w:rPr>
                <w:noProof/>
                <w:webHidden/>
              </w:rPr>
              <w:fldChar w:fldCharType="separate"/>
            </w:r>
            <w:r>
              <w:rPr>
                <w:noProof/>
                <w:webHidden/>
              </w:rPr>
              <w:t>15</w:t>
            </w:r>
            <w:r>
              <w:rPr>
                <w:noProof/>
                <w:webHidden/>
              </w:rPr>
              <w:fldChar w:fldCharType="end"/>
            </w:r>
          </w:hyperlink>
        </w:p>
        <w:p w14:paraId="45939E1C" w14:textId="628FA57C" w:rsidR="000275C0" w:rsidRDefault="000275C0">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165" w:history="1">
            <w:r w:rsidRPr="006F5265">
              <w:rPr>
                <w:rStyle w:val="Hyperlink"/>
                <w:noProof/>
                <w:lang w:val="en-US"/>
              </w:rPr>
              <w:t>6.1</w:t>
            </w:r>
            <w:r>
              <w:rPr>
                <w:rFonts w:eastAsiaTheme="minorEastAsia" w:cstheme="minorBidi"/>
                <w:noProof/>
                <w:color w:val="auto"/>
                <w:kern w:val="2"/>
                <w:sz w:val="24"/>
                <w:szCs w:val="24"/>
                <w:lang w:eastAsia="en-GB"/>
                <w14:ligatures w14:val="standardContextual"/>
              </w:rPr>
              <w:tab/>
            </w:r>
            <w:r w:rsidRPr="006F5265">
              <w:rPr>
                <w:rStyle w:val="Hyperlink"/>
                <w:noProof/>
                <w:lang w:val="en-US"/>
              </w:rPr>
              <w:t>Applicable SECOM Interfaces</w:t>
            </w:r>
            <w:r>
              <w:rPr>
                <w:noProof/>
                <w:webHidden/>
              </w:rPr>
              <w:tab/>
            </w:r>
            <w:r>
              <w:rPr>
                <w:noProof/>
                <w:webHidden/>
              </w:rPr>
              <w:fldChar w:fldCharType="begin"/>
            </w:r>
            <w:r>
              <w:rPr>
                <w:noProof/>
                <w:webHidden/>
              </w:rPr>
              <w:instrText xml:space="preserve"> PAGEREF _Toc196558165 \h </w:instrText>
            </w:r>
            <w:r>
              <w:rPr>
                <w:noProof/>
                <w:webHidden/>
              </w:rPr>
            </w:r>
            <w:r>
              <w:rPr>
                <w:noProof/>
                <w:webHidden/>
              </w:rPr>
              <w:fldChar w:fldCharType="separate"/>
            </w:r>
            <w:r>
              <w:rPr>
                <w:noProof/>
                <w:webHidden/>
              </w:rPr>
              <w:t>15</w:t>
            </w:r>
            <w:r>
              <w:rPr>
                <w:noProof/>
                <w:webHidden/>
              </w:rPr>
              <w:fldChar w:fldCharType="end"/>
            </w:r>
          </w:hyperlink>
        </w:p>
        <w:p w14:paraId="4B256AD1" w14:textId="70388C28" w:rsidR="000275C0" w:rsidRDefault="000275C0">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58166" w:history="1">
            <w:r w:rsidRPr="006F5265">
              <w:rPr>
                <w:rStyle w:val="Hyperlink"/>
                <w:noProof/>
                <w:lang w:val="en-US"/>
              </w:rPr>
              <w:t>6.1.1</w:t>
            </w:r>
            <w:r>
              <w:rPr>
                <w:rFonts w:eastAsiaTheme="minorEastAsia" w:cstheme="minorBidi"/>
                <w:noProof/>
                <w:color w:val="auto"/>
                <w:kern w:val="2"/>
                <w:sz w:val="24"/>
                <w:szCs w:val="24"/>
                <w:lang w:eastAsia="en-GB"/>
                <w14:ligatures w14:val="standardContextual"/>
              </w:rPr>
              <w:tab/>
            </w:r>
            <w:r w:rsidRPr="006F5265">
              <w:rPr>
                <w:rStyle w:val="Hyperlink"/>
                <w:noProof/>
                <w:lang w:val="en-US"/>
              </w:rPr>
              <w:t>Upload</w:t>
            </w:r>
            <w:r>
              <w:rPr>
                <w:noProof/>
                <w:webHidden/>
              </w:rPr>
              <w:tab/>
            </w:r>
            <w:r>
              <w:rPr>
                <w:noProof/>
                <w:webHidden/>
              </w:rPr>
              <w:fldChar w:fldCharType="begin"/>
            </w:r>
            <w:r>
              <w:rPr>
                <w:noProof/>
                <w:webHidden/>
              </w:rPr>
              <w:instrText xml:space="preserve"> PAGEREF _Toc196558166 \h </w:instrText>
            </w:r>
            <w:r>
              <w:rPr>
                <w:noProof/>
                <w:webHidden/>
              </w:rPr>
            </w:r>
            <w:r>
              <w:rPr>
                <w:noProof/>
                <w:webHidden/>
              </w:rPr>
              <w:fldChar w:fldCharType="separate"/>
            </w:r>
            <w:r>
              <w:rPr>
                <w:noProof/>
                <w:webHidden/>
              </w:rPr>
              <w:t>15</w:t>
            </w:r>
            <w:r>
              <w:rPr>
                <w:noProof/>
                <w:webHidden/>
              </w:rPr>
              <w:fldChar w:fldCharType="end"/>
            </w:r>
          </w:hyperlink>
        </w:p>
        <w:p w14:paraId="757FBB2D" w14:textId="2CC9E0C3" w:rsidR="000275C0" w:rsidRDefault="000275C0">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58167" w:history="1">
            <w:r w:rsidRPr="006F5265">
              <w:rPr>
                <w:rStyle w:val="Hyperlink"/>
                <w:noProof/>
                <w:lang w:val="en-US"/>
              </w:rPr>
              <w:t>6.1.2</w:t>
            </w:r>
            <w:r>
              <w:rPr>
                <w:rFonts w:eastAsiaTheme="minorEastAsia" w:cstheme="minorBidi"/>
                <w:noProof/>
                <w:color w:val="auto"/>
                <w:kern w:val="2"/>
                <w:sz w:val="24"/>
                <w:szCs w:val="24"/>
                <w:lang w:eastAsia="en-GB"/>
                <w14:ligatures w14:val="standardContextual"/>
              </w:rPr>
              <w:tab/>
            </w:r>
            <w:r w:rsidRPr="006F5265">
              <w:rPr>
                <w:rStyle w:val="Hyperlink"/>
                <w:noProof/>
                <w:lang w:val="en-US"/>
              </w:rPr>
              <w:t>Acknowledgement</w:t>
            </w:r>
            <w:r>
              <w:rPr>
                <w:noProof/>
                <w:webHidden/>
              </w:rPr>
              <w:tab/>
            </w:r>
            <w:r>
              <w:rPr>
                <w:noProof/>
                <w:webHidden/>
              </w:rPr>
              <w:fldChar w:fldCharType="begin"/>
            </w:r>
            <w:r>
              <w:rPr>
                <w:noProof/>
                <w:webHidden/>
              </w:rPr>
              <w:instrText xml:space="preserve"> PAGEREF _Toc196558167 \h </w:instrText>
            </w:r>
            <w:r>
              <w:rPr>
                <w:noProof/>
                <w:webHidden/>
              </w:rPr>
            </w:r>
            <w:r>
              <w:rPr>
                <w:noProof/>
                <w:webHidden/>
              </w:rPr>
              <w:fldChar w:fldCharType="separate"/>
            </w:r>
            <w:r>
              <w:rPr>
                <w:noProof/>
                <w:webHidden/>
              </w:rPr>
              <w:t>16</w:t>
            </w:r>
            <w:r>
              <w:rPr>
                <w:noProof/>
                <w:webHidden/>
              </w:rPr>
              <w:fldChar w:fldCharType="end"/>
            </w:r>
          </w:hyperlink>
        </w:p>
        <w:p w14:paraId="403C92BA" w14:textId="2110FD36" w:rsidR="000275C0" w:rsidRDefault="000275C0">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58168" w:history="1">
            <w:r w:rsidRPr="006F5265">
              <w:rPr>
                <w:rStyle w:val="Hyperlink"/>
                <w:noProof/>
              </w:rPr>
              <w:t>6.1.3</w:t>
            </w:r>
            <w:r>
              <w:rPr>
                <w:rFonts w:eastAsiaTheme="minorEastAsia" w:cstheme="minorBidi"/>
                <w:noProof/>
                <w:color w:val="auto"/>
                <w:kern w:val="2"/>
                <w:sz w:val="24"/>
                <w:szCs w:val="24"/>
                <w:lang w:eastAsia="en-GB"/>
                <w14:ligatures w14:val="standardContextual"/>
              </w:rPr>
              <w:tab/>
            </w:r>
            <w:r w:rsidRPr="006F5265">
              <w:rPr>
                <w:rStyle w:val="Hyperlink"/>
                <w:noProof/>
              </w:rPr>
              <w:t>Subscription</w:t>
            </w:r>
            <w:r>
              <w:rPr>
                <w:noProof/>
                <w:webHidden/>
              </w:rPr>
              <w:tab/>
            </w:r>
            <w:r>
              <w:rPr>
                <w:noProof/>
                <w:webHidden/>
              </w:rPr>
              <w:fldChar w:fldCharType="begin"/>
            </w:r>
            <w:r>
              <w:rPr>
                <w:noProof/>
                <w:webHidden/>
              </w:rPr>
              <w:instrText xml:space="preserve"> PAGEREF _Toc196558168 \h </w:instrText>
            </w:r>
            <w:r>
              <w:rPr>
                <w:noProof/>
                <w:webHidden/>
              </w:rPr>
            </w:r>
            <w:r>
              <w:rPr>
                <w:noProof/>
                <w:webHidden/>
              </w:rPr>
              <w:fldChar w:fldCharType="separate"/>
            </w:r>
            <w:r>
              <w:rPr>
                <w:noProof/>
                <w:webHidden/>
              </w:rPr>
              <w:t>16</w:t>
            </w:r>
            <w:r>
              <w:rPr>
                <w:noProof/>
                <w:webHidden/>
              </w:rPr>
              <w:fldChar w:fldCharType="end"/>
            </w:r>
          </w:hyperlink>
        </w:p>
        <w:p w14:paraId="6ED5BA44" w14:textId="716D0545" w:rsidR="000275C0" w:rsidRDefault="000275C0">
          <w:pPr>
            <w:pStyle w:val="TOC3"/>
            <w:tabs>
              <w:tab w:val="left" w:pos="1200"/>
              <w:tab w:val="right" w:leader="dot" w:pos="9736"/>
            </w:tabs>
            <w:rPr>
              <w:rFonts w:eastAsiaTheme="minorEastAsia" w:cstheme="minorBidi"/>
              <w:noProof/>
              <w:color w:val="auto"/>
              <w:kern w:val="2"/>
              <w:sz w:val="24"/>
              <w:szCs w:val="24"/>
              <w:lang w:eastAsia="en-GB"/>
              <w14:ligatures w14:val="standardContextual"/>
            </w:rPr>
          </w:pPr>
          <w:hyperlink w:anchor="_Toc196558169" w:history="1">
            <w:r w:rsidRPr="006F5265">
              <w:rPr>
                <w:rStyle w:val="Hyperlink"/>
                <w:noProof/>
              </w:rPr>
              <w:t>6.1.4</w:t>
            </w:r>
            <w:r>
              <w:rPr>
                <w:rFonts w:eastAsiaTheme="minorEastAsia" w:cstheme="minorBidi"/>
                <w:noProof/>
                <w:color w:val="auto"/>
                <w:kern w:val="2"/>
                <w:sz w:val="24"/>
                <w:szCs w:val="24"/>
                <w:lang w:eastAsia="en-GB"/>
                <w14:ligatures w14:val="standardContextual"/>
              </w:rPr>
              <w:tab/>
            </w:r>
            <w:r w:rsidRPr="006F5265">
              <w:rPr>
                <w:rStyle w:val="Hyperlink"/>
                <w:noProof/>
              </w:rPr>
              <w:t>Remove subscription</w:t>
            </w:r>
            <w:r>
              <w:rPr>
                <w:noProof/>
                <w:webHidden/>
              </w:rPr>
              <w:tab/>
            </w:r>
            <w:r>
              <w:rPr>
                <w:noProof/>
                <w:webHidden/>
              </w:rPr>
              <w:fldChar w:fldCharType="begin"/>
            </w:r>
            <w:r>
              <w:rPr>
                <w:noProof/>
                <w:webHidden/>
              </w:rPr>
              <w:instrText xml:space="preserve"> PAGEREF _Toc196558169 \h </w:instrText>
            </w:r>
            <w:r>
              <w:rPr>
                <w:noProof/>
                <w:webHidden/>
              </w:rPr>
            </w:r>
            <w:r>
              <w:rPr>
                <w:noProof/>
                <w:webHidden/>
              </w:rPr>
              <w:fldChar w:fldCharType="separate"/>
            </w:r>
            <w:r>
              <w:rPr>
                <w:noProof/>
                <w:webHidden/>
              </w:rPr>
              <w:t>17</w:t>
            </w:r>
            <w:r>
              <w:rPr>
                <w:noProof/>
                <w:webHidden/>
              </w:rPr>
              <w:fldChar w:fldCharType="end"/>
            </w:r>
          </w:hyperlink>
        </w:p>
        <w:p w14:paraId="1857B499" w14:textId="33000EAD" w:rsidR="000275C0" w:rsidRDefault="000275C0">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170" w:history="1">
            <w:r w:rsidRPr="006F5265">
              <w:rPr>
                <w:rStyle w:val="Hyperlink"/>
                <w:noProof/>
              </w:rPr>
              <w:t>6.2</w:t>
            </w:r>
            <w:r>
              <w:rPr>
                <w:rFonts w:eastAsiaTheme="minorEastAsia" w:cstheme="minorBidi"/>
                <w:noProof/>
                <w:color w:val="auto"/>
                <w:kern w:val="2"/>
                <w:sz w:val="24"/>
                <w:szCs w:val="24"/>
                <w:lang w:eastAsia="en-GB"/>
                <w14:ligatures w14:val="standardContextual"/>
              </w:rPr>
              <w:tab/>
            </w:r>
            <w:r w:rsidRPr="006F5265">
              <w:rPr>
                <w:rStyle w:val="Hyperlink"/>
                <w:noProof/>
              </w:rPr>
              <w:t>Signatures and certificates</w:t>
            </w:r>
            <w:r>
              <w:rPr>
                <w:noProof/>
                <w:webHidden/>
              </w:rPr>
              <w:tab/>
            </w:r>
            <w:r>
              <w:rPr>
                <w:noProof/>
                <w:webHidden/>
              </w:rPr>
              <w:fldChar w:fldCharType="begin"/>
            </w:r>
            <w:r>
              <w:rPr>
                <w:noProof/>
                <w:webHidden/>
              </w:rPr>
              <w:instrText xml:space="preserve"> PAGEREF _Toc196558170 \h </w:instrText>
            </w:r>
            <w:r>
              <w:rPr>
                <w:noProof/>
                <w:webHidden/>
              </w:rPr>
            </w:r>
            <w:r>
              <w:rPr>
                <w:noProof/>
                <w:webHidden/>
              </w:rPr>
              <w:fldChar w:fldCharType="separate"/>
            </w:r>
            <w:r>
              <w:rPr>
                <w:noProof/>
                <w:webHidden/>
              </w:rPr>
              <w:t>17</w:t>
            </w:r>
            <w:r>
              <w:rPr>
                <w:noProof/>
                <w:webHidden/>
              </w:rPr>
              <w:fldChar w:fldCharType="end"/>
            </w:r>
          </w:hyperlink>
        </w:p>
        <w:p w14:paraId="77B808A7" w14:textId="351F4B49" w:rsidR="000275C0" w:rsidRDefault="000275C0">
          <w:pPr>
            <w:pStyle w:val="TOC1"/>
            <w:rPr>
              <w:rFonts w:eastAsiaTheme="minorEastAsia" w:cstheme="minorBidi"/>
              <w:b w:val="0"/>
              <w:caps w:val="0"/>
              <w:noProof/>
              <w:color w:val="auto"/>
              <w:kern w:val="2"/>
              <w:szCs w:val="24"/>
              <w:lang w:eastAsia="en-GB"/>
              <w14:ligatures w14:val="standardContextual"/>
            </w:rPr>
          </w:pPr>
          <w:hyperlink w:anchor="_Toc196558171" w:history="1">
            <w:r w:rsidRPr="006F5265">
              <w:rPr>
                <w:rStyle w:val="Hyperlink"/>
                <w:noProof/>
              </w:rPr>
              <w:t>7</w:t>
            </w:r>
            <w:r>
              <w:rPr>
                <w:rFonts w:eastAsiaTheme="minorEastAsia" w:cstheme="minorBidi"/>
                <w:b w:val="0"/>
                <w:caps w:val="0"/>
                <w:noProof/>
                <w:color w:val="auto"/>
                <w:kern w:val="2"/>
                <w:szCs w:val="24"/>
                <w:lang w:eastAsia="en-GB"/>
                <w14:ligatures w14:val="standardContextual"/>
              </w:rPr>
              <w:tab/>
            </w:r>
            <w:r w:rsidRPr="006F5265">
              <w:rPr>
                <w:rStyle w:val="Hyperlink"/>
                <w:noProof/>
              </w:rPr>
              <w:t>Service Dynamic Behaviour</w:t>
            </w:r>
            <w:r>
              <w:rPr>
                <w:noProof/>
                <w:webHidden/>
              </w:rPr>
              <w:tab/>
            </w:r>
            <w:r>
              <w:rPr>
                <w:noProof/>
                <w:webHidden/>
              </w:rPr>
              <w:fldChar w:fldCharType="begin"/>
            </w:r>
            <w:r>
              <w:rPr>
                <w:noProof/>
                <w:webHidden/>
              </w:rPr>
              <w:instrText xml:space="preserve"> PAGEREF _Toc196558171 \h </w:instrText>
            </w:r>
            <w:r>
              <w:rPr>
                <w:noProof/>
                <w:webHidden/>
              </w:rPr>
            </w:r>
            <w:r>
              <w:rPr>
                <w:noProof/>
                <w:webHidden/>
              </w:rPr>
              <w:fldChar w:fldCharType="separate"/>
            </w:r>
            <w:r>
              <w:rPr>
                <w:noProof/>
                <w:webHidden/>
              </w:rPr>
              <w:t>18</w:t>
            </w:r>
            <w:r>
              <w:rPr>
                <w:noProof/>
                <w:webHidden/>
              </w:rPr>
              <w:fldChar w:fldCharType="end"/>
            </w:r>
          </w:hyperlink>
        </w:p>
        <w:p w14:paraId="6A30DBE9" w14:textId="7D24B639" w:rsidR="000275C0" w:rsidRDefault="000275C0">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172" w:history="1">
            <w:r w:rsidRPr="006F5265">
              <w:rPr>
                <w:rStyle w:val="Hyperlink"/>
                <w:noProof/>
                <w:lang w:val="en-US"/>
              </w:rPr>
              <w:t>7.1</w:t>
            </w:r>
            <w:r>
              <w:rPr>
                <w:rFonts w:eastAsiaTheme="minorEastAsia" w:cstheme="minorBidi"/>
                <w:noProof/>
                <w:color w:val="auto"/>
                <w:kern w:val="2"/>
                <w:sz w:val="24"/>
                <w:szCs w:val="24"/>
                <w:lang w:eastAsia="en-GB"/>
                <w14:ligatures w14:val="standardContextual"/>
              </w:rPr>
              <w:tab/>
            </w:r>
            <w:r w:rsidRPr="006F5265">
              <w:rPr>
                <w:rStyle w:val="Hyperlink"/>
                <w:noProof/>
                <w:lang w:val="en-US"/>
              </w:rPr>
              <w:t>Service discovery</w:t>
            </w:r>
            <w:r>
              <w:rPr>
                <w:noProof/>
                <w:webHidden/>
              </w:rPr>
              <w:tab/>
            </w:r>
            <w:r>
              <w:rPr>
                <w:noProof/>
                <w:webHidden/>
              </w:rPr>
              <w:fldChar w:fldCharType="begin"/>
            </w:r>
            <w:r>
              <w:rPr>
                <w:noProof/>
                <w:webHidden/>
              </w:rPr>
              <w:instrText xml:space="preserve"> PAGEREF _Toc196558172 \h </w:instrText>
            </w:r>
            <w:r>
              <w:rPr>
                <w:noProof/>
                <w:webHidden/>
              </w:rPr>
            </w:r>
            <w:r>
              <w:rPr>
                <w:noProof/>
                <w:webHidden/>
              </w:rPr>
              <w:fldChar w:fldCharType="separate"/>
            </w:r>
            <w:r>
              <w:rPr>
                <w:noProof/>
                <w:webHidden/>
              </w:rPr>
              <w:t>18</w:t>
            </w:r>
            <w:r>
              <w:rPr>
                <w:noProof/>
                <w:webHidden/>
              </w:rPr>
              <w:fldChar w:fldCharType="end"/>
            </w:r>
          </w:hyperlink>
        </w:p>
        <w:p w14:paraId="6F71738D" w14:textId="5C041864" w:rsidR="000275C0" w:rsidRDefault="000275C0">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173" w:history="1">
            <w:r w:rsidRPr="006F5265">
              <w:rPr>
                <w:rStyle w:val="Hyperlink"/>
                <w:noProof/>
                <w:lang w:val="en-US"/>
              </w:rPr>
              <w:t>7.2</w:t>
            </w:r>
            <w:r>
              <w:rPr>
                <w:rFonts w:eastAsiaTheme="minorEastAsia" w:cstheme="minorBidi"/>
                <w:noProof/>
                <w:color w:val="auto"/>
                <w:kern w:val="2"/>
                <w:sz w:val="24"/>
                <w:szCs w:val="24"/>
                <w:lang w:eastAsia="en-GB"/>
                <w14:ligatures w14:val="standardContextual"/>
              </w:rPr>
              <w:tab/>
            </w:r>
            <w:r w:rsidRPr="006F5265">
              <w:rPr>
                <w:rStyle w:val="Hyperlink"/>
                <w:noProof/>
                <w:lang w:val="en-US"/>
              </w:rPr>
              <w:t>Checking capabilties</w:t>
            </w:r>
            <w:r>
              <w:rPr>
                <w:noProof/>
                <w:webHidden/>
              </w:rPr>
              <w:tab/>
            </w:r>
            <w:r>
              <w:rPr>
                <w:noProof/>
                <w:webHidden/>
              </w:rPr>
              <w:fldChar w:fldCharType="begin"/>
            </w:r>
            <w:r>
              <w:rPr>
                <w:noProof/>
                <w:webHidden/>
              </w:rPr>
              <w:instrText xml:space="preserve"> PAGEREF _Toc196558173 \h </w:instrText>
            </w:r>
            <w:r>
              <w:rPr>
                <w:noProof/>
                <w:webHidden/>
              </w:rPr>
            </w:r>
            <w:r>
              <w:rPr>
                <w:noProof/>
                <w:webHidden/>
              </w:rPr>
              <w:fldChar w:fldCharType="separate"/>
            </w:r>
            <w:r>
              <w:rPr>
                <w:noProof/>
                <w:webHidden/>
              </w:rPr>
              <w:t>18</w:t>
            </w:r>
            <w:r>
              <w:rPr>
                <w:noProof/>
                <w:webHidden/>
              </w:rPr>
              <w:fldChar w:fldCharType="end"/>
            </w:r>
          </w:hyperlink>
        </w:p>
        <w:p w14:paraId="6E6AD65D" w14:textId="03C51C7D" w:rsidR="000275C0" w:rsidRDefault="000275C0">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174" w:history="1">
            <w:r w:rsidRPr="006F5265">
              <w:rPr>
                <w:rStyle w:val="Hyperlink"/>
                <w:noProof/>
                <w:lang w:val="en-US"/>
              </w:rPr>
              <w:t>7.3</w:t>
            </w:r>
            <w:r>
              <w:rPr>
                <w:rFonts w:eastAsiaTheme="minorEastAsia" w:cstheme="minorBidi"/>
                <w:noProof/>
                <w:color w:val="auto"/>
                <w:kern w:val="2"/>
                <w:sz w:val="24"/>
                <w:szCs w:val="24"/>
                <w:lang w:eastAsia="en-GB"/>
                <w14:ligatures w14:val="standardContextual"/>
              </w:rPr>
              <w:tab/>
            </w:r>
            <w:r w:rsidRPr="006F5265">
              <w:rPr>
                <w:rStyle w:val="Hyperlink"/>
                <w:noProof/>
                <w:lang w:val="en-US"/>
              </w:rPr>
              <w:t>Sending the initial traffic clearance message from vessel to VTS</w:t>
            </w:r>
            <w:r>
              <w:rPr>
                <w:noProof/>
                <w:webHidden/>
              </w:rPr>
              <w:tab/>
            </w:r>
            <w:r>
              <w:rPr>
                <w:noProof/>
                <w:webHidden/>
              </w:rPr>
              <w:fldChar w:fldCharType="begin"/>
            </w:r>
            <w:r>
              <w:rPr>
                <w:noProof/>
                <w:webHidden/>
              </w:rPr>
              <w:instrText xml:space="preserve"> PAGEREF _Toc196558174 \h </w:instrText>
            </w:r>
            <w:r>
              <w:rPr>
                <w:noProof/>
                <w:webHidden/>
              </w:rPr>
            </w:r>
            <w:r>
              <w:rPr>
                <w:noProof/>
                <w:webHidden/>
              </w:rPr>
              <w:fldChar w:fldCharType="separate"/>
            </w:r>
            <w:r>
              <w:rPr>
                <w:noProof/>
                <w:webHidden/>
              </w:rPr>
              <w:t>19</w:t>
            </w:r>
            <w:r>
              <w:rPr>
                <w:noProof/>
                <w:webHidden/>
              </w:rPr>
              <w:fldChar w:fldCharType="end"/>
            </w:r>
          </w:hyperlink>
        </w:p>
        <w:p w14:paraId="13AEAE97" w14:textId="0447CF46" w:rsidR="000275C0" w:rsidRDefault="000275C0">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175" w:history="1">
            <w:r w:rsidRPr="006F5265">
              <w:rPr>
                <w:rStyle w:val="Hyperlink"/>
                <w:noProof/>
                <w:lang w:val="en-US"/>
              </w:rPr>
              <w:t>7.4</w:t>
            </w:r>
            <w:r>
              <w:rPr>
                <w:rFonts w:eastAsiaTheme="minorEastAsia" w:cstheme="minorBidi"/>
                <w:noProof/>
                <w:color w:val="auto"/>
                <w:kern w:val="2"/>
                <w:sz w:val="24"/>
                <w:szCs w:val="24"/>
                <w:lang w:eastAsia="en-GB"/>
                <w14:ligatures w14:val="standardContextual"/>
              </w:rPr>
              <w:tab/>
            </w:r>
            <w:r w:rsidRPr="006F5265">
              <w:rPr>
                <w:rStyle w:val="Hyperlink"/>
                <w:noProof/>
                <w:lang w:val="en-US"/>
              </w:rPr>
              <w:t>Responses to the clearance message from VTS</w:t>
            </w:r>
            <w:r>
              <w:rPr>
                <w:noProof/>
                <w:webHidden/>
              </w:rPr>
              <w:tab/>
            </w:r>
            <w:r>
              <w:rPr>
                <w:noProof/>
                <w:webHidden/>
              </w:rPr>
              <w:fldChar w:fldCharType="begin"/>
            </w:r>
            <w:r>
              <w:rPr>
                <w:noProof/>
                <w:webHidden/>
              </w:rPr>
              <w:instrText xml:space="preserve"> PAGEREF _Toc196558175 \h </w:instrText>
            </w:r>
            <w:r>
              <w:rPr>
                <w:noProof/>
                <w:webHidden/>
              </w:rPr>
            </w:r>
            <w:r>
              <w:rPr>
                <w:noProof/>
                <w:webHidden/>
              </w:rPr>
              <w:fldChar w:fldCharType="separate"/>
            </w:r>
            <w:r>
              <w:rPr>
                <w:noProof/>
                <w:webHidden/>
              </w:rPr>
              <w:t>20</w:t>
            </w:r>
            <w:r>
              <w:rPr>
                <w:noProof/>
                <w:webHidden/>
              </w:rPr>
              <w:fldChar w:fldCharType="end"/>
            </w:r>
          </w:hyperlink>
        </w:p>
        <w:p w14:paraId="2F6C93A0" w14:textId="3A7704D9" w:rsidR="000275C0" w:rsidRDefault="000275C0">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176" w:history="1">
            <w:r w:rsidRPr="006F5265">
              <w:rPr>
                <w:rStyle w:val="Hyperlink"/>
                <w:noProof/>
                <w:lang w:val="en-US"/>
              </w:rPr>
              <w:t>7.5</w:t>
            </w:r>
            <w:r>
              <w:rPr>
                <w:rFonts w:eastAsiaTheme="minorEastAsia" w:cstheme="minorBidi"/>
                <w:noProof/>
                <w:color w:val="auto"/>
                <w:kern w:val="2"/>
                <w:sz w:val="24"/>
                <w:szCs w:val="24"/>
                <w:lang w:eastAsia="en-GB"/>
                <w14:ligatures w14:val="standardContextual"/>
              </w:rPr>
              <w:tab/>
            </w:r>
            <w:r w:rsidRPr="006F5265">
              <w:rPr>
                <w:rStyle w:val="Hyperlink"/>
                <w:noProof/>
                <w:lang w:val="en-US"/>
              </w:rPr>
              <w:t>Actions upon completion of the vessel’s operation</w:t>
            </w:r>
            <w:r>
              <w:rPr>
                <w:noProof/>
                <w:webHidden/>
              </w:rPr>
              <w:tab/>
            </w:r>
            <w:r>
              <w:rPr>
                <w:noProof/>
                <w:webHidden/>
              </w:rPr>
              <w:fldChar w:fldCharType="begin"/>
            </w:r>
            <w:r>
              <w:rPr>
                <w:noProof/>
                <w:webHidden/>
              </w:rPr>
              <w:instrText xml:space="preserve"> PAGEREF _Toc196558176 \h </w:instrText>
            </w:r>
            <w:r>
              <w:rPr>
                <w:noProof/>
                <w:webHidden/>
              </w:rPr>
            </w:r>
            <w:r>
              <w:rPr>
                <w:noProof/>
                <w:webHidden/>
              </w:rPr>
              <w:fldChar w:fldCharType="separate"/>
            </w:r>
            <w:r>
              <w:rPr>
                <w:noProof/>
                <w:webHidden/>
              </w:rPr>
              <w:t>21</w:t>
            </w:r>
            <w:r>
              <w:rPr>
                <w:noProof/>
                <w:webHidden/>
              </w:rPr>
              <w:fldChar w:fldCharType="end"/>
            </w:r>
          </w:hyperlink>
        </w:p>
        <w:p w14:paraId="73682083" w14:textId="2F2FC6EE" w:rsidR="000275C0" w:rsidRDefault="000275C0">
          <w:pPr>
            <w:pStyle w:val="TOC2"/>
            <w:tabs>
              <w:tab w:val="left" w:pos="720"/>
              <w:tab w:val="right" w:leader="dot" w:pos="9736"/>
            </w:tabs>
            <w:rPr>
              <w:rFonts w:eastAsiaTheme="minorEastAsia" w:cstheme="minorBidi"/>
              <w:noProof/>
              <w:color w:val="auto"/>
              <w:kern w:val="2"/>
              <w:sz w:val="24"/>
              <w:szCs w:val="24"/>
              <w:lang w:eastAsia="en-GB"/>
              <w14:ligatures w14:val="standardContextual"/>
            </w:rPr>
          </w:pPr>
          <w:hyperlink w:anchor="_Toc196558177" w:history="1">
            <w:r w:rsidRPr="006F5265">
              <w:rPr>
                <w:rStyle w:val="Hyperlink"/>
                <w:noProof/>
                <w:lang w:val="en-US"/>
              </w:rPr>
              <w:t>7.6</w:t>
            </w:r>
            <w:r>
              <w:rPr>
                <w:rFonts w:eastAsiaTheme="minorEastAsia" w:cstheme="minorBidi"/>
                <w:noProof/>
                <w:color w:val="auto"/>
                <w:kern w:val="2"/>
                <w:sz w:val="24"/>
                <w:szCs w:val="24"/>
                <w:lang w:eastAsia="en-GB"/>
                <w14:ligatures w14:val="standardContextual"/>
              </w:rPr>
              <w:tab/>
            </w:r>
            <w:r w:rsidRPr="006F5265">
              <w:rPr>
                <w:rStyle w:val="Hyperlink"/>
                <w:noProof/>
                <w:lang w:val="en-US"/>
              </w:rPr>
              <w:t>Traffic clearance initiated by VTS</w:t>
            </w:r>
            <w:r>
              <w:rPr>
                <w:noProof/>
                <w:webHidden/>
              </w:rPr>
              <w:tab/>
            </w:r>
            <w:r>
              <w:rPr>
                <w:noProof/>
                <w:webHidden/>
              </w:rPr>
              <w:fldChar w:fldCharType="begin"/>
            </w:r>
            <w:r>
              <w:rPr>
                <w:noProof/>
                <w:webHidden/>
              </w:rPr>
              <w:instrText xml:space="preserve"> PAGEREF _Toc196558177 \h </w:instrText>
            </w:r>
            <w:r>
              <w:rPr>
                <w:noProof/>
                <w:webHidden/>
              </w:rPr>
            </w:r>
            <w:r>
              <w:rPr>
                <w:noProof/>
                <w:webHidden/>
              </w:rPr>
              <w:fldChar w:fldCharType="separate"/>
            </w:r>
            <w:r>
              <w:rPr>
                <w:noProof/>
                <w:webHidden/>
              </w:rPr>
              <w:t>22</w:t>
            </w:r>
            <w:r>
              <w:rPr>
                <w:noProof/>
                <w:webHidden/>
              </w:rPr>
              <w:fldChar w:fldCharType="end"/>
            </w:r>
          </w:hyperlink>
        </w:p>
        <w:p w14:paraId="7CB4350D" w14:textId="2BB726AD" w:rsidR="000275C0" w:rsidRDefault="000275C0">
          <w:pPr>
            <w:pStyle w:val="TOC1"/>
            <w:rPr>
              <w:rFonts w:eastAsiaTheme="minorEastAsia" w:cstheme="minorBidi"/>
              <w:b w:val="0"/>
              <w:caps w:val="0"/>
              <w:noProof/>
              <w:color w:val="auto"/>
              <w:kern w:val="2"/>
              <w:szCs w:val="24"/>
              <w:lang w:eastAsia="en-GB"/>
              <w14:ligatures w14:val="standardContextual"/>
            </w:rPr>
          </w:pPr>
          <w:hyperlink w:anchor="_Toc196558178" w:history="1">
            <w:r w:rsidRPr="006F5265">
              <w:rPr>
                <w:rStyle w:val="Hyperlink"/>
                <w:noProof/>
              </w:rPr>
              <w:t>8</w:t>
            </w:r>
            <w:r>
              <w:rPr>
                <w:rFonts w:eastAsiaTheme="minorEastAsia" w:cstheme="minorBidi"/>
                <w:b w:val="0"/>
                <w:caps w:val="0"/>
                <w:noProof/>
                <w:color w:val="auto"/>
                <w:kern w:val="2"/>
                <w:szCs w:val="24"/>
                <w:lang w:eastAsia="en-GB"/>
                <w14:ligatures w14:val="standardContextual"/>
              </w:rPr>
              <w:tab/>
            </w:r>
            <w:r w:rsidRPr="006F5265">
              <w:rPr>
                <w:rStyle w:val="Hyperlink"/>
                <w:noProof/>
              </w:rPr>
              <w:t>Definitions</w:t>
            </w:r>
            <w:r>
              <w:rPr>
                <w:noProof/>
                <w:webHidden/>
              </w:rPr>
              <w:tab/>
            </w:r>
            <w:r>
              <w:rPr>
                <w:noProof/>
                <w:webHidden/>
              </w:rPr>
              <w:fldChar w:fldCharType="begin"/>
            </w:r>
            <w:r>
              <w:rPr>
                <w:noProof/>
                <w:webHidden/>
              </w:rPr>
              <w:instrText xml:space="preserve"> PAGEREF _Toc196558178 \h </w:instrText>
            </w:r>
            <w:r>
              <w:rPr>
                <w:noProof/>
                <w:webHidden/>
              </w:rPr>
            </w:r>
            <w:r>
              <w:rPr>
                <w:noProof/>
                <w:webHidden/>
              </w:rPr>
              <w:fldChar w:fldCharType="separate"/>
            </w:r>
            <w:r>
              <w:rPr>
                <w:noProof/>
                <w:webHidden/>
              </w:rPr>
              <w:t>23</w:t>
            </w:r>
            <w:r>
              <w:rPr>
                <w:noProof/>
                <w:webHidden/>
              </w:rPr>
              <w:fldChar w:fldCharType="end"/>
            </w:r>
          </w:hyperlink>
        </w:p>
        <w:p w14:paraId="2864307B" w14:textId="072429B8" w:rsidR="000275C0" w:rsidRDefault="000275C0">
          <w:pPr>
            <w:pStyle w:val="TOC1"/>
            <w:rPr>
              <w:rFonts w:eastAsiaTheme="minorEastAsia" w:cstheme="minorBidi"/>
              <w:b w:val="0"/>
              <w:caps w:val="0"/>
              <w:noProof/>
              <w:color w:val="auto"/>
              <w:kern w:val="2"/>
              <w:szCs w:val="24"/>
              <w:lang w:eastAsia="en-GB"/>
              <w14:ligatures w14:val="standardContextual"/>
            </w:rPr>
          </w:pPr>
          <w:hyperlink w:anchor="_Toc196558179" w:history="1">
            <w:r w:rsidRPr="006F5265">
              <w:rPr>
                <w:rStyle w:val="Hyperlink"/>
                <w:noProof/>
              </w:rPr>
              <w:t>9</w:t>
            </w:r>
            <w:r>
              <w:rPr>
                <w:rFonts w:eastAsiaTheme="minorEastAsia" w:cstheme="minorBidi"/>
                <w:b w:val="0"/>
                <w:caps w:val="0"/>
                <w:noProof/>
                <w:color w:val="auto"/>
                <w:kern w:val="2"/>
                <w:szCs w:val="24"/>
                <w:lang w:eastAsia="en-GB"/>
                <w14:ligatures w14:val="standardContextual"/>
              </w:rPr>
              <w:tab/>
            </w:r>
            <w:r w:rsidRPr="006F5265">
              <w:rPr>
                <w:rStyle w:val="Hyperlink"/>
                <w:noProof/>
              </w:rPr>
              <w:t>Abbreviations</w:t>
            </w:r>
            <w:r>
              <w:rPr>
                <w:noProof/>
                <w:webHidden/>
              </w:rPr>
              <w:tab/>
            </w:r>
            <w:r>
              <w:rPr>
                <w:noProof/>
                <w:webHidden/>
              </w:rPr>
              <w:fldChar w:fldCharType="begin"/>
            </w:r>
            <w:r>
              <w:rPr>
                <w:noProof/>
                <w:webHidden/>
              </w:rPr>
              <w:instrText xml:space="preserve"> PAGEREF _Toc196558179 \h </w:instrText>
            </w:r>
            <w:r>
              <w:rPr>
                <w:noProof/>
                <w:webHidden/>
              </w:rPr>
            </w:r>
            <w:r>
              <w:rPr>
                <w:noProof/>
                <w:webHidden/>
              </w:rPr>
              <w:fldChar w:fldCharType="separate"/>
            </w:r>
            <w:r>
              <w:rPr>
                <w:noProof/>
                <w:webHidden/>
              </w:rPr>
              <w:t>25</w:t>
            </w:r>
            <w:r>
              <w:rPr>
                <w:noProof/>
                <w:webHidden/>
              </w:rPr>
              <w:fldChar w:fldCharType="end"/>
            </w:r>
          </w:hyperlink>
        </w:p>
        <w:p w14:paraId="26A4A2CC" w14:textId="2DCB8E94" w:rsidR="000275C0" w:rsidRDefault="000275C0">
          <w:pPr>
            <w:pStyle w:val="TOC1"/>
            <w:rPr>
              <w:rFonts w:eastAsiaTheme="minorEastAsia" w:cstheme="minorBidi"/>
              <w:b w:val="0"/>
              <w:caps w:val="0"/>
              <w:noProof/>
              <w:color w:val="auto"/>
              <w:kern w:val="2"/>
              <w:szCs w:val="24"/>
              <w:lang w:eastAsia="en-GB"/>
              <w14:ligatures w14:val="standardContextual"/>
            </w:rPr>
          </w:pPr>
          <w:hyperlink w:anchor="_Toc196558180" w:history="1">
            <w:r w:rsidRPr="006F5265">
              <w:rPr>
                <w:rStyle w:val="Hyperlink"/>
                <w:noProof/>
              </w:rPr>
              <w:t>10</w:t>
            </w:r>
            <w:r>
              <w:rPr>
                <w:rFonts w:eastAsiaTheme="minorEastAsia" w:cstheme="minorBidi"/>
                <w:b w:val="0"/>
                <w:caps w:val="0"/>
                <w:noProof/>
                <w:color w:val="auto"/>
                <w:kern w:val="2"/>
                <w:szCs w:val="24"/>
                <w:lang w:eastAsia="en-GB"/>
                <w14:ligatures w14:val="standardContextual"/>
              </w:rPr>
              <w:tab/>
            </w:r>
            <w:r w:rsidRPr="006F5265">
              <w:rPr>
                <w:rStyle w:val="Hyperlink"/>
                <w:noProof/>
              </w:rPr>
              <w:t>References</w:t>
            </w:r>
            <w:r>
              <w:rPr>
                <w:noProof/>
                <w:webHidden/>
              </w:rPr>
              <w:tab/>
            </w:r>
            <w:r>
              <w:rPr>
                <w:noProof/>
                <w:webHidden/>
              </w:rPr>
              <w:fldChar w:fldCharType="begin"/>
            </w:r>
            <w:r>
              <w:rPr>
                <w:noProof/>
                <w:webHidden/>
              </w:rPr>
              <w:instrText xml:space="preserve"> PAGEREF _Toc196558180 \h </w:instrText>
            </w:r>
            <w:r>
              <w:rPr>
                <w:noProof/>
                <w:webHidden/>
              </w:rPr>
            </w:r>
            <w:r>
              <w:rPr>
                <w:noProof/>
                <w:webHidden/>
              </w:rPr>
              <w:fldChar w:fldCharType="separate"/>
            </w:r>
            <w:r>
              <w:rPr>
                <w:noProof/>
                <w:webHidden/>
              </w:rPr>
              <w:t>26</w:t>
            </w:r>
            <w:r>
              <w:rPr>
                <w:noProof/>
                <w:webHidden/>
              </w:rPr>
              <w:fldChar w:fldCharType="end"/>
            </w:r>
          </w:hyperlink>
        </w:p>
        <w:p w14:paraId="150623DC" w14:textId="7BC45326" w:rsidR="000275C0" w:rsidRDefault="000275C0">
          <w:pPr>
            <w:pStyle w:val="TOC1"/>
            <w:rPr>
              <w:rFonts w:eastAsiaTheme="minorEastAsia" w:cstheme="minorBidi"/>
              <w:b w:val="0"/>
              <w:caps w:val="0"/>
              <w:noProof/>
              <w:color w:val="auto"/>
              <w:kern w:val="2"/>
              <w:szCs w:val="24"/>
              <w:lang w:eastAsia="en-GB"/>
              <w14:ligatures w14:val="standardContextual"/>
            </w:rPr>
          </w:pPr>
          <w:hyperlink w:anchor="_Toc196558181" w:history="1">
            <w:r w:rsidRPr="006F5265">
              <w:rPr>
                <w:rStyle w:val="Hyperlink"/>
                <w:noProof/>
              </w:rPr>
              <w:t>11</w:t>
            </w:r>
            <w:r>
              <w:rPr>
                <w:rFonts w:eastAsiaTheme="minorEastAsia" w:cstheme="minorBidi"/>
                <w:b w:val="0"/>
                <w:caps w:val="0"/>
                <w:noProof/>
                <w:color w:val="auto"/>
                <w:kern w:val="2"/>
                <w:szCs w:val="24"/>
                <w:lang w:eastAsia="en-GB"/>
                <w14:ligatures w14:val="standardContextual"/>
              </w:rPr>
              <w:tab/>
            </w:r>
            <w:r w:rsidRPr="006F5265">
              <w:rPr>
                <w:rStyle w:val="Hyperlink"/>
                <w:noProof/>
              </w:rPr>
              <w:t>Appendix A – Service implementation XML template</w:t>
            </w:r>
            <w:r>
              <w:rPr>
                <w:noProof/>
                <w:webHidden/>
              </w:rPr>
              <w:tab/>
            </w:r>
            <w:r>
              <w:rPr>
                <w:noProof/>
                <w:webHidden/>
              </w:rPr>
              <w:fldChar w:fldCharType="begin"/>
            </w:r>
            <w:r>
              <w:rPr>
                <w:noProof/>
                <w:webHidden/>
              </w:rPr>
              <w:instrText xml:space="preserve"> PAGEREF _Toc196558181 \h </w:instrText>
            </w:r>
            <w:r>
              <w:rPr>
                <w:noProof/>
                <w:webHidden/>
              </w:rPr>
            </w:r>
            <w:r>
              <w:rPr>
                <w:noProof/>
                <w:webHidden/>
              </w:rPr>
              <w:fldChar w:fldCharType="separate"/>
            </w:r>
            <w:r>
              <w:rPr>
                <w:noProof/>
                <w:webHidden/>
              </w:rPr>
              <w:t>27</w:t>
            </w:r>
            <w:r>
              <w:rPr>
                <w:noProof/>
                <w:webHidden/>
              </w:rPr>
              <w:fldChar w:fldCharType="end"/>
            </w:r>
          </w:hyperlink>
        </w:p>
        <w:p w14:paraId="279A67CB" w14:textId="7AD9D68B" w:rsidR="000275C0" w:rsidRDefault="000275C0">
          <w:pPr>
            <w:pStyle w:val="TOC1"/>
            <w:rPr>
              <w:rFonts w:eastAsiaTheme="minorEastAsia" w:cstheme="minorBidi"/>
              <w:b w:val="0"/>
              <w:caps w:val="0"/>
              <w:noProof/>
              <w:color w:val="auto"/>
              <w:kern w:val="2"/>
              <w:szCs w:val="24"/>
              <w:lang w:eastAsia="en-GB"/>
              <w14:ligatures w14:val="standardContextual"/>
            </w:rPr>
          </w:pPr>
          <w:hyperlink w:anchor="_Toc196558182" w:history="1">
            <w:r w:rsidRPr="006F5265">
              <w:rPr>
                <w:rStyle w:val="Hyperlink"/>
                <w:noProof/>
              </w:rPr>
              <w:t>12</w:t>
            </w:r>
            <w:r>
              <w:rPr>
                <w:rFonts w:eastAsiaTheme="minorEastAsia" w:cstheme="minorBidi"/>
                <w:b w:val="0"/>
                <w:caps w:val="0"/>
                <w:noProof/>
                <w:color w:val="auto"/>
                <w:kern w:val="2"/>
                <w:szCs w:val="24"/>
                <w:lang w:eastAsia="en-GB"/>
                <w14:ligatures w14:val="standardContextual"/>
              </w:rPr>
              <w:tab/>
            </w:r>
            <w:r w:rsidRPr="006F5265">
              <w:rPr>
                <w:rStyle w:val="Hyperlink"/>
                <w:noProof/>
              </w:rPr>
              <w:t>Appendix B – Service instance OpenAPI definition template</w:t>
            </w:r>
            <w:r>
              <w:rPr>
                <w:noProof/>
                <w:webHidden/>
              </w:rPr>
              <w:tab/>
            </w:r>
            <w:r>
              <w:rPr>
                <w:noProof/>
                <w:webHidden/>
              </w:rPr>
              <w:fldChar w:fldCharType="begin"/>
            </w:r>
            <w:r>
              <w:rPr>
                <w:noProof/>
                <w:webHidden/>
              </w:rPr>
              <w:instrText xml:space="preserve"> PAGEREF _Toc196558182 \h </w:instrText>
            </w:r>
            <w:r>
              <w:rPr>
                <w:noProof/>
                <w:webHidden/>
              </w:rPr>
            </w:r>
            <w:r>
              <w:rPr>
                <w:noProof/>
                <w:webHidden/>
              </w:rPr>
              <w:fldChar w:fldCharType="separate"/>
            </w:r>
            <w:r>
              <w:rPr>
                <w:noProof/>
                <w:webHidden/>
              </w:rPr>
              <w:t>28</w:t>
            </w:r>
            <w:r>
              <w:rPr>
                <w:noProof/>
                <w:webHidden/>
              </w:rPr>
              <w:fldChar w:fldCharType="end"/>
            </w:r>
          </w:hyperlink>
        </w:p>
        <w:p w14:paraId="7CA1EB7A" w14:textId="698CAB6A" w:rsidR="00E8575A" w:rsidRPr="00DB5A5E" w:rsidRDefault="00AB764B" w:rsidP="00AB764B">
          <w:pPr>
            <w:pStyle w:val="TOC1"/>
          </w:pPr>
          <w:r>
            <w:fldChar w:fldCharType="end"/>
          </w:r>
        </w:p>
      </w:sdtContent>
    </w:sdt>
    <w:p w14:paraId="411054A2" w14:textId="77777777" w:rsidR="00087C70" w:rsidRDefault="00087C70" w:rsidP="009A2A02">
      <w:pPr>
        <w:spacing w:after="240" w:line="480" w:lineRule="atLeast"/>
        <w:jc w:val="left"/>
        <w:rPr>
          <w:rFonts w:eastAsiaTheme="minorHAnsi" w:cstheme="minorBidi"/>
          <w:b/>
          <w:color w:val="009FE5"/>
          <w:sz w:val="40"/>
          <w:szCs w:val="40"/>
        </w:rPr>
      </w:pPr>
    </w:p>
    <w:p w14:paraId="65EBE303" w14:textId="6FC05882" w:rsidR="009A2A02" w:rsidRPr="009A2A02" w:rsidRDefault="009A2A02" w:rsidP="009A2A02">
      <w:pPr>
        <w:spacing w:after="240" w:line="480" w:lineRule="atLeast"/>
        <w:jc w:val="left"/>
        <w:rPr>
          <w:rFonts w:eastAsiaTheme="minorHAnsi" w:cstheme="minorBidi"/>
          <w:b/>
          <w:color w:val="009FE5"/>
          <w:sz w:val="40"/>
          <w:szCs w:val="40"/>
        </w:rPr>
      </w:pPr>
      <w:r w:rsidRPr="009A2A02">
        <w:rPr>
          <w:rFonts w:eastAsiaTheme="minorHAnsi" w:cstheme="minorBidi"/>
          <w:b/>
          <w:color w:val="009FE5"/>
          <w:sz w:val="40"/>
          <w:szCs w:val="40"/>
        </w:rPr>
        <w:t>List of Tables</w:t>
      </w:r>
    </w:p>
    <w:p w14:paraId="330D8700" w14:textId="2ADA52FD" w:rsidR="000275C0" w:rsidRDefault="00856D9A">
      <w:pPr>
        <w:pStyle w:val="TableofFigures"/>
        <w:tabs>
          <w:tab w:val="right" w:leader="dot" w:pos="9736"/>
        </w:tabs>
        <w:rPr>
          <w:rFonts w:eastAsiaTheme="minorEastAsia" w:cstheme="minorBidi"/>
          <w:i w:val="0"/>
          <w:noProof/>
          <w:color w:val="auto"/>
          <w:kern w:val="2"/>
          <w:sz w:val="24"/>
          <w:szCs w:val="24"/>
          <w:lang w:eastAsia="en-GB"/>
          <w14:ligatures w14:val="standardContextual"/>
        </w:rPr>
      </w:pPr>
      <w:r>
        <w:rPr>
          <w:rFonts w:ascii="Calibri" w:eastAsia="Calibri" w:hAnsi="Calibri" w:cs="Times New Roman"/>
          <w:i w:val="0"/>
          <w:sz w:val="20"/>
          <w:szCs w:val="20"/>
        </w:rPr>
        <w:fldChar w:fldCharType="begin"/>
      </w:r>
      <w:r>
        <w:rPr>
          <w:rFonts w:ascii="Calibri" w:eastAsia="Calibri" w:hAnsi="Calibri" w:cs="Times New Roman"/>
          <w:i w:val="0"/>
          <w:sz w:val="20"/>
          <w:szCs w:val="20"/>
        </w:rPr>
        <w:instrText xml:space="preserve"> TOC \h \z \t "Table_Caption" \c "Table" </w:instrText>
      </w:r>
      <w:r>
        <w:rPr>
          <w:rFonts w:ascii="Calibri" w:eastAsia="Calibri" w:hAnsi="Calibri" w:cs="Times New Roman"/>
          <w:i w:val="0"/>
          <w:sz w:val="20"/>
          <w:szCs w:val="20"/>
        </w:rPr>
        <w:fldChar w:fldCharType="separate"/>
      </w:r>
      <w:hyperlink w:anchor="_Toc196558183" w:history="1">
        <w:r w:rsidR="000275C0" w:rsidRPr="000149F8">
          <w:rPr>
            <w:rStyle w:val="Hyperlink"/>
            <w:noProof/>
          </w:rPr>
          <w:t>Table 1 Service Design Identification</w:t>
        </w:r>
        <w:r w:rsidR="000275C0">
          <w:rPr>
            <w:noProof/>
            <w:webHidden/>
          </w:rPr>
          <w:tab/>
        </w:r>
        <w:r w:rsidR="000275C0">
          <w:rPr>
            <w:noProof/>
            <w:webHidden/>
          </w:rPr>
          <w:fldChar w:fldCharType="begin"/>
        </w:r>
        <w:r w:rsidR="000275C0">
          <w:rPr>
            <w:noProof/>
            <w:webHidden/>
          </w:rPr>
          <w:instrText xml:space="preserve"> PAGEREF _Toc196558183 \h </w:instrText>
        </w:r>
        <w:r w:rsidR="000275C0">
          <w:rPr>
            <w:noProof/>
            <w:webHidden/>
          </w:rPr>
        </w:r>
        <w:r w:rsidR="000275C0">
          <w:rPr>
            <w:noProof/>
            <w:webHidden/>
          </w:rPr>
          <w:fldChar w:fldCharType="separate"/>
        </w:r>
        <w:r w:rsidR="000275C0">
          <w:rPr>
            <w:noProof/>
            <w:webHidden/>
          </w:rPr>
          <w:t>6</w:t>
        </w:r>
        <w:r w:rsidR="000275C0">
          <w:rPr>
            <w:noProof/>
            <w:webHidden/>
          </w:rPr>
          <w:fldChar w:fldCharType="end"/>
        </w:r>
      </w:hyperlink>
    </w:p>
    <w:p w14:paraId="2900D495" w14:textId="764B0E38" w:rsidR="000275C0" w:rsidRDefault="000275C0">
      <w:pPr>
        <w:pStyle w:val="TableofFigures"/>
        <w:tabs>
          <w:tab w:val="right" w:leader="dot" w:pos="9736"/>
        </w:tabs>
        <w:rPr>
          <w:rFonts w:eastAsiaTheme="minorEastAsia" w:cstheme="minorBidi"/>
          <w:i w:val="0"/>
          <w:noProof/>
          <w:color w:val="auto"/>
          <w:kern w:val="2"/>
          <w:sz w:val="24"/>
          <w:szCs w:val="24"/>
          <w:lang w:eastAsia="en-GB"/>
          <w14:ligatures w14:val="standardContextual"/>
        </w:rPr>
      </w:pPr>
      <w:hyperlink w:anchor="_Toc196558184" w:history="1">
        <w:r w:rsidRPr="000149F8">
          <w:rPr>
            <w:rStyle w:val="Hyperlink"/>
            <w:noProof/>
          </w:rPr>
          <w:t>Table 2 Service interfaces</w:t>
        </w:r>
        <w:r>
          <w:rPr>
            <w:noProof/>
            <w:webHidden/>
          </w:rPr>
          <w:tab/>
        </w:r>
        <w:r>
          <w:rPr>
            <w:noProof/>
            <w:webHidden/>
          </w:rPr>
          <w:fldChar w:fldCharType="begin"/>
        </w:r>
        <w:r>
          <w:rPr>
            <w:noProof/>
            <w:webHidden/>
          </w:rPr>
          <w:instrText xml:space="preserve"> PAGEREF _Toc196558184 \h </w:instrText>
        </w:r>
        <w:r>
          <w:rPr>
            <w:noProof/>
            <w:webHidden/>
          </w:rPr>
        </w:r>
        <w:r>
          <w:rPr>
            <w:noProof/>
            <w:webHidden/>
          </w:rPr>
          <w:fldChar w:fldCharType="separate"/>
        </w:r>
        <w:r>
          <w:rPr>
            <w:noProof/>
            <w:webHidden/>
          </w:rPr>
          <w:t>10</w:t>
        </w:r>
        <w:r>
          <w:rPr>
            <w:noProof/>
            <w:webHidden/>
          </w:rPr>
          <w:fldChar w:fldCharType="end"/>
        </w:r>
      </w:hyperlink>
    </w:p>
    <w:p w14:paraId="071C7F40" w14:textId="1FE819D8" w:rsidR="00087C70" w:rsidRDefault="00856D9A" w:rsidP="00087C70">
      <w:pPr>
        <w:rPr>
          <w:rFonts w:ascii="Calibri" w:eastAsia="Calibri" w:hAnsi="Calibri" w:cs="Times New Roman"/>
          <w:i/>
          <w:color w:val="00558C"/>
          <w:sz w:val="20"/>
          <w:szCs w:val="20"/>
        </w:rPr>
      </w:pPr>
      <w:r>
        <w:rPr>
          <w:rFonts w:ascii="Calibri" w:eastAsia="Calibri" w:hAnsi="Calibri" w:cs="Times New Roman"/>
          <w:i/>
          <w:color w:val="00558C"/>
          <w:sz w:val="20"/>
          <w:szCs w:val="20"/>
        </w:rPr>
        <w:fldChar w:fldCharType="end"/>
      </w:r>
    </w:p>
    <w:p w14:paraId="6A494773" w14:textId="275DA902" w:rsidR="009A2A02" w:rsidRPr="009A2A02" w:rsidRDefault="009A2A02" w:rsidP="00087C70">
      <w:pPr>
        <w:rPr>
          <w:rFonts w:eastAsiaTheme="minorHAnsi" w:cstheme="minorBidi"/>
          <w:b/>
          <w:color w:val="009FE5"/>
          <w:sz w:val="40"/>
          <w:szCs w:val="40"/>
        </w:rPr>
      </w:pPr>
      <w:r w:rsidRPr="009A2A02">
        <w:rPr>
          <w:rFonts w:eastAsiaTheme="minorHAnsi" w:cstheme="minorBidi"/>
          <w:b/>
          <w:color w:val="009FE5"/>
          <w:sz w:val="40"/>
          <w:szCs w:val="40"/>
        </w:rPr>
        <w:t>List of Figures</w:t>
      </w:r>
    </w:p>
    <w:p w14:paraId="437813CD" w14:textId="68B4E66E" w:rsidR="00CB3D4A" w:rsidRDefault="009A2A02">
      <w:pPr>
        <w:pStyle w:val="TableofFigures"/>
        <w:tabs>
          <w:tab w:val="right" w:leader="dot" w:pos="9736"/>
        </w:tabs>
        <w:rPr>
          <w:rFonts w:eastAsiaTheme="minorEastAsia" w:cstheme="minorBidi"/>
          <w:i w:val="0"/>
          <w:noProof/>
          <w:color w:val="auto"/>
          <w:kern w:val="2"/>
          <w:sz w:val="24"/>
          <w:szCs w:val="24"/>
          <w:lang w:eastAsia="en-GB"/>
          <w14:ligatures w14:val="standardContextual"/>
        </w:rPr>
      </w:pPr>
      <w:r w:rsidRPr="009A2A02">
        <w:rPr>
          <w:rFonts w:ascii="Calibri" w:eastAsia="Calibri" w:hAnsi="Calibri" w:cs="Times New Roman"/>
          <w:i w:val="0"/>
          <w:iCs/>
          <w:sz w:val="20"/>
          <w:szCs w:val="20"/>
        </w:rPr>
        <w:fldChar w:fldCharType="begin"/>
      </w:r>
      <w:r w:rsidRPr="009A2A02">
        <w:rPr>
          <w:rFonts w:ascii="Calibri" w:eastAsia="Calibri" w:hAnsi="Calibri" w:cs="Times New Roman"/>
          <w:iCs/>
          <w:sz w:val="20"/>
          <w:szCs w:val="20"/>
        </w:rPr>
        <w:instrText xml:space="preserve"> TOC \h \z \t "Figure_Caption" \c "Figure" </w:instrText>
      </w:r>
      <w:r w:rsidRPr="009A2A02">
        <w:rPr>
          <w:rFonts w:ascii="Calibri" w:eastAsia="Calibri" w:hAnsi="Calibri" w:cs="Times New Roman"/>
          <w:i w:val="0"/>
          <w:iCs/>
          <w:sz w:val="20"/>
          <w:szCs w:val="20"/>
        </w:rPr>
        <w:fldChar w:fldCharType="separate"/>
      </w:r>
      <w:hyperlink w:anchor="_Toc196558185" w:history="1">
        <w:r w:rsidR="00CB3D4A" w:rsidRPr="003133A3">
          <w:rPr>
            <w:rStyle w:val="Hyperlink"/>
            <w:noProof/>
          </w:rPr>
          <w:t>Figure 1 Service interfaces</w:t>
        </w:r>
        <w:r w:rsidR="00CB3D4A">
          <w:rPr>
            <w:noProof/>
            <w:webHidden/>
          </w:rPr>
          <w:tab/>
        </w:r>
        <w:r w:rsidR="00CB3D4A">
          <w:rPr>
            <w:noProof/>
            <w:webHidden/>
          </w:rPr>
          <w:fldChar w:fldCharType="begin"/>
        </w:r>
        <w:r w:rsidR="00CB3D4A">
          <w:rPr>
            <w:noProof/>
            <w:webHidden/>
          </w:rPr>
          <w:instrText xml:space="preserve"> PAGEREF _Toc196558185 \h </w:instrText>
        </w:r>
        <w:r w:rsidR="00CB3D4A">
          <w:rPr>
            <w:noProof/>
            <w:webHidden/>
          </w:rPr>
        </w:r>
        <w:r w:rsidR="00CB3D4A">
          <w:rPr>
            <w:noProof/>
            <w:webHidden/>
          </w:rPr>
          <w:fldChar w:fldCharType="separate"/>
        </w:r>
        <w:r w:rsidR="00CB3D4A">
          <w:rPr>
            <w:noProof/>
            <w:webHidden/>
          </w:rPr>
          <w:t>11</w:t>
        </w:r>
        <w:r w:rsidR="00CB3D4A">
          <w:rPr>
            <w:noProof/>
            <w:webHidden/>
          </w:rPr>
          <w:fldChar w:fldCharType="end"/>
        </w:r>
      </w:hyperlink>
    </w:p>
    <w:p w14:paraId="709C80A7" w14:textId="08D6A830" w:rsidR="00CB3D4A" w:rsidRDefault="00CB3D4A">
      <w:pPr>
        <w:pStyle w:val="TableofFigures"/>
        <w:tabs>
          <w:tab w:val="right" w:leader="dot" w:pos="9736"/>
        </w:tabs>
        <w:rPr>
          <w:rFonts w:eastAsiaTheme="minorEastAsia" w:cstheme="minorBidi"/>
          <w:i w:val="0"/>
          <w:noProof/>
          <w:color w:val="auto"/>
          <w:kern w:val="2"/>
          <w:sz w:val="24"/>
          <w:szCs w:val="24"/>
          <w:lang w:eastAsia="en-GB"/>
          <w14:ligatures w14:val="standardContextual"/>
        </w:rPr>
      </w:pPr>
      <w:hyperlink w:anchor="_Toc196558186" w:history="1">
        <w:r w:rsidRPr="003133A3">
          <w:rPr>
            <w:rStyle w:val="Hyperlink"/>
            <w:noProof/>
          </w:rPr>
          <w:t>Figure 2 Service Diagram</w:t>
        </w:r>
        <w:r>
          <w:rPr>
            <w:noProof/>
            <w:webHidden/>
          </w:rPr>
          <w:tab/>
        </w:r>
        <w:r>
          <w:rPr>
            <w:noProof/>
            <w:webHidden/>
          </w:rPr>
          <w:fldChar w:fldCharType="begin"/>
        </w:r>
        <w:r>
          <w:rPr>
            <w:noProof/>
            <w:webHidden/>
          </w:rPr>
          <w:instrText xml:space="preserve"> PAGEREF _Toc196558186 \h </w:instrText>
        </w:r>
        <w:r>
          <w:rPr>
            <w:noProof/>
            <w:webHidden/>
          </w:rPr>
        </w:r>
        <w:r>
          <w:rPr>
            <w:noProof/>
            <w:webHidden/>
          </w:rPr>
          <w:fldChar w:fldCharType="separate"/>
        </w:r>
        <w:r>
          <w:rPr>
            <w:noProof/>
            <w:webHidden/>
          </w:rPr>
          <w:t>12</w:t>
        </w:r>
        <w:r>
          <w:rPr>
            <w:noProof/>
            <w:webHidden/>
          </w:rPr>
          <w:fldChar w:fldCharType="end"/>
        </w:r>
      </w:hyperlink>
    </w:p>
    <w:p w14:paraId="3F007710" w14:textId="127F2545" w:rsidR="00CB3D4A" w:rsidRDefault="00CB3D4A">
      <w:pPr>
        <w:pStyle w:val="TableofFigures"/>
        <w:tabs>
          <w:tab w:val="right" w:leader="dot" w:pos="9736"/>
        </w:tabs>
        <w:rPr>
          <w:rFonts w:eastAsiaTheme="minorEastAsia" w:cstheme="minorBidi"/>
          <w:i w:val="0"/>
          <w:noProof/>
          <w:color w:val="auto"/>
          <w:kern w:val="2"/>
          <w:sz w:val="24"/>
          <w:szCs w:val="24"/>
          <w:lang w:eastAsia="en-GB"/>
          <w14:ligatures w14:val="standardContextual"/>
        </w:rPr>
      </w:pPr>
      <w:hyperlink w:anchor="_Toc196558187" w:history="1">
        <w:r w:rsidRPr="003133A3">
          <w:rPr>
            <w:rStyle w:val="Hyperlink"/>
            <w:noProof/>
          </w:rPr>
          <w:t>Figure 3 Service discovery</w:t>
        </w:r>
        <w:r>
          <w:rPr>
            <w:noProof/>
            <w:webHidden/>
          </w:rPr>
          <w:tab/>
        </w:r>
        <w:r>
          <w:rPr>
            <w:noProof/>
            <w:webHidden/>
          </w:rPr>
          <w:fldChar w:fldCharType="begin"/>
        </w:r>
        <w:r>
          <w:rPr>
            <w:noProof/>
            <w:webHidden/>
          </w:rPr>
          <w:instrText xml:space="preserve"> PAGEREF _Toc196558187 \h </w:instrText>
        </w:r>
        <w:r>
          <w:rPr>
            <w:noProof/>
            <w:webHidden/>
          </w:rPr>
        </w:r>
        <w:r>
          <w:rPr>
            <w:noProof/>
            <w:webHidden/>
          </w:rPr>
          <w:fldChar w:fldCharType="separate"/>
        </w:r>
        <w:r>
          <w:rPr>
            <w:noProof/>
            <w:webHidden/>
          </w:rPr>
          <w:t>18</w:t>
        </w:r>
        <w:r>
          <w:rPr>
            <w:noProof/>
            <w:webHidden/>
          </w:rPr>
          <w:fldChar w:fldCharType="end"/>
        </w:r>
      </w:hyperlink>
    </w:p>
    <w:p w14:paraId="0FE465F9" w14:textId="25E5BC52" w:rsidR="00CB3D4A" w:rsidRDefault="00CB3D4A">
      <w:pPr>
        <w:pStyle w:val="TableofFigures"/>
        <w:tabs>
          <w:tab w:val="right" w:leader="dot" w:pos="9736"/>
        </w:tabs>
        <w:rPr>
          <w:rFonts w:eastAsiaTheme="minorEastAsia" w:cstheme="minorBidi"/>
          <w:i w:val="0"/>
          <w:noProof/>
          <w:color w:val="auto"/>
          <w:kern w:val="2"/>
          <w:sz w:val="24"/>
          <w:szCs w:val="24"/>
          <w:lang w:eastAsia="en-GB"/>
          <w14:ligatures w14:val="standardContextual"/>
        </w:rPr>
      </w:pPr>
      <w:hyperlink w:anchor="_Toc196558188" w:history="1">
        <w:r w:rsidRPr="003133A3">
          <w:rPr>
            <w:rStyle w:val="Hyperlink"/>
            <w:noProof/>
          </w:rPr>
          <w:t>Figure 4 Capability verification</w:t>
        </w:r>
        <w:r>
          <w:rPr>
            <w:noProof/>
            <w:webHidden/>
          </w:rPr>
          <w:tab/>
        </w:r>
        <w:r>
          <w:rPr>
            <w:noProof/>
            <w:webHidden/>
          </w:rPr>
          <w:fldChar w:fldCharType="begin"/>
        </w:r>
        <w:r>
          <w:rPr>
            <w:noProof/>
            <w:webHidden/>
          </w:rPr>
          <w:instrText xml:space="preserve"> PAGEREF _Toc196558188 \h </w:instrText>
        </w:r>
        <w:r>
          <w:rPr>
            <w:noProof/>
            <w:webHidden/>
          </w:rPr>
        </w:r>
        <w:r>
          <w:rPr>
            <w:noProof/>
            <w:webHidden/>
          </w:rPr>
          <w:fldChar w:fldCharType="separate"/>
        </w:r>
        <w:r>
          <w:rPr>
            <w:noProof/>
            <w:webHidden/>
          </w:rPr>
          <w:t>19</w:t>
        </w:r>
        <w:r>
          <w:rPr>
            <w:noProof/>
            <w:webHidden/>
          </w:rPr>
          <w:fldChar w:fldCharType="end"/>
        </w:r>
      </w:hyperlink>
    </w:p>
    <w:p w14:paraId="4828CE09" w14:textId="2A078BE0" w:rsidR="00CB3D4A" w:rsidRDefault="00CB3D4A">
      <w:pPr>
        <w:pStyle w:val="TableofFigures"/>
        <w:tabs>
          <w:tab w:val="right" w:leader="dot" w:pos="9736"/>
        </w:tabs>
        <w:rPr>
          <w:rFonts w:eastAsiaTheme="minorEastAsia" w:cstheme="minorBidi"/>
          <w:i w:val="0"/>
          <w:noProof/>
          <w:color w:val="auto"/>
          <w:kern w:val="2"/>
          <w:sz w:val="24"/>
          <w:szCs w:val="24"/>
          <w:lang w:eastAsia="en-GB"/>
          <w14:ligatures w14:val="standardContextual"/>
        </w:rPr>
      </w:pPr>
      <w:hyperlink w:anchor="_Toc196558189" w:history="1">
        <w:r w:rsidRPr="003133A3">
          <w:rPr>
            <w:rStyle w:val="Hyperlink"/>
            <w:noProof/>
          </w:rPr>
          <w:t>Figure 5 Initial traffic clearance</w:t>
        </w:r>
        <w:r>
          <w:rPr>
            <w:noProof/>
            <w:webHidden/>
          </w:rPr>
          <w:tab/>
        </w:r>
        <w:r>
          <w:rPr>
            <w:noProof/>
            <w:webHidden/>
          </w:rPr>
          <w:fldChar w:fldCharType="begin"/>
        </w:r>
        <w:r>
          <w:rPr>
            <w:noProof/>
            <w:webHidden/>
          </w:rPr>
          <w:instrText xml:space="preserve"> PAGEREF _Toc196558189 \h </w:instrText>
        </w:r>
        <w:r>
          <w:rPr>
            <w:noProof/>
            <w:webHidden/>
          </w:rPr>
        </w:r>
        <w:r>
          <w:rPr>
            <w:noProof/>
            <w:webHidden/>
          </w:rPr>
          <w:fldChar w:fldCharType="separate"/>
        </w:r>
        <w:r>
          <w:rPr>
            <w:noProof/>
            <w:webHidden/>
          </w:rPr>
          <w:t>19</w:t>
        </w:r>
        <w:r>
          <w:rPr>
            <w:noProof/>
            <w:webHidden/>
          </w:rPr>
          <w:fldChar w:fldCharType="end"/>
        </w:r>
      </w:hyperlink>
    </w:p>
    <w:p w14:paraId="6074FB2C" w14:textId="0C85D67D" w:rsidR="00CB3D4A" w:rsidRDefault="00CB3D4A">
      <w:pPr>
        <w:pStyle w:val="TableofFigures"/>
        <w:tabs>
          <w:tab w:val="right" w:leader="dot" w:pos="9736"/>
        </w:tabs>
        <w:rPr>
          <w:rFonts w:eastAsiaTheme="minorEastAsia" w:cstheme="minorBidi"/>
          <w:i w:val="0"/>
          <w:noProof/>
          <w:color w:val="auto"/>
          <w:kern w:val="2"/>
          <w:sz w:val="24"/>
          <w:szCs w:val="24"/>
          <w:lang w:eastAsia="en-GB"/>
          <w14:ligatures w14:val="standardContextual"/>
        </w:rPr>
      </w:pPr>
      <w:hyperlink w:anchor="_Toc196558190" w:history="1">
        <w:r w:rsidRPr="003133A3">
          <w:rPr>
            <w:rStyle w:val="Hyperlink"/>
            <w:noProof/>
          </w:rPr>
          <w:t>Figure 6 Response to clearance message</w:t>
        </w:r>
        <w:r>
          <w:rPr>
            <w:noProof/>
            <w:webHidden/>
          </w:rPr>
          <w:tab/>
        </w:r>
        <w:r>
          <w:rPr>
            <w:noProof/>
            <w:webHidden/>
          </w:rPr>
          <w:fldChar w:fldCharType="begin"/>
        </w:r>
        <w:r>
          <w:rPr>
            <w:noProof/>
            <w:webHidden/>
          </w:rPr>
          <w:instrText xml:space="preserve"> PAGEREF _Toc196558190 \h </w:instrText>
        </w:r>
        <w:r>
          <w:rPr>
            <w:noProof/>
            <w:webHidden/>
          </w:rPr>
        </w:r>
        <w:r>
          <w:rPr>
            <w:noProof/>
            <w:webHidden/>
          </w:rPr>
          <w:fldChar w:fldCharType="separate"/>
        </w:r>
        <w:r>
          <w:rPr>
            <w:noProof/>
            <w:webHidden/>
          </w:rPr>
          <w:t>20</w:t>
        </w:r>
        <w:r>
          <w:rPr>
            <w:noProof/>
            <w:webHidden/>
          </w:rPr>
          <w:fldChar w:fldCharType="end"/>
        </w:r>
      </w:hyperlink>
    </w:p>
    <w:p w14:paraId="02D4A0E7" w14:textId="5BB83BAF" w:rsidR="00CB3D4A" w:rsidRDefault="00CB3D4A">
      <w:pPr>
        <w:pStyle w:val="TableofFigures"/>
        <w:tabs>
          <w:tab w:val="right" w:leader="dot" w:pos="9736"/>
        </w:tabs>
        <w:rPr>
          <w:rFonts w:eastAsiaTheme="minorEastAsia" w:cstheme="minorBidi"/>
          <w:i w:val="0"/>
          <w:noProof/>
          <w:color w:val="auto"/>
          <w:kern w:val="2"/>
          <w:sz w:val="24"/>
          <w:szCs w:val="24"/>
          <w:lang w:eastAsia="en-GB"/>
          <w14:ligatures w14:val="standardContextual"/>
        </w:rPr>
      </w:pPr>
      <w:hyperlink w:anchor="_Toc196558191" w:history="1">
        <w:r w:rsidRPr="003133A3">
          <w:rPr>
            <w:rStyle w:val="Hyperlink"/>
            <w:noProof/>
          </w:rPr>
          <w:t>Figure 7 Confirmation to response</w:t>
        </w:r>
        <w:r>
          <w:rPr>
            <w:noProof/>
            <w:webHidden/>
          </w:rPr>
          <w:tab/>
        </w:r>
        <w:r>
          <w:rPr>
            <w:noProof/>
            <w:webHidden/>
          </w:rPr>
          <w:fldChar w:fldCharType="begin"/>
        </w:r>
        <w:r>
          <w:rPr>
            <w:noProof/>
            <w:webHidden/>
          </w:rPr>
          <w:instrText xml:space="preserve"> PAGEREF _Toc196558191 \h </w:instrText>
        </w:r>
        <w:r>
          <w:rPr>
            <w:noProof/>
            <w:webHidden/>
          </w:rPr>
        </w:r>
        <w:r>
          <w:rPr>
            <w:noProof/>
            <w:webHidden/>
          </w:rPr>
          <w:fldChar w:fldCharType="separate"/>
        </w:r>
        <w:r>
          <w:rPr>
            <w:noProof/>
            <w:webHidden/>
          </w:rPr>
          <w:t>21</w:t>
        </w:r>
        <w:r>
          <w:rPr>
            <w:noProof/>
            <w:webHidden/>
          </w:rPr>
          <w:fldChar w:fldCharType="end"/>
        </w:r>
      </w:hyperlink>
    </w:p>
    <w:p w14:paraId="322D7032" w14:textId="586F2ABC" w:rsidR="00CB3D4A" w:rsidRDefault="00CB3D4A">
      <w:pPr>
        <w:pStyle w:val="TableofFigures"/>
        <w:tabs>
          <w:tab w:val="right" w:leader="dot" w:pos="9736"/>
        </w:tabs>
        <w:rPr>
          <w:rFonts w:eastAsiaTheme="minorEastAsia" w:cstheme="minorBidi"/>
          <w:i w:val="0"/>
          <w:noProof/>
          <w:color w:val="auto"/>
          <w:kern w:val="2"/>
          <w:sz w:val="24"/>
          <w:szCs w:val="24"/>
          <w:lang w:eastAsia="en-GB"/>
          <w14:ligatures w14:val="standardContextual"/>
        </w:rPr>
      </w:pPr>
      <w:hyperlink w:anchor="_Toc196558192" w:history="1">
        <w:r w:rsidRPr="003133A3">
          <w:rPr>
            <w:rStyle w:val="Hyperlink"/>
            <w:noProof/>
          </w:rPr>
          <w:t>Figure 8 Completion of operation</w:t>
        </w:r>
        <w:r>
          <w:rPr>
            <w:noProof/>
            <w:webHidden/>
          </w:rPr>
          <w:tab/>
        </w:r>
        <w:r>
          <w:rPr>
            <w:noProof/>
            <w:webHidden/>
          </w:rPr>
          <w:fldChar w:fldCharType="begin"/>
        </w:r>
        <w:r>
          <w:rPr>
            <w:noProof/>
            <w:webHidden/>
          </w:rPr>
          <w:instrText xml:space="preserve"> PAGEREF _Toc196558192 \h </w:instrText>
        </w:r>
        <w:r>
          <w:rPr>
            <w:noProof/>
            <w:webHidden/>
          </w:rPr>
        </w:r>
        <w:r>
          <w:rPr>
            <w:noProof/>
            <w:webHidden/>
          </w:rPr>
          <w:fldChar w:fldCharType="separate"/>
        </w:r>
        <w:r>
          <w:rPr>
            <w:noProof/>
            <w:webHidden/>
          </w:rPr>
          <w:t>22</w:t>
        </w:r>
        <w:r>
          <w:rPr>
            <w:noProof/>
            <w:webHidden/>
          </w:rPr>
          <w:fldChar w:fldCharType="end"/>
        </w:r>
      </w:hyperlink>
    </w:p>
    <w:p w14:paraId="053E6CA4" w14:textId="14360370" w:rsidR="00A72AA6" w:rsidRPr="00DB5A5E" w:rsidRDefault="009A2A02">
      <w:pPr>
        <w:jc w:val="left"/>
      </w:pPr>
      <w:r w:rsidRPr="009A2A02">
        <w:rPr>
          <w:rFonts w:ascii="Calibri" w:eastAsia="Calibri" w:hAnsi="Calibri" w:cs="Times New Roman"/>
          <w:i/>
          <w:color w:val="00558C"/>
          <w:sz w:val="20"/>
          <w:szCs w:val="20"/>
        </w:rPr>
        <w:fldChar w:fldCharType="end"/>
      </w:r>
      <w:r w:rsidR="00A72AA6" w:rsidRPr="00DB5A5E">
        <w:br w:type="page"/>
      </w:r>
    </w:p>
    <w:p w14:paraId="2E09070F" w14:textId="77777777" w:rsidR="0049575D" w:rsidRPr="00DB5A5E" w:rsidRDefault="0049575D">
      <w:pPr>
        <w:jc w:val="left"/>
        <w:sectPr w:rsidR="0049575D" w:rsidRPr="00DB5A5E" w:rsidSect="003703C3">
          <w:headerReference w:type="even" r:id="rId19"/>
          <w:headerReference w:type="default" r:id="rId20"/>
          <w:footerReference w:type="default" r:id="rId21"/>
          <w:headerReference w:type="first" r:id="rId22"/>
          <w:footerReference w:type="first" r:id="rId23"/>
          <w:pgSz w:w="11906" w:h="16838" w:code="9"/>
          <w:pgMar w:top="3299" w:right="1080" w:bottom="1440" w:left="1080" w:header="454" w:footer="638" w:gutter="0"/>
          <w:cols w:space="720"/>
          <w:docGrid w:linePitch="326"/>
        </w:sectPr>
      </w:pPr>
    </w:p>
    <w:p w14:paraId="70F96C4D" w14:textId="61527C2D" w:rsidR="00D12991" w:rsidRDefault="00D02890" w:rsidP="00D12991">
      <w:pPr>
        <w:pStyle w:val="Heading1"/>
        <w:rPr>
          <w:noProof w:val="0"/>
          <w:lang w:val="en-GB"/>
        </w:rPr>
      </w:pPr>
      <w:bookmarkStart w:id="2" w:name="_Toc196558147"/>
      <w:r>
        <w:rPr>
          <w:noProof w:val="0"/>
          <w:lang w:val="en-GB"/>
        </w:rPr>
        <w:lastRenderedPageBreak/>
        <w:t>introduction</w:t>
      </w:r>
      <w:bookmarkEnd w:id="2"/>
    </w:p>
    <w:p w14:paraId="4F18F650" w14:textId="77777777" w:rsidR="006C5F74" w:rsidRPr="006C5F74" w:rsidRDefault="006C5F74" w:rsidP="006C5F74">
      <w:pPr>
        <w:pStyle w:val="Heading1separationline"/>
      </w:pPr>
    </w:p>
    <w:p w14:paraId="532E1AF6" w14:textId="58A9F126" w:rsidR="00735570" w:rsidRPr="006F54BA" w:rsidRDefault="00CB7EC1" w:rsidP="00735570">
      <w:pPr>
        <w:pStyle w:val="BodyText"/>
      </w:pPr>
      <w:r w:rsidRPr="00CB7EC1">
        <w:t>This document was produced as part of the work of IALA joint VTS-ENAV task group on development of technical service specifications for VTS. The document is structured according to the IALA Guideline G1128 The Specification of e-Navigation Technical Services [1]</w:t>
      </w:r>
      <w:r w:rsidR="00735570" w:rsidRPr="00735570">
        <w:t xml:space="preserve">. </w:t>
      </w:r>
    </w:p>
    <w:p w14:paraId="746F1C15" w14:textId="7F53F6C0" w:rsidR="00D12991" w:rsidRDefault="00D12991" w:rsidP="00D12991">
      <w:pPr>
        <w:pStyle w:val="Heading2"/>
      </w:pPr>
      <w:bookmarkStart w:id="3" w:name="_Toc196558148"/>
      <w:r>
        <w:t>Purpose</w:t>
      </w:r>
      <w:bookmarkEnd w:id="3"/>
    </w:p>
    <w:p w14:paraId="3AD114C0" w14:textId="77777777" w:rsidR="006C5F74" w:rsidRPr="006C5F74" w:rsidRDefault="006C5F74" w:rsidP="006C5F74">
      <w:pPr>
        <w:pStyle w:val="Heading2separationline"/>
      </w:pPr>
    </w:p>
    <w:p w14:paraId="6ADE8646" w14:textId="77777777" w:rsidR="005749F3" w:rsidRDefault="005749F3" w:rsidP="005749F3">
      <w:pPr>
        <w:pStyle w:val="BodyText"/>
      </w:pPr>
      <w:r>
        <w:t>The purpose of this service design is to provide a design for the implementation of the digital service of VTS Traffic Clearance using SECOM and S-212 as the S-100 series data model for the actual message payload.</w:t>
      </w:r>
    </w:p>
    <w:p w14:paraId="70AD2715" w14:textId="42FEEC55" w:rsidR="00FB7F17" w:rsidRDefault="005749F3" w:rsidP="005749F3">
      <w:pPr>
        <w:pStyle w:val="BodyText"/>
      </w:pPr>
      <w:r>
        <w:t>The aim is to document the key aspects of the VTS Traffic Clearance using SECOM service so that implementers know how the specification is to be implemented in an interoperable way and how the interaction between the actors defined in the specification is implemented using the APIs defined in SECOM. For this purpose, we define:</w:t>
      </w:r>
    </w:p>
    <w:p w14:paraId="22FB3FE7" w14:textId="77777777" w:rsidR="00F92892" w:rsidRDefault="00F92892" w:rsidP="00F92892">
      <w:pPr>
        <w:pStyle w:val="Bullet1"/>
      </w:pPr>
      <w:r>
        <w:t>Why SECOM was chosen to facilitate the implementation.</w:t>
      </w:r>
    </w:p>
    <w:p w14:paraId="1BCF555D" w14:textId="77777777" w:rsidR="00F92892" w:rsidRDefault="00F92892" w:rsidP="00F92892">
      <w:pPr>
        <w:pStyle w:val="Bullet1"/>
      </w:pPr>
      <w:r>
        <w:t>The main elements of the service:</w:t>
      </w:r>
    </w:p>
    <w:p w14:paraId="7C0A9F75" w14:textId="77777777" w:rsidR="00F92892" w:rsidRDefault="00F92892" w:rsidP="00F92892">
      <w:pPr>
        <w:pStyle w:val="Bullet2"/>
      </w:pPr>
      <w:r>
        <w:t>the components it is composed of,</w:t>
      </w:r>
    </w:p>
    <w:p w14:paraId="3E944111" w14:textId="77777777" w:rsidR="00F92892" w:rsidRDefault="00F92892" w:rsidP="00F92892">
      <w:pPr>
        <w:pStyle w:val="Bullet2"/>
      </w:pPr>
      <w:r>
        <w:t>interfaces provided,</w:t>
      </w:r>
    </w:p>
    <w:p w14:paraId="589102DD" w14:textId="77777777" w:rsidR="00F92892" w:rsidRDefault="00F92892" w:rsidP="00F92892">
      <w:pPr>
        <w:pStyle w:val="Bullet2"/>
      </w:pPr>
      <w:r>
        <w:t>the operations of the service,</w:t>
      </w:r>
    </w:p>
    <w:p w14:paraId="4E27C262" w14:textId="77777777" w:rsidR="00F92892" w:rsidRDefault="00F92892" w:rsidP="00F92892">
      <w:pPr>
        <w:pStyle w:val="Bullet2"/>
      </w:pPr>
      <w:r>
        <w:t>and the parameters in the operations.</w:t>
      </w:r>
    </w:p>
    <w:p w14:paraId="66590B3B" w14:textId="77777777" w:rsidR="00F92892" w:rsidRDefault="00F92892" w:rsidP="00F92892">
      <w:pPr>
        <w:pStyle w:val="Bullet1"/>
      </w:pPr>
      <w:r>
        <w:t>The data model of the service</w:t>
      </w:r>
    </w:p>
    <w:p w14:paraId="27B25287" w14:textId="263B3A56" w:rsidR="005749F3" w:rsidRPr="00FB7F17" w:rsidRDefault="00F92892" w:rsidP="00F92892">
      <w:pPr>
        <w:pStyle w:val="Bullet1"/>
      </w:pPr>
      <w:r>
        <w:t>The dynamic behaviour of the service, i.e. how the use cases defined in the specification are actually technically implemented.</w:t>
      </w:r>
    </w:p>
    <w:p w14:paraId="1BC30792" w14:textId="70F48C09" w:rsidR="009F7AA7" w:rsidRDefault="009F7AA7" w:rsidP="00FB7F17">
      <w:pPr>
        <w:pStyle w:val="Heading2"/>
      </w:pPr>
      <w:bookmarkStart w:id="4" w:name="_Toc196558149"/>
      <w:r>
        <w:t>Intended readership</w:t>
      </w:r>
      <w:bookmarkEnd w:id="4"/>
    </w:p>
    <w:p w14:paraId="40459A34" w14:textId="77777777" w:rsidR="00073E5F" w:rsidRPr="00073E5F" w:rsidRDefault="00073E5F" w:rsidP="00073E5F">
      <w:pPr>
        <w:pStyle w:val="Heading2separationline"/>
      </w:pPr>
    </w:p>
    <w:p w14:paraId="019CC3FA" w14:textId="77777777" w:rsidR="002C5FE0" w:rsidRDefault="002C5FE0" w:rsidP="002C5FE0">
      <w:pPr>
        <w:pStyle w:val="BodyText"/>
      </w:pPr>
      <w:r>
        <w:t>This service specification is intended to be read by service architects, system engineers and developers in charge of designing and developing an instance of the VTS Traffic Clearance Service using SECOM.</w:t>
      </w:r>
    </w:p>
    <w:p w14:paraId="11F78BF4" w14:textId="76170BA2" w:rsidR="00A87106" w:rsidRDefault="002C5FE0" w:rsidP="002C5FE0">
      <w:pPr>
        <w:pStyle w:val="BodyText"/>
      </w:pPr>
      <w:r>
        <w:t>Furthermore, this service specification is intended to be read by enterprise architects, service architects, information architects, system engineers and developers in pursuing architecting, designing and development activities of other related services.</w:t>
      </w:r>
    </w:p>
    <w:p w14:paraId="4C777DB2" w14:textId="00E08077" w:rsidR="00A552EA" w:rsidRDefault="00A552EA" w:rsidP="00A552EA">
      <w:pPr>
        <w:pStyle w:val="Heading2"/>
      </w:pPr>
      <w:bookmarkStart w:id="5" w:name="_Toc196558150"/>
      <w:r>
        <w:t>Input from other sources</w:t>
      </w:r>
      <w:bookmarkEnd w:id="5"/>
    </w:p>
    <w:p w14:paraId="081FE9AC" w14:textId="77777777" w:rsidR="00073E5F" w:rsidRPr="00073E5F" w:rsidRDefault="00073E5F" w:rsidP="00073E5F">
      <w:pPr>
        <w:pStyle w:val="Heading2separationline"/>
      </w:pPr>
    </w:p>
    <w:p w14:paraId="22FED4EC" w14:textId="77777777" w:rsidR="000B5661" w:rsidRDefault="000B5661" w:rsidP="000B5661">
      <w:r>
        <w:t xml:space="preserve">Reading this design document requires a thorough understanding of the related Service Specification. </w:t>
      </w:r>
    </w:p>
    <w:p w14:paraId="253B1909" w14:textId="77777777" w:rsidR="000B5661" w:rsidRDefault="000B5661" w:rsidP="000B5661">
      <w:r>
        <w:t>As this design uses SECOM and an understanding of IEC 63173-2 SECOM is recommended.</w:t>
      </w:r>
    </w:p>
    <w:p w14:paraId="205912C0" w14:textId="673C23B1" w:rsidR="00A552EA" w:rsidRDefault="000B5661" w:rsidP="000B5661">
      <w:r>
        <w:t>This design is based on IEC 63173-2 SECOM and uses text from the template where valid.</w:t>
      </w:r>
    </w:p>
    <w:p w14:paraId="4DB5299D" w14:textId="4AC5C8D7" w:rsidR="00A552EA" w:rsidRDefault="0099443A" w:rsidP="00A552EA">
      <w:pPr>
        <w:pStyle w:val="Heading1"/>
      </w:pPr>
      <w:bookmarkStart w:id="6" w:name="_Toc196558151"/>
      <w:r>
        <w:lastRenderedPageBreak/>
        <w:t>Service Identification</w:t>
      </w:r>
      <w:bookmarkEnd w:id="6"/>
    </w:p>
    <w:p w14:paraId="7D419FD8" w14:textId="77777777" w:rsidR="00073E5F" w:rsidRPr="00073E5F" w:rsidRDefault="00073E5F" w:rsidP="00073E5F">
      <w:pPr>
        <w:pStyle w:val="Heading1separationline"/>
        <w:rPr>
          <w:lang w:val="en-US"/>
        </w:rPr>
      </w:pPr>
    </w:p>
    <w:p w14:paraId="63711389" w14:textId="31358C92" w:rsidR="0099443A" w:rsidRDefault="007C155E" w:rsidP="0099443A">
      <w:pPr>
        <w:rPr>
          <w:lang w:val="en-US"/>
        </w:rPr>
      </w:pPr>
      <w:r>
        <w:rPr>
          <w:lang w:val="en-US"/>
        </w:rPr>
        <w:t>This section</w:t>
      </w:r>
      <w:r w:rsidRPr="007C155E">
        <w:rPr>
          <w:lang w:val="en-US"/>
        </w:rPr>
        <w:t xml:space="preserve"> provide</w:t>
      </w:r>
      <w:r>
        <w:rPr>
          <w:lang w:val="en-US"/>
        </w:rPr>
        <w:t>s</w:t>
      </w:r>
      <w:r w:rsidRPr="007C155E">
        <w:rPr>
          <w:lang w:val="en-US"/>
        </w:rPr>
        <w:t xml:space="preserve"> a unique identification of the service and describe</w:t>
      </w:r>
      <w:r>
        <w:rPr>
          <w:lang w:val="en-US"/>
        </w:rPr>
        <w:t>s</w:t>
      </w:r>
      <w:r w:rsidRPr="007C155E">
        <w:rPr>
          <w:lang w:val="en-US"/>
        </w:rPr>
        <w:t xml:space="preserve"> where the service is in the engineering lifecycle.</w:t>
      </w:r>
    </w:p>
    <w:p w14:paraId="39C8E793" w14:textId="4CEBD9EF" w:rsidR="009541B4" w:rsidRDefault="009541B4" w:rsidP="009541B4">
      <w:pPr>
        <w:pStyle w:val="Caption"/>
        <w:spacing w:after="0"/>
        <w:jc w:val="left"/>
      </w:pPr>
      <w:bookmarkStart w:id="7" w:name="_Toc196558183"/>
      <w:r>
        <w:t xml:space="preserve">Table </w:t>
      </w:r>
      <w:fldSimple w:instr=" SEQ Table \* ARABIC ">
        <w:r>
          <w:rPr>
            <w:noProof/>
          </w:rPr>
          <w:t>1</w:t>
        </w:r>
      </w:fldSimple>
      <w:r>
        <w:t xml:space="preserve"> Service Design Identification</w:t>
      </w:r>
      <w:bookmarkEnd w:id="7"/>
    </w:p>
    <w:p w14:paraId="34EA80CE" w14:textId="77777777" w:rsidR="00DF2702" w:rsidRDefault="00DF2702" w:rsidP="0099443A">
      <w:pPr>
        <w:rPr>
          <w:lang w:val="en-US"/>
        </w:rPr>
      </w:pPr>
    </w:p>
    <w:tbl>
      <w:tblPr>
        <w:tblStyle w:val="TableGrid"/>
        <w:tblpPr w:leftFromText="180" w:rightFromText="180" w:vertAnchor="text" w:horzAnchor="margin" w:tblpY="-34"/>
        <w:tblW w:w="9741" w:type="dxa"/>
        <w:tblLook w:val="04A0" w:firstRow="1" w:lastRow="0" w:firstColumn="1" w:lastColumn="0" w:noHBand="0" w:noVBand="1"/>
      </w:tblPr>
      <w:tblGrid>
        <w:gridCol w:w="1649"/>
        <w:gridCol w:w="8092"/>
      </w:tblGrid>
      <w:tr w:rsidR="00E72F49" w14:paraId="6E964D30" w14:textId="77777777" w:rsidTr="00E72F49">
        <w:tc>
          <w:tcPr>
            <w:tcW w:w="1560" w:type="dxa"/>
            <w:vAlign w:val="center"/>
          </w:tcPr>
          <w:p w14:paraId="2B43560B" w14:textId="77777777" w:rsidR="00E72F49" w:rsidRPr="00D03B07" w:rsidRDefault="00E72F49" w:rsidP="00E72F49">
            <w:pPr>
              <w:pStyle w:val="Bullet1"/>
              <w:numPr>
                <w:ilvl w:val="0"/>
                <w:numId w:val="0"/>
              </w:numPr>
              <w:spacing w:line="240" w:lineRule="auto"/>
              <w:contextualSpacing w:val="0"/>
              <w:rPr>
                <w:b/>
                <w:bCs/>
                <w:color w:val="00558C"/>
              </w:rPr>
            </w:pPr>
            <w:bookmarkStart w:id="8" w:name="_Hlk196362966"/>
            <w:r w:rsidRPr="00D03B07">
              <w:rPr>
                <w:b/>
                <w:bCs/>
                <w:color w:val="00558C"/>
              </w:rPr>
              <w:t>Name</w:t>
            </w:r>
          </w:p>
        </w:tc>
        <w:tc>
          <w:tcPr>
            <w:tcW w:w="8181" w:type="dxa"/>
            <w:vAlign w:val="center"/>
          </w:tcPr>
          <w:p w14:paraId="5148BD63" w14:textId="380ED230" w:rsidR="00E72F49" w:rsidRDefault="009F3839" w:rsidP="00A91380">
            <w:pPr>
              <w:pStyle w:val="TableText"/>
            </w:pPr>
            <w:r w:rsidRPr="009F3839">
              <w:t>VTS Traffic Clearance Technical Design using SECOM</w:t>
            </w:r>
          </w:p>
        </w:tc>
      </w:tr>
      <w:tr w:rsidR="00D16500" w14:paraId="39275A91" w14:textId="77777777" w:rsidTr="00E72F49">
        <w:tc>
          <w:tcPr>
            <w:tcW w:w="1560" w:type="dxa"/>
            <w:vAlign w:val="center"/>
          </w:tcPr>
          <w:p w14:paraId="70F67434" w14:textId="3796C122" w:rsidR="00D16500" w:rsidRPr="00D03B07" w:rsidRDefault="00D16500" w:rsidP="00E72F49">
            <w:pPr>
              <w:pStyle w:val="Bullet1"/>
              <w:numPr>
                <w:ilvl w:val="0"/>
                <w:numId w:val="0"/>
              </w:numPr>
              <w:spacing w:line="240" w:lineRule="auto"/>
              <w:contextualSpacing w:val="0"/>
              <w:rPr>
                <w:b/>
                <w:bCs/>
                <w:color w:val="00558C"/>
              </w:rPr>
            </w:pPr>
            <w:r>
              <w:rPr>
                <w:b/>
                <w:bCs/>
                <w:color w:val="00558C"/>
              </w:rPr>
              <w:t>Implements</w:t>
            </w:r>
          </w:p>
        </w:tc>
        <w:tc>
          <w:tcPr>
            <w:tcW w:w="8181" w:type="dxa"/>
            <w:vAlign w:val="center"/>
          </w:tcPr>
          <w:p w14:paraId="12B63382" w14:textId="77777777" w:rsidR="00E8267B" w:rsidRDefault="00E8267B" w:rsidP="00E8267B">
            <w:pPr>
              <w:pStyle w:val="TableText"/>
            </w:pPr>
            <w:r>
              <w:t>Service Specification for VTS Traffic Clearance 1.5</w:t>
            </w:r>
          </w:p>
          <w:p w14:paraId="39D4F0D1" w14:textId="72E2B493" w:rsidR="00D16500" w:rsidRDefault="00E8267B" w:rsidP="00E8267B">
            <w:pPr>
              <w:pStyle w:val="TableText"/>
            </w:pPr>
            <w:r>
              <w:t>urn:mrn:iala:techsvc:ss:vts:tcs:1.5</w:t>
            </w:r>
          </w:p>
        </w:tc>
      </w:tr>
      <w:tr w:rsidR="00E72F49" w14:paraId="4F163811" w14:textId="77777777" w:rsidTr="00E72F49">
        <w:tc>
          <w:tcPr>
            <w:tcW w:w="1560" w:type="dxa"/>
            <w:vAlign w:val="center"/>
          </w:tcPr>
          <w:p w14:paraId="171C1C8E" w14:textId="77777777" w:rsidR="00E72F49" w:rsidRPr="00D03B07" w:rsidRDefault="00E72F49" w:rsidP="00E72F49">
            <w:pPr>
              <w:pStyle w:val="Bullet1"/>
              <w:numPr>
                <w:ilvl w:val="0"/>
                <w:numId w:val="0"/>
              </w:numPr>
              <w:spacing w:line="240" w:lineRule="auto"/>
              <w:contextualSpacing w:val="0"/>
              <w:rPr>
                <w:b/>
                <w:bCs/>
                <w:color w:val="00558C"/>
              </w:rPr>
            </w:pPr>
            <w:r w:rsidRPr="00D03B07">
              <w:rPr>
                <w:b/>
                <w:bCs/>
                <w:color w:val="00558C"/>
              </w:rPr>
              <w:t>ID</w:t>
            </w:r>
            <w:r w:rsidRPr="00D03B07">
              <w:rPr>
                <w:rStyle w:val="FootnoteReference"/>
                <w:b/>
                <w:bCs/>
                <w:color w:val="00558C"/>
              </w:rPr>
              <w:footnoteReference w:id="2"/>
            </w:r>
          </w:p>
        </w:tc>
        <w:tc>
          <w:tcPr>
            <w:tcW w:w="8181" w:type="dxa"/>
            <w:vAlign w:val="center"/>
          </w:tcPr>
          <w:p w14:paraId="2C803FA4" w14:textId="1A208FD1" w:rsidR="00E72F49" w:rsidRDefault="00D26C01" w:rsidP="00A91380">
            <w:pPr>
              <w:pStyle w:val="TableText"/>
            </w:pPr>
            <w:r w:rsidRPr="00D26C01">
              <w:t>urn:mrn:iala:techsvc:sd:vts:tcs:secom:1.2</w:t>
            </w:r>
          </w:p>
        </w:tc>
      </w:tr>
      <w:tr w:rsidR="00E72F49" w14:paraId="6CBF93CA" w14:textId="77777777" w:rsidTr="00E72F49">
        <w:tc>
          <w:tcPr>
            <w:tcW w:w="1560" w:type="dxa"/>
            <w:vAlign w:val="center"/>
          </w:tcPr>
          <w:p w14:paraId="2271B493" w14:textId="77777777" w:rsidR="00E72F49" w:rsidRPr="00D03B07" w:rsidRDefault="00E72F49" w:rsidP="00E72F49">
            <w:pPr>
              <w:pStyle w:val="Bullet1"/>
              <w:numPr>
                <w:ilvl w:val="0"/>
                <w:numId w:val="0"/>
              </w:numPr>
              <w:spacing w:line="240" w:lineRule="auto"/>
              <w:contextualSpacing w:val="0"/>
              <w:rPr>
                <w:b/>
                <w:bCs/>
                <w:color w:val="00558C"/>
              </w:rPr>
            </w:pPr>
            <w:r w:rsidRPr="00D03B07">
              <w:rPr>
                <w:b/>
                <w:bCs/>
                <w:color w:val="00558C"/>
              </w:rPr>
              <w:t>Version</w:t>
            </w:r>
          </w:p>
        </w:tc>
        <w:tc>
          <w:tcPr>
            <w:tcW w:w="8181" w:type="dxa"/>
            <w:vAlign w:val="center"/>
          </w:tcPr>
          <w:p w14:paraId="7F29416B" w14:textId="24704711" w:rsidR="00E72F49" w:rsidRDefault="009B6BEE" w:rsidP="00A91380">
            <w:pPr>
              <w:pStyle w:val="TableText"/>
            </w:pPr>
            <w:r>
              <w:t>1.</w:t>
            </w:r>
            <w:r w:rsidR="00F50EB5">
              <w:t>2</w:t>
            </w:r>
          </w:p>
        </w:tc>
      </w:tr>
      <w:tr w:rsidR="00E72F49" w14:paraId="3EE02A42" w14:textId="77777777" w:rsidTr="00E72F49">
        <w:tc>
          <w:tcPr>
            <w:tcW w:w="1560" w:type="dxa"/>
            <w:vAlign w:val="center"/>
          </w:tcPr>
          <w:p w14:paraId="0C959835" w14:textId="77777777" w:rsidR="00E72F49" w:rsidRPr="00D03B07" w:rsidRDefault="00E72F49" w:rsidP="00E72F49">
            <w:pPr>
              <w:pStyle w:val="Bullet1"/>
              <w:numPr>
                <w:ilvl w:val="0"/>
                <w:numId w:val="0"/>
              </w:numPr>
              <w:spacing w:line="240" w:lineRule="auto"/>
              <w:contextualSpacing w:val="0"/>
              <w:rPr>
                <w:b/>
                <w:bCs/>
                <w:color w:val="00558C"/>
              </w:rPr>
            </w:pPr>
            <w:r w:rsidRPr="00D03B07">
              <w:rPr>
                <w:b/>
                <w:bCs/>
                <w:color w:val="00558C"/>
              </w:rPr>
              <w:t>Description</w:t>
            </w:r>
          </w:p>
        </w:tc>
        <w:tc>
          <w:tcPr>
            <w:tcW w:w="8181" w:type="dxa"/>
            <w:vAlign w:val="center"/>
          </w:tcPr>
          <w:p w14:paraId="61FCEB6A" w14:textId="7EE04C06" w:rsidR="00E72F49" w:rsidRDefault="007F6132" w:rsidP="00A91380">
            <w:pPr>
              <w:pStyle w:val="TableText"/>
            </w:pPr>
            <w:r w:rsidRPr="007F6132">
              <w:t>The VTS Traffic Clearance Service Design using SECOM specifies how the VTS Traffic Clearance specification is to be implemented using SECOM to facilitate the communication between ship and shore systems.</w:t>
            </w:r>
          </w:p>
        </w:tc>
      </w:tr>
      <w:tr w:rsidR="00E72F49" w14:paraId="6C98A4B0" w14:textId="77777777" w:rsidTr="00E72F49">
        <w:tc>
          <w:tcPr>
            <w:tcW w:w="1560" w:type="dxa"/>
            <w:vAlign w:val="center"/>
          </w:tcPr>
          <w:p w14:paraId="38C1FD45" w14:textId="77777777" w:rsidR="00E72F49" w:rsidRPr="00D03B07" w:rsidRDefault="00E72F49" w:rsidP="00E72F49">
            <w:pPr>
              <w:pStyle w:val="Bullet1"/>
              <w:numPr>
                <w:ilvl w:val="0"/>
                <w:numId w:val="0"/>
              </w:numPr>
              <w:spacing w:line="240" w:lineRule="auto"/>
              <w:contextualSpacing w:val="0"/>
              <w:rPr>
                <w:b/>
                <w:bCs/>
                <w:color w:val="00558C"/>
              </w:rPr>
            </w:pPr>
            <w:r w:rsidRPr="00D03B07">
              <w:rPr>
                <w:b/>
                <w:bCs/>
                <w:color w:val="00558C"/>
              </w:rPr>
              <w:t>Keywords</w:t>
            </w:r>
          </w:p>
        </w:tc>
        <w:tc>
          <w:tcPr>
            <w:tcW w:w="8181" w:type="dxa"/>
            <w:vAlign w:val="center"/>
          </w:tcPr>
          <w:p w14:paraId="051E0B00" w14:textId="13BEAA7C" w:rsidR="00E72F49" w:rsidRDefault="00193354" w:rsidP="00A91380">
            <w:pPr>
              <w:pStyle w:val="TableText"/>
            </w:pPr>
            <w:r w:rsidRPr="00193354">
              <w:t>VTS, MS1, Traffic Clearance, Ship Traffic Management, S-212, S-421, SECOM</w:t>
            </w:r>
          </w:p>
        </w:tc>
      </w:tr>
      <w:tr w:rsidR="00E72F49" w14:paraId="3452226B" w14:textId="77777777" w:rsidTr="00E72F49">
        <w:tc>
          <w:tcPr>
            <w:tcW w:w="1560" w:type="dxa"/>
            <w:vAlign w:val="center"/>
          </w:tcPr>
          <w:p w14:paraId="36F2DBCA" w14:textId="77777777" w:rsidR="00E72F49" w:rsidRPr="00D03B07" w:rsidRDefault="00E72F49" w:rsidP="00E72F49">
            <w:pPr>
              <w:pStyle w:val="Bullet1"/>
              <w:numPr>
                <w:ilvl w:val="0"/>
                <w:numId w:val="0"/>
              </w:numPr>
              <w:spacing w:line="240" w:lineRule="auto"/>
              <w:contextualSpacing w:val="0"/>
              <w:rPr>
                <w:b/>
                <w:bCs/>
                <w:color w:val="00558C"/>
              </w:rPr>
            </w:pPr>
            <w:r w:rsidRPr="00D03B07">
              <w:rPr>
                <w:b/>
                <w:bCs/>
                <w:color w:val="00558C"/>
              </w:rPr>
              <w:t>Architect(s)</w:t>
            </w:r>
          </w:p>
        </w:tc>
        <w:tc>
          <w:tcPr>
            <w:tcW w:w="8181" w:type="dxa"/>
            <w:vAlign w:val="center"/>
          </w:tcPr>
          <w:p w14:paraId="1DE6A4EF" w14:textId="431A1285" w:rsidR="00E72F49" w:rsidRDefault="000A335D" w:rsidP="000A335D">
            <w:pPr>
              <w:pStyle w:val="TableText"/>
            </w:pPr>
            <w:r>
              <w:t>Ramin Miraftabi</w:t>
            </w:r>
          </w:p>
        </w:tc>
      </w:tr>
      <w:tr w:rsidR="00E72F49" w14:paraId="5F79287A" w14:textId="77777777" w:rsidTr="00E72F49">
        <w:tc>
          <w:tcPr>
            <w:tcW w:w="1560" w:type="dxa"/>
            <w:vAlign w:val="center"/>
          </w:tcPr>
          <w:p w14:paraId="4DFF222F" w14:textId="77777777" w:rsidR="00E72F49" w:rsidRPr="00D03B07" w:rsidRDefault="00E72F49" w:rsidP="00E72F49">
            <w:pPr>
              <w:pStyle w:val="Bullet1"/>
              <w:numPr>
                <w:ilvl w:val="0"/>
                <w:numId w:val="0"/>
              </w:numPr>
              <w:spacing w:line="240" w:lineRule="auto"/>
              <w:contextualSpacing w:val="0"/>
              <w:rPr>
                <w:b/>
                <w:bCs/>
                <w:color w:val="00558C"/>
              </w:rPr>
            </w:pPr>
            <w:r w:rsidRPr="00D03B07">
              <w:rPr>
                <w:b/>
                <w:bCs/>
                <w:color w:val="00558C"/>
              </w:rPr>
              <w:t>Status</w:t>
            </w:r>
          </w:p>
        </w:tc>
        <w:tc>
          <w:tcPr>
            <w:tcW w:w="8181" w:type="dxa"/>
            <w:vAlign w:val="center"/>
          </w:tcPr>
          <w:p w14:paraId="4FCF5192" w14:textId="1E73824E" w:rsidR="00E72F49" w:rsidRDefault="000A335D" w:rsidP="00A91380">
            <w:pPr>
              <w:pStyle w:val="TableText"/>
            </w:pPr>
            <w:r>
              <w:t>Provisional</w:t>
            </w:r>
          </w:p>
        </w:tc>
      </w:tr>
    </w:tbl>
    <w:p w14:paraId="1686B0C9" w14:textId="7434ACA0" w:rsidR="00E72F49" w:rsidRDefault="000510FA" w:rsidP="00E72F49">
      <w:pPr>
        <w:pStyle w:val="Heading1"/>
      </w:pPr>
      <w:bookmarkStart w:id="9" w:name="_Toc196558152"/>
      <w:bookmarkEnd w:id="8"/>
      <w:r>
        <w:lastRenderedPageBreak/>
        <w:t>TECHNOLOGY INTRODUCTION</w:t>
      </w:r>
      <w:bookmarkEnd w:id="9"/>
    </w:p>
    <w:p w14:paraId="19C1B22E" w14:textId="77777777" w:rsidR="00073E5F" w:rsidRPr="00073E5F" w:rsidRDefault="00073E5F" w:rsidP="00073E5F">
      <w:pPr>
        <w:pStyle w:val="Heading1separationline"/>
        <w:rPr>
          <w:lang w:val="en-US"/>
        </w:rPr>
      </w:pPr>
    </w:p>
    <w:p w14:paraId="7C4A193C" w14:textId="69868208" w:rsidR="003E428D" w:rsidRDefault="000A335D" w:rsidP="000A335D">
      <w:pPr>
        <w:pStyle w:val="Heading2"/>
        <w:rPr>
          <w:lang w:val="en-US"/>
        </w:rPr>
      </w:pPr>
      <w:bookmarkStart w:id="10" w:name="_Toc196558153"/>
      <w:bookmarkStart w:id="11" w:name="_Hlk196363732"/>
      <w:r>
        <w:rPr>
          <w:lang w:val="en-US"/>
        </w:rPr>
        <w:t>General</w:t>
      </w:r>
      <w:bookmarkEnd w:id="10"/>
    </w:p>
    <w:p w14:paraId="19AEE9FE" w14:textId="77777777" w:rsidR="000A335D" w:rsidRDefault="000A335D" w:rsidP="000A335D">
      <w:pPr>
        <w:pStyle w:val="Heading2separationline"/>
        <w:rPr>
          <w:lang w:val="en-US"/>
        </w:rPr>
      </w:pPr>
    </w:p>
    <w:p w14:paraId="342B2771" w14:textId="77777777" w:rsidR="00B95E48" w:rsidRPr="00B95E48" w:rsidRDefault="00B95E48" w:rsidP="00B95E48">
      <w:pPr>
        <w:pStyle w:val="BodyText"/>
        <w:rPr>
          <w:lang w:val="en-US"/>
        </w:rPr>
      </w:pPr>
      <w:r w:rsidRPr="00B95E48">
        <w:rPr>
          <w:lang w:val="en-US"/>
        </w:rPr>
        <w:t xml:space="preserve">This design realizes the service specification [6] using SECOM as defined in [7]. </w:t>
      </w:r>
    </w:p>
    <w:p w14:paraId="7AC4869E" w14:textId="081C6F73" w:rsidR="00A732EE" w:rsidRDefault="00B95E48" w:rsidP="00B95E48">
      <w:pPr>
        <w:pStyle w:val="BodyText"/>
        <w:rPr>
          <w:lang w:val="en-US"/>
        </w:rPr>
      </w:pPr>
      <w:r w:rsidRPr="00B95E48">
        <w:rPr>
          <w:lang w:val="en-US"/>
        </w:rPr>
        <w:t>The services conforming to this design must be implemented with REST APIs using HTTPS with TLS protection to encrypt all communication in transit</w:t>
      </w:r>
      <w:r w:rsidR="00A732EE" w:rsidRPr="00A732EE">
        <w:rPr>
          <w:lang w:val="en-US"/>
        </w:rPr>
        <w:t>.</w:t>
      </w:r>
    </w:p>
    <w:p w14:paraId="02340CD6" w14:textId="2A1DAD78" w:rsidR="00275A6B" w:rsidRDefault="00F274FF" w:rsidP="00275A6B">
      <w:pPr>
        <w:pStyle w:val="Heading2"/>
        <w:rPr>
          <w:lang w:val="en-US"/>
        </w:rPr>
      </w:pPr>
      <w:bookmarkStart w:id="12" w:name="_Toc196558154"/>
      <w:r>
        <w:rPr>
          <w:lang w:val="en-US"/>
        </w:rPr>
        <w:t>Service Technology and Service Transportation protocol</w:t>
      </w:r>
      <w:bookmarkEnd w:id="12"/>
    </w:p>
    <w:p w14:paraId="7EA45252" w14:textId="77777777" w:rsidR="00275A6B" w:rsidRDefault="00275A6B" w:rsidP="00275A6B">
      <w:pPr>
        <w:pStyle w:val="Heading2separationline"/>
        <w:rPr>
          <w:lang w:val="en-US"/>
        </w:rPr>
      </w:pPr>
    </w:p>
    <w:p w14:paraId="672D30FE" w14:textId="77777777" w:rsidR="002664DD" w:rsidRPr="002664DD" w:rsidRDefault="002664DD" w:rsidP="002664DD">
      <w:pPr>
        <w:pStyle w:val="BodyText"/>
        <w:rPr>
          <w:i/>
          <w:iCs/>
          <w:lang w:val="en-US"/>
        </w:rPr>
      </w:pPr>
      <w:r w:rsidRPr="002664DD">
        <w:rPr>
          <w:i/>
          <w:iCs/>
          <w:lang w:val="en-US"/>
        </w:rPr>
        <w:t>Reference: IEC 63173-2 SECOM v1.0.0 Clause 5.3 Service Technology</w:t>
      </w:r>
    </w:p>
    <w:p w14:paraId="79C484A9" w14:textId="101AA57A" w:rsidR="00275A6B" w:rsidRPr="002664DD" w:rsidRDefault="002664DD" w:rsidP="002664DD">
      <w:pPr>
        <w:pStyle w:val="BodyText"/>
        <w:rPr>
          <w:lang w:val="en-US"/>
        </w:rPr>
      </w:pPr>
      <w:r w:rsidRPr="002664DD">
        <w:rPr>
          <w:lang w:val="en-US"/>
        </w:rPr>
        <w:t>The technology (architectural style) chosen is REST (REpresentational State Transfer) upon HTTP/1.1 (RFC 7231)</w:t>
      </w:r>
      <w:r w:rsidR="000F6A39" w:rsidRPr="002664DD">
        <w:rPr>
          <w:lang w:val="en-US"/>
        </w:rPr>
        <w:t>.</w:t>
      </w:r>
    </w:p>
    <w:p w14:paraId="63C24334" w14:textId="1305EDC4" w:rsidR="00A732EE" w:rsidRDefault="000F6A39" w:rsidP="00A732EE">
      <w:pPr>
        <w:pStyle w:val="Heading2"/>
        <w:rPr>
          <w:lang w:val="en-US"/>
        </w:rPr>
      </w:pPr>
      <w:bookmarkStart w:id="13" w:name="_Toc196558155"/>
      <w:r>
        <w:rPr>
          <w:lang w:val="en-US"/>
        </w:rPr>
        <w:t>Security</w:t>
      </w:r>
      <w:bookmarkEnd w:id="13"/>
    </w:p>
    <w:p w14:paraId="4E564BAA" w14:textId="77777777" w:rsidR="000F6A39" w:rsidRDefault="000F6A39" w:rsidP="000F6A39">
      <w:pPr>
        <w:pStyle w:val="Heading2separationline"/>
        <w:rPr>
          <w:lang w:val="en-US"/>
        </w:rPr>
      </w:pPr>
    </w:p>
    <w:p w14:paraId="6CC88473" w14:textId="5F35CD83" w:rsidR="000F6A39" w:rsidRDefault="000F6A39" w:rsidP="000F6A39">
      <w:pPr>
        <w:pStyle w:val="Heading3"/>
        <w:rPr>
          <w:lang w:val="en-US"/>
        </w:rPr>
      </w:pPr>
      <w:bookmarkStart w:id="14" w:name="_Toc196558156"/>
      <w:r>
        <w:rPr>
          <w:lang w:val="en-US"/>
        </w:rPr>
        <w:t>Communication Channel Security</w:t>
      </w:r>
      <w:bookmarkEnd w:id="14"/>
    </w:p>
    <w:p w14:paraId="46B19D00" w14:textId="5FC9058D" w:rsidR="009537B7" w:rsidRPr="001A4D67" w:rsidRDefault="001A4D67" w:rsidP="009537B7">
      <w:pPr>
        <w:pStyle w:val="BodyText"/>
        <w:rPr>
          <w:i/>
          <w:iCs/>
          <w:lang w:val="en-US"/>
        </w:rPr>
      </w:pPr>
      <w:r w:rsidRPr="001A4D67">
        <w:rPr>
          <w:i/>
          <w:iCs/>
          <w:lang w:val="en-US"/>
        </w:rPr>
        <w:t>Reference: IEC 63173-2 SECOM v1.0.0 Clause 6 SECOM communication channel security</w:t>
      </w:r>
    </w:p>
    <w:p w14:paraId="6FE2398B" w14:textId="04478478" w:rsidR="009537B7" w:rsidRPr="009537B7" w:rsidRDefault="009537B7" w:rsidP="009537B7">
      <w:pPr>
        <w:pStyle w:val="BodyText"/>
        <w:rPr>
          <w:lang w:val="en-US"/>
        </w:rPr>
      </w:pPr>
      <w:r w:rsidRPr="009537B7">
        <w:rPr>
          <w:lang w:val="en-US"/>
        </w:rPr>
        <w:t>The channel security between the service and a consumer are:</w:t>
      </w:r>
    </w:p>
    <w:p w14:paraId="54C67BC3" w14:textId="611B6B66" w:rsidR="009537B7" w:rsidRPr="009537B7" w:rsidRDefault="009537B7" w:rsidP="009537B7">
      <w:pPr>
        <w:pStyle w:val="Bullet1"/>
        <w:rPr>
          <w:lang w:val="en-US"/>
        </w:rPr>
      </w:pPr>
      <w:r w:rsidRPr="009537B7">
        <w:rPr>
          <w:lang w:val="en-US"/>
        </w:rPr>
        <w:t>HTTP/1.1 according to RFC-7231</w:t>
      </w:r>
    </w:p>
    <w:p w14:paraId="5D86C1D4" w14:textId="1DAFE592" w:rsidR="009537B7" w:rsidRPr="009537B7" w:rsidRDefault="009537B7" w:rsidP="009537B7">
      <w:pPr>
        <w:pStyle w:val="Bullet1"/>
        <w:rPr>
          <w:lang w:val="en-US"/>
        </w:rPr>
      </w:pPr>
      <w:r w:rsidRPr="009537B7">
        <w:rPr>
          <w:lang w:val="en-US"/>
        </w:rPr>
        <w:t>HTTPS over TLS according to RFC-2818</w:t>
      </w:r>
    </w:p>
    <w:p w14:paraId="15C6C1A1" w14:textId="77777777" w:rsidR="009537B7" w:rsidRPr="009537B7" w:rsidRDefault="009537B7" w:rsidP="009537B7">
      <w:pPr>
        <w:pStyle w:val="BodyText"/>
        <w:rPr>
          <w:lang w:val="en-US"/>
        </w:rPr>
      </w:pPr>
      <w:r w:rsidRPr="009537B7">
        <w:rPr>
          <w:lang w:val="en-US"/>
        </w:rPr>
        <w:t>Valid versions of TLS for this version of service design template are:</w:t>
      </w:r>
    </w:p>
    <w:p w14:paraId="42219468" w14:textId="2C141423" w:rsidR="009537B7" w:rsidRPr="009537B7" w:rsidRDefault="009537B7" w:rsidP="009537B7">
      <w:pPr>
        <w:pStyle w:val="Bullet1"/>
        <w:rPr>
          <w:lang w:val="en-US"/>
        </w:rPr>
      </w:pPr>
      <w:r w:rsidRPr="009537B7">
        <w:rPr>
          <w:lang w:val="en-US"/>
        </w:rPr>
        <w:t xml:space="preserve">TLS version 1.2 and 1.3 (RFC-8446) </w:t>
      </w:r>
    </w:p>
    <w:p w14:paraId="1D471E7E" w14:textId="77777777" w:rsidR="009537B7" w:rsidRPr="009537B7" w:rsidRDefault="009537B7" w:rsidP="009537B7">
      <w:pPr>
        <w:pStyle w:val="BodyText"/>
        <w:rPr>
          <w:lang w:val="en-US"/>
        </w:rPr>
      </w:pPr>
      <w:r w:rsidRPr="009537B7">
        <w:rPr>
          <w:lang w:val="en-US"/>
        </w:rPr>
        <w:t>X.509 Certificates are used in the TLS according to RFC 5280 and RFC 2459.</w:t>
      </w:r>
    </w:p>
    <w:p w14:paraId="4B513C6D" w14:textId="66CD8EAC" w:rsidR="000F6A39" w:rsidRPr="009537B7" w:rsidRDefault="009537B7" w:rsidP="009537B7">
      <w:pPr>
        <w:pStyle w:val="BodyText"/>
        <w:rPr>
          <w:lang w:val="en-US"/>
        </w:rPr>
      </w:pPr>
      <w:r w:rsidRPr="009537B7">
        <w:rPr>
          <w:lang w:val="en-US"/>
        </w:rPr>
        <w:t>Certificates shall be verified with OCSP and/or CRL methods.</w:t>
      </w:r>
    </w:p>
    <w:p w14:paraId="1A0F76C3" w14:textId="67E24577" w:rsidR="005916DC" w:rsidRDefault="005916DC" w:rsidP="005916DC">
      <w:pPr>
        <w:pStyle w:val="Heading3"/>
        <w:rPr>
          <w:lang w:val="en-US"/>
        </w:rPr>
      </w:pPr>
      <w:bookmarkStart w:id="15" w:name="_Toc196558157"/>
      <w:r>
        <w:rPr>
          <w:lang w:val="en-US"/>
        </w:rPr>
        <w:t>Data Protection</w:t>
      </w:r>
      <w:bookmarkEnd w:id="15"/>
    </w:p>
    <w:p w14:paraId="56123AF4" w14:textId="5861D0DD" w:rsidR="004470C7" w:rsidRPr="004470C7" w:rsidRDefault="004470C7" w:rsidP="004470C7">
      <w:pPr>
        <w:pStyle w:val="BodyText"/>
        <w:rPr>
          <w:i/>
          <w:iCs/>
          <w:lang w:val="en-US"/>
        </w:rPr>
      </w:pPr>
      <w:r w:rsidRPr="004470C7">
        <w:rPr>
          <w:i/>
          <w:iCs/>
          <w:lang w:val="en-US"/>
        </w:rPr>
        <w:t xml:space="preserve">Reference: IEC 63173-2 SECOM v1.0.0 Clause </w:t>
      </w:r>
      <w:r w:rsidR="001A4D67">
        <w:rPr>
          <w:i/>
          <w:iCs/>
          <w:lang w:val="en-US"/>
        </w:rPr>
        <w:t>7</w:t>
      </w:r>
      <w:r w:rsidRPr="004470C7">
        <w:rPr>
          <w:i/>
          <w:iCs/>
          <w:lang w:val="en-US"/>
        </w:rPr>
        <w:t xml:space="preserve"> SECOM data protection</w:t>
      </w:r>
    </w:p>
    <w:p w14:paraId="146C8759" w14:textId="77777777" w:rsidR="004470C7" w:rsidRPr="004470C7" w:rsidRDefault="004470C7" w:rsidP="004470C7">
      <w:pPr>
        <w:pStyle w:val="BodyText"/>
        <w:rPr>
          <w:i/>
          <w:iCs/>
          <w:lang w:val="en-US"/>
        </w:rPr>
      </w:pPr>
      <w:r w:rsidRPr="004470C7">
        <w:rPr>
          <w:i/>
          <w:iCs/>
          <w:lang w:val="en-US"/>
        </w:rPr>
        <w:t>Reference: IHO S-100 ed5.2.0 Part 15 Data Protection Scheme</w:t>
      </w:r>
    </w:p>
    <w:p w14:paraId="2291199B" w14:textId="77777777" w:rsidR="004470C7" w:rsidRPr="004470C7" w:rsidRDefault="004470C7" w:rsidP="004470C7">
      <w:pPr>
        <w:pStyle w:val="BodyText"/>
        <w:rPr>
          <w:lang w:val="en-US"/>
        </w:rPr>
      </w:pPr>
      <w:r w:rsidRPr="004470C7">
        <w:rPr>
          <w:lang w:val="en-US"/>
        </w:rPr>
        <w:t>The data is mandatory to be signed by the sender to enable data authentication and integrity check by the receiver.</w:t>
      </w:r>
    </w:p>
    <w:p w14:paraId="33901298" w14:textId="77777777" w:rsidR="004470C7" w:rsidRPr="004470C7" w:rsidRDefault="004470C7" w:rsidP="004470C7">
      <w:pPr>
        <w:pStyle w:val="BodyText"/>
        <w:rPr>
          <w:lang w:val="en-US"/>
        </w:rPr>
      </w:pPr>
      <w:r w:rsidRPr="004470C7">
        <w:rPr>
          <w:lang w:val="en-US"/>
        </w:rPr>
        <w:t>The data can optionally be encrypted by the sender, and the sender is responsible for exchanging the encryption key with the receiver.</w:t>
      </w:r>
    </w:p>
    <w:p w14:paraId="4DE3ABD0" w14:textId="651D6897" w:rsidR="005916DC" w:rsidRDefault="00D17E46" w:rsidP="004470C7">
      <w:pPr>
        <w:pStyle w:val="BodyText"/>
        <w:rPr>
          <w:lang w:val="en-US"/>
        </w:rPr>
      </w:pPr>
      <w:r w:rsidRPr="00D17E46">
        <w:rPr>
          <w:lang w:val="en-US"/>
        </w:rPr>
        <w:t>The data (one or more data files) can optionally be packaged and compressed before signed.</w:t>
      </w:r>
      <w:r w:rsidR="004470C7" w:rsidRPr="004470C7">
        <w:rPr>
          <w:lang w:val="en-US"/>
        </w:rPr>
        <w:t>.</w:t>
      </w:r>
    </w:p>
    <w:p w14:paraId="7267E351" w14:textId="27D98C1F" w:rsidR="004470C7" w:rsidRDefault="004470C7" w:rsidP="004470C7">
      <w:pPr>
        <w:pStyle w:val="Heading3"/>
        <w:rPr>
          <w:lang w:val="en-US"/>
        </w:rPr>
      </w:pPr>
      <w:bookmarkStart w:id="16" w:name="_Toc196558158"/>
      <w:r>
        <w:rPr>
          <w:lang w:val="en-US"/>
        </w:rPr>
        <w:t>Data Signature</w:t>
      </w:r>
      <w:bookmarkEnd w:id="16"/>
    </w:p>
    <w:p w14:paraId="13553916" w14:textId="77777777" w:rsidR="00DE4C83" w:rsidRPr="00DE4C83" w:rsidRDefault="00DE4C83" w:rsidP="00DE4C83">
      <w:pPr>
        <w:pStyle w:val="BodyText"/>
        <w:rPr>
          <w:i/>
          <w:iCs/>
          <w:lang w:val="en-US"/>
        </w:rPr>
      </w:pPr>
      <w:r w:rsidRPr="00DE4C83">
        <w:rPr>
          <w:i/>
          <w:iCs/>
          <w:lang w:val="en-US"/>
        </w:rPr>
        <w:t>Reference: IEC 63173-2 SECOM v1.0.0 Clause 7.3 Data authentication and signing</w:t>
      </w:r>
    </w:p>
    <w:p w14:paraId="477BB884" w14:textId="77777777" w:rsidR="00DE4C83" w:rsidRPr="00DE4C83" w:rsidRDefault="00DE4C83" w:rsidP="00DE4C83">
      <w:pPr>
        <w:pStyle w:val="BodyText"/>
        <w:rPr>
          <w:i/>
          <w:iCs/>
          <w:lang w:val="en-US"/>
        </w:rPr>
      </w:pPr>
      <w:r w:rsidRPr="00DE4C83">
        <w:rPr>
          <w:i/>
          <w:iCs/>
          <w:lang w:val="en-US"/>
        </w:rPr>
        <w:t>Reference: IHO S-100 ed5.2.0 Part 15-8 Data Authentication</w:t>
      </w:r>
    </w:p>
    <w:p w14:paraId="4F5B7798" w14:textId="70626A48" w:rsidR="004470C7" w:rsidRDefault="00DE4C83" w:rsidP="00DE4C83">
      <w:pPr>
        <w:pStyle w:val="BodyText"/>
        <w:rPr>
          <w:i/>
          <w:iCs/>
          <w:lang w:val="en-US"/>
        </w:rPr>
      </w:pPr>
      <w:r w:rsidRPr="00DE4C83">
        <w:rPr>
          <w:i/>
          <w:iCs/>
          <w:lang w:val="en-US"/>
        </w:rPr>
        <w:t>Reference: NIST Digital Signature Standard (DSS–FIPS Publication 186)</w:t>
      </w:r>
    </w:p>
    <w:p w14:paraId="20CAEA37" w14:textId="313D5E6D" w:rsidR="00555C9C" w:rsidRDefault="00555C9C" w:rsidP="00555C9C">
      <w:pPr>
        <w:pStyle w:val="BodyText"/>
      </w:pPr>
      <w:r>
        <w:lastRenderedPageBreak/>
        <w:t>The algorithm for signing data must be ECDSA-384</w:t>
      </w:r>
      <w:r w:rsidR="00457C14" w:rsidRPr="00457C14">
        <w:t xml:space="preserve"> and SHA256</w:t>
      </w:r>
      <w:r>
        <w:t>.</w:t>
      </w:r>
    </w:p>
    <w:p w14:paraId="6E09F503" w14:textId="23880FC8" w:rsidR="00DE4C83" w:rsidRDefault="00555C9C" w:rsidP="00555C9C">
      <w:pPr>
        <w:pStyle w:val="BodyText"/>
      </w:pPr>
      <w:r>
        <w:t>The signature is transported in HEX.</w:t>
      </w:r>
    </w:p>
    <w:p w14:paraId="588C0FD8" w14:textId="75C7A6F2" w:rsidR="00033406" w:rsidRDefault="00033406" w:rsidP="00033406">
      <w:pPr>
        <w:pStyle w:val="Heading1"/>
      </w:pPr>
      <w:bookmarkStart w:id="17" w:name="_Toc196558159"/>
      <w:bookmarkEnd w:id="11"/>
      <w:r>
        <w:lastRenderedPageBreak/>
        <w:t>Service</w:t>
      </w:r>
      <w:r w:rsidR="00735770">
        <w:t xml:space="preserve"> </w:t>
      </w:r>
      <w:r w:rsidR="00066590">
        <w:t xml:space="preserve">design </w:t>
      </w:r>
      <w:r w:rsidR="00735770">
        <w:t>OVERVIEW</w:t>
      </w:r>
      <w:bookmarkEnd w:id="17"/>
    </w:p>
    <w:p w14:paraId="5F6D0DB8" w14:textId="77777777" w:rsidR="0006030E" w:rsidRPr="0006030E" w:rsidRDefault="0006030E" w:rsidP="0006030E">
      <w:pPr>
        <w:pStyle w:val="Heading1separationline"/>
        <w:rPr>
          <w:lang w:val="en-US"/>
        </w:rPr>
      </w:pPr>
    </w:p>
    <w:p w14:paraId="22D69847" w14:textId="6B728F82" w:rsidR="00735770" w:rsidRDefault="00735770" w:rsidP="00735770">
      <w:pPr>
        <w:pStyle w:val="Heading2"/>
        <w:rPr>
          <w:lang w:val="en-US"/>
        </w:rPr>
      </w:pPr>
      <w:bookmarkStart w:id="18" w:name="_Toc196558160"/>
      <w:r>
        <w:rPr>
          <w:lang w:val="en-US"/>
        </w:rPr>
        <w:t>General</w:t>
      </w:r>
      <w:bookmarkEnd w:id="18"/>
    </w:p>
    <w:p w14:paraId="20E9664C" w14:textId="77777777" w:rsidR="00735770" w:rsidRDefault="00735770" w:rsidP="00735770">
      <w:pPr>
        <w:pStyle w:val="Heading2separationline"/>
        <w:rPr>
          <w:lang w:val="en-US"/>
        </w:rPr>
      </w:pPr>
    </w:p>
    <w:p w14:paraId="6856B7E8" w14:textId="77777777" w:rsidR="00A427C5" w:rsidRPr="00A427C5" w:rsidRDefault="00A427C5" w:rsidP="00A427C5">
      <w:pPr>
        <w:pStyle w:val="BodyText"/>
        <w:rPr>
          <w:lang w:val="en-US"/>
        </w:rPr>
      </w:pPr>
      <w:r w:rsidRPr="00A427C5">
        <w:rPr>
          <w:lang w:val="en-US"/>
        </w:rPr>
        <w:t xml:space="preserve">The design uses SECOM defined APIs. As such, it is important to understand that both the route exchange service and its consumers must be able to function as client and server as understood in the traditional HTTP world. As such from here on when the term service is used, it applies to the route exchange service and the consumer is the ship system that is communicating VTS. </w:t>
      </w:r>
    </w:p>
    <w:p w14:paraId="30BC667F" w14:textId="61DA3AE9" w:rsidR="00735770" w:rsidRDefault="00A427C5" w:rsidP="00A427C5">
      <w:pPr>
        <w:pStyle w:val="BodyText"/>
        <w:rPr>
          <w:lang w:val="en-US"/>
        </w:rPr>
      </w:pPr>
      <w:r w:rsidRPr="00A427C5">
        <w:rPr>
          <w:lang w:val="en-US"/>
        </w:rPr>
        <w:t>This design does not concern itself with how the service will communicate with the VTS system. The instances of this design may be developed as components directly integrated with the VTS system or as independent microservices that communicate with the VTS system via different integration mechanisms e.g., APIs or by emitting and consuming events.</w:t>
      </w:r>
    </w:p>
    <w:p w14:paraId="7BDE0E51" w14:textId="0168D425" w:rsidR="00DF1A4A" w:rsidRDefault="00DF1A4A" w:rsidP="00DF1A4A">
      <w:pPr>
        <w:pStyle w:val="Heading2"/>
        <w:rPr>
          <w:lang w:val="en-US"/>
        </w:rPr>
      </w:pPr>
      <w:bookmarkStart w:id="19" w:name="_Toc196558161"/>
      <w:r>
        <w:rPr>
          <w:lang w:val="en-US"/>
        </w:rPr>
        <w:t>Service interfaces</w:t>
      </w:r>
      <w:bookmarkEnd w:id="19"/>
    </w:p>
    <w:p w14:paraId="3271228D" w14:textId="77777777" w:rsidR="00DF1A4A" w:rsidRDefault="00DF1A4A" w:rsidP="00DF1A4A">
      <w:pPr>
        <w:pStyle w:val="Heading2separationline"/>
        <w:rPr>
          <w:lang w:val="en-US"/>
        </w:rPr>
      </w:pPr>
    </w:p>
    <w:p w14:paraId="054A8E75" w14:textId="7097C666" w:rsidR="00DF1A4A" w:rsidRDefault="00FD1569" w:rsidP="00FD1569">
      <w:pPr>
        <w:pStyle w:val="BodyText"/>
        <w:rPr>
          <w:lang w:val="en-US"/>
        </w:rPr>
      </w:pPr>
      <w:r w:rsidRPr="00FD1569">
        <w:rPr>
          <w:lang w:val="en-US"/>
        </w:rPr>
        <w:t>SECOM does not require that all the interfaces defined in the standard must be implemented. Thus, for the purposes of this service and its consumers, only the following interfaces are required:</w:t>
      </w:r>
    </w:p>
    <w:p w14:paraId="1C24F401" w14:textId="77777777" w:rsidR="005D4629" w:rsidRDefault="005D4629" w:rsidP="005F5015">
      <w:pPr>
        <w:pStyle w:val="Caption"/>
        <w:keepNext/>
        <w:keepLines/>
        <w:jc w:val="left"/>
      </w:pPr>
    </w:p>
    <w:p w14:paraId="251D04BF" w14:textId="77777777" w:rsidR="00D26D0C" w:rsidRDefault="00D26D0C" w:rsidP="00D26D0C">
      <w:pPr>
        <w:pStyle w:val="BodyText"/>
        <w:rPr>
          <w:lang w:val="en-US"/>
        </w:rPr>
      </w:pPr>
    </w:p>
    <w:p w14:paraId="72D70E79" w14:textId="77777777" w:rsidR="00D26D0C" w:rsidRPr="00D26D0C" w:rsidRDefault="00D26D0C" w:rsidP="00D26D0C">
      <w:pPr>
        <w:pStyle w:val="BodyText"/>
        <w:rPr>
          <w:lang w:val="en-US"/>
        </w:rPr>
      </w:pPr>
    </w:p>
    <w:p w14:paraId="1BB750D5" w14:textId="77777777" w:rsidR="005D4629" w:rsidRDefault="005D4629" w:rsidP="005F5015">
      <w:pPr>
        <w:pStyle w:val="Caption"/>
        <w:keepNext/>
        <w:keepLines/>
        <w:jc w:val="left"/>
      </w:pPr>
    </w:p>
    <w:p w14:paraId="5A535A0D" w14:textId="77777777" w:rsidR="005D4629" w:rsidRDefault="005D4629" w:rsidP="005F5015">
      <w:pPr>
        <w:pStyle w:val="Caption"/>
        <w:keepNext/>
        <w:keepLines/>
        <w:jc w:val="left"/>
      </w:pPr>
    </w:p>
    <w:p w14:paraId="6D0E6C0F" w14:textId="77777777" w:rsidR="005D4629" w:rsidRDefault="005D4629" w:rsidP="005F5015">
      <w:pPr>
        <w:pStyle w:val="Caption"/>
        <w:keepNext/>
        <w:keepLines/>
        <w:jc w:val="left"/>
      </w:pPr>
    </w:p>
    <w:p w14:paraId="22DB565D" w14:textId="77777777" w:rsidR="005D4629" w:rsidRDefault="005D4629" w:rsidP="005F5015">
      <w:pPr>
        <w:pStyle w:val="Caption"/>
        <w:keepNext/>
        <w:keepLines/>
        <w:jc w:val="left"/>
      </w:pPr>
    </w:p>
    <w:p w14:paraId="19C2D309" w14:textId="77777777" w:rsidR="005D4629" w:rsidRDefault="005D4629" w:rsidP="005F5015">
      <w:pPr>
        <w:pStyle w:val="Caption"/>
        <w:keepNext/>
        <w:keepLines/>
        <w:jc w:val="left"/>
      </w:pPr>
    </w:p>
    <w:p w14:paraId="1E63FBC3" w14:textId="77777777" w:rsidR="005D4629" w:rsidRDefault="005D4629" w:rsidP="005F5015">
      <w:pPr>
        <w:pStyle w:val="Caption"/>
        <w:keepNext/>
        <w:keepLines/>
        <w:jc w:val="left"/>
      </w:pPr>
    </w:p>
    <w:p w14:paraId="7AD4D80C" w14:textId="77777777" w:rsidR="005D4629" w:rsidRDefault="005D4629" w:rsidP="005F5015">
      <w:pPr>
        <w:pStyle w:val="Caption"/>
        <w:keepNext/>
        <w:keepLines/>
        <w:jc w:val="left"/>
      </w:pPr>
    </w:p>
    <w:p w14:paraId="4AD200AF" w14:textId="77777777" w:rsidR="005D4629" w:rsidRDefault="005D4629" w:rsidP="005F5015">
      <w:pPr>
        <w:pStyle w:val="Caption"/>
        <w:keepNext/>
        <w:keepLines/>
        <w:jc w:val="left"/>
      </w:pPr>
    </w:p>
    <w:p w14:paraId="5EEFC8F8" w14:textId="77777777" w:rsidR="005D4629" w:rsidRDefault="005D4629" w:rsidP="005F5015">
      <w:pPr>
        <w:pStyle w:val="Caption"/>
        <w:keepNext/>
        <w:keepLines/>
        <w:jc w:val="left"/>
      </w:pPr>
    </w:p>
    <w:p w14:paraId="7537D3CC" w14:textId="77777777" w:rsidR="005D4629" w:rsidRDefault="005D4629" w:rsidP="005F5015">
      <w:pPr>
        <w:pStyle w:val="Caption"/>
        <w:keepNext/>
        <w:keepLines/>
        <w:jc w:val="left"/>
      </w:pPr>
    </w:p>
    <w:p w14:paraId="5F773510" w14:textId="77777777" w:rsidR="005D4629" w:rsidRDefault="005D4629" w:rsidP="005F5015">
      <w:pPr>
        <w:pStyle w:val="Caption"/>
        <w:keepNext/>
        <w:keepLines/>
        <w:jc w:val="left"/>
      </w:pPr>
    </w:p>
    <w:p w14:paraId="49B25767" w14:textId="77777777" w:rsidR="005D4629" w:rsidRDefault="005D4629" w:rsidP="005F5015">
      <w:pPr>
        <w:pStyle w:val="Caption"/>
        <w:keepNext/>
        <w:keepLines/>
        <w:jc w:val="left"/>
      </w:pPr>
    </w:p>
    <w:p w14:paraId="05996BF8" w14:textId="77777777" w:rsidR="005D4629" w:rsidRDefault="005D4629" w:rsidP="005F5015">
      <w:pPr>
        <w:pStyle w:val="Caption"/>
        <w:keepNext/>
        <w:keepLines/>
        <w:jc w:val="left"/>
      </w:pPr>
    </w:p>
    <w:p w14:paraId="0FADF56B" w14:textId="77777777" w:rsidR="005D4629" w:rsidRDefault="005D4629" w:rsidP="005F5015">
      <w:pPr>
        <w:pStyle w:val="Caption"/>
        <w:keepNext/>
        <w:keepLines/>
        <w:jc w:val="left"/>
      </w:pPr>
    </w:p>
    <w:p w14:paraId="32892F3C" w14:textId="77777777" w:rsidR="00D26D0C" w:rsidRDefault="00D26D0C" w:rsidP="00D26D0C">
      <w:pPr>
        <w:pStyle w:val="Caption"/>
        <w:jc w:val="left"/>
      </w:pPr>
    </w:p>
    <w:p w14:paraId="0C5B9B49" w14:textId="51B89DC3" w:rsidR="00FD1569" w:rsidRDefault="00B43E80" w:rsidP="00D26D0C">
      <w:pPr>
        <w:pStyle w:val="Caption"/>
        <w:jc w:val="left"/>
      </w:pPr>
      <w:bookmarkStart w:id="20" w:name="_Toc196558184"/>
      <w:r>
        <w:lastRenderedPageBreak/>
        <w:t xml:space="preserve">Table </w:t>
      </w:r>
      <w:fldSimple w:instr=" SEQ Table \* ARABIC ">
        <w:r w:rsidR="009541B4">
          <w:rPr>
            <w:noProof/>
          </w:rPr>
          <w:t>2</w:t>
        </w:r>
      </w:fldSimple>
      <w:r>
        <w:t xml:space="preserve"> Service interfaces</w:t>
      </w:r>
      <w:bookmarkEnd w:id="20"/>
    </w:p>
    <w:p w14:paraId="0B3199B9" w14:textId="77777777" w:rsidR="005F5015" w:rsidRDefault="005F5015"/>
    <w:tbl>
      <w:tblPr>
        <w:tblStyle w:val="TableGrid"/>
        <w:tblpPr w:leftFromText="181" w:rightFromText="181" w:vertAnchor="text" w:horzAnchor="margin" w:tblpY="-33"/>
        <w:tblW w:w="9634" w:type="dxa"/>
        <w:tblLook w:val="04A0" w:firstRow="1" w:lastRow="0" w:firstColumn="1" w:lastColumn="0" w:noHBand="0" w:noVBand="1"/>
      </w:tblPr>
      <w:tblGrid>
        <w:gridCol w:w="1889"/>
        <w:gridCol w:w="3360"/>
        <w:gridCol w:w="4385"/>
      </w:tblGrid>
      <w:tr w:rsidR="005D4629" w14:paraId="223443CD" w14:textId="77777777" w:rsidTr="00AA74A6">
        <w:tc>
          <w:tcPr>
            <w:tcW w:w="1889" w:type="dxa"/>
            <w:vAlign w:val="center"/>
          </w:tcPr>
          <w:p w14:paraId="4F49B35D" w14:textId="6172D73A" w:rsidR="005D4629" w:rsidRDefault="005D4629" w:rsidP="005D4629">
            <w:pPr>
              <w:pStyle w:val="TableText"/>
              <w:jc w:val="left"/>
            </w:pPr>
            <w:r>
              <w:rPr>
                <w:b/>
                <w:bCs/>
                <w:color w:val="00558C"/>
              </w:rPr>
              <w:t>Interface</w:t>
            </w:r>
          </w:p>
        </w:tc>
        <w:tc>
          <w:tcPr>
            <w:tcW w:w="3360" w:type="dxa"/>
            <w:vAlign w:val="center"/>
          </w:tcPr>
          <w:p w14:paraId="5972D3D8" w14:textId="0DB7B799" w:rsidR="005D4629" w:rsidRPr="009E5F34" w:rsidRDefault="005D4629" w:rsidP="005D4629">
            <w:pPr>
              <w:pStyle w:val="TableText"/>
              <w:jc w:val="left"/>
            </w:pPr>
            <w:r>
              <w:rPr>
                <w:b/>
                <w:bCs/>
                <w:color w:val="00558C"/>
              </w:rPr>
              <w:t>SECOM Reference</w:t>
            </w:r>
          </w:p>
        </w:tc>
        <w:tc>
          <w:tcPr>
            <w:tcW w:w="4385" w:type="dxa"/>
            <w:vAlign w:val="center"/>
          </w:tcPr>
          <w:p w14:paraId="2535F63D" w14:textId="5C0B0ECB" w:rsidR="005D4629" w:rsidRDefault="005D4629" w:rsidP="005D4629">
            <w:pPr>
              <w:pStyle w:val="TableText"/>
              <w:jc w:val="left"/>
            </w:pPr>
            <w:r>
              <w:rPr>
                <w:b/>
                <w:bCs/>
                <w:color w:val="00558C"/>
              </w:rPr>
              <w:t>Comment</w:t>
            </w:r>
          </w:p>
        </w:tc>
      </w:tr>
      <w:tr w:rsidR="0007540E" w14:paraId="5D3BA061" w14:textId="77777777" w:rsidTr="000769D7">
        <w:tc>
          <w:tcPr>
            <w:tcW w:w="1889" w:type="dxa"/>
          </w:tcPr>
          <w:p w14:paraId="241C0200" w14:textId="358CDDD5" w:rsidR="0007540E" w:rsidRDefault="0007540E" w:rsidP="0007540E">
            <w:pPr>
              <w:pStyle w:val="TableText"/>
              <w:jc w:val="left"/>
            </w:pPr>
            <w:r w:rsidRPr="009E5F34">
              <w:t>Upload</w:t>
            </w:r>
          </w:p>
        </w:tc>
        <w:tc>
          <w:tcPr>
            <w:tcW w:w="3360" w:type="dxa"/>
            <w:shd w:val="clear" w:color="auto" w:fill="auto"/>
            <w:vAlign w:val="center"/>
          </w:tcPr>
          <w:p w14:paraId="61858706" w14:textId="46242CAA" w:rsidR="0007540E" w:rsidRPr="009E5F34" w:rsidRDefault="0007540E" w:rsidP="000769D7">
            <w:pPr>
              <w:pStyle w:val="TableText"/>
              <w:jc w:val="left"/>
            </w:pPr>
            <w:r w:rsidRPr="00F81DA5">
              <w:t>IEC 63173-2 SECOM v1.0.0 Clause 5.7.2 service interface – Upload</w:t>
            </w:r>
          </w:p>
        </w:tc>
        <w:tc>
          <w:tcPr>
            <w:tcW w:w="4385" w:type="dxa"/>
            <w:shd w:val="clear" w:color="auto" w:fill="auto"/>
            <w:vAlign w:val="center"/>
          </w:tcPr>
          <w:p w14:paraId="5A99E6E4" w14:textId="418CA60A" w:rsidR="0007540E" w:rsidRDefault="0007540E" w:rsidP="000769D7">
            <w:pPr>
              <w:pStyle w:val="TableText"/>
              <w:jc w:val="left"/>
            </w:pPr>
            <w:r>
              <w:t>This interface is called when client uploads (pushes) data to the service. The sender (client) decides format and protection of the data.</w:t>
            </w:r>
          </w:p>
        </w:tc>
      </w:tr>
      <w:tr w:rsidR="002C1FB1" w14:paraId="18EA3786" w14:textId="77777777" w:rsidTr="000769D7">
        <w:tc>
          <w:tcPr>
            <w:tcW w:w="1889" w:type="dxa"/>
          </w:tcPr>
          <w:p w14:paraId="2F874492" w14:textId="3B7F6C93" w:rsidR="002C1FB1" w:rsidRDefault="002C1FB1" w:rsidP="002C1FB1">
            <w:pPr>
              <w:pStyle w:val="TableText"/>
              <w:jc w:val="left"/>
            </w:pPr>
            <w:r>
              <w:t>Acknowledgement</w:t>
            </w:r>
          </w:p>
        </w:tc>
        <w:tc>
          <w:tcPr>
            <w:tcW w:w="3360" w:type="dxa"/>
            <w:shd w:val="clear" w:color="auto" w:fill="auto"/>
            <w:vAlign w:val="center"/>
          </w:tcPr>
          <w:p w14:paraId="735E5852" w14:textId="4D20484F" w:rsidR="002C1FB1" w:rsidRPr="009E5F34" w:rsidRDefault="002C1FB1" w:rsidP="000769D7">
            <w:pPr>
              <w:pStyle w:val="TableText"/>
              <w:jc w:val="left"/>
            </w:pPr>
            <w:r w:rsidRPr="00862484">
              <w:t>IEC 63173-2 SECOM v1.0.0 Clause 5.7.4 service interface – Acknowledgement</w:t>
            </w:r>
          </w:p>
        </w:tc>
        <w:tc>
          <w:tcPr>
            <w:tcW w:w="4385" w:type="dxa"/>
            <w:shd w:val="clear" w:color="auto" w:fill="auto"/>
            <w:vAlign w:val="center"/>
          </w:tcPr>
          <w:p w14:paraId="056F4657" w14:textId="3BE1B377" w:rsidR="002C1FB1" w:rsidRDefault="002C1FB1" w:rsidP="000769D7">
            <w:pPr>
              <w:pStyle w:val="TableText"/>
              <w:jc w:val="left"/>
            </w:pPr>
            <w:r w:rsidRPr="4806EEAB">
              <w:t>This interface is called when client or server initiates subscription on data from the service. Response is given with interface Upload and Subscription Notification.</w:t>
            </w:r>
          </w:p>
        </w:tc>
      </w:tr>
      <w:tr w:rsidR="00D346A8" w14:paraId="48785462" w14:textId="77777777" w:rsidTr="000769D7">
        <w:tc>
          <w:tcPr>
            <w:tcW w:w="1889" w:type="dxa"/>
          </w:tcPr>
          <w:p w14:paraId="24E28A3E" w14:textId="067DA107" w:rsidR="00D346A8" w:rsidRPr="00B43E80" w:rsidRDefault="00D346A8" w:rsidP="00D346A8">
            <w:pPr>
              <w:pStyle w:val="TableText"/>
              <w:jc w:val="left"/>
            </w:pPr>
            <w:r>
              <w:t>Subscription</w:t>
            </w:r>
          </w:p>
        </w:tc>
        <w:tc>
          <w:tcPr>
            <w:tcW w:w="3360" w:type="dxa"/>
            <w:shd w:val="clear" w:color="auto" w:fill="auto"/>
            <w:vAlign w:val="center"/>
          </w:tcPr>
          <w:p w14:paraId="21DE30C9" w14:textId="23580CA7" w:rsidR="00D346A8" w:rsidRDefault="00D346A8" w:rsidP="000769D7">
            <w:pPr>
              <w:pStyle w:val="TableText"/>
              <w:jc w:val="left"/>
            </w:pPr>
            <w:r w:rsidRPr="007E348C">
              <w:t>IEC 63173-2 SECOM v1.0.0 Clause 5.7.10 service interface – Subscription</w:t>
            </w:r>
          </w:p>
        </w:tc>
        <w:tc>
          <w:tcPr>
            <w:tcW w:w="4385" w:type="dxa"/>
            <w:shd w:val="clear" w:color="auto" w:fill="auto"/>
            <w:vAlign w:val="center"/>
          </w:tcPr>
          <w:p w14:paraId="640254B3" w14:textId="48FE1CFB" w:rsidR="00D346A8" w:rsidRDefault="00D346A8" w:rsidP="000769D7">
            <w:pPr>
              <w:pStyle w:val="TableText"/>
              <w:jc w:val="left"/>
            </w:pPr>
            <w:r w:rsidRPr="007E348C">
              <w:t>This interface is called when client creates a subscription.</w:t>
            </w:r>
          </w:p>
        </w:tc>
      </w:tr>
      <w:tr w:rsidR="000769D7" w14:paraId="4BC0D4EB" w14:textId="77777777" w:rsidTr="000769D7">
        <w:tc>
          <w:tcPr>
            <w:tcW w:w="1889" w:type="dxa"/>
          </w:tcPr>
          <w:p w14:paraId="6978E7C0" w14:textId="5F1B49B4" w:rsidR="000769D7" w:rsidRPr="00B43E80" w:rsidRDefault="000769D7" w:rsidP="000769D7">
            <w:pPr>
              <w:pStyle w:val="TableText"/>
              <w:jc w:val="left"/>
            </w:pPr>
            <w:r>
              <w:t>Remove Subscription</w:t>
            </w:r>
          </w:p>
        </w:tc>
        <w:tc>
          <w:tcPr>
            <w:tcW w:w="3360" w:type="dxa"/>
            <w:shd w:val="clear" w:color="auto" w:fill="auto"/>
            <w:vAlign w:val="center"/>
          </w:tcPr>
          <w:p w14:paraId="5E5F911B" w14:textId="1AB01BF4" w:rsidR="000769D7" w:rsidRDefault="000769D7" w:rsidP="000769D7">
            <w:pPr>
              <w:pStyle w:val="TableText"/>
              <w:jc w:val="left"/>
            </w:pPr>
            <w:r w:rsidRPr="009348EA">
              <w:t>IEC 63173-2 SECOM v1.0.0 Clause 5.7.11 service interface – Remove Subscription</w:t>
            </w:r>
          </w:p>
        </w:tc>
        <w:tc>
          <w:tcPr>
            <w:tcW w:w="4385" w:type="dxa"/>
            <w:shd w:val="clear" w:color="auto" w:fill="auto"/>
            <w:vAlign w:val="center"/>
          </w:tcPr>
          <w:p w14:paraId="134EA947" w14:textId="6C5F73BF" w:rsidR="000769D7" w:rsidRDefault="000769D7" w:rsidP="000769D7">
            <w:pPr>
              <w:pStyle w:val="TableText"/>
              <w:jc w:val="left"/>
            </w:pPr>
            <w:r w:rsidRPr="009348EA">
              <w:t xml:space="preserve">This interface is called when client removes subscription. </w:t>
            </w:r>
          </w:p>
        </w:tc>
      </w:tr>
      <w:tr w:rsidR="004C75C9" w14:paraId="0B8A2B15" w14:textId="77777777" w:rsidTr="000769D7">
        <w:tc>
          <w:tcPr>
            <w:tcW w:w="1889" w:type="dxa"/>
          </w:tcPr>
          <w:p w14:paraId="1D71E3DA" w14:textId="12689975" w:rsidR="004C75C9" w:rsidRPr="00B43E80" w:rsidRDefault="004C75C9" w:rsidP="004C75C9">
            <w:pPr>
              <w:pStyle w:val="TableText"/>
              <w:jc w:val="left"/>
            </w:pPr>
            <w:r>
              <w:t>Capability</w:t>
            </w:r>
          </w:p>
        </w:tc>
        <w:tc>
          <w:tcPr>
            <w:tcW w:w="3360" w:type="dxa"/>
            <w:shd w:val="clear" w:color="auto" w:fill="auto"/>
            <w:vAlign w:val="center"/>
          </w:tcPr>
          <w:p w14:paraId="353EF3B8" w14:textId="12491A7A" w:rsidR="004C75C9" w:rsidRDefault="004C75C9" w:rsidP="000769D7">
            <w:pPr>
              <w:pStyle w:val="TableText"/>
              <w:jc w:val="left"/>
            </w:pPr>
            <w:r w:rsidRPr="009E5F34">
              <w:t>IEC 63173-2 SECOM v1.0.0 Clause 5.7.</w:t>
            </w:r>
            <w:r>
              <w:t>13</w:t>
            </w:r>
            <w:r w:rsidRPr="009E5F34">
              <w:t xml:space="preserve"> service interface – </w:t>
            </w:r>
            <w:r>
              <w:t>Capability</w:t>
            </w:r>
          </w:p>
        </w:tc>
        <w:tc>
          <w:tcPr>
            <w:tcW w:w="4385" w:type="dxa"/>
            <w:shd w:val="clear" w:color="auto" w:fill="auto"/>
            <w:vAlign w:val="center"/>
          </w:tcPr>
          <w:p w14:paraId="4B18A54C" w14:textId="46F2CC0B" w:rsidR="004C75C9" w:rsidRDefault="004C75C9" w:rsidP="000769D7">
            <w:pPr>
              <w:pStyle w:val="TableText"/>
              <w:jc w:val="left"/>
            </w:pPr>
            <w:r w:rsidRPr="4806EEAB">
              <w:t>This interface is called when client asks for the service capabilities.</w:t>
            </w:r>
            <w:r>
              <w:t xml:space="preserve"> Required by SECOM standard.</w:t>
            </w:r>
          </w:p>
        </w:tc>
      </w:tr>
      <w:tr w:rsidR="007A08B9" w14:paraId="2A17464D" w14:textId="77777777" w:rsidTr="000769D7">
        <w:tc>
          <w:tcPr>
            <w:tcW w:w="1889" w:type="dxa"/>
          </w:tcPr>
          <w:p w14:paraId="150E235F" w14:textId="0B8C470C" w:rsidR="007A08B9" w:rsidRPr="00B43E80" w:rsidRDefault="007A08B9" w:rsidP="007A08B9">
            <w:pPr>
              <w:pStyle w:val="TableText"/>
              <w:jc w:val="left"/>
            </w:pPr>
            <w:r>
              <w:t>Ping</w:t>
            </w:r>
          </w:p>
        </w:tc>
        <w:tc>
          <w:tcPr>
            <w:tcW w:w="3360" w:type="dxa"/>
            <w:shd w:val="clear" w:color="auto" w:fill="auto"/>
            <w:vAlign w:val="center"/>
          </w:tcPr>
          <w:p w14:paraId="5A6FA723" w14:textId="3432BFD8" w:rsidR="007A08B9" w:rsidRDefault="007A08B9" w:rsidP="000769D7">
            <w:pPr>
              <w:pStyle w:val="TableText"/>
              <w:jc w:val="left"/>
            </w:pPr>
            <w:r w:rsidRPr="009E5F34">
              <w:t>IEC 63173-2 SECOM v1.0.0 Clause 5.7.</w:t>
            </w:r>
            <w:r>
              <w:t>14</w:t>
            </w:r>
            <w:r w:rsidRPr="009E5F34">
              <w:t xml:space="preserve"> service interface – </w:t>
            </w:r>
            <w:r>
              <w:t>Ping</w:t>
            </w:r>
          </w:p>
        </w:tc>
        <w:tc>
          <w:tcPr>
            <w:tcW w:w="4385" w:type="dxa"/>
            <w:shd w:val="clear" w:color="auto" w:fill="auto"/>
            <w:vAlign w:val="center"/>
          </w:tcPr>
          <w:p w14:paraId="086BC954" w14:textId="2135DF77" w:rsidR="007A08B9" w:rsidRDefault="007A08B9" w:rsidP="000769D7">
            <w:pPr>
              <w:pStyle w:val="TableText"/>
              <w:jc w:val="left"/>
            </w:pPr>
            <w:r w:rsidRPr="4806EEAB">
              <w:t>This interface is called when client checks the availability of the service.</w:t>
            </w:r>
            <w:r>
              <w:t xml:space="preserve"> Required by SECOM standard.</w:t>
            </w:r>
          </w:p>
        </w:tc>
      </w:tr>
    </w:tbl>
    <w:p w14:paraId="7F95B52C" w14:textId="77777777" w:rsidR="00B43E80" w:rsidRDefault="00B43E80" w:rsidP="00B43E80">
      <w:pPr>
        <w:rPr>
          <w:lang w:val="en-US"/>
        </w:rPr>
      </w:pPr>
    </w:p>
    <w:p w14:paraId="43509BB7" w14:textId="297BD27E" w:rsidR="006B6234" w:rsidRDefault="00303D5F" w:rsidP="00F8402A">
      <w:pPr>
        <w:pStyle w:val="BodyText"/>
        <w:rPr>
          <w:lang w:val="en-US"/>
        </w:rPr>
      </w:pPr>
      <w:r w:rsidRPr="00303D5F">
        <w:rPr>
          <w:lang w:val="en-US"/>
        </w:rPr>
        <w:t>The service does not require encryption and as such, no interfaces for the exchange of keys is required and is out of scope for the service.</w:t>
      </w:r>
    </w:p>
    <w:p w14:paraId="10229B04" w14:textId="77777777" w:rsidR="00C416ED" w:rsidRPr="00C416ED" w:rsidRDefault="00C416ED" w:rsidP="00C416ED">
      <w:pPr>
        <w:pStyle w:val="BodyText"/>
        <w:rPr>
          <w:lang w:val="en-US"/>
        </w:rPr>
      </w:pPr>
      <w:r w:rsidRPr="00C416ED">
        <w:rPr>
          <w:lang w:val="en-US"/>
        </w:rPr>
        <w:t xml:space="preserve">The following diagram illustrates the most extreme use case of the communication between the service and client and illustrates the need for all the interfaces. This example assumes that service endpoint is already known through prior configuration or service discovery from a service registry. Note, the data is not XML in this example and parameters only contain the payload required to describe the business logic. </w:t>
      </w:r>
    </w:p>
    <w:p w14:paraId="1AA19B7B" w14:textId="77777777" w:rsidR="00C416ED" w:rsidRPr="00C416ED" w:rsidRDefault="00C416ED" w:rsidP="00C416ED">
      <w:pPr>
        <w:pStyle w:val="BodyText"/>
        <w:rPr>
          <w:lang w:val="en-US"/>
        </w:rPr>
      </w:pPr>
      <w:r w:rsidRPr="00C416ED">
        <w:rPr>
          <w:lang w:val="en-US"/>
        </w:rPr>
        <w:t xml:space="preserve">Note that the communication described between vessel system and vessel SECOM service is nonnormative. </w:t>
      </w:r>
    </w:p>
    <w:p w14:paraId="452889B6" w14:textId="44D68BE9" w:rsidR="00303D5F" w:rsidRDefault="00C416ED" w:rsidP="00C416ED">
      <w:pPr>
        <w:pStyle w:val="BodyText"/>
        <w:rPr>
          <w:lang w:val="en-US"/>
        </w:rPr>
      </w:pPr>
      <w:r w:rsidRPr="00C416ED">
        <w:rPr>
          <w:lang w:val="en-US"/>
        </w:rPr>
        <w:t>All unused interfaces of SECOM should be implemented to return HTTP 501 as specified in [7].</w:t>
      </w:r>
    </w:p>
    <w:p w14:paraId="10DB2EBF" w14:textId="2B68A40E" w:rsidR="00C416ED" w:rsidRDefault="00E8117E" w:rsidP="00E8117E">
      <w:pPr>
        <w:pStyle w:val="BodyText"/>
        <w:jc w:val="center"/>
        <w:rPr>
          <w:lang w:val="en-US"/>
        </w:rPr>
      </w:pPr>
      <w:r>
        <w:rPr>
          <w:noProof/>
        </w:rPr>
        <w:lastRenderedPageBreak/>
        <w:drawing>
          <wp:inline distT="0" distB="0" distL="0" distR="0" wp14:anchorId="686A7936" wp14:editId="57B8FB6F">
            <wp:extent cx="4686300" cy="4078021"/>
            <wp:effectExtent l="0" t="0" r="0" b="0"/>
            <wp:docPr id="193832612" name="Picture 2" descr="A diagram of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2612" name="Picture 2" descr="A diagram of a servic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710771" cy="4099315"/>
                    </a:xfrm>
                    <a:prstGeom prst="rect">
                      <a:avLst/>
                    </a:prstGeom>
                  </pic:spPr>
                </pic:pic>
              </a:graphicData>
            </a:graphic>
          </wp:inline>
        </w:drawing>
      </w:r>
    </w:p>
    <w:p w14:paraId="1936B68D" w14:textId="128C27B2" w:rsidR="00E8117E" w:rsidRDefault="00E8117E" w:rsidP="00E8117E">
      <w:pPr>
        <w:pStyle w:val="Caption"/>
      </w:pPr>
      <w:bookmarkStart w:id="21" w:name="_Toc196558185"/>
      <w:r>
        <w:t xml:space="preserve">Figure </w:t>
      </w:r>
      <w:fldSimple w:instr=" SEQ Figure \* ARABIC ">
        <w:r w:rsidR="00186A79">
          <w:rPr>
            <w:noProof/>
          </w:rPr>
          <w:t>1</w:t>
        </w:r>
      </w:fldSimple>
      <w:r>
        <w:t xml:space="preserve"> Service interfaces</w:t>
      </w:r>
      <w:bookmarkEnd w:id="21"/>
    </w:p>
    <w:p w14:paraId="495B9A59" w14:textId="6C58A41A" w:rsidR="005F5F44" w:rsidRDefault="00C17FD8" w:rsidP="00C17FD8">
      <w:pPr>
        <w:pStyle w:val="BodyText"/>
        <w:jc w:val="center"/>
        <w:rPr>
          <w:lang w:val="en-US"/>
        </w:rPr>
      </w:pPr>
      <w:r>
        <w:rPr>
          <w:noProof/>
          <w:lang w:val="en-US"/>
        </w:rPr>
        <w:lastRenderedPageBreak/>
        <w:drawing>
          <wp:inline distT="0" distB="0" distL="0" distR="0" wp14:anchorId="6197D799" wp14:editId="453EAAE0">
            <wp:extent cx="3456364" cy="7953403"/>
            <wp:effectExtent l="0" t="0" r="0" b="0"/>
            <wp:docPr id="15958424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9294" cy="7960145"/>
                    </a:xfrm>
                    <a:prstGeom prst="rect">
                      <a:avLst/>
                    </a:prstGeom>
                    <a:noFill/>
                  </pic:spPr>
                </pic:pic>
              </a:graphicData>
            </a:graphic>
          </wp:inline>
        </w:drawing>
      </w:r>
    </w:p>
    <w:p w14:paraId="38893B75" w14:textId="6562D921" w:rsidR="00A564E6" w:rsidRDefault="00A564E6" w:rsidP="00A564E6">
      <w:pPr>
        <w:pStyle w:val="Caption"/>
      </w:pPr>
      <w:bookmarkStart w:id="22" w:name="_Toc196558186"/>
      <w:r>
        <w:t xml:space="preserve">Figure </w:t>
      </w:r>
      <w:fldSimple w:instr=" SEQ Figure \* ARABIC ">
        <w:r w:rsidR="00186A79">
          <w:rPr>
            <w:noProof/>
          </w:rPr>
          <w:t>2</w:t>
        </w:r>
      </w:fldSimple>
      <w:r>
        <w:t xml:space="preserve"> Service Diagram</w:t>
      </w:r>
      <w:bookmarkEnd w:id="22"/>
    </w:p>
    <w:p w14:paraId="5B1E11ED" w14:textId="4FD40DAD" w:rsidR="00D47B5F" w:rsidRPr="00D47B5F" w:rsidRDefault="00D47B5F" w:rsidP="00D47B5F">
      <w:pPr>
        <w:pStyle w:val="BodyText"/>
        <w:rPr>
          <w:lang w:val="en-US"/>
        </w:rPr>
      </w:pPr>
      <w:r w:rsidRPr="00D47B5F">
        <w:rPr>
          <w:lang w:val="en-US"/>
        </w:rPr>
        <w:t xml:space="preserve">We will examine the diagram in more detail in </w:t>
      </w:r>
      <w:r>
        <w:rPr>
          <w:lang w:val="en-US"/>
        </w:rPr>
        <w:t xml:space="preserve">Section </w:t>
      </w:r>
      <w:r>
        <w:rPr>
          <w:lang w:val="en-US"/>
        </w:rPr>
        <w:fldChar w:fldCharType="begin"/>
      </w:r>
      <w:r>
        <w:rPr>
          <w:lang w:val="en-US"/>
        </w:rPr>
        <w:instrText xml:space="preserve"> REF _Ref196556091 \r \h </w:instrText>
      </w:r>
      <w:r>
        <w:rPr>
          <w:lang w:val="en-US"/>
        </w:rPr>
      </w:r>
      <w:r>
        <w:rPr>
          <w:lang w:val="en-US"/>
        </w:rPr>
        <w:fldChar w:fldCharType="separate"/>
      </w:r>
      <w:r>
        <w:rPr>
          <w:lang w:val="en-US"/>
        </w:rPr>
        <w:t>7</w:t>
      </w:r>
      <w:r>
        <w:rPr>
          <w:lang w:val="en-US"/>
        </w:rPr>
        <w:fldChar w:fldCharType="end"/>
      </w:r>
      <w:r w:rsidRPr="00D47B5F">
        <w:rPr>
          <w:lang w:val="en-US"/>
        </w:rPr>
        <w:t>.</w:t>
      </w:r>
    </w:p>
    <w:p w14:paraId="2BA298E0" w14:textId="77777777" w:rsidR="00D47B5F" w:rsidRPr="00D47B5F" w:rsidRDefault="00D47B5F" w:rsidP="00D47B5F">
      <w:pPr>
        <w:pStyle w:val="BodyText"/>
        <w:rPr>
          <w:lang w:val="en-US"/>
        </w:rPr>
      </w:pPr>
      <w:r w:rsidRPr="00D47B5F">
        <w:rPr>
          <w:lang w:val="en-US"/>
        </w:rPr>
        <w:t>There are three components that are of interest from the perspective of the service design:</w:t>
      </w:r>
    </w:p>
    <w:p w14:paraId="17CF92CF" w14:textId="6EA819A8" w:rsidR="00D47B5F" w:rsidRPr="00D47B5F" w:rsidRDefault="00D47B5F" w:rsidP="00D47B5F">
      <w:pPr>
        <w:pStyle w:val="Bullet1"/>
        <w:rPr>
          <w:lang w:val="en-US"/>
        </w:rPr>
      </w:pPr>
      <w:r w:rsidRPr="00D47B5F">
        <w:rPr>
          <w:lang w:val="en-US"/>
        </w:rPr>
        <w:lastRenderedPageBreak/>
        <w:t>The service has a SECOM-component which supports the SECOM REST APIs defined in the table above. All other components of the service are left to the decisions of the implementing party.</w:t>
      </w:r>
    </w:p>
    <w:p w14:paraId="113FC2FA" w14:textId="6798A5B3" w:rsidR="00D47B5F" w:rsidRPr="00D47B5F" w:rsidRDefault="00D47B5F" w:rsidP="00D47B5F">
      <w:pPr>
        <w:pStyle w:val="Bullet1"/>
        <w:rPr>
          <w:lang w:val="en-US"/>
        </w:rPr>
      </w:pPr>
      <w:r w:rsidRPr="00D47B5F">
        <w:rPr>
          <w:lang w:val="en-US"/>
        </w:rPr>
        <w:t>The vessel has a SECOM-component which will accepts the incoming connections from the service and store all messages until delivered to the vessel. This interface is typically on a shoreside server as it must be always available and at a static address.</w:t>
      </w:r>
    </w:p>
    <w:p w14:paraId="5627B800" w14:textId="767DC213" w:rsidR="00D47B5F" w:rsidRPr="00D47B5F" w:rsidRDefault="00D47B5F" w:rsidP="00D47B5F">
      <w:pPr>
        <w:pStyle w:val="Bullet1"/>
        <w:rPr>
          <w:lang w:val="en-US"/>
        </w:rPr>
      </w:pPr>
      <w:r w:rsidRPr="00D47B5F">
        <w:rPr>
          <w:lang w:val="en-US"/>
        </w:rPr>
        <w:t>The vessel has an implementation of a SECOM client which allows it to make direct SECOM calls to the service without having to proxy all calls via the SECOM-component on shore.</w:t>
      </w:r>
    </w:p>
    <w:p w14:paraId="45E7AD37" w14:textId="4CCAC745" w:rsidR="00C45AD6" w:rsidRPr="00C45AD6" w:rsidRDefault="00D47B5F" w:rsidP="00D47B5F">
      <w:pPr>
        <w:pStyle w:val="BodyText"/>
        <w:rPr>
          <w:lang w:val="en-US"/>
        </w:rPr>
      </w:pPr>
      <w:r w:rsidRPr="00D47B5F">
        <w:rPr>
          <w:lang w:val="en-US"/>
        </w:rPr>
        <w:t>In this service design we will not define the communication between the service and VTS system or the vessel and the vessel’s shoreside SECOM interface. These are specific for each implementation and depend on the VTS system and vessel’s system.</w:t>
      </w:r>
    </w:p>
    <w:p w14:paraId="0018D2D8" w14:textId="62DDEEED" w:rsidR="00DF1A4A" w:rsidRDefault="00DF1A4A" w:rsidP="000C3ED6">
      <w:pPr>
        <w:pStyle w:val="Heading2"/>
        <w:keepLines/>
        <w:rPr>
          <w:lang w:val="en-US"/>
        </w:rPr>
      </w:pPr>
      <w:bookmarkStart w:id="23" w:name="_Toc196558162"/>
      <w:r>
        <w:rPr>
          <w:lang w:val="en-US"/>
        </w:rPr>
        <w:t>Service Discovery</w:t>
      </w:r>
      <w:bookmarkEnd w:id="23"/>
    </w:p>
    <w:p w14:paraId="450A07B5" w14:textId="77777777" w:rsidR="00DF1A4A" w:rsidRDefault="00DF1A4A" w:rsidP="000C3ED6">
      <w:pPr>
        <w:pStyle w:val="Heading2separationline"/>
        <w:keepNext/>
        <w:keepLines/>
        <w:rPr>
          <w:lang w:val="en-US"/>
        </w:rPr>
      </w:pPr>
    </w:p>
    <w:p w14:paraId="4AE0ED5B" w14:textId="30428918" w:rsidR="00143CF6" w:rsidRPr="00143CF6" w:rsidRDefault="00143CF6" w:rsidP="000C3ED6">
      <w:pPr>
        <w:pStyle w:val="BodyText"/>
        <w:keepNext/>
        <w:keepLines/>
        <w:rPr>
          <w:lang w:val="en-US"/>
        </w:rPr>
      </w:pPr>
      <w:r w:rsidRPr="00143CF6">
        <w:rPr>
          <w:lang w:val="en-US"/>
        </w:rPr>
        <w:t xml:space="preserve">Services implemented according to this design must submit their instance description to a valid service registry that follows the Maritime Service Registry definition </w:t>
      </w:r>
      <w:r w:rsidR="00E47037">
        <w:rPr>
          <w:lang w:val="en-US"/>
        </w:rPr>
        <w:fldChar w:fldCharType="begin"/>
      </w:r>
      <w:r w:rsidR="00E47037">
        <w:rPr>
          <w:lang w:val="en-US"/>
        </w:rPr>
        <w:instrText xml:space="preserve"> REF _Ref196552948 \r \h </w:instrText>
      </w:r>
      <w:r w:rsidR="00E47037">
        <w:rPr>
          <w:lang w:val="en-US"/>
        </w:rPr>
      </w:r>
      <w:r w:rsidR="00E47037">
        <w:rPr>
          <w:lang w:val="en-US"/>
        </w:rPr>
        <w:fldChar w:fldCharType="separate"/>
      </w:r>
      <w:r w:rsidR="00E47037">
        <w:rPr>
          <w:lang w:val="en-US"/>
        </w:rPr>
        <w:t>[11]</w:t>
      </w:r>
      <w:r w:rsidR="00E47037">
        <w:rPr>
          <w:lang w:val="en-US"/>
        </w:rPr>
        <w:fldChar w:fldCharType="end"/>
      </w:r>
      <w:r w:rsidRPr="00143CF6">
        <w:rPr>
          <w:lang w:val="en-US"/>
        </w:rPr>
        <w:t>.</w:t>
      </w:r>
    </w:p>
    <w:p w14:paraId="58B892F4" w14:textId="7AC73668" w:rsidR="00DF1A4A" w:rsidRPr="00DF1A4A" w:rsidRDefault="00143CF6" w:rsidP="00143CF6">
      <w:pPr>
        <w:pStyle w:val="BodyText"/>
        <w:rPr>
          <w:lang w:val="en-US"/>
        </w:rPr>
      </w:pPr>
      <w:r w:rsidRPr="00143CF6">
        <w:rPr>
          <w:lang w:val="en-US"/>
        </w:rPr>
        <w:t xml:space="preserve">An XML template for the instance description is provided as an annex to this design </w:t>
      </w:r>
      <w:r w:rsidR="005E1719">
        <w:rPr>
          <w:lang w:val="en-US"/>
        </w:rPr>
        <w:t>Appendix 2.</w:t>
      </w:r>
    </w:p>
    <w:p w14:paraId="1DD45FA4" w14:textId="13B44808" w:rsidR="002B122C" w:rsidRDefault="00975B8B" w:rsidP="00033406">
      <w:pPr>
        <w:pStyle w:val="Heading1"/>
      </w:pPr>
      <w:bookmarkStart w:id="24" w:name="_Toc196558163"/>
      <w:r>
        <w:lastRenderedPageBreak/>
        <w:t>PHYSICAL DATA MODEL</w:t>
      </w:r>
      <w:bookmarkEnd w:id="24"/>
    </w:p>
    <w:p w14:paraId="5D580D07" w14:textId="77777777" w:rsidR="0006030E" w:rsidRPr="0006030E" w:rsidRDefault="0006030E" w:rsidP="0006030E">
      <w:pPr>
        <w:pStyle w:val="Heading1separationline"/>
        <w:rPr>
          <w:lang w:val="en-US"/>
        </w:rPr>
      </w:pPr>
    </w:p>
    <w:p w14:paraId="547F19DE" w14:textId="77777777" w:rsidR="00AF6978" w:rsidRDefault="00AF6978" w:rsidP="00AF6978">
      <w:pPr>
        <w:pStyle w:val="BodyText"/>
        <w:rPr>
          <w:lang w:val="en-US"/>
        </w:rPr>
      </w:pPr>
      <w:r w:rsidRPr="00AF6978">
        <w:rPr>
          <w:lang w:val="en-US"/>
        </w:rPr>
        <w:t>The data model of the service is a combination of JSON (SECOM calls) and XML (the S-421 payload). The SECOM JSON is defined in [4] section 5.</w:t>
      </w:r>
    </w:p>
    <w:p w14:paraId="309F1279" w14:textId="1D9C655E" w:rsidR="00803E28" w:rsidRPr="00AF6978" w:rsidRDefault="00803E28" w:rsidP="00AF6978">
      <w:pPr>
        <w:pStyle w:val="BodyText"/>
        <w:rPr>
          <w:lang w:val="en-US"/>
        </w:rPr>
      </w:pPr>
      <w:r w:rsidRPr="00803E28">
        <w:rPr>
          <w:lang w:val="en-US"/>
        </w:rPr>
        <w:t>The S-212 data that is used by the service is a subset of S-212. The elements, attributes, and enumeration values defined in the service specification must be supported by the service and its clients.</w:t>
      </w:r>
    </w:p>
    <w:p w14:paraId="442D4198" w14:textId="77777777" w:rsidR="00AF6978" w:rsidRDefault="00AF6978" w:rsidP="00EC647F">
      <w:pPr>
        <w:pStyle w:val="BodyText"/>
        <w:rPr>
          <w:lang w:val="en-US"/>
        </w:rPr>
      </w:pPr>
    </w:p>
    <w:p w14:paraId="36611717" w14:textId="7E564C65" w:rsidR="00EA47B1" w:rsidRDefault="00EA47B1" w:rsidP="00EA47B1">
      <w:pPr>
        <w:pStyle w:val="Heading1"/>
      </w:pPr>
      <w:bookmarkStart w:id="25" w:name="_Toc196558164"/>
      <w:r>
        <w:lastRenderedPageBreak/>
        <w:t>Service Interface Behaviour</w:t>
      </w:r>
      <w:bookmarkEnd w:id="25"/>
    </w:p>
    <w:p w14:paraId="1E6A889C" w14:textId="77777777" w:rsidR="00EA47B1" w:rsidRDefault="00EA47B1" w:rsidP="00EA47B1">
      <w:pPr>
        <w:pStyle w:val="Heading1separationline"/>
        <w:rPr>
          <w:lang w:val="en-US"/>
        </w:rPr>
      </w:pPr>
    </w:p>
    <w:p w14:paraId="4E0317E0" w14:textId="6533C9DD" w:rsidR="00A46763" w:rsidRPr="00A46763" w:rsidRDefault="00A46763" w:rsidP="00A46763">
      <w:pPr>
        <w:pStyle w:val="BodyText"/>
        <w:rPr>
          <w:lang w:val="en-US"/>
        </w:rPr>
      </w:pPr>
      <w:r w:rsidRPr="00A46763">
        <w:rPr>
          <w:lang w:val="en-US"/>
        </w:rPr>
        <w:t xml:space="preserve">As defined by SECOM, all communication between the components of the service that are in the scope of this design document is done via REST calls. </w:t>
      </w:r>
    </w:p>
    <w:p w14:paraId="1EF1B9DC" w14:textId="63858A69" w:rsidR="00EA47B1" w:rsidRDefault="00A46763" w:rsidP="00A46763">
      <w:pPr>
        <w:pStyle w:val="BodyText"/>
        <w:rPr>
          <w:lang w:val="en-US"/>
        </w:rPr>
      </w:pPr>
      <w:r w:rsidRPr="00A46763">
        <w:rPr>
          <w:lang w:val="en-US"/>
        </w:rPr>
        <w:t xml:space="preserve">Additional information on the interfaces and parameters is available in the attached OpenAPI template of service in </w:t>
      </w:r>
      <w:r w:rsidR="00803E28">
        <w:rPr>
          <w:lang w:val="en-US"/>
        </w:rPr>
        <w:t>Appendix 2.</w:t>
      </w:r>
    </w:p>
    <w:p w14:paraId="1FFBE8AF" w14:textId="77777777" w:rsidR="007200A0" w:rsidRDefault="007200A0" w:rsidP="007200A0">
      <w:pPr>
        <w:pStyle w:val="Heading2"/>
        <w:rPr>
          <w:lang w:val="en-US"/>
        </w:rPr>
      </w:pPr>
      <w:bookmarkStart w:id="26" w:name="_Toc196558165"/>
      <w:r w:rsidRPr="007200A0">
        <w:rPr>
          <w:lang w:val="en-US"/>
        </w:rPr>
        <w:t>Applicable SECOM Interfaces</w:t>
      </w:r>
      <w:bookmarkEnd w:id="26"/>
    </w:p>
    <w:p w14:paraId="24185071" w14:textId="77777777" w:rsidR="007200A0" w:rsidRDefault="007200A0" w:rsidP="007200A0">
      <w:pPr>
        <w:pStyle w:val="Heading2separationline"/>
        <w:rPr>
          <w:lang w:val="en-US"/>
        </w:rPr>
      </w:pPr>
    </w:p>
    <w:p w14:paraId="400FCA45" w14:textId="77777777" w:rsidR="00184F84" w:rsidRPr="00184F84" w:rsidRDefault="00184F84" w:rsidP="00184F84">
      <w:pPr>
        <w:pStyle w:val="BodyText"/>
        <w:rPr>
          <w:lang w:val="en-US"/>
        </w:rPr>
      </w:pPr>
      <w:r w:rsidRPr="00184F84">
        <w:rPr>
          <w:lang w:val="en-US"/>
        </w:rPr>
        <w:t xml:space="preserve">The Capability and Ping interfaces are not discussed in this design as they follow the requirements defined in IEC 63173-2 SECOM and need no further elaboration here. </w:t>
      </w:r>
    </w:p>
    <w:p w14:paraId="38CF8FC2" w14:textId="77777777" w:rsidR="00184F84" w:rsidRPr="00184F84" w:rsidRDefault="00184F84" w:rsidP="00184F84">
      <w:pPr>
        <w:pStyle w:val="BodyText"/>
        <w:rPr>
          <w:lang w:val="en-US"/>
        </w:rPr>
      </w:pPr>
      <w:r w:rsidRPr="00184F84">
        <w:rPr>
          <w:lang w:val="en-US"/>
        </w:rPr>
        <w:t>All interface descriptions below only have the information necessary for the business logic of this service. All definitions and descriptions that are directly derived from the SECOM standard left to be read from the SECOM standard and the API documentation template in TODO create Annex.</w:t>
      </w:r>
    </w:p>
    <w:p w14:paraId="0DCAE563" w14:textId="77777777" w:rsidR="00184F84" w:rsidRPr="00184F84" w:rsidRDefault="00184F84" w:rsidP="00184F84">
      <w:pPr>
        <w:pStyle w:val="BodyText"/>
        <w:rPr>
          <w:lang w:val="en-US"/>
        </w:rPr>
      </w:pPr>
      <w:r w:rsidRPr="00184F84">
        <w:rPr>
          <w:lang w:val="en-US"/>
        </w:rPr>
        <w:t>All SECOM communication is done via REST APIs with JSON as the data format for the SECOM data and XML for the S-212 data.</w:t>
      </w:r>
    </w:p>
    <w:p w14:paraId="32FA38BA" w14:textId="3BCECD9F" w:rsidR="007200A0" w:rsidRDefault="00184F84" w:rsidP="00184F84">
      <w:pPr>
        <w:pStyle w:val="BodyText"/>
        <w:rPr>
          <w:lang w:val="en-US"/>
        </w:rPr>
      </w:pPr>
      <w:r w:rsidRPr="00184F84">
        <w:rPr>
          <w:lang w:val="en-US"/>
        </w:rPr>
        <w:t>For all interface requests the following definitions of the content of fields apply:</w:t>
      </w:r>
    </w:p>
    <w:p w14:paraId="117612CD" w14:textId="77777777" w:rsidR="00E55DBB" w:rsidRPr="00E55DBB" w:rsidRDefault="00E55DBB" w:rsidP="00E55DBB">
      <w:pPr>
        <w:pStyle w:val="Bullet1"/>
        <w:rPr>
          <w:lang w:val="en-US"/>
        </w:rPr>
      </w:pPr>
      <w:r w:rsidRPr="00E55DBB">
        <w:rPr>
          <w:lang w:val="en-US"/>
        </w:rPr>
        <w:t>transactionIdentifier ¬– must be the same as the UUID part gml:id of the VTSDigitalInformationMessage element in the data being passed. This means that the “id-“ prefix of the gml:id must be removed to get the UUID.</w:t>
      </w:r>
    </w:p>
    <w:p w14:paraId="0B0068D7" w14:textId="77777777" w:rsidR="00184F84" w:rsidRPr="007200A0" w:rsidRDefault="00184F84" w:rsidP="00E55DBB">
      <w:pPr>
        <w:pStyle w:val="Bullet1"/>
        <w:numPr>
          <w:ilvl w:val="0"/>
          <w:numId w:val="0"/>
        </w:numPr>
        <w:rPr>
          <w:lang w:val="en-US"/>
        </w:rPr>
      </w:pPr>
    </w:p>
    <w:p w14:paraId="68F2F5E6" w14:textId="6B43525A" w:rsidR="00E55DBB" w:rsidRPr="00A75E6F" w:rsidRDefault="00E55DBB" w:rsidP="00E55DBB">
      <w:pPr>
        <w:pStyle w:val="Heading3"/>
        <w:rPr>
          <w:lang w:val="en-US"/>
        </w:rPr>
      </w:pPr>
      <w:bookmarkStart w:id="27" w:name="_Toc196558166"/>
      <w:r>
        <w:rPr>
          <w:lang w:val="en-US"/>
        </w:rPr>
        <w:t>Upload</w:t>
      </w:r>
      <w:bookmarkEnd w:id="27"/>
    </w:p>
    <w:p w14:paraId="1A6C53B8" w14:textId="77777777" w:rsidR="008A400F" w:rsidRPr="008A400F" w:rsidRDefault="008A400F" w:rsidP="008A400F">
      <w:pPr>
        <w:pStyle w:val="BodyText"/>
        <w:rPr>
          <w:lang w:val="en-US"/>
        </w:rPr>
      </w:pPr>
      <w:r w:rsidRPr="008A400F">
        <w:rPr>
          <w:lang w:val="en-US"/>
        </w:rPr>
        <w:t>The Upload interface must be available both on the service as well as the SECOM interface of the vessel. The URL of the upload interface for the SECOM interface of the vessel must be passed in the callbackUrl parameter given when subscribing to traffic clearance messages from VTS.</w:t>
      </w:r>
    </w:p>
    <w:p w14:paraId="1DAB3157" w14:textId="7C5E80B3" w:rsidR="00870E92" w:rsidRDefault="008A400F" w:rsidP="008A400F">
      <w:pPr>
        <w:pStyle w:val="BodyText"/>
        <w:rPr>
          <w:lang w:val="en-US"/>
        </w:rPr>
      </w:pPr>
      <w:r w:rsidRPr="008A400F">
        <w:rPr>
          <w:lang w:val="en-US"/>
        </w:rPr>
        <w:t>The EnvelopeUploadObject according to IEC 63173-2 SECOM fields that influence this service are</w:t>
      </w:r>
      <w:r>
        <w:rPr>
          <w:lang w:val="en-US"/>
        </w:rPr>
        <w:t>:</w:t>
      </w:r>
    </w:p>
    <w:p w14:paraId="025C7299" w14:textId="1D29FBA3" w:rsidR="00870E92" w:rsidRDefault="006C235C" w:rsidP="00870E92">
      <w:pPr>
        <w:pStyle w:val="BodyText"/>
        <w:rPr>
          <w:lang w:val="en-US"/>
        </w:rPr>
      </w:pPr>
      <w:r w:rsidRPr="006C235C">
        <w:rPr>
          <w:lang w:val="en-US"/>
        </w:rPr>
        <w:t>For all interfaces, the following parameter values must be used when applicable:</w:t>
      </w:r>
    </w:p>
    <w:p w14:paraId="1BFB2677" w14:textId="77777777" w:rsidR="00A01D99" w:rsidRPr="00A01D99" w:rsidRDefault="00A01D99" w:rsidP="00A01D99">
      <w:pPr>
        <w:pStyle w:val="Bullet1"/>
        <w:rPr>
          <w:lang w:val="en-US"/>
        </w:rPr>
      </w:pPr>
      <w:r w:rsidRPr="00A01D99">
        <w:rPr>
          <w:lang w:val="en-US"/>
        </w:rPr>
        <w:t>containerType – must always be “NONE”</w:t>
      </w:r>
    </w:p>
    <w:p w14:paraId="0CFF5390" w14:textId="77777777" w:rsidR="00A01D99" w:rsidRPr="00A01D99" w:rsidRDefault="00A01D99" w:rsidP="00A01D99">
      <w:pPr>
        <w:pStyle w:val="Bullet1"/>
        <w:rPr>
          <w:lang w:val="en-US"/>
        </w:rPr>
      </w:pPr>
      <w:r w:rsidRPr="00A01D99">
        <w:rPr>
          <w:lang w:val="en-US"/>
        </w:rPr>
        <w:t>dataProductType – must always be “S212”</w:t>
      </w:r>
    </w:p>
    <w:p w14:paraId="3A3574DC" w14:textId="77777777" w:rsidR="00A01D99" w:rsidRPr="00A01D99" w:rsidRDefault="00A01D99" w:rsidP="00A01D99">
      <w:pPr>
        <w:pStyle w:val="Bullet1"/>
        <w:rPr>
          <w:lang w:val="en-US"/>
        </w:rPr>
      </w:pPr>
      <w:r w:rsidRPr="00A01D99">
        <w:rPr>
          <w:lang w:val="en-US"/>
        </w:rPr>
        <w:t>exchangeMetadata</w:t>
      </w:r>
    </w:p>
    <w:p w14:paraId="2FD0E295" w14:textId="77777777" w:rsidR="00A01D99" w:rsidRPr="00A01D99" w:rsidRDefault="00A01D99" w:rsidP="00A01D99">
      <w:pPr>
        <w:pStyle w:val="Bullet2"/>
        <w:rPr>
          <w:lang w:val="en-US"/>
        </w:rPr>
      </w:pPr>
      <w:r w:rsidRPr="00A01D99">
        <w:rPr>
          <w:lang w:val="en-US"/>
        </w:rPr>
        <w:t>dataProtection – must always be 0 (unencrypted)</w:t>
      </w:r>
    </w:p>
    <w:p w14:paraId="7B912C9E" w14:textId="77777777" w:rsidR="00A01D99" w:rsidRPr="00A01D99" w:rsidRDefault="00A01D99" w:rsidP="00A01D99">
      <w:pPr>
        <w:pStyle w:val="Bullet2"/>
        <w:rPr>
          <w:lang w:val="en-US"/>
        </w:rPr>
      </w:pPr>
      <w:r w:rsidRPr="00A01D99">
        <w:rPr>
          <w:lang w:val="en-US"/>
        </w:rPr>
        <w:t>protectionScheme – must always be “SECOM”</w:t>
      </w:r>
    </w:p>
    <w:p w14:paraId="0B6995F9" w14:textId="77777777" w:rsidR="00A01D99" w:rsidRPr="00A01D99" w:rsidRDefault="00A01D99" w:rsidP="00A01D99">
      <w:pPr>
        <w:pStyle w:val="Bullet2"/>
        <w:rPr>
          <w:lang w:val="en-US"/>
        </w:rPr>
      </w:pPr>
      <w:r w:rsidRPr="00A01D99">
        <w:rPr>
          <w:lang w:val="en-US"/>
        </w:rPr>
        <w:t>compressionFlag – must always be 0 (uncompressed)</w:t>
      </w:r>
    </w:p>
    <w:p w14:paraId="6CAB2C93" w14:textId="77777777" w:rsidR="00A01D99" w:rsidRPr="00A01D99" w:rsidRDefault="00A01D99" w:rsidP="00A01D99">
      <w:pPr>
        <w:pStyle w:val="Bullet1"/>
        <w:rPr>
          <w:lang w:val="en-US"/>
        </w:rPr>
      </w:pPr>
      <w:r w:rsidRPr="00A01D99">
        <w:rPr>
          <w:lang w:val="en-US"/>
        </w:rPr>
        <w:t>fromSubscription – must always be true when sent from service to vessel as service never broadcasts without subscription; must always be false when sent from vessel to service as service does not need to subscribe to traffic clearance messages.</w:t>
      </w:r>
    </w:p>
    <w:p w14:paraId="7DD9E94D" w14:textId="77777777" w:rsidR="00A01D99" w:rsidRPr="00A01D99" w:rsidRDefault="00A01D99" w:rsidP="00A01D99">
      <w:pPr>
        <w:pStyle w:val="Bullet1"/>
        <w:rPr>
          <w:lang w:val="en-US"/>
        </w:rPr>
      </w:pPr>
      <w:r w:rsidRPr="00A01D99">
        <w:rPr>
          <w:lang w:val="en-US"/>
        </w:rPr>
        <w:t>ackRequest – TODO define what ACK we are interested in: delivered, opened or both</w:t>
      </w:r>
    </w:p>
    <w:p w14:paraId="6A30DE50" w14:textId="7BB05866" w:rsidR="008B065E" w:rsidRDefault="00A01D99" w:rsidP="00A01D99">
      <w:pPr>
        <w:pStyle w:val="Bullet1"/>
        <w:rPr>
          <w:lang w:val="en-US"/>
        </w:rPr>
      </w:pPr>
      <w:r w:rsidRPr="00A01D99">
        <w:rPr>
          <w:lang w:val="en-US"/>
        </w:rPr>
        <w:t>data – S-212 VTSDigitalInformationMessage with 1-2 ClearanceMessage’s in the content. Incoming data with no ClearanceMessage’s must return a value 0 in SECOM_ResponseCode to signify missing required data for service.</w:t>
      </w:r>
    </w:p>
    <w:p w14:paraId="2972C4FB" w14:textId="77777777" w:rsidR="00EE4FC9" w:rsidRPr="00EE4FC9" w:rsidRDefault="00EE4FC9" w:rsidP="00EE4FC9">
      <w:pPr>
        <w:pStyle w:val="BodyText"/>
        <w:rPr>
          <w:lang w:val="en-US"/>
        </w:rPr>
      </w:pPr>
      <w:r w:rsidRPr="00EE4FC9">
        <w:rPr>
          <w:lang w:val="en-US"/>
        </w:rPr>
        <w:lastRenderedPageBreak/>
        <w:t xml:space="preserve">The return value of the upload interface must follow the SECOM standard. The message is not expected and should only be returned in the case of an error to provide additional information is available. </w:t>
      </w:r>
    </w:p>
    <w:p w14:paraId="023D2087" w14:textId="32FB9418" w:rsidR="00A01D99" w:rsidRPr="00A01D99" w:rsidRDefault="00EE4FC9" w:rsidP="00EE4FC9">
      <w:pPr>
        <w:pStyle w:val="BodyText"/>
        <w:rPr>
          <w:lang w:val="en-US"/>
        </w:rPr>
      </w:pPr>
      <w:r w:rsidRPr="00EE4FC9">
        <w:rPr>
          <w:lang w:val="en-US"/>
        </w:rPr>
        <w:t>If vessel system uploads a clearance message with a messageReferenceId field that is populated but that clearance request conversation does not have a valid subscription, the service must return HTTP status 400 in response.</w:t>
      </w:r>
    </w:p>
    <w:p w14:paraId="5626914B" w14:textId="0B89A130" w:rsidR="00A75E6F" w:rsidRDefault="00EE4FC9" w:rsidP="00A75E6F">
      <w:pPr>
        <w:pStyle w:val="Heading3"/>
        <w:rPr>
          <w:lang w:val="en-US"/>
        </w:rPr>
      </w:pPr>
      <w:bookmarkStart w:id="28" w:name="_Toc196558167"/>
      <w:r>
        <w:rPr>
          <w:lang w:val="en-US"/>
        </w:rPr>
        <w:t>Acknowledgement</w:t>
      </w:r>
      <w:bookmarkEnd w:id="28"/>
    </w:p>
    <w:p w14:paraId="4111C686" w14:textId="77777777" w:rsidR="00A558C4" w:rsidRPr="00A558C4" w:rsidRDefault="00A558C4" w:rsidP="00A558C4">
      <w:pPr>
        <w:pStyle w:val="BodyText"/>
        <w:rPr>
          <w:lang w:val="en-US"/>
        </w:rPr>
      </w:pPr>
      <w:r w:rsidRPr="00A558C4">
        <w:rPr>
          <w:lang w:val="en-US"/>
        </w:rPr>
        <w:t>There are no specific business rules that must be defined here for the acknowledgment interface that are not covered by the SECOM API specification document.</w:t>
      </w:r>
    </w:p>
    <w:p w14:paraId="647937A2" w14:textId="26CB37CF" w:rsidR="008B065E" w:rsidRDefault="00A558C4" w:rsidP="00C06E3B">
      <w:pPr>
        <w:pStyle w:val="BodyText"/>
        <w:rPr>
          <w:lang w:val="en-US"/>
        </w:rPr>
      </w:pPr>
      <w:r w:rsidRPr="00A558C4">
        <w:rPr>
          <w:lang w:val="en-US"/>
        </w:rPr>
        <w:t>The requested level of acknowledgment by the service or the consumer must always be: 3 – delivered and opened acknowledgment requested.</w:t>
      </w:r>
    </w:p>
    <w:p w14:paraId="3F468B6E" w14:textId="15992AD8" w:rsidR="0037514B" w:rsidRDefault="00697BB6" w:rsidP="005E4B9E">
      <w:pPr>
        <w:pStyle w:val="Heading3"/>
      </w:pPr>
      <w:bookmarkStart w:id="29" w:name="_Toc196558168"/>
      <w:r>
        <w:t>Subscription</w:t>
      </w:r>
      <w:bookmarkEnd w:id="29"/>
    </w:p>
    <w:p w14:paraId="743C0372" w14:textId="77777777" w:rsidR="00EC729F" w:rsidRPr="00EC729F" w:rsidRDefault="00EC729F" w:rsidP="00EC729F">
      <w:pPr>
        <w:pStyle w:val="BodyText"/>
      </w:pPr>
      <w:r w:rsidRPr="00EC729F">
        <w:t>The subscription interface must be implemented in the traffic clearance service. It is not needed in the consumer and thus should not be implemented.</w:t>
      </w:r>
    </w:p>
    <w:p w14:paraId="3D5D0F18" w14:textId="77777777" w:rsidR="00EC729F" w:rsidRPr="00EC729F" w:rsidRDefault="00EC729F" w:rsidP="00EC729F">
      <w:pPr>
        <w:pStyle w:val="BodyText"/>
      </w:pPr>
      <w:r w:rsidRPr="00EC729F">
        <w:t>A subscription is related to single clearance request. A new clearance request (the first upload of a clearance where no referenceMessageId is present) must create a new subscription.</w:t>
      </w:r>
    </w:p>
    <w:p w14:paraId="3618EE1A" w14:textId="77777777" w:rsidR="00EC729F" w:rsidRPr="00EC729F" w:rsidRDefault="00EC729F" w:rsidP="00EC729F">
      <w:pPr>
        <w:pStyle w:val="BodyText"/>
      </w:pPr>
      <w:r w:rsidRPr="00EC729F">
        <w:t>The subscription must be created immediately after the first upload of a new clearance request. The creation of the subscription should be automatic and not require user input.</w:t>
      </w:r>
    </w:p>
    <w:p w14:paraId="757321E0" w14:textId="77777777" w:rsidR="00EC729F" w:rsidRPr="00EC729F" w:rsidRDefault="00EC729F" w:rsidP="00EC729F">
      <w:pPr>
        <w:pStyle w:val="BodyText"/>
      </w:pPr>
      <w:r w:rsidRPr="00EC729F">
        <w:t>If a subscription is created with the same dataReference as an existing subscription, it will update / overwrite the previously created subscription.</w:t>
      </w:r>
    </w:p>
    <w:p w14:paraId="323C14A9" w14:textId="384F3F03" w:rsidR="00EC729F" w:rsidRDefault="00EC729F" w:rsidP="00EC729F">
      <w:pPr>
        <w:pStyle w:val="BodyText"/>
      </w:pPr>
      <w:r w:rsidRPr="00EC729F">
        <w:t>The following parameters of the SubscriptionRequestObject are expected to be passed as a part of the request from the consumer:</w:t>
      </w:r>
      <w:r>
        <w:t xml:space="preserve"> </w:t>
      </w:r>
    </w:p>
    <w:p w14:paraId="09713BC1" w14:textId="77777777" w:rsidR="007B1C6B" w:rsidRDefault="007B1C6B" w:rsidP="007B1C6B">
      <w:pPr>
        <w:pStyle w:val="Bullet1"/>
      </w:pPr>
      <w:r>
        <w:t>containerType – must be “NONE”</w:t>
      </w:r>
    </w:p>
    <w:p w14:paraId="580DFEF7" w14:textId="77777777" w:rsidR="007B1C6B" w:rsidRDefault="007B1C6B" w:rsidP="007B1C6B">
      <w:pPr>
        <w:pStyle w:val="Bullet1"/>
      </w:pPr>
      <w:r>
        <w:t>dataProductType – must always be “S212”</w:t>
      </w:r>
    </w:p>
    <w:p w14:paraId="2BFB337E" w14:textId="77777777" w:rsidR="007B1C6B" w:rsidRDefault="007B1C6B" w:rsidP="007B1C6B">
      <w:pPr>
        <w:pStyle w:val="Bullet1"/>
      </w:pPr>
      <w:r>
        <w:t>dataReference – UUID that is equal to the gml:id of the VTSDigitalInformationMessage in the upload message that the subscription is related to. This must only be the UUID-part of the gml:id with the “id-“ prefix removed.</w:t>
      </w:r>
    </w:p>
    <w:p w14:paraId="5EF33E31" w14:textId="77777777" w:rsidR="007B1C6B" w:rsidRDefault="007B1C6B" w:rsidP="007B1C6B">
      <w:pPr>
        <w:pStyle w:val="Bullet1"/>
      </w:pPr>
    </w:p>
    <w:p w14:paraId="34A5BA57" w14:textId="77777777" w:rsidR="007B1C6B" w:rsidRDefault="007B1C6B" w:rsidP="007B1C6B">
      <w:pPr>
        <w:pStyle w:val="Bullet1"/>
      </w:pPr>
      <w:r>
        <w:t>If a subscription is created with no dataReference or a dataReference that does not refer to a received clearance message the server must respond with HTTP status 400.</w:t>
      </w:r>
    </w:p>
    <w:p w14:paraId="54EA5B98" w14:textId="77777777" w:rsidR="007B1C6B" w:rsidRDefault="007B1C6B" w:rsidP="007B1C6B">
      <w:pPr>
        <w:pStyle w:val="Bullet1"/>
      </w:pPr>
      <w:r>
        <w:t>productVersion – is not expected but may be any valid version of S-212.</w:t>
      </w:r>
    </w:p>
    <w:p w14:paraId="3DC8B4B4" w14:textId="77777777" w:rsidR="007B1C6B" w:rsidRDefault="007B1C6B" w:rsidP="007B1C6B">
      <w:pPr>
        <w:pStyle w:val="Bullet1"/>
      </w:pPr>
      <w:r>
        <w:t>geometry – should not be passed, there is no requirement that the service supports geometry-based subscriptions.</w:t>
      </w:r>
    </w:p>
    <w:p w14:paraId="57C9391A" w14:textId="77777777" w:rsidR="007B1C6B" w:rsidRDefault="007B1C6B" w:rsidP="007B1C6B">
      <w:pPr>
        <w:pStyle w:val="Bullet1"/>
      </w:pPr>
      <w:r>
        <w:t>unlocode – should not be passed, there is no requirement that the service supports unlocode-based subscriptions</w:t>
      </w:r>
    </w:p>
    <w:p w14:paraId="5DA080DF" w14:textId="77777777" w:rsidR="007B1C6B" w:rsidRDefault="007B1C6B" w:rsidP="007B1C6B">
      <w:pPr>
        <w:pStyle w:val="Bullet1"/>
      </w:pPr>
      <w:r>
        <w:t>subscriptionPeriodStart – may be passed, if not passed service will default to time of reception of call to interface</w:t>
      </w:r>
    </w:p>
    <w:p w14:paraId="717CD076" w14:textId="77777777" w:rsidR="007B1C6B" w:rsidRDefault="007B1C6B" w:rsidP="007B1C6B">
      <w:pPr>
        <w:pStyle w:val="Bullet1"/>
      </w:pPr>
      <w:r>
        <w:t>subscriptionPeriodEnd – may be passed but not required. Due to uncertainty of departure from VTS area consumers should always terminate the subscription by calling the remove subscription interface when departing VTS area.</w:t>
      </w:r>
    </w:p>
    <w:p w14:paraId="5C563CD2" w14:textId="77777777" w:rsidR="007B1C6B" w:rsidRDefault="007B1C6B" w:rsidP="007B1C6B">
      <w:pPr>
        <w:pStyle w:val="Bullet1"/>
      </w:pPr>
      <w:r>
        <w:t xml:space="preserve">callbackUrl – The endpoint of the consumer’s SECOM service that accepts the upload and acknowledgment interface calls. The endpoint must be defined in a way that appending the SECOM standard /v1/subscription and /v1/acknowledgement produces a valid URL. If the </w:t>
      </w:r>
      <w:r>
        <w:lastRenderedPageBreak/>
        <w:t>callbackUrl is not a part of the subscription, the traffic clearance service must search for the vessel’s SECOM service from a service registry.</w:t>
      </w:r>
    </w:p>
    <w:p w14:paraId="272EF42B" w14:textId="77777777" w:rsidR="00003FCF" w:rsidRDefault="00003FCF" w:rsidP="00003FCF">
      <w:pPr>
        <w:pStyle w:val="BodyText"/>
      </w:pPr>
      <w:r>
        <w:t xml:space="preserve">Note that callbackUrl is not a part of the current SECOM standard but has been submitted as a recommended change to reduce the need for registration of SECOM consumers in service registries. </w:t>
      </w:r>
    </w:p>
    <w:p w14:paraId="34F29A39" w14:textId="4F59CEDE" w:rsidR="00EC729F" w:rsidRDefault="00003FCF" w:rsidP="00003FCF">
      <w:pPr>
        <w:pStyle w:val="BodyText"/>
      </w:pPr>
      <w:r>
        <w:t>The returned SubscriptionResponseObject contains the following:</w:t>
      </w:r>
    </w:p>
    <w:p w14:paraId="5F27FE46" w14:textId="29EADFF3" w:rsidR="00543307" w:rsidRDefault="00543307" w:rsidP="00543307">
      <w:pPr>
        <w:pStyle w:val="Bullet1"/>
      </w:pPr>
      <w:r>
        <w:t>message – optional. Consumers may or may not support this.</w:t>
      </w:r>
    </w:p>
    <w:p w14:paraId="49A305EB" w14:textId="215D5E94" w:rsidR="00003FCF" w:rsidRDefault="00543307" w:rsidP="00543307">
      <w:pPr>
        <w:pStyle w:val="Bullet1"/>
      </w:pPr>
      <w:r>
        <w:t>subscriptionIdentifier – must have an UUID that can be used to remove the subscription once the vessel departs VTS area.</w:t>
      </w:r>
    </w:p>
    <w:p w14:paraId="3533A109" w14:textId="28309218" w:rsidR="005D4172" w:rsidRDefault="001004F4" w:rsidP="00FE1364">
      <w:pPr>
        <w:pStyle w:val="BodyText"/>
      </w:pPr>
      <w:r w:rsidRPr="001004F4">
        <w:t>The service must use the MRN of the vessel retrieved from the certificate submitted in the SECOM request headers to identify the vessel for which the subscription is created. The vessel must not receive messages intended for other vessels because of this subscription.</w:t>
      </w:r>
    </w:p>
    <w:p w14:paraId="2561916D" w14:textId="4E253CFB" w:rsidR="00FE1364" w:rsidRDefault="001004F4" w:rsidP="00FE1364">
      <w:pPr>
        <w:pStyle w:val="Heading3"/>
      </w:pPr>
      <w:bookmarkStart w:id="30" w:name="_Toc196558169"/>
      <w:r>
        <w:t>Remove subscription</w:t>
      </w:r>
      <w:bookmarkEnd w:id="30"/>
    </w:p>
    <w:p w14:paraId="0FC9D331" w14:textId="77777777" w:rsidR="00A076C1" w:rsidRDefault="00A076C1" w:rsidP="00A076C1">
      <w:pPr>
        <w:pStyle w:val="BodyText"/>
      </w:pPr>
      <w:r>
        <w:t>The remove subscription interface must be implemented in the traffic clearance service. It is not needed in the consumer and thus should not be implemented.</w:t>
      </w:r>
    </w:p>
    <w:p w14:paraId="4CB7C4C9" w14:textId="77777777" w:rsidR="00A076C1" w:rsidRDefault="00A076C1" w:rsidP="00A076C1">
      <w:pPr>
        <w:pStyle w:val="BodyText"/>
      </w:pPr>
      <w:r>
        <w:t>The removeSubscriptionObject must have the subscriptionIdentifier returned when the subscription was created.</w:t>
      </w:r>
    </w:p>
    <w:p w14:paraId="41051F86" w14:textId="77777777" w:rsidR="00A076C1" w:rsidRDefault="00A076C1" w:rsidP="00A076C1">
      <w:pPr>
        <w:pStyle w:val="BodyText"/>
      </w:pPr>
      <w:r>
        <w:t xml:space="preserve">Remove subscription should be called when the action needing clearance has been completed or clearance request has been cancelled. </w:t>
      </w:r>
    </w:p>
    <w:p w14:paraId="7C971C9C" w14:textId="77777777" w:rsidR="00A076C1" w:rsidRDefault="00A076C1" w:rsidP="00A076C1">
      <w:pPr>
        <w:pStyle w:val="BodyText"/>
      </w:pPr>
      <w:r>
        <w:t>The consumer should call removeSubscription when departing the VTS area to clear unnecessary subscriptions.</w:t>
      </w:r>
    </w:p>
    <w:p w14:paraId="32EABE8E" w14:textId="5EB34AB4" w:rsidR="002D306A" w:rsidRDefault="00A076C1" w:rsidP="00A076C1">
      <w:pPr>
        <w:pStyle w:val="BodyText"/>
      </w:pPr>
      <w:r>
        <w:t>If effectiveTime of the clearance has not passed and the clearance is not in status Cancelled then the subscription must not be removed and an error with HTTP status code 409 must be sent.</w:t>
      </w:r>
    </w:p>
    <w:p w14:paraId="20E04922" w14:textId="78C7D8BE" w:rsidR="00A076C1" w:rsidRDefault="00A076C1" w:rsidP="00A076C1">
      <w:pPr>
        <w:pStyle w:val="Heading2"/>
      </w:pPr>
      <w:bookmarkStart w:id="31" w:name="_Toc196558170"/>
      <w:r>
        <w:t>Signatures and certificates</w:t>
      </w:r>
      <w:bookmarkEnd w:id="31"/>
    </w:p>
    <w:p w14:paraId="0EA418D2" w14:textId="77777777" w:rsidR="00A076C1" w:rsidRDefault="00A076C1" w:rsidP="00A076C1">
      <w:pPr>
        <w:pStyle w:val="Heading2separationline"/>
      </w:pPr>
    </w:p>
    <w:p w14:paraId="399CC622" w14:textId="77777777" w:rsidR="00B04582" w:rsidRDefault="00B04582" w:rsidP="00B04582">
      <w:pPr>
        <w:pStyle w:val="BodyText"/>
      </w:pPr>
      <w:r>
        <w:t>All the envelope signatures and certificates used must be signed by the VTS the Traffic Clearance Service is operating under or the consumer (vessel) that it is serving. The data is not signed separately.</w:t>
      </w:r>
    </w:p>
    <w:p w14:paraId="4E69D626" w14:textId="77777777" w:rsidR="00B04582" w:rsidRDefault="00B04582" w:rsidP="00B04582">
      <w:pPr>
        <w:pStyle w:val="BodyText"/>
      </w:pPr>
      <w:r>
        <w:t>The signatures must be issued by a Maritime Identity Registry as specified in [10].</w:t>
      </w:r>
    </w:p>
    <w:p w14:paraId="7F3028DA" w14:textId="4D495ACD" w:rsidR="00A076C1" w:rsidRPr="00A076C1" w:rsidRDefault="00B04582" w:rsidP="00B04582">
      <w:pPr>
        <w:pStyle w:val="BodyText"/>
      </w:pPr>
      <w:r>
        <w:t>The service must have a method of automatically obtaining new keys and rotating them as specified in [10].</w:t>
      </w:r>
    </w:p>
    <w:p w14:paraId="20BACDA1" w14:textId="289BF4E7" w:rsidR="0049764F" w:rsidRDefault="0049764F" w:rsidP="0049764F">
      <w:pPr>
        <w:pStyle w:val="Heading1"/>
      </w:pPr>
      <w:bookmarkStart w:id="32" w:name="_Ref196556091"/>
      <w:bookmarkStart w:id="33" w:name="_Toc196558171"/>
      <w:r>
        <w:lastRenderedPageBreak/>
        <w:t>Service Dynamic Behaviour</w:t>
      </w:r>
      <w:bookmarkEnd w:id="32"/>
      <w:bookmarkEnd w:id="33"/>
    </w:p>
    <w:p w14:paraId="0EC0E553" w14:textId="77777777" w:rsidR="0049764F" w:rsidRDefault="0049764F" w:rsidP="0049764F">
      <w:pPr>
        <w:pStyle w:val="Heading1separationline"/>
        <w:rPr>
          <w:lang w:val="en-US"/>
        </w:rPr>
      </w:pPr>
    </w:p>
    <w:p w14:paraId="27DA5F06" w14:textId="77777777" w:rsidR="00C24174" w:rsidRPr="00C24174" w:rsidRDefault="00C24174" w:rsidP="00C24174">
      <w:pPr>
        <w:pStyle w:val="BodyText"/>
        <w:rPr>
          <w:lang w:val="en-US"/>
        </w:rPr>
      </w:pPr>
      <w:r w:rsidRPr="00C24174">
        <w:rPr>
          <w:lang w:val="en-US"/>
        </w:rPr>
        <w:t>In the following diagrams and descriptions, the communication between the vessel’s onboard systems and its SECOM service is out of scope for the purposes of this design.</w:t>
      </w:r>
    </w:p>
    <w:p w14:paraId="363A1DA9" w14:textId="024955DC" w:rsidR="0049764F" w:rsidRDefault="00C24174" w:rsidP="00C24174">
      <w:pPr>
        <w:pStyle w:val="BodyText"/>
        <w:rPr>
          <w:lang w:val="en-US"/>
        </w:rPr>
      </w:pPr>
      <w:r w:rsidRPr="00C24174">
        <w:rPr>
          <w:lang w:val="en-US"/>
        </w:rPr>
        <w:t xml:space="preserve">Similarly, the communication and interfaces between the </w:t>
      </w:r>
      <w:r w:rsidR="00B04582" w:rsidRPr="00C24174">
        <w:rPr>
          <w:lang w:val="en-US"/>
        </w:rPr>
        <w:t>t</w:t>
      </w:r>
      <w:r w:rsidR="00B04582">
        <w:rPr>
          <w:lang w:val="en-US"/>
        </w:rPr>
        <w:t xml:space="preserve">raffic clearance </w:t>
      </w:r>
      <w:r w:rsidR="00B04582" w:rsidRPr="00C24174">
        <w:rPr>
          <w:lang w:val="en-US"/>
        </w:rPr>
        <w:t>service</w:t>
      </w:r>
      <w:r w:rsidRPr="00C24174">
        <w:rPr>
          <w:lang w:val="en-US"/>
        </w:rPr>
        <w:t xml:space="preserve"> and the VTS system is out of scope of this design</w:t>
      </w:r>
      <w:r>
        <w:rPr>
          <w:lang w:val="en-US"/>
        </w:rPr>
        <w:t>.</w:t>
      </w:r>
    </w:p>
    <w:p w14:paraId="1C858C4B" w14:textId="44BDA121" w:rsidR="00BE1B6B" w:rsidRDefault="002213A1" w:rsidP="00EB514B">
      <w:pPr>
        <w:pStyle w:val="Heading2"/>
        <w:rPr>
          <w:lang w:val="en-US"/>
        </w:rPr>
      </w:pPr>
      <w:bookmarkStart w:id="34" w:name="_Toc196558172"/>
      <w:r>
        <w:rPr>
          <w:lang w:val="en-US"/>
        </w:rPr>
        <w:t>Service discovery</w:t>
      </w:r>
      <w:bookmarkEnd w:id="34"/>
    </w:p>
    <w:p w14:paraId="39B9BBE3" w14:textId="77777777" w:rsidR="002213A1" w:rsidRDefault="002213A1" w:rsidP="002213A1">
      <w:pPr>
        <w:pStyle w:val="Heading2separationline"/>
        <w:rPr>
          <w:lang w:val="en-US"/>
        </w:rPr>
      </w:pPr>
    </w:p>
    <w:p w14:paraId="324C6178" w14:textId="77777777" w:rsidR="00466013" w:rsidRPr="00466013" w:rsidRDefault="00466013" w:rsidP="00466013">
      <w:pPr>
        <w:pStyle w:val="BodyText"/>
        <w:rPr>
          <w:lang w:val="en-US"/>
        </w:rPr>
      </w:pPr>
      <w:r w:rsidRPr="00466013">
        <w:rPr>
          <w:lang w:val="en-US"/>
        </w:rPr>
        <w:t>To find a suitable VTS service the vessel will search for a traffic clearance service that implements this design from a service registry, for example one developed according to the Maritime Service Registry (MSR) specification from [11].</w:t>
      </w:r>
    </w:p>
    <w:p w14:paraId="477A427F" w14:textId="221AAC47" w:rsidR="00466013" w:rsidRDefault="00466013" w:rsidP="00466013">
      <w:pPr>
        <w:pStyle w:val="BodyText"/>
        <w:rPr>
          <w:lang w:val="en-US"/>
        </w:rPr>
      </w:pPr>
      <w:r w:rsidRPr="00466013">
        <w:rPr>
          <w:lang w:val="en-US"/>
        </w:rPr>
        <w:t xml:space="preserve">The search can be done by supplying a route and design document MRN as parameters and will return the information storing in MSR for the instances along the route that implement this design. The returned information follows the implementation metadata XML as defined in G1128. </w:t>
      </w:r>
    </w:p>
    <w:p w14:paraId="22295B4D" w14:textId="1F311C38" w:rsidR="00441749" w:rsidRDefault="00FB3071" w:rsidP="00FB3071">
      <w:pPr>
        <w:pStyle w:val="BodyText"/>
        <w:jc w:val="center"/>
        <w:rPr>
          <w:lang w:val="en-US"/>
        </w:rPr>
      </w:pPr>
      <w:r>
        <w:rPr>
          <w:noProof/>
          <w:lang w:val="en-US"/>
        </w:rPr>
        <w:drawing>
          <wp:inline distT="0" distB="0" distL="0" distR="0" wp14:anchorId="3A146038" wp14:editId="3ABC0FF2">
            <wp:extent cx="5549900" cy="2743200"/>
            <wp:effectExtent l="0" t="0" r="0" b="0"/>
            <wp:docPr id="741045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45111"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5549900" cy="2743200"/>
                    </a:xfrm>
                    <a:prstGeom prst="rect">
                      <a:avLst/>
                    </a:prstGeom>
                  </pic:spPr>
                </pic:pic>
              </a:graphicData>
            </a:graphic>
          </wp:inline>
        </w:drawing>
      </w:r>
    </w:p>
    <w:p w14:paraId="4B625AEB" w14:textId="6E93E846" w:rsidR="004B22BF" w:rsidRPr="00AC4DC1" w:rsidRDefault="004B22BF" w:rsidP="004B22BF">
      <w:pPr>
        <w:pStyle w:val="Caption"/>
      </w:pPr>
      <w:bookmarkStart w:id="35" w:name="_Toc196558187"/>
      <w:r>
        <w:t xml:space="preserve">Figure </w:t>
      </w:r>
      <w:fldSimple w:instr=" SEQ Figure \* ARABIC ">
        <w:r w:rsidR="00186A79">
          <w:rPr>
            <w:noProof/>
          </w:rPr>
          <w:t>3</w:t>
        </w:r>
      </w:fldSimple>
      <w:r>
        <w:t xml:space="preserve"> Service discovery</w:t>
      </w:r>
      <w:bookmarkEnd w:id="35"/>
    </w:p>
    <w:p w14:paraId="790961A1" w14:textId="180D836A" w:rsidR="006069F3" w:rsidRDefault="004B22BF" w:rsidP="00AC4DC1">
      <w:pPr>
        <w:pStyle w:val="Heading2"/>
        <w:rPr>
          <w:lang w:val="en-US"/>
        </w:rPr>
      </w:pPr>
      <w:bookmarkStart w:id="36" w:name="_Toc196558173"/>
      <w:r>
        <w:rPr>
          <w:lang w:val="en-US"/>
        </w:rPr>
        <w:t>Checking capabilties</w:t>
      </w:r>
      <w:bookmarkEnd w:id="36"/>
    </w:p>
    <w:p w14:paraId="7ED2D8F9" w14:textId="77777777" w:rsidR="00CA101B" w:rsidRDefault="00CA101B" w:rsidP="00CA101B">
      <w:pPr>
        <w:pStyle w:val="Heading2separationline"/>
        <w:rPr>
          <w:lang w:val="en-US"/>
        </w:rPr>
      </w:pPr>
    </w:p>
    <w:p w14:paraId="5E93F927" w14:textId="77777777" w:rsidR="00EE343B" w:rsidRPr="00EE343B" w:rsidRDefault="00EE343B" w:rsidP="00EE343B">
      <w:pPr>
        <w:pStyle w:val="BodyText"/>
        <w:rPr>
          <w:lang w:val="en-US"/>
        </w:rPr>
      </w:pPr>
      <w:r w:rsidRPr="00EE343B">
        <w:rPr>
          <w:lang w:val="en-US"/>
        </w:rPr>
        <w:t xml:space="preserve">A standard SECOM approach would encourage a check of service capabilities by the vessel by calling the capability interface of the service. Since this design does not allow for any optional interfaces to be implemented and all functionalities must be implemented by a conforming implementation this step can be skipped. </w:t>
      </w:r>
    </w:p>
    <w:p w14:paraId="6DCA4760" w14:textId="77777777" w:rsidR="00EE343B" w:rsidRPr="00EE343B" w:rsidRDefault="00EE343B" w:rsidP="00EE343B">
      <w:pPr>
        <w:pStyle w:val="BodyText"/>
        <w:rPr>
          <w:lang w:val="en-US"/>
        </w:rPr>
      </w:pPr>
      <w:r w:rsidRPr="00EE343B">
        <w:rPr>
          <w:lang w:val="en-US"/>
        </w:rPr>
        <w:t xml:space="preserve">However, since a capability check is not required, it is recommended that the ping interface is called before submitting a traffic clearance request to ensure that the server is still available at the endpoint returned during service discovery. If the ping is not successful, then service discovery must be redone to ensure that the service endpoint has not been changed. </w:t>
      </w:r>
    </w:p>
    <w:p w14:paraId="2F486DB3" w14:textId="5B7121F9" w:rsidR="00CA101B" w:rsidRDefault="00EE343B" w:rsidP="00EE343B">
      <w:pPr>
        <w:pStyle w:val="BodyText"/>
        <w:rPr>
          <w:lang w:val="en-US"/>
        </w:rPr>
      </w:pPr>
      <w:r w:rsidRPr="00EE343B">
        <w:rPr>
          <w:lang w:val="en-US"/>
        </w:rPr>
        <w:t>If the service endpoint has not been changed in the service registry, then it must be assumed that the service is down, and the vessel must choose to retry in a suitable interval or resort to voice communication for traffic clearance</w:t>
      </w:r>
      <w:r w:rsidR="00F33D7D" w:rsidRPr="00F33D7D">
        <w:rPr>
          <w:lang w:val="en-US"/>
        </w:rPr>
        <w:t>.</w:t>
      </w:r>
    </w:p>
    <w:p w14:paraId="32C87B3F" w14:textId="7DC1A12C" w:rsidR="00947BA1" w:rsidRDefault="00947BA1" w:rsidP="00947BA1">
      <w:pPr>
        <w:pStyle w:val="BodyText"/>
        <w:jc w:val="center"/>
        <w:rPr>
          <w:lang w:val="en-US"/>
        </w:rPr>
      </w:pPr>
      <w:r>
        <w:rPr>
          <w:noProof/>
          <w:lang w:val="en-US"/>
        </w:rPr>
        <w:lastRenderedPageBreak/>
        <w:drawing>
          <wp:inline distT="0" distB="0" distL="0" distR="0" wp14:anchorId="0850FE30" wp14:editId="26342BD0">
            <wp:extent cx="5549900" cy="2433767"/>
            <wp:effectExtent l="0" t="0" r="0" b="5080"/>
            <wp:docPr id="1276065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65215"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5549900" cy="2433767"/>
                    </a:xfrm>
                    <a:prstGeom prst="rect">
                      <a:avLst/>
                    </a:prstGeom>
                  </pic:spPr>
                </pic:pic>
              </a:graphicData>
            </a:graphic>
          </wp:inline>
        </w:drawing>
      </w:r>
    </w:p>
    <w:p w14:paraId="7F901025" w14:textId="03F7867F" w:rsidR="00947BA1" w:rsidRDefault="00947BA1" w:rsidP="00947BA1">
      <w:pPr>
        <w:pStyle w:val="Caption"/>
      </w:pPr>
      <w:bookmarkStart w:id="37" w:name="_Toc196558188"/>
      <w:r>
        <w:t xml:space="preserve">Figure </w:t>
      </w:r>
      <w:fldSimple w:instr=" SEQ Figure \* ARABIC ">
        <w:r w:rsidR="00186A79">
          <w:rPr>
            <w:noProof/>
          </w:rPr>
          <w:t>4</w:t>
        </w:r>
      </w:fldSimple>
      <w:r>
        <w:t xml:space="preserve"> Capability verification</w:t>
      </w:r>
      <w:bookmarkEnd w:id="37"/>
    </w:p>
    <w:p w14:paraId="1D130A78" w14:textId="77777777" w:rsidR="003B1489" w:rsidRDefault="003B1489" w:rsidP="003B1489">
      <w:pPr>
        <w:pStyle w:val="Heading2"/>
        <w:rPr>
          <w:lang w:val="en-US"/>
        </w:rPr>
      </w:pPr>
      <w:bookmarkStart w:id="38" w:name="_Toc196558174"/>
      <w:r w:rsidRPr="003B1489">
        <w:rPr>
          <w:lang w:val="en-US"/>
        </w:rPr>
        <w:t>Sending the initial traffic clearance message from vessel to VTS</w:t>
      </w:r>
      <w:bookmarkEnd w:id="38"/>
    </w:p>
    <w:p w14:paraId="36C1D125" w14:textId="77777777" w:rsidR="003B1489" w:rsidRDefault="003B1489" w:rsidP="003B1489">
      <w:pPr>
        <w:pStyle w:val="Heading2separationline"/>
        <w:rPr>
          <w:lang w:val="en-US"/>
        </w:rPr>
      </w:pPr>
    </w:p>
    <w:p w14:paraId="29CA78A8" w14:textId="3B13EB16" w:rsidR="003B1489" w:rsidRDefault="00EE5C6F" w:rsidP="003B1489">
      <w:pPr>
        <w:pStyle w:val="BodyText"/>
        <w:rPr>
          <w:lang w:val="en-US"/>
        </w:rPr>
      </w:pPr>
      <w:r>
        <w:rPr>
          <w:noProof/>
          <w:lang w:val="en-US"/>
        </w:rPr>
        <w:drawing>
          <wp:inline distT="0" distB="0" distL="0" distR="0" wp14:anchorId="062E880F" wp14:editId="42264B7D">
            <wp:extent cx="5795314" cy="4546600"/>
            <wp:effectExtent l="0" t="0" r="0" b="0"/>
            <wp:docPr id="547509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09445" name="Picture 1"/>
                    <pic:cNvPicPr/>
                  </pic:nvPicPr>
                  <pic:blipFill>
                    <a:blip r:embed="rId28">
                      <a:extLst>
                        <a:ext uri="{96DAC541-7B7A-43D3-8B79-37D633B846F1}">
                          <asvg:svgBlip xmlns:asvg="http://schemas.microsoft.com/office/drawing/2016/SVG/main" r:embed="rId29"/>
                        </a:ext>
                      </a:extLst>
                    </a:blip>
                    <a:stretch>
                      <a:fillRect/>
                    </a:stretch>
                  </pic:blipFill>
                  <pic:spPr>
                    <a:xfrm>
                      <a:off x="0" y="0"/>
                      <a:ext cx="5795314" cy="4546600"/>
                    </a:xfrm>
                    <a:prstGeom prst="rect">
                      <a:avLst/>
                    </a:prstGeom>
                  </pic:spPr>
                </pic:pic>
              </a:graphicData>
            </a:graphic>
          </wp:inline>
        </w:drawing>
      </w:r>
    </w:p>
    <w:p w14:paraId="4B447434" w14:textId="54863D62" w:rsidR="00EE5C6F" w:rsidRDefault="00EE5C6F" w:rsidP="00EE5C6F">
      <w:pPr>
        <w:pStyle w:val="Caption"/>
      </w:pPr>
      <w:bookmarkStart w:id="39" w:name="_Toc196558189"/>
      <w:r>
        <w:t xml:space="preserve">Figure </w:t>
      </w:r>
      <w:fldSimple w:instr=" SEQ Figure \* ARABIC ">
        <w:r w:rsidR="00186A79">
          <w:rPr>
            <w:noProof/>
          </w:rPr>
          <w:t>5</w:t>
        </w:r>
      </w:fldSimple>
      <w:r>
        <w:t xml:space="preserve"> Initial traffic clearance</w:t>
      </w:r>
      <w:bookmarkEnd w:id="39"/>
    </w:p>
    <w:p w14:paraId="1EBBADA2" w14:textId="77777777" w:rsidR="00A67149" w:rsidRPr="00A67149" w:rsidRDefault="00A67149" w:rsidP="00A67149">
      <w:pPr>
        <w:pStyle w:val="BodyText"/>
        <w:rPr>
          <w:lang w:val="en-US"/>
        </w:rPr>
      </w:pPr>
      <w:r w:rsidRPr="00A67149">
        <w:rPr>
          <w:lang w:val="en-US"/>
        </w:rPr>
        <w:t xml:space="preserve">As seen in the diagram, the first step is to use the upload interface of the service to send the initial traffic clearance message to VTS. Once the traffic clearance service has forwarded the message to the VTS system and gets confirmation that the message has been opened and SECOM acknowledgment must be sent. For this </w:t>
      </w:r>
      <w:r w:rsidRPr="00A67149">
        <w:rPr>
          <w:lang w:val="en-US"/>
        </w:rPr>
        <w:lastRenderedPageBreak/>
        <w:t xml:space="preserve">to work, the vessel should have subscribed to traffic clearance messages for the vessel so that the service has an endpoint to which to send the acknowledgment message. It is recommended that in the initial upload the vessel system also uses the callbackEndpoint parameter to ensure that a URL is present for acknowledgments if the subscribe is for some reason delayed. </w:t>
      </w:r>
    </w:p>
    <w:p w14:paraId="618A8D6A" w14:textId="2100E5C3" w:rsidR="00EE5C6F" w:rsidRPr="00EE5C6F" w:rsidRDefault="00A67149" w:rsidP="00A67149">
      <w:pPr>
        <w:pStyle w:val="BodyText"/>
        <w:rPr>
          <w:lang w:val="en-US"/>
        </w:rPr>
      </w:pPr>
      <w:r w:rsidRPr="00A67149">
        <w:rPr>
          <w:lang w:val="en-US"/>
        </w:rPr>
        <w:t>The acknowledgment message is received by the vessel’s SECOM service which needs to deliver the acknowledgment to the vessel systems.</w:t>
      </w:r>
    </w:p>
    <w:p w14:paraId="60877531" w14:textId="77777777" w:rsidR="00A654FA" w:rsidRDefault="00A654FA" w:rsidP="00A654FA">
      <w:pPr>
        <w:pStyle w:val="Heading2"/>
        <w:rPr>
          <w:lang w:val="en-US"/>
        </w:rPr>
      </w:pPr>
      <w:bookmarkStart w:id="40" w:name="_Toc196558175"/>
      <w:r w:rsidRPr="00A654FA">
        <w:rPr>
          <w:lang w:val="en-US"/>
        </w:rPr>
        <w:t>Responses to the clearance message from VTS</w:t>
      </w:r>
      <w:bookmarkEnd w:id="40"/>
    </w:p>
    <w:p w14:paraId="5BEC069E" w14:textId="77777777" w:rsidR="00A654FA" w:rsidRDefault="00A654FA" w:rsidP="00A654FA">
      <w:pPr>
        <w:pStyle w:val="Heading2separationline"/>
        <w:rPr>
          <w:lang w:val="en-US"/>
        </w:rPr>
      </w:pPr>
    </w:p>
    <w:p w14:paraId="10439FFB" w14:textId="77777777" w:rsidR="00494D7F" w:rsidRPr="00494D7F" w:rsidRDefault="00494D7F" w:rsidP="00494D7F">
      <w:pPr>
        <w:pStyle w:val="BodyText"/>
        <w:rPr>
          <w:lang w:val="en-US"/>
        </w:rPr>
      </w:pPr>
      <w:r w:rsidRPr="00494D7F">
        <w:rPr>
          <w:lang w:val="en-US"/>
        </w:rPr>
        <w:t xml:space="preserve">The acknowledgment described in the previous section is a technical acknowledgment that the message has been delivered or read but does not constitute an actual response. The response, no matter if it is a request to change the requested time or type of clearance must be sent in a separate call to the upload interface of the vessel’s SECOM service to which the endpoint has been given as a parameter to the call to the traffic clearance service’s subscription interface. </w:t>
      </w:r>
    </w:p>
    <w:p w14:paraId="0D5D1563" w14:textId="77777777" w:rsidR="00494D7F" w:rsidRPr="00494D7F" w:rsidRDefault="00494D7F" w:rsidP="00494D7F">
      <w:pPr>
        <w:pStyle w:val="BodyText"/>
        <w:rPr>
          <w:lang w:val="en-US"/>
        </w:rPr>
      </w:pPr>
      <w:r w:rsidRPr="00494D7F">
        <w:rPr>
          <w:lang w:val="en-US"/>
        </w:rPr>
        <w:t xml:space="preserve">The message from VTS must have the referenceMessageId field filled with the gml:id UUID part of the initial message from the vessel as the value. The gml:id of the message from VTS to the vessel must be a new id. </w:t>
      </w:r>
    </w:p>
    <w:p w14:paraId="0592BE8C" w14:textId="470A2917" w:rsidR="00A654FA" w:rsidRDefault="00494D7F" w:rsidP="00494D7F">
      <w:pPr>
        <w:pStyle w:val="BodyText"/>
        <w:rPr>
          <w:lang w:val="en-US"/>
        </w:rPr>
      </w:pPr>
      <w:r w:rsidRPr="00494D7F">
        <w:rPr>
          <w:lang w:val="en-US"/>
        </w:rPr>
        <w:t>The messageStatus of the clearance message is set as needed.</w:t>
      </w:r>
    </w:p>
    <w:p w14:paraId="34A1D6D1" w14:textId="3758145E" w:rsidR="00CB5470" w:rsidRDefault="00CB5470" w:rsidP="00CB5470">
      <w:pPr>
        <w:pStyle w:val="BodyText"/>
        <w:jc w:val="center"/>
        <w:rPr>
          <w:lang w:val="en-US"/>
        </w:rPr>
      </w:pPr>
      <w:r>
        <w:rPr>
          <w:noProof/>
          <w:lang w:val="en-US"/>
        </w:rPr>
        <w:drawing>
          <wp:inline distT="0" distB="0" distL="0" distR="0" wp14:anchorId="49122441" wp14:editId="793CF191">
            <wp:extent cx="6188710" cy="4380057"/>
            <wp:effectExtent l="0" t="0" r="0" b="1905"/>
            <wp:docPr id="1517892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92746" name="Picture 2"/>
                    <pic:cNvPicPr/>
                  </pic:nvPicPr>
                  <pic:blipFill>
                    <a:blip r:embed="rId30">
                      <a:extLst>
                        <a:ext uri="{96DAC541-7B7A-43D3-8B79-37D633B846F1}">
                          <asvg:svgBlip xmlns:asvg="http://schemas.microsoft.com/office/drawing/2016/SVG/main" r:embed="rId31"/>
                        </a:ext>
                      </a:extLst>
                    </a:blip>
                    <a:stretch>
                      <a:fillRect/>
                    </a:stretch>
                  </pic:blipFill>
                  <pic:spPr>
                    <a:xfrm>
                      <a:off x="0" y="0"/>
                      <a:ext cx="6188710" cy="4380057"/>
                    </a:xfrm>
                    <a:prstGeom prst="rect">
                      <a:avLst/>
                    </a:prstGeom>
                  </pic:spPr>
                </pic:pic>
              </a:graphicData>
            </a:graphic>
          </wp:inline>
        </w:drawing>
      </w:r>
    </w:p>
    <w:p w14:paraId="5A54C389" w14:textId="2201809A" w:rsidR="00CB5470" w:rsidRDefault="00CB5470" w:rsidP="00CB5470">
      <w:pPr>
        <w:pStyle w:val="Caption"/>
      </w:pPr>
      <w:bookmarkStart w:id="41" w:name="_Toc196558190"/>
      <w:r>
        <w:t xml:space="preserve">Figure </w:t>
      </w:r>
      <w:fldSimple w:instr=" SEQ Figure \* ARABIC ">
        <w:r w:rsidR="00186A79">
          <w:rPr>
            <w:noProof/>
          </w:rPr>
          <w:t>6</w:t>
        </w:r>
      </w:fldSimple>
      <w:r>
        <w:t xml:space="preserve"> </w:t>
      </w:r>
      <w:r w:rsidR="002F28BA">
        <w:t>Response</w:t>
      </w:r>
      <w:r>
        <w:t xml:space="preserve"> to clearance message</w:t>
      </w:r>
      <w:bookmarkEnd w:id="41"/>
    </w:p>
    <w:p w14:paraId="4C1E3316" w14:textId="77777777" w:rsidR="002F28BA" w:rsidRPr="002F28BA" w:rsidRDefault="002F28BA" w:rsidP="002F28BA">
      <w:pPr>
        <w:pStyle w:val="BodyText"/>
        <w:rPr>
          <w:lang w:val="en-US"/>
        </w:rPr>
      </w:pPr>
      <w:r w:rsidRPr="002F28BA">
        <w:rPr>
          <w:lang w:val="en-US"/>
        </w:rPr>
        <w:t xml:space="preserve">As is the case in the initial upload a SECOM acknowledgement must be requested once the message from VTS has been read on the vessel. Not just when it has been technically delivered. Note that while there is no requirement from the service to inform VTS system of the received acknowledgments, it is strongly </w:t>
      </w:r>
      <w:r w:rsidRPr="002F28BA">
        <w:rPr>
          <w:lang w:val="en-US"/>
        </w:rPr>
        <w:lastRenderedPageBreak/>
        <w:t>recommended that the VTS system UI displays to the VTS operator when the acknowledgment has been delivered to the vessel and when it has been opened on the vessel.</w:t>
      </w:r>
    </w:p>
    <w:p w14:paraId="59564AC4" w14:textId="3D9AAE41" w:rsidR="002F28BA" w:rsidRDefault="002F28BA" w:rsidP="002F28BA">
      <w:pPr>
        <w:pStyle w:val="BodyText"/>
        <w:rPr>
          <w:lang w:val="en-US"/>
        </w:rPr>
      </w:pPr>
      <w:r w:rsidRPr="002F28BA">
        <w:rPr>
          <w:lang w:val="en-US"/>
        </w:rPr>
        <w:t>If more communication is needed between the vessel and VTS the same pattern of using the previous messages gml:id UUID part as the referenceMessageId of the response must be followed.</w:t>
      </w:r>
    </w:p>
    <w:p w14:paraId="4876EB20" w14:textId="48799813" w:rsidR="002F28BA" w:rsidRDefault="00C56B38" w:rsidP="00C56B38">
      <w:pPr>
        <w:pStyle w:val="BodyText"/>
        <w:jc w:val="center"/>
        <w:rPr>
          <w:lang w:val="en-US"/>
        </w:rPr>
      </w:pPr>
      <w:r>
        <w:rPr>
          <w:noProof/>
          <w:lang w:val="en-US"/>
        </w:rPr>
        <w:drawing>
          <wp:inline distT="0" distB="0" distL="0" distR="0" wp14:anchorId="7BCBEB56" wp14:editId="120FE39C">
            <wp:extent cx="6188710" cy="3912303"/>
            <wp:effectExtent l="0" t="0" r="2540" b="0"/>
            <wp:docPr id="1798899104" name="Picture 3" descr="A diagram of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99104" name="Picture 3" descr="A diagram of a servic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188710" cy="3912303"/>
                    </a:xfrm>
                    <a:prstGeom prst="rect">
                      <a:avLst/>
                    </a:prstGeom>
                  </pic:spPr>
                </pic:pic>
              </a:graphicData>
            </a:graphic>
          </wp:inline>
        </w:drawing>
      </w:r>
    </w:p>
    <w:p w14:paraId="12D89723" w14:textId="07690672" w:rsidR="00C56B38" w:rsidRDefault="00C56B38" w:rsidP="00C56B38">
      <w:pPr>
        <w:pStyle w:val="Caption"/>
      </w:pPr>
      <w:bookmarkStart w:id="42" w:name="_Toc196558191"/>
      <w:r>
        <w:t xml:space="preserve">Figure </w:t>
      </w:r>
      <w:fldSimple w:instr=" SEQ Figure \* ARABIC ">
        <w:r w:rsidR="00186A79">
          <w:rPr>
            <w:noProof/>
          </w:rPr>
          <w:t>7</w:t>
        </w:r>
      </w:fldSimple>
      <w:r>
        <w:t xml:space="preserve"> Confirmation to response</w:t>
      </w:r>
      <w:bookmarkEnd w:id="42"/>
    </w:p>
    <w:p w14:paraId="23AAFA52" w14:textId="56174ACD" w:rsidR="00C56B38" w:rsidRPr="00C56B38" w:rsidRDefault="009979E0" w:rsidP="00C56B38">
      <w:pPr>
        <w:pStyle w:val="BodyText"/>
        <w:rPr>
          <w:lang w:val="en-US"/>
        </w:rPr>
      </w:pPr>
      <w:r w:rsidRPr="009979E0">
        <w:rPr>
          <w:lang w:val="en-US"/>
        </w:rPr>
        <w:t>If the messageStatus of the received message is one that does not require an action (i.e. Confirmed, Denied, Cancelled) a response is no longer needed and the read acknowledgment is sufficient to signal that the message has been read and accepted. It is important to note that if the message was sent with a messageStatus of Denied, unless the vessel changes route and cancels the clearance request a new clearance request should be submitted.</w:t>
      </w:r>
    </w:p>
    <w:p w14:paraId="6704CEA3" w14:textId="77777777" w:rsidR="00DD09AD" w:rsidRDefault="00DD09AD" w:rsidP="00DD09AD">
      <w:pPr>
        <w:pStyle w:val="Heading2"/>
        <w:rPr>
          <w:lang w:val="en-US"/>
        </w:rPr>
      </w:pPr>
      <w:bookmarkStart w:id="43" w:name="_Toc196558176"/>
      <w:r w:rsidRPr="00DD09AD">
        <w:rPr>
          <w:lang w:val="en-US"/>
        </w:rPr>
        <w:t>Actions upon completion of the vessel’s operation</w:t>
      </w:r>
      <w:bookmarkEnd w:id="43"/>
    </w:p>
    <w:p w14:paraId="73092C85" w14:textId="77777777" w:rsidR="00DD09AD" w:rsidRDefault="00DD09AD" w:rsidP="00DD09AD">
      <w:pPr>
        <w:pStyle w:val="Heading2separationline"/>
        <w:rPr>
          <w:lang w:val="en-US"/>
        </w:rPr>
      </w:pPr>
    </w:p>
    <w:p w14:paraId="7D9CB55A" w14:textId="4BBD2E29" w:rsidR="00DD09AD" w:rsidRDefault="00CD57CA" w:rsidP="00DD09AD">
      <w:pPr>
        <w:pStyle w:val="BodyText"/>
        <w:rPr>
          <w:lang w:val="en-US"/>
        </w:rPr>
      </w:pPr>
      <w:r w:rsidRPr="00CD57CA">
        <w:rPr>
          <w:lang w:val="en-US"/>
        </w:rPr>
        <w:t>A vessel should have only one active clearance request in place and thus only one subscription per clearance request. Once the operation for which the clearance has been requested has been completed, the vessel system should remove the subscription.</w:t>
      </w:r>
    </w:p>
    <w:p w14:paraId="02999380" w14:textId="3C6DFA8E" w:rsidR="00CD57CA" w:rsidRDefault="00186A79" w:rsidP="00DD09AD">
      <w:pPr>
        <w:pStyle w:val="BodyText"/>
        <w:rPr>
          <w:lang w:val="en-US"/>
        </w:rPr>
      </w:pPr>
      <w:r>
        <w:rPr>
          <w:noProof/>
          <w:lang w:val="en-US"/>
        </w:rPr>
        <w:lastRenderedPageBreak/>
        <w:drawing>
          <wp:inline distT="0" distB="0" distL="0" distR="0" wp14:anchorId="6231FE70" wp14:editId="071D28C8">
            <wp:extent cx="5995284" cy="2795165"/>
            <wp:effectExtent l="0" t="0" r="5715" b="5715"/>
            <wp:docPr id="1835598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9868" name="Picture 3"/>
                    <pic:cNvPicPr/>
                  </pic:nvPicPr>
                  <pic:blipFill>
                    <a:blip r:embed="rId33">
                      <a:extLst>
                        <a:ext uri="{96DAC541-7B7A-43D3-8B79-37D633B846F1}">
                          <asvg:svgBlip xmlns:asvg="http://schemas.microsoft.com/office/drawing/2016/SVG/main" r:embed="rId34"/>
                        </a:ext>
                      </a:extLst>
                    </a:blip>
                    <a:stretch>
                      <a:fillRect/>
                    </a:stretch>
                  </pic:blipFill>
                  <pic:spPr>
                    <a:xfrm>
                      <a:off x="0" y="0"/>
                      <a:ext cx="6001145" cy="2797898"/>
                    </a:xfrm>
                    <a:prstGeom prst="rect">
                      <a:avLst/>
                    </a:prstGeom>
                  </pic:spPr>
                </pic:pic>
              </a:graphicData>
            </a:graphic>
          </wp:inline>
        </w:drawing>
      </w:r>
    </w:p>
    <w:p w14:paraId="7FCE6804" w14:textId="6D04D372" w:rsidR="00186A79" w:rsidRPr="00DD09AD" w:rsidRDefault="00186A79" w:rsidP="00186A79">
      <w:pPr>
        <w:pStyle w:val="Caption"/>
      </w:pPr>
      <w:bookmarkStart w:id="44" w:name="_Toc196558192"/>
      <w:r>
        <w:t xml:space="preserve">Figure </w:t>
      </w:r>
      <w:fldSimple w:instr=" SEQ Figure \* ARABIC ">
        <w:r>
          <w:rPr>
            <w:noProof/>
          </w:rPr>
          <w:t>8</w:t>
        </w:r>
      </w:fldSimple>
      <w:r>
        <w:t xml:space="preserve"> Completion</w:t>
      </w:r>
      <w:r w:rsidR="004D5946">
        <w:t xml:space="preserve"> of operation</w:t>
      </w:r>
      <w:bookmarkEnd w:id="44"/>
    </w:p>
    <w:p w14:paraId="69F652F6" w14:textId="77777777" w:rsidR="004D5946" w:rsidRDefault="004D5946" w:rsidP="004D5946">
      <w:pPr>
        <w:pStyle w:val="Heading2"/>
        <w:rPr>
          <w:lang w:val="en-US"/>
        </w:rPr>
      </w:pPr>
      <w:bookmarkStart w:id="45" w:name="_Toc196558177"/>
      <w:r w:rsidRPr="004D5946">
        <w:rPr>
          <w:lang w:val="en-US"/>
        </w:rPr>
        <w:t>Traffic clearance initiated by VTS</w:t>
      </w:r>
      <w:bookmarkEnd w:id="45"/>
    </w:p>
    <w:p w14:paraId="2C977C90" w14:textId="77777777" w:rsidR="004D5946" w:rsidRDefault="004D5946" w:rsidP="004D5946">
      <w:pPr>
        <w:pStyle w:val="Heading2separationline"/>
        <w:rPr>
          <w:lang w:val="en-US"/>
        </w:rPr>
      </w:pPr>
    </w:p>
    <w:p w14:paraId="2D45B38B" w14:textId="77777777" w:rsidR="00437352" w:rsidRPr="00437352" w:rsidRDefault="00437352" w:rsidP="00437352">
      <w:pPr>
        <w:pStyle w:val="BodyText"/>
        <w:rPr>
          <w:lang w:val="en-US"/>
        </w:rPr>
      </w:pPr>
      <w:r w:rsidRPr="00437352">
        <w:rPr>
          <w:lang w:val="en-US"/>
        </w:rPr>
        <w:t xml:space="preserve">The specification describes an exceptional use case in which VTS needs to require changes to already submitted traffic clearances see use case 6 in specification. </w:t>
      </w:r>
    </w:p>
    <w:p w14:paraId="6605968A" w14:textId="77777777" w:rsidR="00437352" w:rsidRPr="00437352" w:rsidRDefault="00437352" w:rsidP="00437352">
      <w:pPr>
        <w:pStyle w:val="BodyText"/>
        <w:rPr>
          <w:lang w:val="en-US"/>
        </w:rPr>
      </w:pPr>
      <w:r w:rsidRPr="00437352">
        <w:rPr>
          <w:lang w:val="en-US"/>
        </w:rPr>
        <w:t>In this case, a generic clearance message may be sent to all of the subscribers of traffic clearance messages or to a subset as selected by VTS operators. The messages will be sent to the vessels’ SECOM service endpoints as defined in the subscriptions.</w:t>
      </w:r>
    </w:p>
    <w:p w14:paraId="7F6D0B10" w14:textId="77777777" w:rsidR="00437352" w:rsidRPr="00437352" w:rsidRDefault="00437352" w:rsidP="00437352">
      <w:pPr>
        <w:pStyle w:val="BodyText"/>
        <w:rPr>
          <w:lang w:val="en-US"/>
        </w:rPr>
      </w:pPr>
      <w:r w:rsidRPr="00437352">
        <w:rPr>
          <w:lang w:val="en-US"/>
        </w:rPr>
        <w:t xml:space="preserve">The message should have two clearance messages with the first one denying the confirmed clearance requests and the second clearance message sent with messageStatus Required. </w:t>
      </w:r>
    </w:p>
    <w:p w14:paraId="59D927C4" w14:textId="3D0D7510" w:rsidR="003E5475" w:rsidRDefault="00437352" w:rsidP="00437352">
      <w:pPr>
        <w:pStyle w:val="BodyText"/>
        <w:rPr>
          <w:lang w:val="en-US"/>
        </w:rPr>
      </w:pPr>
      <w:r w:rsidRPr="00437352">
        <w:rPr>
          <w:lang w:val="en-US"/>
        </w:rPr>
        <w:t>This service cannot be used to send such information to vessels without an active subscription. Future services (e.g. VTS Information Service) may be used to broadcast such information to all vessels in the area.</w:t>
      </w:r>
    </w:p>
    <w:p w14:paraId="4618C0F6" w14:textId="6D815D42" w:rsidR="00B64066" w:rsidRDefault="00B64066" w:rsidP="00942AE3">
      <w:pPr>
        <w:pStyle w:val="Heading1"/>
      </w:pPr>
      <w:bookmarkStart w:id="46" w:name="_Toc196558178"/>
      <w:r>
        <w:lastRenderedPageBreak/>
        <w:t>Definitions</w:t>
      </w:r>
      <w:bookmarkEnd w:id="46"/>
    </w:p>
    <w:p w14:paraId="540ADDC4" w14:textId="77777777" w:rsidR="0006030E" w:rsidRDefault="0006030E" w:rsidP="0006030E">
      <w:pPr>
        <w:pStyle w:val="Heading1separationline"/>
        <w:rPr>
          <w:lang w:val="en-US"/>
        </w:rPr>
      </w:pPr>
    </w:p>
    <w:tbl>
      <w:tblPr>
        <w:tblW w:w="9214" w:type="dxa"/>
        <w:tblInd w:w="216" w:type="dxa"/>
        <w:tblLayout w:type="fixed"/>
        <w:tblLook w:val="04A0" w:firstRow="1" w:lastRow="0" w:firstColumn="1" w:lastColumn="0" w:noHBand="0" w:noVBand="1"/>
      </w:tblPr>
      <w:tblGrid>
        <w:gridCol w:w="2490"/>
        <w:gridCol w:w="6724"/>
      </w:tblGrid>
      <w:tr w:rsidR="000137A9" w:rsidRPr="003C65E9" w14:paraId="1A26CA84" w14:textId="77777777" w:rsidTr="00C53E29">
        <w:tc>
          <w:tcPr>
            <w:tcW w:w="2490" w:type="dxa"/>
          </w:tcPr>
          <w:p w14:paraId="3C514133" w14:textId="77777777" w:rsidR="000137A9" w:rsidRPr="003C65E9" w:rsidRDefault="000137A9" w:rsidP="00C53E29">
            <w:pPr>
              <w:pStyle w:val="BodyText"/>
            </w:pPr>
            <w:r w:rsidRPr="003C65E9">
              <w:t>Operational Node</w:t>
            </w:r>
          </w:p>
        </w:tc>
        <w:tc>
          <w:tcPr>
            <w:tcW w:w="6724" w:type="dxa"/>
          </w:tcPr>
          <w:p w14:paraId="143F063D" w14:textId="77777777" w:rsidR="000137A9" w:rsidRPr="003C65E9" w:rsidRDefault="000137A9" w:rsidP="00C53E29">
            <w:pPr>
              <w:pStyle w:val="BodyText"/>
            </w:pPr>
            <w:r w:rsidRPr="003C65E9">
              <w:t>A logical entity that performs activities. Note: nodes are specified independently of any physical realisation.</w:t>
            </w:r>
          </w:p>
          <w:p w14:paraId="50DF1B4A" w14:textId="77777777" w:rsidR="000137A9" w:rsidRPr="003C65E9" w:rsidRDefault="000137A9" w:rsidP="00C53E29">
            <w:pPr>
              <w:pStyle w:val="BodyText"/>
            </w:pPr>
            <w:r w:rsidRPr="003C65E9">
              <w:t>Examples of operational nodes in the maritime context are: Maritime Control Centre, Maritime Authority, Ship, Port, Weather Information Provider, etc.</w:t>
            </w:r>
          </w:p>
        </w:tc>
      </w:tr>
      <w:tr w:rsidR="000137A9" w:rsidRPr="003C65E9" w14:paraId="2B1F9F6A" w14:textId="77777777" w:rsidTr="00C53E29">
        <w:tc>
          <w:tcPr>
            <w:tcW w:w="2490" w:type="dxa"/>
          </w:tcPr>
          <w:p w14:paraId="5D33DB41" w14:textId="77777777" w:rsidR="000137A9" w:rsidRPr="003C65E9" w:rsidRDefault="000137A9" w:rsidP="00C53E29">
            <w:pPr>
              <w:pStyle w:val="BodyText"/>
            </w:pPr>
            <w:r w:rsidRPr="003C65E9">
              <w:t>Service</w:t>
            </w:r>
          </w:p>
        </w:tc>
        <w:tc>
          <w:tcPr>
            <w:tcW w:w="6724" w:type="dxa"/>
          </w:tcPr>
          <w:p w14:paraId="296F3A63" w14:textId="77777777" w:rsidR="000137A9" w:rsidRPr="003C65E9" w:rsidRDefault="000137A9" w:rsidP="00C53E29">
            <w:pPr>
              <w:pStyle w:val="BodyText"/>
            </w:pPr>
            <w:r w:rsidRPr="003C65E9">
              <w:t xml:space="preserve">The provision of something (a non-physical object), by one, for the use of one or more others, regulated by formal definitions and mutual agreements. Services involve interactions between providers and consumers, which may be performed in a digital form (data exchanges) or through voice communication or written processes and procedures. </w:t>
            </w:r>
          </w:p>
        </w:tc>
      </w:tr>
      <w:tr w:rsidR="000137A9" w:rsidRPr="003C65E9" w14:paraId="782B27B3" w14:textId="77777777" w:rsidTr="00C53E29">
        <w:tc>
          <w:tcPr>
            <w:tcW w:w="2490" w:type="dxa"/>
          </w:tcPr>
          <w:p w14:paraId="773368DE" w14:textId="77777777" w:rsidR="000137A9" w:rsidRPr="003C65E9" w:rsidRDefault="000137A9" w:rsidP="00C53E29">
            <w:pPr>
              <w:pStyle w:val="BodyText"/>
            </w:pPr>
            <w:r w:rsidRPr="003C65E9">
              <w:t>Service Consumer</w:t>
            </w:r>
          </w:p>
        </w:tc>
        <w:tc>
          <w:tcPr>
            <w:tcW w:w="6724" w:type="dxa"/>
          </w:tcPr>
          <w:p w14:paraId="0A4AF1CE" w14:textId="77777777" w:rsidR="000137A9" w:rsidRPr="003C65E9" w:rsidRDefault="000137A9" w:rsidP="00C53E29">
            <w:pPr>
              <w:pStyle w:val="BodyText"/>
            </w:pPr>
            <w:r w:rsidRPr="003C65E9">
              <w:t>A service consumer uses service instances provided by service providers. All users within the maritime domain can be service customers, e.g., ships and their crew, authorities, VTS centres, organizations (e.g., meteorological), commercial service providers, etc.</w:t>
            </w:r>
          </w:p>
        </w:tc>
      </w:tr>
      <w:tr w:rsidR="000137A9" w:rsidRPr="003C65E9" w14:paraId="5FD42E9D" w14:textId="77777777" w:rsidTr="00C53E29">
        <w:tc>
          <w:tcPr>
            <w:tcW w:w="2490" w:type="dxa"/>
          </w:tcPr>
          <w:p w14:paraId="2A9F0340" w14:textId="77777777" w:rsidR="000137A9" w:rsidRPr="003C65E9" w:rsidRDefault="000137A9" w:rsidP="00C53E29">
            <w:pPr>
              <w:pStyle w:val="BodyText"/>
            </w:pPr>
            <w:r w:rsidRPr="003C65E9">
              <w:t>Service Data Model</w:t>
            </w:r>
          </w:p>
        </w:tc>
        <w:tc>
          <w:tcPr>
            <w:tcW w:w="6724" w:type="dxa"/>
          </w:tcPr>
          <w:p w14:paraId="314C8697" w14:textId="77777777" w:rsidR="000137A9" w:rsidRPr="003C65E9" w:rsidRDefault="000137A9" w:rsidP="00C53E29">
            <w:pPr>
              <w:pStyle w:val="BodyText"/>
            </w:pPr>
            <w:r w:rsidRPr="003C65E9">
              <w:t>Formal description of one dedicated service at logical level. The service data model is part of the Service Specification. Is typically defined in UML and/or XSD. If an external data model exists (e.g., a standard data model), then the service data model shall refer to it: each data item of the service data model shall be mapped to a data item defined in the external data model.</w:t>
            </w:r>
          </w:p>
        </w:tc>
      </w:tr>
      <w:tr w:rsidR="000137A9" w:rsidRPr="003C65E9" w14:paraId="5C5FD718" w14:textId="77777777" w:rsidTr="00C53E29">
        <w:tc>
          <w:tcPr>
            <w:tcW w:w="2490" w:type="dxa"/>
          </w:tcPr>
          <w:p w14:paraId="6A0D1C1E" w14:textId="77777777" w:rsidR="000137A9" w:rsidRPr="003C65E9" w:rsidRDefault="000137A9" w:rsidP="00C53E29">
            <w:pPr>
              <w:pStyle w:val="BodyText"/>
            </w:pPr>
            <w:r w:rsidRPr="003C65E9">
              <w:t>Service Interface</w:t>
            </w:r>
          </w:p>
        </w:tc>
        <w:tc>
          <w:tcPr>
            <w:tcW w:w="6724" w:type="dxa"/>
          </w:tcPr>
          <w:p w14:paraId="13FC97FF" w14:textId="77777777" w:rsidR="000137A9" w:rsidRPr="003C65E9" w:rsidRDefault="000137A9" w:rsidP="00C53E29">
            <w:pPr>
              <w:pStyle w:val="BodyText"/>
            </w:pPr>
            <w:r w:rsidRPr="003C65E9">
              <w:t>The communication mechanism of the service, i.e., interaction mechanism between service provider and service consumer. A service interface is characterised by a message exchange pattern and consists of service operations that are either allocated to the provider or the consumer of the service.</w:t>
            </w:r>
          </w:p>
        </w:tc>
      </w:tr>
      <w:tr w:rsidR="000137A9" w:rsidRPr="003C65E9" w14:paraId="607CEDD4" w14:textId="77777777" w:rsidTr="00C53E29">
        <w:tc>
          <w:tcPr>
            <w:tcW w:w="2490" w:type="dxa"/>
          </w:tcPr>
          <w:p w14:paraId="63CB9C2B" w14:textId="77777777" w:rsidR="000137A9" w:rsidRPr="003C65E9" w:rsidRDefault="000137A9" w:rsidP="00C53E29">
            <w:pPr>
              <w:pStyle w:val="BodyText"/>
            </w:pPr>
            <w:r w:rsidRPr="003C65E9">
              <w:t>Service Operation</w:t>
            </w:r>
          </w:p>
        </w:tc>
        <w:tc>
          <w:tcPr>
            <w:tcW w:w="6724" w:type="dxa"/>
          </w:tcPr>
          <w:p w14:paraId="1532FF68" w14:textId="77777777" w:rsidR="000137A9" w:rsidRPr="003C65E9" w:rsidRDefault="000137A9" w:rsidP="00C53E29">
            <w:pPr>
              <w:pStyle w:val="BodyText"/>
            </w:pPr>
            <w:r w:rsidRPr="003C65E9">
              <w:t>Functions or procedure which enables programmatic communication with a service via a service interface.</w:t>
            </w:r>
          </w:p>
        </w:tc>
      </w:tr>
      <w:tr w:rsidR="000137A9" w:rsidRPr="003C65E9" w14:paraId="0DD16968" w14:textId="77777777" w:rsidTr="00C53E29">
        <w:tc>
          <w:tcPr>
            <w:tcW w:w="2490" w:type="dxa"/>
          </w:tcPr>
          <w:p w14:paraId="33BCCEEF" w14:textId="77777777" w:rsidR="000137A9" w:rsidRPr="003C65E9" w:rsidRDefault="000137A9" w:rsidP="00C53E29">
            <w:pPr>
              <w:pStyle w:val="BodyText"/>
              <w:jc w:val="left"/>
            </w:pPr>
            <w:r w:rsidRPr="00FF4641">
              <w:t>Service Physical Data Model</w:t>
            </w:r>
          </w:p>
        </w:tc>
        <w:tc>
          <w:tcPr>
            <w:tcW w:w="6724" w:type="dxa"/>
          </w:tcPr>
          <w:p w14:paraId="6D5B7665" w14:textId="77777777" w:rsidR="000137A9" w:rsidRDefault="000137A9" w:rsidP="00C53E29">
            <w:pPr>
              <w:pStyle w:val="BodyText"/>
            </w:pPr>
            <w:r>
              <w:t>Describes the realisation of a dedicated service data model in a dedicated technology. This includes a detailed description of the data S-212 to be exchanged using the chosen technology. The actual format of the service physical data model depends on the chosen technology. Examples may be WSDL and XSD files (e.g., for SOAP services) or swagger (Open API) specifications (e.g., for REST services). If an external data model exists (e.g., a standard data model), then the service physical data model shall refer to it: each data item of the service physical data model shall be mapped to a data item defined in the external data model.</w:t>
            </w:r>
          </w:p>
          <w:p w14:paraId="68D9FD25" w14:textId="77777777" w:rsidR="000137A9" w:rsidRPr="003C65E9" w:rsidRDefault="000137A9" w:rsidP="00C53E29">
            <w:pPr>
              <w:pStyle w:val="BodyText"/>
            </w:pPr>
            <w:r>
              <w:t>In order to prove correct implementation of the service specification, there shall exist a mapping between the service physical data model and the service data model. This means, each data item used in the service physical data model shall be mapped to a corresponding data item of the service data model. (In case of existing mappings to a common external (standard) data model from both the service data model and the service physical data model, such a mapping is implicitly given.)</w:t>
            </w:r>
          </w:p>
        </w:tc>
      </w:tr>
      <w:tr w:rsidR="000137A9" w:rsidRPr="003C65E9" w14:paraId="2FAD6C69" w14:textId="77777777" w:rsidTr="00C53E29">
        <w:tc>
          <w:tcPr>
            <w:tcW w:w="2490" w:type="dxa"/>
          </w:tcPr>
          <w:p w14:paraId="35C58303" w14:textId="77777777" w:rsidR="000137A9" w:rsidRPr="003C65E9" w:rsidRDefault="000137A9" w:rsidP="00C53E29">
            <w:pPr>
              <w:pStyle w:val="BodyText"/>
            </w:pPr>
            <w:r w:rsidRPr="003C65E9">
              <w:lastRenderedPageBreak/>
              <w:t>Service Provider</w:t>
            </w:r>
          </w:p>
        </w:tc>
        <w:tc>
          <w:tcPr>
            <w:tcW w:w="6724" w:type="dxa"/>
          </w:tcPr>
          <w:p w14:paraId="753FE7D2" w14:textId="77777777" w:rsidR="000137A9" w:rsidRPr="003C65E9" w:rsidRDefault="000137A9" w:rsidP="00C53E29">
            <w:pPr>
              <w:pStyle w:val="BodyText"/>
            </w:pPr>
            <w:r w:rsidRPr="003C65E9">
              <w:t>A service provider provides instances of services according to a Service Specification and service instance description. All users within the maritime domain can be service providers, e.g., authorities, VTS centres, organizations (e.g., meteorological), commercial service providers, etc.</w:t>
            </w:r>
          </w:p>
        </w:tc>
      </w:tr>
    </w:tbl>
    <w:p w14:paraId="7E05B4F0" w14:textId="77777777" w:rsidR="0088772B" w:rsidRPr="003C65E9" w:rsidRDefault="0088772B" w:rsidP="0088772B">
      <w:pPr>
        <w:pStyle w:val="BodyText"/>
      </w:pPr>
    </w:p>
    <w:p w14:paraId="71AEB876" w14:textId="28D629A1" w:rsidR="001B55A5" w:rsidRDefault="001B55A5" w:rsidP="001B55A5">
      <w:pPr>
        <w:pStyle w:val="Heading1"/>
      </w:pPr>
      <w:bookmarkStart w:id="47" w:name="_Toc196558179"/>
      <w:r>
        <w:lastRenderedPageBreak/>
        <w:t>Abbreviations</w:t>
      </w:r>
      <w:bookmarkEnd w:id="47"/>
    </w:p>
    <w:p w14:paraId="2EC232DF" w14:textId="77777777" w:rsidR="0006030E" w:rsidRPr="0006030E" w:rsidRDefault="0006030E" w:rsidP="0006030E">
      <w:pPr>
        <w:pStyle w:val="Heading1separationline"/>
        <w:rPr>
          <w:lang w:val="en-US"/>
        </w:rPr>
      </w:pPr>
    </w:p>
    <w:p w14:paraId="11FEE6FE" w14:textId="77777777" w:rsidR="00D874F4" w:rsidRPr="00D874F4" w:rsidRDefault="00D874F4" w:rsidP="003C65E9">
      <w:pPr>
        <w:pStyle w:val="Abbreviations"/>
        <w:rPr>
          <w:lang w:val="en-US"/>
        </w:rPr>
      </w:pPr>
      <w:r w:rsidRPr="00D874F4">
        <w:rPr>
          <w:lang w:val="en-US"/>
        </w:rPr>
        <w:t>API</w:t>
      </w:r>
      <w:r w:rsidRPr="00D874F4">
        <w:rPr>
          <w:lang w:val="en-US"/>
        </w:rPr>
        <w:tab/>
        <w:t>Application Programming Interface</w:t>
      </w:r>
    </w:p>
    <w:p w14:paraId="305C1B75" w14:textId="77777777" w:rsidR="00A665AF" w:rsidRPr="00A665AF" w:rsidRDefault="00A665AF" w:rsidP="00A665AF">
      <w:pPr>
        <w:pStyle w:val="Abbreviations"/>
        <w:rPr>
          <w:lang w:val="en-US"/>
        </w:rPr>
      </w:pPr>
      <w:r w:rsidRPr="00A665AF">
        <w:rPr>
          <w:lang w:val="en-US"/>
        </w:rPr>
        <w:t>MIR</w:t>
      </w:r>
      <w:r w:rsidRPr="00A665AF">
        <w:rPr>
          <w:lang w:val="en-US"/>
        </w:rPr>
        <w:tab/>
        <w:t>Maritime Identity Registry</w:t>
      </w:r>
    </w:p>
    <w:p w14:paraId="58963384" w14:textId="77777777" w:rsidR="00A665AF" w:rsidRPr="00A665AF" w:rsidRDefault="00A665AF" w:rsidP="00A665AF">
      <w:pPr>
        <w:pStyle w:val="Abbreviations"/>
        <w:rPr>
          <w:lang w:val="en-US"/>
        </w:rPr>
      </w:pPr>
      <w:r w:rsidRPr="00A665AF">
        <w:rPr>
          <w:lang w:val="en-US"/>
        </w:rPr>
        <w:t>MRN</w:t>
      </w:r>
      <w:r w:rsidRPr="00A665AF">
        <w:rPr>
          <w:lang w:val="en-US"/>
        </w:rPr>
        <w:tab/>
        <w:t>Maritime Resource Name</w:t>
      </w:r>
    </w:p>
    <w:p w14:paraId="15432AE5" w14:textId="77777777" w:rsidR="00A665AF" w:rsidRPr="00A665AF" w:rsidRDefault="00A665AF" w:rsidP="00A665AF">
      <w:pPr>
        <w:pStyle w:val="Abbreviations"/>
        <w:rPr>
          <w:lang w:val="en-US"/>
        </w:rPr>
      </w:pPr>
      <w:r w:rsidRPr="00A665AF">
        <w:rPr>
          <w:lang w:val="en-US"/>
        </w:rPr>
        <w:t>MSR</w:t>
      </w:r>
      <w:r w:rsidRPr="00A665AF">
        <w:rPr>
          <w:lang w:val="en-US"/>
        </w:rPr>
        <w:tab/>
        <w:t>Maritime Service Registry</w:t>
      </w:r>
    </w:p>
    <w:p w14:paraId="195E1BA3" w14:textId="77777777" w:rsidR="00A665AF" w:rsidRPr="00A665AF" w:rsidRDefault="00A665AF" w:rsidP="00A665AF">
      <w:pPr>
        <w:pStyle w:val="Abbreviations"/>
        <w:rPr>
          <w:lang w:val="en-US"/>
        </w:rPr>
      </w:pPr>
      <w:r w:rsidRPr="00A665AF">
        <w:rPr>
          <w:lang w:val="en-US"/>
        </w:rPr>
        <w:t>REST</w:t>
      </w:r>
      <w:r w:rsidRPr="00A665AF">
        <w:rPr>
          <w:lang w:val="en-US"/>
        </w:rPr>
        <w:tab/>
        <w:t>REpresentational State Transfer</w:t>
      </w:r>
    </w:p>
    <w:p w14:paraId="6BD99AA8" w14:textId="77777777" w:rsidR="00A04340" w:rsidRDefault="00A04340" w:rsidP="00A665AF">
      <w:pPr>
        <w:pStyle w:val="Abbreviations"/>
        <w:rPr>
          <w:lang w:val="en-US"/>
        </w:rPr>
      </w:pPr>
      <w:r w:rsidRPr="00A04340">
        <w:rPr>
          <w:lang w:val="en-US"/>
        </w:rPr>
        <w:t>RTA/RTD</w:t>
      </w:r>
      <w:r w:rsidRPr="00A04340">
        <w:rPr>
          <w:lang w:val="en-US"/>
        </w:rPr>
        <w:tab/>
        <w:t>Requested time of arrival/departure</w:t>
      </w:r>
    </w:p>
    <w:p w14:paraId="4A57087E" w14:textId="03443CB5" w:rsidR="00A665AF" w:rsidRPr="00A665AF" w:rsidRDefault="00A665AF" w:rsidP="00A665AF">
      <w:pPr>
        <w:pStyle w:val="Abbreviations"/>
        <w:rPr>
          <w:lang w:val="en-US"/>
        </w:rPr>
      </w:pPr>
      <w:r w:rsidRPr="00A665AF">
        <w:rPr>
          <w:lang w:val="en-US"/>
        </w:rPr>
        <w:t>SECOM</w:t>
      </w:r>
      <w:r w:rsidRPr="00A665AF">
        <w:rPr>
          <w:lang w:val="en-US"/>
        </w:rPr>
        <w:tab/>
        <w:t>Secure Communication</w:t>
      </w:r>
    </w:p>
    <w:p w14:paraId="65420A50" w14:textId="77777777" w:rsidR="00C6200D" w:rsidRPr="00C6200D" w:rsidRDefault="00C6200D" w:rsidP="00C6200D">
      <w:pPr>
        <w:pStyle w:val="Abbreviations"/>
        <w:rPr>
          <w:lang w:val="en-US"/>
        </w:rPr>
      </w:pPr>
      <w:r w:rsidRPr="00C6200D">
        <w:rPr>
          <w:lang w:val="en-US"/>
        </w:rPr>
        <w:t>URI</w:t>
      </w:r>
      <w:r w:rsidRPr="00C6200D">
        <w:rPr>
          <w:lang w:val="en-US"/>
        </w:rPr>
        <w:tab/>
        <w:t>Uniform Resource Identifier</w:t>
      </w:r>
    </w:p>
    <w:p w14:paraId="319282A5" w14:textId="77777777" w:rsidR="00C6200D" w:rsidRPr="00C6200D" w:rsidRDefault="00C6200D" w:rsidP="00C6200D">
      <w:pPr>
        <w:pStyle w:val="Abbreviations"/>
        <w:rPr>
          <w:lang w:val="en-US"/>
        </w:rPr>
      </w:pPr>
      <w:r w:rsidRPr="00C6200D">
        <w:rPr>
          <w:lang w:val="en-US"/>
        </w:rPr>
        <w:t>UUID</w:t>
      </w:r>
      <w:r w:rsidRPr="00C6200D">
        <w:rPr>
          <w:lang w:val="en-US"/>
        </w:rPr>
        <w:tab/>
        <w:t>Universally Unique Identifier v4</w:t>
      </w:r>
    </w:p>
    <w:p w14:paraId="5CAAB6C7" w14:textId="77777777" w:rsidR="00C6200D" w:rsidRPr="00C6200D" w:rsidRDefault="00C6200D" w:rsidP="00C6200D">
      <w:pPr>
        <w:pStyle w:val="Abbreviations"/>
        <w:rPr>
          <w:lang w:val="en-US"/>
        </w:rPr>
      </w:pPr>
      <w:r w:rsidRPr="00C6200D">
        <w:rPr>
          <w:lang w:val="en-US"/>
        </w:rPr>
        <w:t>XML</w:t>
      </w:r>
      <w:r w:rsidRPr="00C6200D">
        <w:rPr>
          <w:lang w:val="en-US"/>
        </w:rPr>
        <w:tab/>
        <w:t>Extendible Mark-up Language</w:t>
      </w:r>
    </w:p>
    <w:p w14:paraId="519D4571" w14:textId="1C32CB09" w:rsidR="00F74388" w:rsidRPr="00F74388" w:rsidRDefault="00C6200D" w:rsidP="00C6200D">
      <w:pPr>
        <w:pStyle w:val="Abbreviations"/>
        <w:rPr>
          <w:lang w:val="en-US"/>
        </w:rPr>
      </w:pPr>
      <w:r w:rsidRPr="00C6200D">
        <w:rPr>
          <w:lang w:val="en-US"/>
        </w:rPr>
        <w:t>XSD</w:t>
      </w:r>
      <w:r w:rsidRPr="00C6200D">
        <w:rPr>
          <w:lang w:val="en-US"/>
        </w:rPr>
        <w:tab/>
        <w:t>XML Schema Definition</w:t>
      </w:r>
      <w:r w:rsidR="00A665AF" w:rsidRPr="00A665AF">
        <w:rPr>
          <w:lang w:val="en-US"/>
        </w:rPr>
        <w:t>UUID</w:t>
      </w:r>
      <w:r w:rsidR="00A665AF" w:rsidRPr="00A665AF">
        <w:rPr>
          <w:lang w:val="en-US"/>
        </w:rPr>
        <w:tab/>
        <w:t>Universally Unique IDentifier</w:t>
      </w:r>
    </w:p>
    <w:p w14:paraId="0EAF13E3" w14:textId="77777777" w:rsidR="00F74388" w:rsidRPr="00F74388" w:rsidRDefault="00F74388" w:rsidP="00F74388">
      <w:pPr>
        <w:rPr>
          <w:lang w:val="en-US"/>
        </w:rPr>
      </w:pPr>
    </w:p>
    <w:p w14:paraId="620C5B7C" w14:textId="77777777" w:rsidR="00F74388" w:rsidRPr="00F74388" w:rsidRDefault="00F74388" w:rsidP="00F74388">
      <w:pPr>
        <w:rPr>
          <w:lang w:val="en-US"/>
        </w:rPr>
      </w:pPr>
    </w:p>
    <w:p w14:paraId="2356D688" w14:textId="77777777" w:rsidR="00F74388" w:rsidRPr="00F74388" w:rsidRDefault="00F74388" w:rsidP="00F74388">
      <w:pPr>
        <w:rPr>
          <w:lang w:val="en-US"/>
        </w:rPr>
      </w:pPr>
    </w:p>
    <w:p w14:paraId="65D268B3" w14:textId="77777777" w:rsidR="00F74388" w:rsidRPr="00F74388" w:rsidRDefault="00F74388" w:rsidP="00F74388">
      <w:pPr>
        <w:rPr>
          <w:lang w:val="en-US"/>
        </w:rPr>
      </w:pPr>
    </w:p>
    <w:p w14:paraId="41C144C8" w14:textId="77777777" w:rsidR="00F74388" w:rsidRPr="00F74388" w:rsidRDefault="00F74388" w:rsidP="00F74388">
      <w:pPr>
        <w:rPr>
          <w:lang w:val="en-US"/>
        </w:rPr>
      </w:pPr>
    </w:p>
    <w:p w14:paraId="5E03A7E1" w14:textId="77777777" w:rsidR="00F74388" w:rsidRPr="00F74388" w:rsidRDefault="00F74388" w:rsidP="00F74388">
      <w:pPr>
        <w:rPr>
          <w:lang w:val="en-US"/>
        </w:rPr>
      </w:pPr>
    </w:p>
    <w:p w14:paraId="045A61CC" w14:textId="77777777" w:rsidR="00F74388" w:rsidRPr="00F74388" w:rsidRDefault="00F74388" w:rsidP="00F74388">
      <w:pPr>
        <w:rPr>
          <w:lang w:val="en-US"/>
        </w:rPr>
      </w:pPr>
    </w:p>
    <w:p w14:paraId="6BF6EBC7" w14:textId="77777777" w:rsidR="00F74388" w:rsidRPr="00F74388" w:rsidRDefault="00F74388" w:rsidP="00F74388">
      <w:pPr>
        <w:rPr>
          <w:lang w:val="en-US"/>
        </w:rPr>
      </w:pPr>
    </w:p>
    <w:p w14:paraId="3AA4E1F8" w14:textId="77777777" w:rsidR="00F74388" w:rsidRPr="00F74388" w:rsidRDefault="00F74388" w:rsidP="00F74388">
      <w:pPr>
        <w:rPr>
          <w:lang w:val="en-US"/>
        </w:rPr>
      </w:pPr>
    </w:p>
    <w:p w14:paraId="0DE39C8D" w14:textId="77777777" w:rsidR="00F74388" w:rsidRPr="00F74388" w:rsidRDefault="00F74388" w:rsidP="00F74388">
      <w:pPr>
        <w:rPr>
          <w:lang w:val="en-US"/>
        </w:rPr>
      </w:pPr>
    </w:p>
    <w:p w14:paraId="52102198" w14:textId="77777777" w:rsidR="00F74388" w:rsidRPr="00F74388" w:rsidRDefault="00F74388" w:rsidP="00F74388">
      <w:pPr>
        <w:rPr>
          <w:lang w:val="en-US"/>
        </w:rPr>
      </w:pPr>
    </w:p>
    <w:p w14:paraId="394EDBB4" w14:textId="77777777" w:rsidR="00F74388" w:rsidRPr="00F74388" w:rsidRDefault="00F74388" w:rsidP="00F74388">
      <w:pPr>
        <w:rPr>
          <w:lang w:val="en-US"/>
        </w:rPr>
      </w:pPr>
    </w:p>
    <w:p w14:paraId="7EB474E0" w14:textId="77777777" w:rsidR="00F74388" w:rsidRPr="00F74388" w:rsidRDefault="00F74388" w:rsidP="00F74388">
      <w:pPr>
        <w:rPr>
          <w:lang w:val="en-US"/>
        </w:rPr>
      </w:pPr>
    </w:p>
    <w:p w14:paraId="26E3B522" w14:textId="77777777" w:rsidR="00F74388" w:rsidRPr="00F74388" w:rsidRDefault="00F74388" w:rsidP="00F74388">
      <w:pPr>
        <w:rPr>
          <w:lang w:val="en-US"/>
        </w:rPr>
      </w:pPr>
    </w:p>
    <w:p w14:paraId="49514318" w14:textId="77777777" w:rsidR="00F74388" w:rsidRPr="00F74388" w:rsidRDefault="00F74388" w:rsidP="00F74388">
      <w:pPr>
        <w:rPr>
          <w:lang w:val="en-US"/>
        </w:rPr>
      </w:pPr>
    </w:p>
    <w:p w14:paraId="6FECE65B" w14:textId="77777777" w:rsidR="00F74388" w:rsidRPr="00F74388" w:rsidRDefault="00F74388" w:rsidP="00F74388">
      <w:pPr>
        <w:rPr>
          <w:lang w:val="en-US"/>
        </w:rPr>
      </w:pPr>
    </w:p>
    <w:p w14:paraId="47EA32EA" w14:textId="77777777" w:rsidR="00F74388" w:rsidRPr="00F74388" w:rsidRDefault="00F74388" w:rsidP="00F74388">
      <w:pPr>
        <w:rPr>
          <w:lang w:val="en-US"/>
        </w:rPr>
      </w:pPr>
    </w:p>
    <w:p w14:paraId="460B0443" w14:textId="77777777" w:rsidR="00F74388" w:rsidRPr="00F74388" w:rsidRDefault="00F74388" w:rsidP="00F74388">
      <w:pPr>
        <w:rPr>
          <w:lang w:val="en-US"/>
        </w:rPr>
      </w:pPr>
    </w:p>
    <w:p w14:paraId="720DCE74" w14:textId="77777777" w:rsidR="00F74388" w:rsidRPr="00F74388" w:rsidRDefault="00F74388" w:rsidP="00F74388">
      <w:pPr>
        <w:rPr>
          <w:lang w:val="en-US"/>
        </w:rPr>
      </w:pPr>
    </w:p>
    <w:p w14:paraId="657A3249" w14:textId="77777777" w:rsidR="00F74388" w:rsidRPr="00F74388" w:rsidRDefault="00F74388" w:rsidP="00F74388">
      <w:pPr>
        <w:rPr>
          <w:lang w:val="en-US"/>
        </w:rPr>
      </w:pPr>
    </w:p>
    <w:p w14:paraId="2FEBF8AF" w14:textId="77777777" w:rsidR="00F74388" w:rsidRPr="00F74388" w:rsidRDefault="00F74388" w:rsidP="00F74388">
      <w:pPr>
        <w:rPr>
          <w:lang w:val="en-US"/>
        </w:rPr>
      </w:pPr>
    </w:p>
    <w:p w14:paraId="23F9ED9F" w14:textId="77777777" w:rsidR="00F74388" w:rsidRPr="00F74388" w:rsidRDefault="00F74388" w:rsidP="00F74388">
      <w:pPr>
        <w:rPr>
          <w:lang w:val="en-US"/>
        </w:rPr>
      </w:pPr>
    </w:p>
    <w:p w14:paraId="7BB85D63" w14:textId="77777777" w:rsidR="00F74388" w:rsidRPr="00F74388" w:rsidRDefault="00F74388" w:rsidP="00F74388">
      <w:pPr>
        <w:rPr>
          <w:lang w:val="en-US"/>
        </w:rPr>
      </w:pPr>
    </w:p>
    <w:p w14:paraId="378F3B44" w14:textId="77777777" w:rsidR="00F74388" w:rsidRPr="00F74388" w:rsidRDefault="00F74388" w:rsidP="00F74388">
      <w:pPr>
        <w:rPr>
          <w:lang w:val="en-US"/>
        </w:rPr>
      </w:pPr>
    </w:p>
    <w:p w14:paraId="3EFB3272" w14:textId="77777777" w:rsidR="00F74388" w:rsidRPr="00F74388" w:rsidRDefault="00F74388" w:rsidP="00F74388">
      <w:pPr>
        <w:rPr>
          <w:lang w:val="en-US"/>
        </w:rPr>
      </w:pPr>
    </w:p>
    <w:p w14:paraId="1D71CED2" w14:textId="77777777" w:rsidR="00F74388" w:rsidRDefault="00F74388" w:rsidP="00F74388">
      <w:pPr>
        <w:rPr>
          <w:rFonts w:eastAsiaTheme="minorHAnsi" w:cstheme="minorBidi"/>
          <w:lang w:val="en-US"/>
        </w:rPr>
      </w:pPr>
    </w:p>
    <w:p w14:paraId="7CEF3170" w14:textId="0162C0D4" w:rsidR="00F74388" w:rsidRPr="00F74388" w:rsidRDefault="00F74388" w:rsidP="00F74388">
      <w:pPr>
        <w:tabs>
          <w:tab w:val="left" w:pos="8774"/>
        </w:tabs>
        <w:rPr>
          <w:lang w:val="en-US"/>
        </w:rPr>
      </w:pPr>
      <w:r>
        <w:rPr>
          <w:lang w:val="en-US"/>
        </w:rPr>
        <w:tab/>
      </w:r>
    </w:p>
    <w:p w14:paraId="613C3A1D" w14:textId="321AB82F" w:rsidR="00942AE3" w:rsidRDefault="00942AE3" w:rsidP="00942AE3">
      <w:pPr>
        <w:pStyle w:val="Heading1"/>
      </w:pPr>
      <w:bookmarkStart w:id="48" w:name="_Toc196558180"/>
      <w:r>
        <w:lastRenderedPageBreak/>
        <w:t>References</w:t>
      </w:r>
      <w:bookmarkEnd w:id="48"/>
    </w:p>
    <w:p w14:paraId="446283BD" w14:textId="77777777" w:rsidR="0006030E" w:rsidRPr="0006030E" w:rsidRDefault="0006030E" w:rsidP="0006030E">
      <w:pPr>
        <w:pStyle w:val="Heading1separationline"/>
        <w:rPr>
          <w:lang w:val="en-US"/>
        </w:rPr>
      </w:pPr>
    </w:p>
    <w:p w14:paraId="6B4EC86A" w14:textId="47438523" w:rsidR="00293326" w:rsidRPr="00293326" w:rsidRDefault="00293326" w:rsidP="00293326">
      <w:pPr>
        <w:pStyle w:val="Referencelist"/>
        <w:numPr>
          <w:ilvl w:val="0"/>
          <w:numId w:val="49"/>
        </w:numPr>
        <w:rPr>
          <w:lang w:val="en-US"/>
        </w:rPr>
      </w:pPr>
      <w:r w:rsidRPr="00293326">
        <w:rPr>
          <w:lang w:val="en-US"/>
        </w:rPr>
        <w:t>IALA</w:t>
      </w:r>
      <w:r>
        <w:rPr>
          <w:lang w:val="en-US"/>
        </w:rPr>
        <w:t>. 2022.</w:t>
      </w:r>
      <w:r w:rsidRPr="00293326">
        <w:rPr>
          <w:lang w:val="en-US"/>
        </w:rPr>
        <w:t xml:space="preserve"> Guideline 1128 on Specification of e-Navigation Technical Services v1.6</w:t>
      </w:r>
    </w:p>
    <w:p w14:paraId="1A1C1807" w14:textId="606C1579" w:rsidR="00CE7A4F" w:rsidRDefault="00004C75" w:rsidP="00293326">
      <w:pPr>
        <w:pStyle w:val="Referencelist"/>
        <w:numPr>
          <w:ilvl w:val="0"/>
          <w:numId w:val="49"/>
        </w:numPr>
        <w:rPr>
          <w:lang w:val="en-US"/>
        </w:rPr>
      </w:pPr>
      <w:bookmarkStart w:id="49" w:name="_Ref196552839"/>
      <w:r w:rsidRPr="00004C75">
        <w:rPr>
          <w:lang w:val="en-US"/>
        </w:rPr>
        <w:t>IMO FAL.5 /Circ.52</w:t>
      </w:r>
      <w:r w:rsidR="00D35517">
        <w:rPr>
          <w:lang w:val="en-US"/>
        </w:rPr>
        <w:t xml:space="preserve"> </w:t>
      </w:r>
      <w:r w:rsidR="00D35517" w:rsidRPr="00D35517">
        <w:rPr>
          <w:lang w:val="en-US"/>
        </w:rPr>
        <w:t>Guidelines for Harmonized Communication and Electronic Exchange of Operational Data for Port Calls</w:t>
      </w:r>
    </w:p>
    <w:p w14:paraId="6A38B31F" w14:textId="6777E400" w:rsidR="001C4065" w:rsidRPr="001C4065" w:rsidRDefault="001C4065" w:rsidP="001C4065">
      <w:pPr>
        <w:pStyle w:val="Referencelist"/>
        <w:numPr>
          <w:ilvl w:val="0"/>
          <w:numId w:val="49"/>
        </w:numPr>
        <w:rPr>
          <w:lang w:val="en-US"/>
        </w:rPr>
      </w:pPr>
      <w:r w:rsidRPr="001C4065">
        <w:rPr>
          <w:lang w:val="en-US"/>
        </w:rPr>
        <w:t>IALA</w:t>
      </w:r>
      <w:r>
        <w:rPr>
          <w:lang w:val="en-US"/>
        </w:rPr>
        <w:t>. 2022.</w:t>
      </w:r>
      <w:r w:rsidRPr="001C4065">
        <w:rPr>
          <w:lang w:val="en-US"/>
        </w:rPr>
        <w:t xml:space="preserve"> Recommendation R1023</w:t>
      </w:r>
      <w:r w:rsidR="00384405">
        <w:rPr>
          <w:lang w:val="en-US"/>
        </w:rPr>
        <w:t xml:space="preserve"> </w:t>
      </w:r>
      <w:r w:rsidR="00384405" w:rsidRPr="00384405">
        <w:rPr>
          <w:lang w:val="en-US"/>
        </w:rPr>
        <w:t>MARITIME RESOURCE NAMES</w:t>
      </w:r>
    </w:p>
    <w:p w14:paraId="30EF0F85" w14:textId="77777777" w:rsidR="00384405" w:rsidRPr="00940274" w:rsidRDefault="00384405" w:rsidP="00384405">
      <w:pPr>
        <w:pStyle w:val="Referencelist"/>
        <w:numPr>
          <w:ilvl w:val="0"/>
          <w:numId w:val="49"/>
        </w:numPr>
        <w:rPr>
          <w:lang w:val="en-US"/>
        </w:rPr>
      </w:pPr>
      <w:r w:rsidRPr="00940274">
        <w:rPr>
          <w:lang w:val="en-US"/>
        </w:rPr>
        <w:t>IHO. 2024. Universal Hydrographic Data Model Standard S-100 5.2.0</w:t>
      </w:r>
    </w:p>
    <w:p w14:paraId="37C687A8" w14:textId="77777777" w:rsidR="002A6BDC" w:rsidRPr="002A6BDC" w:rsidRDefault="002A6BDC" w:rsidP="002A6BDC">
      <w:pPr>
        <w:pStyle w:val="Referencelist"/>
        <w:numPr>
          <w:ilvl w:val="0"/>
          <w:numId w:val="49"/>
        </w:numPr>
        <w:rPr>
          <w:lang w:val="en-US"/>
        </w:rPr>
      </w:pPr>
      <w:r w:rsidRPr="002A6BDC">
        <w:rPr>
          <w:lang w:val="en-US"/>
        </w:rPr>
        <w:t>IALA. (draft) Data model S-212 IALA VTS Digital Information Service Product Specification https://www.iala-aism.org/technical/data-modelling/iala-s-200-development-status/s-212/</w:t>
      </w:r>
    </w:p>
    <w:p w14:paraId="486B797A" w14:textId="4493BD7C" w:rsidR="00293326" w:rsidRPr="00293326" w:rsidRDefault="00293326" w:rsidP="00293326">
      <w:pPr>
        <w:pStyle w:val="Referencelist"/>
        <w:numPr>
          <w:ilvl w:val="0"/>
          <w:numId w:val="49"/>
        </w:numPr>
        <w:rPr>
          <w:lang w:val="en-US"/>
        </w:rPr>
      </w:pPr>
      <w:r w:rsidRPr="00293326">
        <w:rPr>
          <w:lang w:val="en-US"/>
        </w:rPr>
        <w:t xml:space="preserve">Technical Service Specification for VTS </w:t>
      </w:r>
      <w:bookmarkEnd w:id="49"/>
      <w:r w:rsidR="00C3330C">
        <w:rPr>
          <w:lang w:val="en-US"/>
        </w:rPr>
        <w:t>Traffic Clearance</w:t>
      </w:r>
    </w:p>
    <w:p w14:paraId="2163B0F2" w14:textId="77777777" w:rsidR="00C3330C" w:rsidRPr="00293326" w:rsidRDefault="00C3330C" w:rsidP="00C3330C">
      <w:pPr>
        <w:pStyle w:val="Referencelist"/>
        <w:numPr>
          <w:ilvl w:val="0"/>
          <w:numId w:val="49"/>
        </w:numPr>
        <w:rPr>
          <w:lang w:val="en-US"/>
        </w:rPr>
      </w:pPr>
      <w:bookmarkStart w:id="50" w:name="_Ref196552873"/>
      <w:bookmarkStart w:id="51" w:name="_Ref196552851"/>
      <w:r w:rsidRPr="00293326">
        <w:rPr>
          <w:lang w:val="en-US"/>
        </w:rPr>
        <w:t>IEC 63173-2 SECOM  Committee Draft 80/1149/CD</w:t>
      </w:r>
      <w:bookmarkEnd w:id="50"/>
    </w:p>
    <w:p w14:paraId="3166ABB5" w14:textId="2A7AF22C" w:rsidR="004D38AA" w:rsidRDefault="00682FB4" w:rsidP="00526A15">
      <w:pPr>
        <w:pStyle w:val="Referencelist"/>
        <w:numPr>
          <w:ilvl w:val="0"/>
          <w:numId w:val="49"/>
        </w:numPr>
        <w:rPr>
          <w:lang w:val="en-US"/>
        </w:rPr>
      </w:pPr>
      <w:r w:rsidRPr="00682FB4">
        <w:rPr>
          <w:lang w:val="en-US"/>
        </w:rPr>
        <w:t>Service Design – Template SECOM REST</w:t>
      </w:r>
      <w:r w:rsidR="00821551">
        <w:rPr>
          <w:lang w:val="en-US"/>
        </w:rPr>
        <w:t xml:space="preserve"> </w:t>
      </w:r>
      <w:r w:rsidR="00821551" w:rsidRPr="00821551">
        <w:rPr>
          <w:lang w:val="en-US"/>
        </w:rPr>
        <w:t>G1128 based template for service designs using SECOM REST</w:t>
      </w:r>
    </w:p>
    <w:p w14:paraId="1D440983" w14:textId="0939F7FB" w:rsidR="00E95709" w:rsidRDefault="00E95709" w:rsidP="00526A15">
      <w:pPr>
        <w:pStyle w:val="Referencelist"/>
        <w:numPr>
          <w:ilvl w:val="0"/>
          <w:numId w:val="49"/>
        </w:numPr>
        <w:rPr>
          <w:lang w:val="en-US"/>
        </w:rPr>
      </w:pPr>
      <w:r w:rsidRPr="00E95709">
        <w:rPr>
          <w:lang w:val="en-US"/>
        </w:rPr>
        <w:t>NIST Digital Signature Standard (DSS–FIPS Publication 186)</w:t>
      </w:r>
    </w:p>
    <w:p w14:paraId="711B4328" w14:textId="77777777" w:rsidR="00E95709" w:rsidRPr="00293326" w:rsidRDefault="00E95709" w:rsidP="00E95709">
      <w:pPr>
        <w:pStyle w:val="Referencelist"/>
        <w:numPr>
          <w:ilvl w:val="0"/>
          <w:numId w:val="49"/>
        </w:numPr>
        <w:rPr>
          <w:lang w:val="en-US"/>
        </w:rPr>
      </w:pPr>
      <w:bookmarkStart w:id="52" w:name="_Ref196553041"/>
      <w:r w:rsidRPr="00293326">
        <w:rPr>
          <w:lang w:val="en-US"/>
        </w:rPr>
        <w:t>IALA</w:t>
      </w:r>
      <w:r>
        <w:rPr>
          <w:lang w:val="en-US"/>
        </w:rPr>
        <w:t>. 2022</w:t>
      </w:r>
      <w:r w:rsidRPr="00293326">
        <w:rPr>
          <w:lang w:val="en-US"/>
        </w:rPr>
        <w:t xml:space="preserve"> Guideline G1183 Provision of Maritime Identities v1.1</w:t>
      </w:r>
      <w:bookmarkEnd w:id="52"/>
    </w:p>
    <w:p w14:paraId="4A352FDE" w14:textId="77777777" w:rsidR="00293326" w:rsidRPr="00293326" w:rsidRDefault="00293326" w:rsidP="00293326">
      <w:pPr>
        <w:pStyle w:val="Referencelist"/>
        <w:numPr>
          <w:ilvl w:val="0"/>
          <w:numId w:val="49"/>
        </w:numPr>
        <w:rPr>
          <w:lang w:val="en-US"/>
        </w:rPr>
      </w:pPr>
      <w:bookmarkStart w:id="53" w:name="_Ref196552948"/>
      <w:bookmarkEnd w:id="51"/>
      <w:r w:rsidRPr="00293326">
        <w:rPr>
          <w:lang w:val="en-US"/>
        </w:rPr>
        <w:t>IALA Guideline GXXXX Maritime Service Registry Technical Specification v1.0</w:t>
      </w:r>
      <w:bookmarkEnd w:id="53"/>
    </w:p>
    <w:p w14:paraId="7CD05413" w14:textId="77777777" w:rsidR="005E45AC" w:rsidRDefault="00754ECD" w:rsidP="005E45AC">
      <w:pPr>
        <w:pStyle w:val="Heading1"/>
      </w:pPr>
      <w:bookmarkStart w:id="54" w:name="_Toc196558181"/>
      <w:r>
        <w:lastRenderedPageBreak/>
        <w:t xml:space="preserve">Appendix </w:t>
      </w:r>
      <w:r w:rsidR="00B1576E">
        <w:t xml:space="preserve">A </w:t>
      </w:r>
      <w:r>
        <w:t xml:space="preserve">– </w:t>
      </w:r>
      <w:r w:rsidR="005E45AC" w:rsidRPr="005E45AC">
        <w:t>Service implementation XML template</w:t>
      </w:r>
      <w:bookmarkEnd w:id="54"/>
    </w:p>
    <w:p w14:paraId="407C5F97" w14:textId="77777777" w:rsidR="005E45AC" w:rsidRDefault="005E45AC" w:rsidP="005E45AC">
      <w:pPr>
        <w:pStyle w:val="Heading1separationline"/>
        <w:rPr>
          <w:lang w:val="en-US"/>
        </w:rPr>
      </w:pPr>
    </w:p>
    <w:p w14:paraId="48453BF8" w14:textId="201BC365" w:rsidR="005E45AC" w:rsidRPr="005E45AC" w:rsidRDefault="00481ED6" w:rsidP="005E45AC">
      <w:pPr>
        <w:pStyle w:val="BodyText"/>
        <w:rPr>
          <w:lang w:val="en-US"/>
        </w:rPr>
      </w:pPr>
      <w:r w:rsidRPr="00481ED6">
        <w:rPr>
          <w:lang w:val="en-US"/>
        </w:rPr>
        <w:t>***TODO service implementation XML template***</w:t>
      </w:r>
    </w:p>
    <w:p w14:paraId="2C20BB0D" w14:textId="77777777" w:rsidR="0023078A" w:rsidRDefault="00BA0D7B" w:rsidP="0023078A">
      <w:pPr>
        <w:pStyle w:val="Heading1"/>
      </w:pPr>
      <w:bookmarkStart w:id="55" w:name="_Toc196558182"/>
      <w:r>
        <w:lastRenderedPageBreak/>
        <w:t xml:space="preserve">Appendix </w:t>
      </w:r>
      <w:r w:rsidR="00481ED6">
        <w:t>B</w:t>
      </w:r>
      <w:r>
        <w:t xml:space="preserve"> – </w:t>
      </w:r>
      <w:r w:rsidR="0023078A" w:rsidRPr="0023078A">
        <w:t>Service instance OpenAPI definition template</w:t>
      </w:r>
      <w:bookmarkEnd w:id="55"/>
    </w:p>
    <w:p w14:paraId="32470906" w14:textId="77777777" w:rsidR="0023078A" w:rsidRDefault="0023078A" w:rsidP="0023078A">
      <w:pPr>
        <w:pStyle w:val="Heading1separationline"/>
        <w:rPr>
          <w:lang w:val="en-US"/>
        </w:rPr>
      </w:pPr>
    </w:p>
    <w:p w14:paraId="7CC5DBE7" w14:textId="70EAEC01" w:rsidR="00BA0D7B" w:rsidRDefault="00E16337" w:rsidP="00E16337">
      <w:pPr>
        <w:pStyle w:val="BodyText"/>
      </w:pPr>
      <w:r w:rsidRPr="00E16337">
        <w:rPr>
          <w:lang w:val="en-US"/>
        </w:rPr>
        <w:t>***TODO service instance template OpenAPI definition***</w:t>
      </w:r>
    </w:p>
    <w:sectPr w:rsidR="00BA0D7B" w:rsidSect="00176A62">
      <w:headerReference w:type="even" r:id="rId35"/>
      <w:headerReference w:type="default" r:id="rId36"/>
      <w:headerReference w:type="first" r:id="rId37"/>
      <w:footerReference w:type="first" r:id="rId38"/>
      <w:pgSz w:w="11906" w:h="16838" w:code="9"/>
      <w:pgMar w:top="1276" w:right="1080" w:bottom="1440" w:left="1080" w:header="454" w:footer="31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0B9FD" w14:textId="77777777" w:rsidR="00901486" w:rsidRPr="00DB5A5E" w:rsidRDefault="00901486" w:rsidP="00EA6416">
      <w:r w:rsidRPr="00DB5A5E">
        <w:separator/>
      </w:r>
    </w:p>
    <w:p w14:paraId="25BBD862" w14:textId="77777777" w:rsidR="00901486" w:rsidRPr="00DB5A5E" w:rsidRDefault="00901486" w:rsidP="00EA6416"/>
  </w:endnote>
  <w:endnote w:type="continuationSeparator" w:id="0">
    <w:p w14:paraId="7D7DEADB" w14:textId="77777777" w:rsidR="00901486" w:rsidRPr="00DB5A5E" w:rsidRDefault="00901486" w:rsidP="00EA6416">
      <w:r w:rsidRPr="00DB5A5E">
        <w:continuationSeparator/>
      </w:r>
    </w:p>
    <w:p w14:paraId="62A7BFC1" w14:textId="77777777" w:rsidR="00901486" w:rsidRPr="00DB5A5E" w:rsidRDefault="00901486" w:rsidP="00EA6416"/>
  </w:endnote>
  <w:endnote w:type="continuationNotice" w:id="1">
    <w:p w14:paraId="7CFD572B" w14:textId="77777777" w:rsidR="00901486" w:rsidRPr="00DB5A5E" w:rsidRDefault="009014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함초롬바탕">
    <w:charset w:val="81"/>
    <w:family w:val="roman"/>
    <w:pitch w:val="variable"/>
    <w:sig w:usb0="F7002EFF" w:usb1="19DFFFFF" w:usb2="001BFDD7" w:usb3="00000000" w:csb0="001F007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NanumGothic">
    <w:charset w:val="81"/>
    <w:family w:val="auto"/>
    <w:pitch w:val="variable"/>
    <w:sig w:usb0="80000003" w:usb1="09D7FCEB" w:usb2="00000010" w:usb3="00000000" w:csb0="0008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47237" w14:textId="77777777" w:rsidR="00A47C1A" w:rsidRPr="00DB5A5E" w:rsidRDefault="00A47C1A" w:rsidP="00EA6416">
    <w:pPr>
      <w:pStyle w:val="Footer"/>
      <w:rPr>
        <w:lang w:val="en-GB"/>
      </w:rPr>
    </w:pPr>
  </w:p>
  <w:p w14:paraId="6D607BB7" w14:textId="77777777" w:rsidR="00F3746A" w:rsidRPr="00DB5A5E" w:rsidRDefault="00F3746A" w:rsidP="00F3746A">
    <w:pPr>
      <w:pStyle w:val="Footerportrait"/>
      <w:rPr>
        <w:noProof w:val="0"/>
        <w:lang w:val="en-GB"/>
      </w:rPr>
    </w:pPr>
  </w:p>
  <w:p w14:paraId="3F1055C1" w14:textId="3233195B" w:rsidR="00F3746A" w:rsidRPr="00DB5A5E" w:rsidRDefault="00F3746A" w:rsidP="00F3746A">
    <w:pPr>
      <w:pStyle w:val="Footerportrait"/>
      <w:rPr>
        <w:noProof w:val="0"/>
        <w:lang w:val="en-GB"/>
      </w:rPr>
    </w:pPr>
    <w:r w:rsidRPr="00DB5A5E">
      <w:rPr>
        <w:noProof w:val="0"/>
        <w:lang w:val="en-GB"/>
      </w:rPr>
      <w:t>Proceedings of the 20</w:t>
    </w:r>
    <w:r w:rsidRPr="00DB5A5E">
      <w:rPr>
        <w:noProof w:val="0"/>
        <w:vertAlign w:val="superscript"/>
        <w:lang w:val="en-GB"/>
      </w:rPr>
      <w:t>th</w:t>
    </w:r>
    <w:r w:rsidRPr="00DB5A5E">
      <w:rPr>
        <w:noProof w:val="0"/>
        <w:lang w:val="en-GB"/>
      </w:rPr>
      <w:t xml:space="preserve"> IALA Conference 30</w:t>
    </w:r>
    <w:r w:rsidRPr="00DB5A5E">
      <w:rPr>
        <w:noProof w:val="0"/>
        <w:vertAlign w:val="superscript"/>
        <w:lang w:val="en-GB"/>
      </w:rPr>
      <w:t>th</w:t>
    </w:r>
    <w:r w:rsidRPr="00DB5A5E">
      <w:rPr>
        <w:noProof w:val="0"/>
        <w:lang w:val="en-GB"/>
      </w:rPr>
      <w:t xml:space="preserve"> May – 2</w:t>
    </w:r>
    <w:r w:rsidRPr="00DB5A5E">
      <w:rPr>
        <w:noProof w:val="0"/>
        <w:vertAlign w:val="superscript"/>
        <w:lang w:val="en-GB"/>
      </w:rPr>
      <w:t>nd</w:t>
    </w:r>
    <w:r w:rsidRPr="00DB5A5E">
      <w:rPr>
        <w:noProof w:val="0"/>
        <w:lang w:val="en-GB"/>
      </w:rPr>
      <w:t xml:space="preserve"> June 2023, Rio de Janeiro, Brazil</w:t>
    </w:r>
    <w:r w:rsidRPr="00DB5A5E">
      <w:rPr>
        <w:noProof w:val="0"/>
        <w:lang w:val="en-GB"/>
      </w:rPr>
      <w:tab/>
      <w:t xml:space="preserve">P </w:t>
    </w:r>
    <w:r w:rsidRPr="00DB5A5E">
      <w:rPr>
        <w:rStyle w:val="PageNumber"/>
        <w:noProof w:val="0"/>
        <w:szCs w:val="15"/>
        <w:lang w:val="en-GB"/>
      </w:rPr>
      <w:fldChar w:fldCharType="begin"/>
    </w:r>
    <w:r w:rsidRPr="00DB5A5E">
      <w:rPr>
        <w:rStyle w:val="PageNumber"/>
        <w:noProof w:val="0"/>
        <w:szCs w:val="15"/>
        <w:lang w:val="en-GB"/>
      </w:rPr>
      <w:instrText xml:space="preserve">PAGE  </w:instrText>
    </w:r>
    <w:r w:rsidRPr="00DB5A5E">
      <w:rPr>
        <w:rStyle w:val="PageNumber"/>
        <w:noProof w:val="0"/>
        <w:szCs w:val="15"/>
        <w:lang w:val="en-GB"/>
      </w:rPr>
      <w:fldChar w:fldCharType="separate"/>
    </w:r>
    <w:r w:rsidRPr="00DB5A5E">
      <w:rPr>
        <w:rStyle w:val="PageNumber"/>
        <w:noProof w:val="0"/>
        <w:szCs w:val="15"/>
        <w:lang w:val="en-GB"/>
      </w:rPr>
      <w:t>2</w:t>
    </w:r>
    <w:r w:rsidRPr="00DB5A5E">
      <w:rPr>
        <w:rStyle w:val="PageNumber"/>
        <w:noProof w:val="0"/>
        <w:szCs w:val="15"/>
        <w:lang w:val="en-GB"/>
      </w:rPr>
      <w:fldChar w:fldCharType="end"/>
    </w:r>
  </w:p>
  <w:p w14:paraId="6A8E2B4D" w14:textId="77777777" w:rsidR="00815D85" w:rsidRPr="00DB5A5E" w:rsidRDefault="00815D85" w:rsidP="00EA64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570E6" w14:textId="660A50F0" w:rsidR="0061509A" w:rsidRPr="00DB5A5E" w:rsidRDefault="0061509A" w:rsidP="0061509A">
    <w:pPr>
      <w:ind w:left="-284" w:firstLine="284"/>
      <w:rPr>
        <w:color w:val="00558C"/>
      </w:rPr>
    </w:pPr>
    <w:r>
      <w:rPr>
        <w:rFonts w:ascii="Calibri" w:hAnsi="Calibri" w:cs="Calibri"/>
        <w:noProof/>
        <w:color w:val="000000"/>
      </w:rPr>
      <w:drawing>
        <wp:anchor distT="0" distB="0" distL="114300" distR="114300" simplePos="0" relativeHeight="251665408" behindDoc="0" locked="0" layoutInCell="1" allowOverlap="1" wp14:anchorId="75336816" wp14:editId="6E29FA7D">
          <wp:simplePos x="0" y="0"/>
          <wp:positionH relativeFrom="column">
            <wp:posOffset>-310242</wp:posOffset>
          </wp:positionH>
          <wp:positionV relativeFrom="paragraph">
            <wp:posOffset>-256449</wp:posOffset>
          </wp:positionV>
          <wp:extent cx="3620135" cy="822960"/>
          <wp:effectExtent l="0" t="0" r="0" b="0"/>
          <wp:wrapSquare wrapText="bothSides"/>
          <wp:docPr id="1996723169" name="Picture 4" descr="A close-up of a contact 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23169" name="Picture 4" descr="A close-up of a contact us&#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62013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7325" w:rsidRPr="00DB5A5E">
      <w:rPr>
        <w:noProof/>
        <w:color w:val="00558C"/>
      </w:rPr>
      <mc:AlternateContent>
        <mc:Choice Requires="wps">
          <w:drawing>
            <wp:anchor distT="0" distB="0" distL="114300" distR="114300" simplePos="0" relativeHeight="251657216" behindDoc="0" locked="0" layoutInCell="1" allowOverlap="1" wp14:anchorId="7D0FEEBF" wp14:editId="73186999">
              <wp:simplePos x="0" y="0"/>
              <wp:positionH relativeFrom="page">
                <wp:posOffset>209550</wp:posOffset>
              </wp:positionH>
              <wp:positionV relativeFrom="page">
                <wp:posOffset>9639300</wp:posOffset>
              </wp:positionV>
              <wp:extent cx="7134225" cy="27214"/>
              <wp:effectExtent l="0" t="0" r="28575" b="30480"/>
              <wp:wrapNone/>
              <wp:docPr id="11" name="Straight Connector 11"/>
              <wp:cNvGraphicFramePr/>
              <a:graphic xmlns:a="http://schemas.openxmlformats.org/drawingml/2006/main">
                <a:graphicData uri="http://schemas.microsoft.com/office/word/2010/wordprocessingShape">
                  <wps:wsp>
                    <wps:cNvCnPr/>
                    <wps:spPr>
                      <a:xfrm>
                        <a:off x="0" y="0"/>
                        <a:ext cx="7134225" cy="27214"/>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5B395C" id="Straight Connector 1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6.5pt,759pt" to="578.25pt,7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" strokecolor="#4472c4 [3204]" strokeweight="1pt">
              <v:stroke joinstyle="miter"/>
              <w10:wrap anchorx="page" anchory="page"/>
            </v:line>
          </w:pict>
        </mc:Fallback>
      </mc:AlternateContent>
    </w:r>
  </w:p>
  <w:p w14:paraId="7A3DDB3A" w14:textId="093B0972" w:rsidR="00815D85" w:rsidRPr="00DB5A5E" w:rsidRDefault="00815D85" w:rsidP="00B040F4">
    <w:pPr>
      <w:ind w:left="-284" w:firstLine="284"/>
      <w:rPr>
        <w:color w:val="00558C"/>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4937" w14:textId="623571C6" w:rsidR="00687D4C" w:rsidRPr="00DB5A5E" w:rsidRDefault="00687D4C" w:rsidP="0061509A">
    <w:pPr>
      <w:ind w:left="-284" w:firstLine="284"/>
      <w:rPr>
        <w:color w:val="00558C"/>
      </w:rPr>
    </w:pPr>
    <w:r w:rsidRPr="00DB5A5E">
      <w:rPr>
        <w:noProof/>
        <w:color w:val="00558C"/>
      </w:rPr>
      <mc:AlternateContent>
        <mc:Choice Requires="wps">
          <w:drawing>
            <wp:anchor distT="0" distB="0" distL="114300" distR="114300" simplePos="0" relativeHeight="251673600" behindDoc="0" locked="0" layoutInCell="1" allowOverlap="1" wp14:anchorId="149514FD" wp14:editId="375AA2A8">
              <wp:simplePos x="0" y="0"/>
              <wp:positionH relativeFrom="page">
                <wp:posOffset>209550</wp:posOffset>
              </wp:positionH>
              <wp:positionV relativeFrom="page">
                <wp:posOffset>9639300</wp:posOffset>
              </wp:positionV>
              <wp:extent cx="7134225" cy="27214"/>
              <wp:effectExtent l="0" t="0" r="28575" b="30480"/>
              <wp:wrapNone/>
              <wp:docPr id="1163067857" name="Straight Connector 1163067857"/>
              <wp:cNvGraphicFramePr/>
              <a:graphic xmlns:a="http://schemas.openxmlformats.org/drawingml/2006/main">
                <a:graphicData uri="http://schemas.microsoft.com/office/word/2010/wordprocessingShape">
                  <wps:wsp>
                    <wps:cNvCnPr/>
                    <wps:spPr>
                      <a:xfrm>
                        <a:off x="0" y="0"/>
                        <a:ext cx="7134225" cy="27214"/>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BC43F" id="Straight Connector 1163067857"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6.5pt,759pt" to="578.25pt,7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" strokecolor="#4472c4 [3204]" strokeweight="1pt">
              <v:stroke joinstyle="miter"/>
              <w10:wrap anchorx="page" anchory="page"/>
            </v:line>
          </w:pict>
        </mc:Fallback>
      </mc:AlternateContent>
    </w:r>
  </w:p>
  <w:p w14:paraId="0A13B939" w14:textId="16E11057" w:rsidR="00687D4C" w:rsidRPr="009A2A02" w:rsidRDefault="009A2A02" w:rsidP="009A2A02">
    <w:pPr>
      <w:ind w:left="-284" w:firstLine="284"/>
      <w:jc w:val="right"/>
      <w:rPr>
        <w:color w:val="00558C"/>
        <w:sz w:val="15"/>
        <w:szCs w:val="15"/>
      </w:rPr>
    </w:pPr>
    <w:r w:rsidRPr="009A2A02">
      <w:rPr>
        <w:color w:val="00558C"/>
        <w:sz w:val="15"/>
        <w:szCs w:val="15"/>
      </w:rPr>
      <w:t xml:space="preserve">P </w:t>
    </w:r>
    <w:r w:rsidRPr="009A2A02">
      <w:rPr>
        <w:rStyle w:val="PageNumber"/>
        <w:color w:val="00558C"/>
        <w:sz w:val="15"/>
        <w:szCs w:val="15"/>
      </w:rPr>
      <w:fldChar w:fldCharType="begin"/>
    </w:r>
    <w:r w:rsidRPr="009A2A02">
      <w:rPr>
        <w:rStyle w:val="PageNumber"/>
        <w:color w:val="00558C"/>
        <w:sz w:val="15"/>
        <w:szCs w:val="15"/>
      </w:rPr>
      <w:instrText xml:space="preserve">PAGE  </w:instrText>
    </w:r>
    <w:r w:rsidRPr="009A2A02">
      <w:rPr>
        <w:rStyle w:val="PageNumber"/>
        <w:color w:val="00558C"/>
        <w:sz w:val="15"/>
        <w:szCs w:val="15"/>
      </w:rPr>
      <w:fldChar w:fldCharType="separate"/>
    </w:r>
    <w:r w:rsidRPr="009A2A02">
      <w:rPr>
        <w:rStyle w:val="PageNumber"/>
        <w:color w:val="00558C"/>
        <w:sz w:val="15"/>
        <w:szCs w:val="15"/>
      </w:rPr>
      <w:t>3</w:t>
    </w:r>
    <w:r w:rsidRPr="009A2A02">
      <w:rPr>
        <w:rStyle w:val="PageNumber"/>
        <w:color w:val="00558C"/>
        <w:sz w:val="15"/>
        <w:szCs w:val="15"/>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B1FD6" w14:textId="77777777" w:rsidR="00837113" w:rsidRDefault="00837113" w:rsidP="00F3746A">
    <w:pPr>
      <w:pStyle w:val="Footerportrait"/>
      <w:rPr>
        <w:noProof w:val="0"/>
        <w:lang w:val="en-GB"/>
      </w:rPr>
    </w:pPr>
  </w:p>
  <w:p w14:paraId="5DA90E48" w14:textId="7390C8C5" w:rsidR="0061509A" w:rsidRDefault="00BD71CD" w:rsidP="00F3746A">
    <w:pPr>
      <w:pStyle w:val="Footerportrait"/>
      <w:rPr>
        <w:noProof w:val="0"/>
        <w:lang w:val="en-GB"/>
      </w:rPr>
    </w:pPr>
    <w:r>
      <w:rPr>
        <w:noProof w:val="0"/>
        <w:lang w:val="en-GB"/>
      </w:rPr>
      <w:fldChar w:fldCharType="begin"/>
    </w:r>
    <w:r>
      <w:rPr>
        <w:noProof w:val="0"/>
        <w:lang w:val="en-GB"/>
      </w:rPr>
      <w:instrText xml:space="preserve"> STYLEREF  "Document name"  \* MERGEFORMAT </w:instrText>
    </w:r>
    <w:r>
      <w:rPr>
        <w:noProof w:val="0"/>
        <w:lang w:val="en-GB"/>
      </w:rPr>
      <w:fldChar w:fldCharType="separate"/>
    </w:r>
    <w:r w:rsidR="00BE7CA7">
      <w:rPr>
        <w:lang w:val="en-GB"/>
      </w:rPr>
      <w:t>Service Design for VTS  – VTS Traffic Clearance Service using SECOM</w:t>
    </w:r>
    <w:r>
      <w:rPr>
        <w:noProof w:val="0"/>
        <w:lang w:val="en-GB"/>
      </w:rPr>
      <w:fldChar w:fldCharType="end"/>
    </w:r>
    <w:r w:rsidR="00070EC5">
      <w:rPr>
        <w:noProof w:val="0"/>
        <w:lang w:val="en-GB"/>
      </w:rPr>
      <w:t xml:space="preserve"> </w:t>
    </w:r>
    <w:r w:rsidR="00070EC5" w:rsidRPr="009D0391">
      <w:rPr>
        <w:noProof w:val="0"/>
        <w:lang w:val="en-GB"/>
      </w:rPr>
      <w:fldChar w:fldCharType="begin"/>
    </w:r>
    <w:r w:rsidR="00070EC5" w:rsidRPr="009D0391">
      <w:rPr>
        <w:noProof w:val="0"/>
        <w:lang w:val="en-GB"/>
      </w:rPr>
      <w:instrText xml:space="preserve"> STYLEREF  "Edition number"  \* MERGEFORMAT </w:instrText>
    </w:r>
    <w:r w:rsidR="00070EC5" w:rsidRPr="009D0391">
      <w:rPr>
        <w:noProof w:val="0"/>
        <w:lang w:val="en-GB"/>
      </w:rPr>
      <w:fldChar w:fldCharType="separate"/>
    </w:r>
    <w:r w:rsidR="00BE7CA7" w:rsidRPr="00BE7CA7">
      <w:t>Edition 1.2.1</w:t>
    </w:r>
    <w:r w:rsidR="00070EC5" w:rsidRPr="009D0391">
      <w:rPr>
        <w:noProof w:val="0"/>
        <w:lang w:val="en-GB"/>
      </w:rPr>
      <w:fldChar w:fldCharType="end"/>
    </w:r>
    <w:r w:rsidR="0061509A">
      <w:rPr>
        <w:noProof w:val="0"/>
        <w:lang w:val="en-GB"/>
      </w:rPr>
      <w:t xml:space="preserve"> </w:t>
    </w:r>
  </w:p>
  <w:p w14:paraId="37CFC154" w14:textId="22F861DE" w:rsidR="0061509A" w:rsidRPr="006272FA" w:rsidRDefault="0061509A" w:rsidP="00F3746A">
    <w:pPr>
      <w:pStyle w:val="Footerportrait"/>
      <w:rPr>
        <w:rFonts w:eastAsiaTheme="minorEastAsia"/>
        <w:noProof w:val="0"/>
        <w:lang w:val="en-GB" w:eastAsia="ko-KR"/>
      </w:rPr>
    </w:pPr>
    <w:r>
      <w:rPr>
        <w:noProof w:val="0"/>
        <w:lang w:val="en-GB"/>
      </w:rPr>
      <w:t>urn.mrn.iala:pub:ts:ssxxxx:ed1.</w:t>
    </w:r>
    <w:r w:rsidR="006272FA">
      <w:rPr>
        <w:rFonts w:eastAsiaTheme="minorEastAsia" w:hint="eastAsia"/>
        <w:noProof w:val="0"/>
        <w:lang w:val="en-GB" w:eastAsia="ko-KR"/>
      </w:rPr>
      <w:t>2.1</w:t>
    </w:r>
  </w:p>
  <w:p w14:paraId="046533DB" w14:textId="34961A7C" w:rsidR="008F0A8B" w:rsidRPr="00687D4C" w:rsidRDefault="007F650D" w:rsidP="00F3746A">
    <w:pPr>
      <w:pStyle w:val="Footerportrait"/>
      <w:rPr>
        <w:noProof w:val="0"/>
        <w:szCs w:val="15"/>
        <w:lang w:val="en-GB"/>
      </w:rPr>
    </w:pPr>
    <w:r w:rsidRPr="00DB5A5E">
      <w:rPr>
        <w:noProof w:val="0"/>
        <w:lang w:val="en-GB"/>
      </w:rPr>
      <w:tab/>
      <w:t xml:space="preserve">P </w:t>
    </w:r>
    <w:r w:rsidRPr="00DB5A5E">
      <w:rPr>
        <w:rStyle w:val="PageNumber"/>
        <w:noProof w:val="0"/>
        <w:szCs w:val="15"/>
        <w:lang w:val="en-GB"/>
      </w:rPr>
      <w:fldChar w:fldCharType="begin"/>
    </w:r>
    <w:r w:rsidRPr="00DB5A5E">
      <w:rPr>
        <w:rStyle w:val="PageNumber"/>
        <w:noProof w:val="0"/>
        <w:szCs w:val="15"/>
        <w:lang w:val="en-GB"/>
      </w:rPr>
      <w:instrText xml:space="preserve">PAGE  </w:instrText>
    </w:r>
    <w:r w:rsidRPr="00DB5A5E">
      <w:rPr>
        <w:rStyle w:val="PageNumber"/>
        <w:noProof w:val="0"/>
        <w:szCs w:val="15"/>
        <w:lang w:val="en-GB"/>
      </w:rPr>
      <w:fldChar w:fldCharType="separate"/>
    </w:r>
    <w:r w:rsidRPr="00DB5A5E">
      <w:rPr>
        <w:rStyle w:val="PageNumber"/>
        <w:noProof w:val="0"/>
        <w:szCs w:val="15"/>
        <w:lang w:val="en-GB"/>
      </w:rPr>
      <w:t>2</w:t>
    </w:r>
    <w:r w:rsidRPr="00DB5A5E">
      <w:rPr>
        <w:rStyle w:val="PageNumber"/>
        <w:noProof w:val="0"/>
        <w:szCs w:val="15"/>
        <w:lang w:val="en-G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CE4D" w14:textId="77777777" w:rsidR="007F650D" w:rsidRPr="00DB5A5E" w:rsidRDefault="007F650D" w:rsidP="007F650D">
    <w:pPr>
      <w:pStyle w:val="Footer"/>
      <w:rPr>
        <w:lang w:val="en-GB"/>
      </w:rPr>
    </w:pPr>
  </w:p>
  <w:p w14:paraId="27C23D56" w14:textId="77777777" w:rsidR="007F650D" w:rsidRPr="00DB5A5E" w:rsidRDefault="007F650D" w:rsidP="007F650D">
    <w:pPr>
      <w:pStyle w:val="Footerportrait"/>
      <w:rPr>
        <w:noProof w:val="0"/>
        <w:lang w:val="en-GB"/>
      </w:rPr>
    </w:pPr>
  </w:p>
  <w:p w14:paraId="61B7CC27" w14:textId="36557785" w:rsidR="007F650D" w:rsidRPr="00DB5A5E" w:rsidRDefault="007F650D" w:rsidP="007F650D">
    <w:pPr>
      <w:pStyle w:val="Footerportrait"/>
      <w:rPr>
        <w:noProof w:val="0"/>
        <w:lang w:val="en-GB"/>
      </w:rPr>
    </w:pPr>
    <w:r w:rsidRPr="00DB5A5E">
      <w:rPr>
        <w:noProof w:val="0"/>
        <w:lang w:val="en-GB"/>
      </w:rPr>
      <w:t>Proceedings of the 20</w:t>
    </w:r>
    <w:r w:rsidRPr="00DB5A5E">
      <w:rPr>
        <w:noProof w:val="0"/>
        <w:vertAlign w:val="superscript"/>
        <w:lang w:val="en-GB"/>
      </w:rPr>
      <w:t>th</w:t>
    </w:r>
    <w:r w:rsidRPr="00DB5A5E">
      <w:rPr>
        <w:noProof w:val="0"/>
        <w:lang w:val="en-GB"/>
      </w:rPr>
      <w:t xml:space="preserve"> IALA Conference 30</w:t>
    </w:r>
    <w:r w:rsidRPr="00DB5A5E">
      <w:rPr>
        <w:noProof w:val="0"/>
        <w:vertAlign w:val="superscript"/>
        <w:lang w:val="en-GB"/>
      </w:rPr>
      <w:t>th</w:t>
    </w:r>
    <w:r w:rsidRPr="00DB5A5E">
      <w:rPr>
        <w:noProof w:val="0"/>
        <w:lang w:val="en-GB"/>
      </w:rPr>
      <w:t xml:space="preserve"> May – 2</w:t>
    </w:r>
    <w:r w:rsidRPr="00DB5A5E">
      <w:rPr>
        <w:noProof w:val="0"/>
        <w:vertAlign w:val="superscript"/>
        <w:lang w:val="en-GB"/>
      </w:rPr>
      <w:t>nd</w:t>
    </w:r>
    <w:r w:rsidRPr="00DB5A5E">
      <w:rPr>
        <w:noProof w:val="0"/>
        <w:lang w:val="en-GB"/>
      </w:rPr>
      <w:t xml:space="preserve"> June 2023, Rio de Janeiro, Brazil</w:t>
    </w:r>
    <w:r w:rsidR="00835049" w:rsidRPr="00DB5A5E">
      <w:rPr>
        <w:noProof w:val="0"/>
        <w:lang w:val="en-GB"/>
      </w:rPr>
      <w:t xml:space="preserve">, Volume </w:t>
    </w:r>
    <w:r w:rsidR="00B040D7" w:rsidRPr="00DB5A5E">
      <w:rPr>
        <w:noProof w:val="0"/>
        <w:lang w:val="en-GB"/>
      </w:rPr>
      <w:t>5</w:t>
    </w:r>
    <w:r w:rsidRPr="00DB5A5E">
      <w:rPr>
        <w:noProof w:val="0"/>
        <w:lang w:val="en-GB"/>
      </w:rPr>
      <w:tab/>
      <w:t xml:space="preserve">P </w:t>
    </w:r>
    <w:r w:rsidRPr="00DB5A5E">
      <w:rPr>
        <w:rStyle w:val="PageNumber"/>
        <w:noProof w:val="0"/>
        <w:szCs w:val="15"/>
        <w:lang w:val="en-GB"/>
      </w:rPr>
      <w:fldChar w:fldCharType="begin"/>
    </w:r>
    <w:r w:rsidRPr="00DB5A5E">
      <w:rPr>
        <w:rStyle w:val="PageNumber"/>
        <w:noProof w:val="0"/>
        <w:szCs w:val="15"/>
        <w:lang w:val="en-GB"/>
      </w:rPr>
      <w:instrText xml:space="preserve">PAGE  </w:instrText>
    </w:r>
    <w:r w:rsidRPr="00DB5A5E">
      <w:rPr>
        <w:rStyle w:val="PageNumber"/>
        <w:noProof w:val="0"/>
        <w:szCs w:val="15"/>
        <w:lang w:val="en-GB"/>
      </w:rPr>
      <w:fldChar w:fldCharType="separate"/>
    </w:r>
    <w:r w:rsidRPr="00DB5A5E">
      <w:rPr>
        <w:rStyle w:val="PageNumber"/>
        <w:noProof w:val="0"/>
        <w:szCs w:val="15"/>
        <w:lang w:val="en-GB"/>
      </w:rPr>
      <w:t>3</w:t>
    </w:r>
    <w:r w:rsidRPr="00DB5A5E">
      <w:rPr>
        <w:rStyle w:val="PageNumber"/>
        <w:noProof w:val="0"/>
        <w:szCs w:val="15"/>
        <w:lang w:val="en-GB"/>
      </w:rPr>
      <w:fldChar w:fldCharType="end"/>
    </w:r>
  </w:p>
  <w:p w14:paraId="631FF20C" w14:textId="77777777" w:rsidR="007F650D" w:rsidRPr="00DB5A5E" w:rsidRDefault="007F650D" w:rsidP="007F650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62C61" w14:textId="141C886B" w:rsidR="00A47C1A" w:rsidRPr="00DB5A5E" w:rsidRDefault="00DB410A" w:rsidP="00EA6416">
    <w:pPr>
      <w:pStyle w:val="Footer"/>
      <w:rPr>
        <w:lang w:val="en-GB"/>
      </w:rPr>
    </w:pPr>
    <w:r w:rsidRPr="00DB5A5E">
      <w:rPr>
        <w:lang w:val="en-GB"/>
      </w:rPr>
      <w:t>XXX</w:t>
    </w:r>
    <w:r w:rsidR="00A47C1A" w:rsidRPr="00DB5A5E">
      <w:rPr>
        <w:lang w:val="en-GB"/>
      </w:rPr>
      <w:t>-</w:t>
    </w:r>
    <w:r w:rsidR="00A47C1A" w:rsidRPr="00DB5A5E">
      <w:rPr>
        <w:rStyle w:val="PageNumber"/>
        <w:lang w:val="en-GB"/>
      </w:rPr>
      <w:fldChar w:fldCharType="begin"/>
    </w:r>
    <w:r w:rsidR="00A47C1A" w:rsidRPr="00DB5A5E">
      <w:rPr>
        <w:rStyle w:val="PageNumber"/>
        <w:lang w:val="en-GB"/>
      </w:rPr>
      <w:instrText xml:space="preserve"> PAGE </w:instrText>
    </w:r>
    <w:r w:rsidR="00A47C1A" w:rsidRPr="00DB5A5E">
      <w:rPr>
        <w:rStyle w:val="PageNumber"/>
        <w:lang w:val="en-GB"/>
      </w:rPr>
      <w:fldChar w:fldCharType="separate"/>
    </w:r>
    <w:r w:rsidR="00E63DEA" w:rsidRPr="00DB5A5E">
      <w:rPr>
        <w:rStyle w:val="PageNumber"/>
        <w:lang w:val="en-GB"/>
      </w:rPr>
      <w:t>1</w:t>
    </w:r>
    <w:r w:rsidR="00A47C1A" w:rsidRPr="00DB5A5E">
      <w:rPr>
        <w:rStyle w:val="PageNumber"/>
        <w:lang w:val="en-GB"/>
      </w:rPr>
      <w:fldChar w:fldCharType="end"/>
    </w:r>
  </w:p>
  <w:p w14:paraId="5D315FE6" w14:textId="77777777" w:rsidR="00815D85" w:rsidRPr="00DB5A5E" w:rsidRDefault="00815D85" w:rsidP="00EA64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F1921" w14:textId="77777777" w:rsidR="00901486" w:rsidRPr="00DB5A5E" w:rsidRDefault="00901486" w:rsidP="00EA6416">
      <w:r w:rsidRPr="00DB5A5E">
        <w:separator/>
      </w:r>
    </w:p>
    <w:p w14:paraId="77F3BDE8" w14:textId="77777777" w:rsidR="00901486" w:rsidRPr="00DB5A5E" w:rsidRDefault="00901486" w:rsidP="00EA6416"/>
  </w:footnote>
  <w:footnote w:type="continuationSeparator" w:id="0">
    <w:p w14:paraId="374BD647" w14:textId="77777777" w:rsidR="00901486" w:rsidRPr="00DB5A5E" w:rsidRDefault="00901486" w:rsidP="00EA6416">
      <w:r w:rsidRPr="00DB5A5E">
        <w:continuationSeparator/>
      </w:r>
    </w:p>
    <w:p w14:paraId="73684140" w14:textId="77777777" w:rsidR="00901486" w:rsidRPr="00DB5A5E" w:rsidRDefault="00901486" w:rsidP="00EA6416"/>
  </w:footnote>
  <w:footnote w:type="continuationNotice" w:id="1">
    <w:p w14:paraId="5D30FEF1" w14:textId="77777777" w:rsidR="00901486" w:rsidRPr="00DB5A5E" w:rsidRDefault="00901486"/>
  </w:footnote>
  <w:footnote w:id="2">
    <w:p w14:paraId="4612B360" w14:textId="77777777" w:rsidR="00E72F49" w:rsidRPr="0011448A" w:rsidRDefault="00E72F49" w:rsidP="00E72F49">
      <w:pPr>
        <w:pStyle w:val="FootnoteText"/>
        <w:rPr>
          <w:sz w:val="18"/>
          <w:szCs w:val="18"/>
        </w:rPr>
      </w:pPr>
      <w:r w:rsidRPr="0011448A">
        <w:rPr>
          <w:rStyle w:val="FootnoteReference"/>
          <w:sz w:val="18"/>
          <w:szCs w:val="18"/>
        </w:rPr>
        <w:footnoteRef/>
      </w:r>
      <w:r w:rsidRPr="0011448A">
        <w:rPr>
          <w:sz w:val="18"/>
          <w:szCs w:val="18"/>
        </w:rPr>
        <w:t xml:space="preserve"> Author to insert actual service name and version number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C55D3" w14:textId="3316DA99" w:rsidR="00A27A2A" w:rsidRPr="00DB5A5E" w:rsidRDefault="00A27A2A">
    <w:pPr>
      <w:pStyle w:val="Header"/>
      <w:rPr>
        <w:lang w:val="en-G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651B9" w14:textId="30F1A373" w:rsidR="00A47C1A" w:rsidRPr="00DB5A5E" w:rsidRDefault="006E6116" w:rsidP="00F815F4">
    <w:pPr>
      <w:jc w:val="center"/>
    </w:pPr>
    <w:r w:rsidRPr="00DB5A5E">
      <w:rPr>
        <w:noProof/>
        <w:lang w:eastAsia="da-DK"/>
      </w:rPr>
      <w:drawing>
        <wp:anchor distT="0" distB="0" distL="114300" distR="114300" simplePos="0" relativeHeight="251658240" behindDoc="0" locked="0" layoutInCell="1" allowOverlap="1" wp14:anchorId="022DD2E7" wp14:editId="33009434">
          <wp:simplePos x="0" y="0"/>
          <wp:positionH relativeFrom="column">
            <wp:posOffset>89702</wp:posOffset>
          </wp:positionH>
          <wp:positionV relativeFrom="paragraph">
            <wp:posOffset>6350</wp:posOffset>
          </wp:positionV>
          <wp:extent cx="952500" cy="511342"/>
          <wp:effectExtent l="0" t="0" r="0" b="3175"/>
          <wp:wrapNone/>
          <wp:docPr id="385436528" name="Picture 38543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5113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5A5E">
      <w:rPr>
        <w:noProof/>
        <w:lang w:eastAsia="da-DK"/>
      </w:rPr>
      <w:drawing>
        <wp:anchor distT="0" distB="0" distL="114300" distR="114300" simplePos="0" relativeHeight="251658241" behindDoc="0" locked="0" layoutInCell="1" allowOverlap="1" wp14:anchorId="38424FC8" wp14:editId="62FB81AC">
          <wp:simplePos x="0" y="0"/>
          <wp:positionH relativeFrom="column">
            <wp:posOffset>5479520</wp:posOffset>
          </wp:positionH>
          <wp:positionV relativeFrom="paragraph">
            <wp:posOffset>-121920</wp:posOffset>
          </wp:positionV>
          <wp:extent cx="591820" cy="577850"/>
          <wp:effectExtent l="0" t="0" r="0" b="0"/>
          <wp:wrapNone/>
          <wp:docPr id="722765481" name="Picture 72276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82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1A" w:rsidRPr="00DB5A5E">
      <w:t xml:space="preserve">Proceedings of the </w:t>
    </w:r>
    <w:r w:rsidR="00C46D17" w:rsidRPr="00DB5A5E">
      <w:t>2</w:t>
    </w:r>
    <w:r w:rsidR="003905E2" w:rsidRPr="00DB5A5E">
      <w:t>0th</w:t>
    </w:r>
    <w:r w:rsidR="00C46D17" w:rsidRPr="00DB5A5E">
      <w:t xml:space="preserve"> </w:t>
    </w:r>
    <w:r w:rsidR="003905E2" w:rsidRPr="00DB5A5E">
      <w:t>IALA Conference 2023</w:t>
    </w:r>
  </w:p>
  <w:p w14:paraId="02CA1C99" w14:textId="77777777" w:rsidR="00A47C1A" w:rsidRPr="00FD714C" w:rsidRDefault="003905E2" w:rsidP="00F815F4">
    <w:pPr>
      <w:jc w:val="center"/>
      <w:rPr>
        <w:lang w:val="es-ES"/>
      </w:rPr>
    </w:pPr>
    <w:r w:rsidRPr="00FD714C">
      <w:rPr>
        <w:lang w:val="es-ES"/>
      </w:rPr>
      <w:t>Rio de Janeiro</w:t>
    </w:r>
    <w:r w:rsidR="00095DE1" w:rsidRPr="00FD714C">
      <w:rPr>
        <w:lang w:val="es-ES"/>
      </w:rPr>
      <w:t>,</w:t>
    </w:r>
    <w:r w:rsidRPr="00FD714C">
      <w:rPr>
        <w:lang w:val="es-ES"/>
      </w:rPr>
      <w:t xml:space="preserve"> Brazil</w:t>
    </w:r>
    <w:r w:rsidR="00095DE1" w:rsidRPr="00FD714C">
      <w:rPr>
        <w:lang w:val="es-ES"/>
      </w:rPr>
      <w:t xml:space="preserve"> </w:t>
    </w:r>
    <w:r w:rsidR="00BE669B" w:rsidRPr="00FD714C">
      <w:rPr>
        <w:lang w:val="es-ES"/>
      </w:rPr>
      <w:t>2</w:t>
    </w:r>
    <w:r w:rsidR="000D1750" w:rsidRPr="00FD714C">
      <w:rPr>
        <w:lang w:val="es-ES"/>
      </w:rPr>
      <w:t>7</w:t>
    </w:r>
    <w:r w:rsidRPr="00FD714C">
      <w:rPr>
        <w:lang w:val="es-ES"/>
      </w:rPr>
      <w:t xml:space="preserve"> May – 3 June</w:t>
    </w:r>
    <w:r w:rsidR="00095DE1" w:rsidRPr="00FD714C">
      <w:rPr>
        <w:lang w:val="es-ES"/>
      </w:rPr>
      <w:t xml:space="preserve"> 20</w:t>
    </w:r>
    <w:r w:rsidRPr="00FD714C">
      <w:rPr>
        <w:lang w:val="es-ES"/>
      </w:rPr>
      <w:t>2</w:t>
    </w:r>
    <w:r w:rsidR="00BE491B" w:rsidRPr="00FD714C">
      <w:rPr>
        <w:lang w:val="es-ES"/>
      </w:rPr>
      <w:t>3</w:t>
    </w:r>
  </w:p>
  <w:p w14:paraId="1EB7CCC3" w14:textId="77777777" w:rsidR="00A47C1A" w:rsidRPr="00DB5A5E" w:rsidRDefault="00A47C1A" w:rsidP="00F815F4">
    <w:pPr>
      <w:jc w:val="center"/>
    </w:pPr>
    <w:r w:rsidRPr="00DB5A5E">
      <w:t xml:space="preserve">Paper No. </w:t>
    </w:r>
    <w:r w:rsidR="004E477E" w:rsidRPr="00DB5A5E">
      <w:t>XXX</w:t>
    </w:r>
    <w:r w:rsidR="00BE669B" w:rsidRPr="00DB5A5E">
      <w:t xml:space="preserve"> (</w:t>
    </w:r>
    <w:r w:rsidR="006E6116" w:rsidRPr="00DB5A5E">
      <w:t xml:space="preserve">to be </w:t>
    </w:r>
    <w:r w:rsidR="00BE669B" w:rsidRPr="00DB5A5E">
      <w:t xml:space="preserve">assigned </w:t>
    </w:r>
    <w:r w:rsidR="00BD4818" w:rsidRPr="00DB5A5E">
      <w:t>by</w:t>
    </w:r>
    <w:r w:rsidR="00BE669B" w:rsidRPr="00DB5A5E">
      <w:t xml:space="preserve"> the </w:t>
    </w:r>
    <w:r w:rsidR="006E6116" w:rsidRPr="00DB5A5E">
      <w:t xml:space="preserve">IALA </w:t>
    </w:r>
    <w:r w:rsidR="003905E2" w:rsidRPr="00DB5A5E">
      <w:t>secretariat</w:t>
    </w:r>
    <w:r w:rsidR="00BE669B" w:rsidRPr="00DB5A5E">
      <w:t>)</w:t>
    </w:r>
  </w:p>
  <w:p w14:paraId="0C370AA5" w14:textId="77777777" w:rsidR="00815D85" w:rsidRPr="00DB5A5E" w:rsidRDefault="00815D85" w:rsidP="00EA64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58A36" w14:textId="0ECCDDED" w:rsidR="00F74BAF" w:rsidRPr="00DB5A5E" w:rsidRDefault="00F3746A" w:rsidP="00EA6416">
    <w:pPr>
      <w:pStyle w:val="Footer"/>
      <w:rPr>
        <w:b/>
        <w:bCs/>
        <w:lang w:val="en-GB"/>
      </w:rPr>
    </w:pPr>
    <w:r w:rsidRPr="00DB5A5E">
      <w:rPr>
        <w:noProof/>
        <w:lang w:val="en-GB"/>
      </w:rPr>
      <w:drawing>
        <wp:anchor distT="0" distB="0" distL="114300" distR="114300" simplePos="0" relativeHeight="251659264" behindDoc="1" locked="0" layoutInCell="1" allowOverlap="1" wp14:anchorId="7A806090" wp14:editId="454CB6A8">
          <wp:simplePos x="0" y="0"/>
          <wp:positionH relativeFrom="page">
            <wp:posOffset>6565085</wp:posOffset>
          </wp:positionH>
          <wp:positionV relativeFrom="page">
            <wp:posOffset>-32657</wp:posOffset>
          </wp:positionV>
          <wp:extent cx="979714" cy="979714"/>
          <wp:effectExtent l="0" t="0" r="0" b="0"/>
          <wp:wrapNone/>
          <wp:docPr id="903197184" name="Picture 90319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984863" cy="984863"/>
                  </a:xfrm>
                  <a:prstGeom prst="rect">
                    <a:avLst/>
                  </a:prstGeom>
                </pic:spPr>
              </pic:pic>
            </a:graphicData>
          </a:graphic>
          <wp14:sizeRelH relativeFrom="margin">
            <wp14:pctWidth>0</wp14:pctWidth>
          </wp14:sizeRelH>
          <wp14:sizeRelV relativeFrom="margin">
            <wp14:pctHeight>0</wp14:pctHeight>
          </wp14:sizeRelV>
        </wp:anchor>
      </w:drawing>
    </w:r>
  </w:p>
  <w:p w14:paraId="23D9DBE9" w14:textId="4DBC072F" w:rsidR="00F3746A" w:rsidRPr="00DB5A5E" w:rsidRDefault="00F3746A" w:rsidP="007F650D">
    <w:pPr>
      <w:pStyle w:val="Header"/>
      <w:tabs>
        <w:tab w:val="clear" w:pos="9072"/>
        <w:tab w:val="right" w:pos="9746"/>
      </w:tabs>
      <w:rPr>
        <w:lang w:val="en-GB"/>
      </w:rPr>
    </w:pPr>
    <w:r w:rsidRPr="00DB5A5E">
      <w:rPr>
        <w:lang w:val="en-GB"/>
      </w:rPr>
      <w:tab/>
    </w:r>
    <w:r w:rsidR="007F650D" w:rsidRPr="00DB5A5E">
      <w:rPr>
        <w:lang w:val="en-GB"/>
      </w:rPr>
      <w:tab/>
    </w:r>
  </w:p>
  <w:p w14:paraId="77D64685" w14:textId="31AC9249" w:rsidR="00F3746A" w:rsidRPr="00DB5A5E" w:rsidRDefault="00F3746A" w:rsidP="007F650D">
    <w:pPr>
      <w:pStyle w:val="Header"/>
      <w:jc w:val="right"/>
      <w:rPr>
        <w:lang w:val="en-GB"/>
      </w:rPr>
    </w:pPr>
  </w:p>
  <w:p w14:paraId="725C4417" w14:textId="615404AE" w:rsidR="00F3746A" w:rsidRPr="00DB5A5E" w:rsidRDefault="00F3746A" w:rsidP="00F3746A">
    <w:pPr>
      <w:pStyle w:val="Header"/>
      <w:rPr>
        <w:lang w:val="en-GB"/>
      </w:rPr>
    </w:pPr>
  </w:p>
  <w:p w14:paraId="58AD1639" w14:textId="50438941" w:rsidR="00F3746A" w:rsidRPr="00DB5A5E" w:rsidRDefault="00F3746A" w:rsidP="00F3746A">
    <w:pPr>
      <w:pStyle w:val="Header"/>
      <w:rPr>
        <w:lang w:val="en-GB"/>
      </w:rPr>
    </w:pPr>
  </w:p>
  <w:p w14:paraId="033A69E5" w14:textId="77777777" w:rsidR="00F3746A" w:rsidRPr="00DB5A5E" w:rsidRDefault="00F3746A" w:rsidP="00F3746A">
    <w:pPr>
      <w:pStyle w:val="Header"/>
      <w:rPr>
        <w:lang w:val="en-GB"/>
      </w:rPr>
    </w:pPr>
  </w:p>
  <w:p w14:paraId="72FD19DB" w14:textId="682FE401" w:rsidR="00F3746A" w:rsidRPr="00DB5A5E" w:rsidRDefault="007F650D" w:rsidP="00F3746A">
    <w:pPr>
      <w:pStyle w:val="Contents"/>
    </w:pPr>
    <w:r w:rsidRPr="00DB5A5E">
      <w:t>contents</w:t>
    </w:r>
  </w:p>
  <w:p w14:paraId="4A4B5493" w14:textId="77777777" w:rsidR="00815D85" w:rsidRPr="00DB5A5E" w:rsidRDefault="00815D85" w:rsidP="00EA641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14988" w14:textId="447762D2" w:rsidR="00A47C1A" w:rsidRPr="00DB5A5E" w:rsidRDefault="00B37D7D" w:rsidP="00F815F4">
    <w:pPr>
      <w:jc w:val="center"/>
    </w:pPr>
    <w:r w:rsidRPr="00442889">
      <w:rPr>
        <w:noProof/>
        <w:lang w:val="sv-SE" w:eastAsia="sv-SE"/>
      </w:rPr>
      <w:drawing>
        <wp:anchor distT="0" distB="0" distL="114300" distR="114300" simplePos="0" relativeHeight="251663360" behindDoc="0" locked="0" layoutInCell="1" allowOverlap="1" wp14:anchorId="53F0A814" wp14:editId="207E65CC">
          <wp:simplePos x="0" y="0"/>
          <wp:positionH relativeFrom="page">
            <wp:posOffset>2800350</wp:posOffset>
          </wp:positionH>
          <wp:positionV relativeFrom="page">
            <wp:posOffset>25400</wp:posOffset>
          </wp:positionV>
          <wp:extent cx="1803600" cy="1440000"/>
          <wp:effectExtent l="0" t="0" r="6350" b="8255"/>
          <wp:wrapNone/>
          <wp:docPr id="196119967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iala.png"/>
                  <pic:cNvPicPr/>
                </pic:nvPicPr>
                <pic:blipFill>
                  <a:blip r:embed="rId1">
                    <a:extLst>
                      <a:ext uri="{28A0092B-C50C-407E-A947-70E740481C1C}">
                        <a14:useLocalDpi xmlns:a14="http://schemas.microsoft.com/office/drawing/2010/main" val="0"/>
                      </a:ext>
                    </a:extLst>
                  </a:blip>
                  <a:stretch>
                    <a:fillRect/>
                  </a:stretch>
                </pic:blipFill>
                <pic:spPr>
                  <a:xfrm>
                    <a:off x="0" y="0"/>
                    <a:ext cx="1803600" cy="1440000"/>
                  </a:xfrm>
                  <a:prstGeom prst="rect">
                    <a:avLst/>
                  </a:prstGeom>
                </pic:spPr>
              </pic:pic>
            </a:graphicData>
          </a:graphic>
          <wp14:sizeRelH relativeFrom="margin">
            <wp14:pctWidth>0</wp14:pctWidth>
          </wp14:sizeRelH>
          <wp14:sizeRelV relativeFrom="margin">
            <wp14:pctHeight>0</wp14:pctHeight>
          </wp14:sizeRelV>
        </wp:anchor>
      </w:drawing>
    </w:r>
  </w:p>
  <w:p w14:paraId="69EF0F03" w14:textId="365D6119" w:rsidR="00815D85" w:rsidRPr="00DB5A5E" w:rsidRDefault="00070EC5" w:rsidP="00EA6416">
    <w:r>
      <w:rPr>
        <w:noProof/>
        <w:lang w:val="sv-SE" w:eastAsia="sv-SE"/>
      </w:rPr>
      <w:drawing>
        <wp:anchor distT="0" distB="0" distL="114300" distR="114300" simplePos="0" relativeHeight="251661312" behindDoc="1" locked="0" layoutInCell="1" allowOverlap="1" wp14:anchorId="1B1EBFDF" wp14:editId="7147FA73">
          <wp:simplePos x="0" y="0"/>
          <wp:positionH relativeFrom="page">
            <wp:posOffset>31115</wp:posOffset>
          </wp:positionH>
          <wp:positionV relativeFrom="page">
            <wp:posOffset>1167822</wp:posOffset>
          </wp:positionV>
          <wp:extent cx="7093123" cy="2339340"/>
          <wp:effectExtent l="0" t="0" r="0" b="3810"/>
          <wp:wrapNone/>
          <wp:docPr id="16818476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1.png"/>
                  <pic:cNvPicPr/>
                </pic:nvPicPr>
                <pic:blipFill rotWithShape="1">
                  <a:blip r:embed="rId2" cstate="print">
                    <a:extLst>
                      <a:ext uri="{28A0092B-C50C-407E-A947-70E740481C1C}">
                        <a14:useLocalDpi xmlns:a14="http://schemas.microsoft.com/office/drawing/2010/main" val="0"/>
                      </a:ext>
                    </a:extLst>
                  </a:blip>
                  <a:srcRect r="7100"/>
                  <a:stretch/>
                </pic:blipFill>
                <pic:spPr bwMode="auto">
                  <a:xfrm>
                    <a:off x="0" y="0"/>
                    <a:ext cx="7093123" cy="233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CC622" w14:textId="0601AAF7" w:rsidR="00153B44" w:rsidRPr="00DB5A5E" w:rsidRDefault="00CE41D2" w:rsidP="00F815F4">
    <w:pPr>
      <w:jc w:val="center"/>
    </w:pPr>
    <w:r>
      <w:rPr>
        <w:noProof/>
      </w:rPr>
      <mc:AlternateContent>
        <mc:Choice Requires="wps">
          <w:drawing>
            <wp:anchor distT="0" distB="0" distL="114300" distR="114300" simplePos="0" relativeHeight="251642880" behindDoc="1" locked="0" layoutInCell="0" allowOverlap="1" wp14:anchorId="16ACE5E8" wp14:editId="4FE10174">
              <wp:simplePos x="0" y="0"/>
              <wp:positionH relativeFrom="margin">
                <wp:align>center</wp:align>
              </wp:positionH>
              <wp:positionV relativeFrom="margin">
                <wp:align>center</wp:align>
              </wp:positionV>
              <wp:extent cx="5453380" cy="3271520"/>
              <wp:effectExtent l="0" t="1190625" r="0" b="681355"/>
              <wp:wrapNone/>
              <wp:docPr id="215269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53380" cy="3271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1788D7" w14:textId="77777777" w:rsidR="00CE41D2" w:rsidRDefault="00CE41D2" w:rsidP="00CE41D2">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6ACE5E8" id="_x0000_t202" coordsize="21600,21600" o:spt="202" path="m,l,21600r21600,l21600,xe">
              <v:stroke joinstyle="miter"/>
              <v:path gradientshapeok="t" o:connecttype="rect"/>
            </v:shapetype>
            <v:shape id="Text Box 6" o:spid="_x0000_s1027" type="#_x0000_t202" style="position:absolute;left:0;text-align:left;margin-left:0;margin-top:0;width:429.4pt;height:257.6pt;rotation:-45;z-index:-251673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" o:allowincell="f" filled="f" stroked="f">
              <v:stroke joinstyle="round"/>
              <o:lock v:ext="edit" shapetype="t"/>
              <v:textbox style="mso-fit-shape-to-text:t">
                <w:txbxContent>
                  <w:p w14:paraId="191788D7" w14:textId="77777777" w:rsidR="00CE41D2" w:rsidRDefault="00CE41D2" w:rsidP="00CE41D2">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p w14:paraId="7B5B05AB" w14:textId="77777777" w:rsidR="00153B44" w:rsidRPr="00DB5A5E" w:rsidRDefault="00153B44" w:rsidP="00153B44">
    <w:pPr>
      <w:pStyle w:val="Header"/>
      <w:rPr>
        <w:lang w:val="en-GB"/>
      </w:rPr>
    </w:pPr>
    <w:r w:rsidRPr="00DB5A5E">
      <w:rPr>
        <w:noProof/>
        <w:lang w:val="en-GB" w:eastAsia="da-DK"/>
      </w:rPr>
      <w:drawing>
        <wp:anchor distT="0" distB="0" distL="114300" distR="114300" simplePos="0" relativeHeight="251646976" behindDoc="0" locked="0" layoutInCell="1" allowOverlap="1" wp14:anchorId="7E467EEA" wp14:editId="717FC9DF">
          <wp:simplePos x="0" y="0"/>
          <wp:positionH relativeFrom="column">
            <wp:posOffset>5605581</wp:posOffset>
          </wp:positionH>
          <wp:positionV relativeFrom="paragraph">
            <wp:posOffset>-144998</wp:posOffset>
          </wp:positionV>
          <wp:extent cx="591820" cy="577850"/>
          <wp:effectExtent l="0" t="0" r="0" b="0"/>
          <wp:wrapNone/>
          <wp:docPr id="742715285" name="Picture 74271528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820"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57D89" w14:textId="77777777" w:rsidR="00153B44" w:rsidRPr="00DB5A5E" w:rsidRDefault="00153B44" w:rsidP="00153B44">
    <w:pPr>
      <w:pStyle w:val="Header"/>
      <w:rPr>
        <w:lang w:val="en-GB"/>
      </w:rPr>
    </w:pPr>
  </w:p>
  <w:p w14:paraId="7DDDD9E4" w14:textId="77777777" w:rsidR="00153B44" w:rsidRPr="00DB5A5E" w:rsidRDefault="00153B44" w:rsidP="00153B44">
    <w:pPr>
      <w:pStyle w:val="Header"/>
      <w:rPr>
        <w:lang w:val="en-GB"/>
      </w:rPr>
    </w:pPr>
  </w:p>
  <w:p w14:paraId="42FCFA09" w14:textId="77777777" w:rsidR="00153B44" w:rsidRDefault="00153B44" w:rsidP="00153B44">
    <w:pPr>
      <w:pStyle w:val="Header"/>
      <w:rPr>
        <w:lang w:val="en-GB"/>
      </w:rPr>
    </w:pPr>
  </w:p>
  <w:p w14:paraId="1DEE4FAC" w14:textId="77777777" w:rsidR="00153B44" w:rsidRPr="00DB5A5E" w:rsidRDefault="00153B44" w:rsidP="00153B44">
    <w:pPr>
      <w:pStyle w:val="Header"/>
      <w:rPr>
        <w:lang w:val="en-GB"/>
      </w:rPr>
    </w:pPr>
  </w:p>
  <w:p w14:paraId="7E110EFF" w14:textId="77777777" w:rsidR="00153B44" w:rsidRPr="00DB5A5E" w:rsidRDefault="00153B44" w:rsidP="00153B44">
    <w:pPr>
      <w:pStyle w:val="Header"/>
      <w:rPr>
        <w:lang w:val="en-GB"/>
      </w:rPr>
    </w:pPr>
  </w:p>
  <w:p w14:paraId="6F7943C5" w14:textId="77777777" w:rsidR="00153B44" w:rsidRPr="00DB5A5E" w:rsidRDefault="00153B44" w:rsidP="00153B44">
    <w:pPr>
      <w:pStyle w:val="Header"/>
      <w:rPr>
        <w:lang w:val="en-GB"/>
      </w:rPr>
    </w:pPr>
  </w:p>
  <w:p w14:paraId="1A29D594" w14:textId="39643BFF" w:rsidR="00153B44" w:rsidRPr="00DB5A5E" w:rsidRDefault="00153B44" w:rsidP="00153B44">
    <w:pPr>
      <w:pStyle w:val="Contents"/>
    </w:pPr>
    <w:r>
      <w:t>DOCUMENT REVISION</w:t>
    </w:r>
  </w:p>
  <w:p w14:paraId="5949B974" w14:textId="432237DC" w:rsidR="00153B44" w:rsidRDefault="00CE41D2" w:rsidP="00453FA2">
    <w:pPr>
      <w:pStyle w:val="Header"/>
      <w:spacing w:before="240"/>
      <w:rPr>
        <w:lang w:val="en-GB"/>
      </w:rPr>
    </w:pPr>
    <w:r>
      <w:rPr>
        <w:noProof/>
        <w:lang w:val="en-GB"/>
      </w:rPr>
      <mc:AlternateContent>
        <mc:Choice Requires="wps">
          <w:drawing>
            <wp:anchor distT="0" distB="0" distL="114300" distR="114300" simplePos="0" relativeHeight="251644928" behindDoc="1" locked="0" layoutInCell="0" allowOverlap="1" wp14:anchorId="186BD1C4" wp14:editId="3A166268">
              <wp:simplePos x="0" y="0"/>
              <wp:positionH relativeFrom="margin">
                <wp:align>center</wp:align>
              </wp:positionH>
              <wp:positionV relativeFrom="margin">
                <wp:align>center</wp:align>
              </wp:positionV>
              <wp:extent cx="5453380" cy="3271520"/>
              <wp:effectExtent l="0" t="1190625" r="0" b="681355"/>
              <wp:wrapNone/>
              <wp:docPr id="9216484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53380" cy="3271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D31755" w14:textId="77777777" w:rsidR="00CE41D2" w:rsidRDefault="00CE41D2" w:rsidP="00CE41D2">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6BD1C4" id="Text Box 5" o:spid="_x0000_s1028" type="#_x0000_t202" style="position:absolute;left:0;text-align:left;margin-left:0;margin-top:0;width:429.4pt;height:257.6pt;rotation:-45;z-index:-251671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" o:allowincell="f" filled="f" stroked="f">
              <v:stroke joinstyle="round"/>
              <o:lock v:ext="edit" shapetype="t"/>
              <v:textbox style="mso-fit-shape-to-text:t">
                <w:txbxContent>
                  <w:p w14:paraId="6FD31755" w14:textId="77777777" w:rsidR="00CE41D2" w:rsidRDefault="00CE41D2" w:rsidP="00CE41D2">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074B37" w:rsidRPr="000C20CF">
      <w:rPr>
        <w:lang w:val="en-GB"/>
      </w:rPr>
      <w:t>Revisions to this document are to be noted in the table prior to the issue of a revised document.</w:t>
    </w:r>
  </w:p>
  <w:p w14:paraId="04F5563F" w14:textId="77777777" w:rsidR="00B83412" w:rsidRPr="00453FA2" w:rsidRDefault="00B83412" w:rsidP="00453FA2">
    <w:pPr>
      <w:pStyle w:val="Header"/>
      <w:spacing w:before="240"/>
      <w:rPr>
        <w:lang w:val="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44BD5" w14:textId="658B50CC" w:rsidR="00A27A2A" w:rsidRPr="00DB5A5E" w:rsidRDefault="00A27A2A">
    <w:pPr>
      <w:pStyle w:val="Header"/>
      <w:rPr>
        <w:lang w:val="en-G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99FB7" w14:textId="53E66211" w:rsidR="004843A9" w:rsidRPr="00DB5A5E" w:rsidRDefault="00153B44">
    <w:pPr>
      <w:pStyle w:val="Header"/>
      <w:rPr>
        <w:lang w:val="en-GB"/>
      </w:rPr>
    </w:pPr>
    <w:r w:rsidRPr="00DB5A5E">
      <w:rPr>
        <w:noProof/>
        <w:lang w:val="en-GB" w:eastAsia="da-DK"/>
      </w:rPr>
      <w:drawing>
        <wp:anchor distT="0" distB="0" distL="114300" distR="114300" simplePos="0" relativeHeight="251671552" behindDoc="0" locked="0" layoutInCell="1" allowOverlap="1" wp14:anchorId="01A5CB02" wp14:editId="1444B3DE">
          <wp:simplePos x="0" y="0"/>
          <wp:positionH relativeFrom="column">
            <wp:posOffset>5605581</wp:posOffset>
          </wp:positionH>
          <wp:positionV relativeFrom="paragraph">
            <wp:posOffset>-144998</wp:posOffset>
          </wp:positionV>
          <wp:extent cx="591820" cy="577850"/>
          <wp:effectExtent l="0" t="0" r="0" b="0"/>
          <wp:wrapNone/>
          <wp:docPr id="1061798266" name="Picture 106179826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820"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8B444" w14:textId="7997E984" w:rsidR="004843A9" w:rsidRPr="00DB5A5E" w:rsidRDefault="004843A9">
    <w:pPr>
      <w:pStyle w:val="Header"/>
      <w:rPr>
        <w:lang w:val="en-GB"/>
      </w:rPr>
    </w:pPr>
  </w:p>
  <w:p w14:paraId="699B368C" w14:textId="77777777" w:rsidR="004843A9" w:rsidRPr="00DB5A5E" w:rsidRDefault="004843A9">
    <w:pPr>
      <w:pStyle w:val="Header"/>
      <w:rPr>
        <w:lang w:val="en-GB"/>
      </w:rPr>
    </w:pPr>
  </w:p>
  <w:p w14:paraId="4CD512F3" w14:textId="77777777" w:rsidR="004843A9" w:rsidRPr="00DB5A5E" w:rsidRDefault="004843A9">
    <w:pPr>
      <w:pStyle w:val="Header"/>
      <w:rPr>
        <w:lang w:val="en-GB"/>
      </w:rPr>
    </w:pPr>
  </w:p>
  <w:p w14:paraId="5DB525C7" w14:textId="77777777" w:rsidR="004843A9" w:rsidRPr="00DB5A5E" w:rsidRDefault="004843A9">
    <w:pPr>
      <w:pStyle w:val="Header"/>
      <w:rPr>
        <w:lang w:val="en-GB"/>
      </w:rPr>
    </w:pPr>
  </w:p>
  <w:p w14:paraId="399153EE" w14:textId="77777777" w:rsidR="004843A9" w:rsidRPr="00DB5A5E" w:rsidRDefault="004843A9">
    <w:pPr>
      <w:pStyle w:val="Header"/>
      <w:rPr>
        <w:lang w:val="en-GB"/>
      </w:rPr>
    </w:pPr>
  </w:p>
  <w:p w14:paraId="18332BD9" w14:textId="5BBC9D2D" w:rsidR="004843A9" w:rsidRPr="00DB5A5E" w:rsidRDefault="005C50FB" w:rsidP="005C50FB">
    <w:pPr>
      <w:pStyle w:val="Contents"/>
    </w:pPr>
    <w:r w:rsidRPr="00DB5A5E">
      <w:t>CONTENTS</w:t>
    </w:r>
  </w:p>
  <w:p w14:paraId="454FA9E7" w14:textId="2CA7804C" w:rsidR="00A27A2A" w:rsidRPr="00DB5A5E" w:rsidRDefault="00A27A2A">
    <w:pPr>
      <w:pStyle w:val="Header"/>
      <w:rPr>
        <w:lang w:val="en-GB"/>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BD200" w14:textId="646A855E" w:rsidR="00F3746A" w:rsidRPr="00DB5A5E" w:rsidRDefault="007F650D" w:rsidP="00F815F4">
    <w:pPr>
      <w:jc w:val="center"/>
    </w:pPr>
    <w:r w:rsidRPr="00DB5A5E">
      <w:rPr>
        <w:noProof/>
      </w:rPr>
      <w:drawing>
        <wp:anchor distT="0" distB="0" distL="114300" distR="114300" simplePos="0" relativeHeight="251655168" behindDoc="1" locked="0" layoutInCell="1" allowOverlap="1" wp14:anchorId="6A373507" wp14:editId="4184AFF5">
          <wp:simplePos x="0" y="0"/>
          <wp:positionH relativeFrom="page">
            <wp:posOffset>6825342</wp:posOffset>
          </wp:positionH>
          <wp:positionV relativeFrom="page">
            <wp:posOffset>26398</wp:posOffset>
          </wp:positionV>
          <wp:extent cx="720000" cy="720000"/>
          <wp:effectExtent l="0" t="0" r="4445" b="4445"/>
          <wp:wrapNone/>
          <wp:docPr id="875425063" name="Picture 8754250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661E4604" w14:textId="77777777" w:rsidR="007F650D" w:rsidRPr="00DB5A5E" w:rsidRDefault="007F650D" w:rsidP="007F650D">
    <w:pPr>
      <w:pStyle w:val="Header"/>
      <w:tabs>
        <w:tab w:val="right" w:pos="10205"/>
      </w:tabs>
      <w:rPr>
        <w:lang w:val="en-GB"/>
      </w:rPr>
    </w:pPr>
  </w:p>
  <w:p w14:paraId="3270F839" w14:textId="77777777" w:rsidR="007F650D" w:rsidRPr="00DB5A5E" w:rsidRDefault="007F650D" w:rsidP="007F650D">
    <w:pPr>
      <w:pStyle w:val="Header"/>
      <w:rPr>
        <w:lang w:val="en-GB"/>
      </w:rPr>
    </w:pPr>
  </w:p>
  <w:p w14:paraId="32EF6458" w14:textId="77777777" w:rsidR="007F650D" w:rsidRPr="00DB5A5E" w:rsidRDefault="007F650D" w:rsidP="007F650D">
    <w:pPr>
      <w:pStyle w:val="Header"/>
      <w:rPr>
        <w:lang w:val="en-GB"/>
      </w:rPr>
    </w:pPr>
  </w:p>
  <w:p w14:paraId="24E9624E" w14:textId="77777777" w:rsidR="007F650D" w:rsidRPr="00DB5A5E" w:rsidRDefault="007F650D" w:rsidP="007F650D">
    <w:pPr>
      <w:pStyle w:val="Header"/>
      <w:rPr>
        <w:lang w:val="en-GB"/>
      </w:rPr>
    </w:pPr>
  </w:p>
  <w:p w14:paraId="286D181D" w14:textId="77777777" w:rsidR="007F650D" w:rsidRPr="00DB5A5E" w:rsidRDefault="007F650D" w:rsidP="007F650D">
    <w:pPr>
      <w:pStyle w:val="Header"/>
      <w:rPr>
        <w:lang w:val="en-GB"/>
      </w:rPr>
    </w:pPr>
  </w:p>
  <w:p w14:paraId="7C42D8D6" w14:textId="7881F7EE" w:rsidR="007F650D" w:rsidRPr="00DB5A5E" w:rsidRDefault="007F650D" w:rsidP="007F650D">
    <w:pPr>
      <w:pStyle w:val="Contents"/>
    </w:pPr>
    <w:r w:rsidRPr="00DB5A5E">
      <w:t>for</w:t>
    </w:r>
    <w:r w:rsidR="00DC52CC" w:rsidRPr="00DB5A5E">
      <w:t>e</w:t>
    </w:r>
    <w:r w:rsidRPr="00DB5A5E">
      <w:t>w</w:t>
    </w:r>
    <w:r w:rsidR="00DC52CC" w:rsidRPr="00DB5A5E">
      <w:t>o</w:t>
    </w:r>
    <w:r w:rsidRPr="00DB5A5E">
      <w:t>rd</w:t>
    </w:r>
  </w:p>
  <w:p w14:paraId="2B8594D0" w14:textId="77777777" w:rsidR="007F650D" w:rsidRPr="00DB5A5E" w:rsidRDefault="007F650D" w:rsidP="007F650D"/>
  <w:p w14:paraId="03A4215F" w14:textId="77777777" w:rsidR="00F3746A" w:rsidRPr="00DB5A5E" w:rsidRDefault="00F3746A" w:rsidP="00EA641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8CD5A" w14:textId="41184353" w:rsidR="00A27A2A" w:rsidRPr="00DB5A5E" w:rsidRDefault="00A27A2A">
    <w:pPr>
      <w:pStyle w:val="Header"/>
      <w:rPr>
        <w:lang w:val="en-G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EE40C" w14:textId="5ADBAB1B" w:rsidR="003379DC" w:rsidRPr="00DB5A5E" w:rsidRDefault="00904B6D" w:rsidP="00EA6416">
    <w:pPr>
      <w:pStyle w:val="Footer"/>
      <w:rPr>
        <w:i/>
        <w:lang w:val="en-GB"/>
      </w:rPr>
    </w:pPr>
    <w:r w:rsidRPr="00DB5A5E">
      <w:rPr>
        <w:noProof/>
        <w:lang w:val="en-GB" w:eastAsia="da-DK"/>
      </w:rPr>
      <w:drawing>
        <wp:anchor distT="0" distB="0" distL="114300" distR="114300" simplePos="0" relativeHeight="251658243" behindDoc="0" locked="0" layoutInCell="1" allowOverlap="1" wp14:anchorId="284D3B16" wp14:editId="010BCB37">
          <wp:simplePos x="0" y="0"/>
          <wp:positionH relativeFrom="column">
            <wp:posOffset>5542314</wp:posOffset>
          </wp:positionH>
          <wp:positionV relativeFrom="paragraph">
            <wp:posOffset>-121920</wp:posOffset>
          </wp:positionV>
          <wp:extent cx="591820" cy="577850"/>
          <wp:effectExtent l="0" t="0" r="0" b="0"/>
          <wp:wrapNone/>
          <wp:docPr id="1516060047" name="Picture 151606004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820"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F6C0A" w14:textId="77777777" w:rsidR="00F74BAF" w:rsidRPr="00DB5A5E" w:rsidRDefault="00F74BAF" w:rsidP="00EA6416">
    <w:pPr>
      <w:pStyle w:val="Footer"/>
      <w:rPr>
        <w:lang w:val="en-GB"/>
      </w:rPr>
    </w:pPr>
  </w:p>
  <w:p w14:paraId="53E080A4" w14:textId="77777777" w:rsidR="00F74BAF" w:rsidRPr="00DB5A5E" w:rsidRDefault="00F74BAF" w:rsidP="00EA6416">
    <w:pPr>
      <w:pStyle w:val="Footer"/>
      <w:rPr>
        <w:lang w:val="en-GB"/>
      </w:rPr>
    </w:pPr>
  </w:p>
  <w:p w14:paraId="66B3F894" w14:textId="77777777" w:rsidR="00F74BAF" w:rsidRPr="00DB5A5E" w:rsidRDefault="00F74BAF" w:rsidP="00EA6416">
    <w:pPr>
      <w:pStyle w:val="Footer"/>
      <w:rPr>
        <w:lang w:val="en-GB"/>
      </w:rPr>
    </w:pPr>
    <w:r w:rsidRPr="00DB5A5E">
      <w:rPr>
        <w:lang w:val="en-GB"/>
      </w:rPr>
      <w:t>____________________________________________________________________________________________________________</w:t>
    </w:r>
  </w:p>
  <w:p w14:paraId="21544047" w14:textId="77777777" w:rsidR="00815D85" w:rsidRPr="00DB5A5E" w:rsidRDefault="00815D85" w:rsidP="00EA64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74437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54BF1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9460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4EA16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BFA875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6" w15:restartNumberingAfterBreak="0">
    <w:nsid w:val="FFFFFF82"/>
    <w:multiLevelType w:val="singleLevel"/>
    <w:tmpl w:val="91DE9FD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80B0D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B89B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7802B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E503D4E"/>
    <w:multiLevelType w:val="multilevel"/>
    <w:tmpl w:val="10B2DE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137221E"/>
    <w:multiLevelType w:val="hybridMultilevel"/>
    <w:tmpl w:val="FFAC16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4385193"/>
    <w:multiLevelType w:val="hybridMultilevel"/>
    <w:tmpl w:val="897C01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E7E01D9"/>
    <w:multiLevelType w:val="hybridMultilevel"/>
    <w:tmpl w:val="047EAC10"/>
    <w:lvl w:ilvl="0" w:tplc="75665914">
      <w:start w:val="1"/>
      <w:numFmt w:val="decimal"/>
      <w:pStyle w:val="Referencelist"/>
      <w:lvlText w:val="[%1]"/>
      <w:lvlJc w:val="left"/>
      <w:pPr>
        <w:tabs>
          <w:tab w:val="num" w:pos="0"/>
        </w:tabs>
        <w:ind w:left="567" w:hanging="567"/>
      </w:pPr>
      <w:rPr>
        <w:rFonts w:asciiTheme="minorHAnsi" w:hAnsiTheme="minorHAnsi"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4A487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2CF61B71"/>
    <w:multiLevelType w:val="hybridMultilevel"/>
    <w:tmpl w:val="1F205E2E"/>
    <w:lvl w:ilvl="0" w:tplc="7B26D6E2">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6" w15:restartNumberingAfterBreak="0">
    <w:nsid w:val="2FB56058"/>
    <w:multiLevelType w:val="hybridMultilevel"/>
    <w:tmpl w:val="E682C2FA"/>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685554E"/>
    <w:multiLevelType w:val="hybridMultilevel"/>
    <w:tmpl w:val="9DECFAFC"/>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88F062F"/>
    <w:multiLevelType w:val="multilevel"/>
    <w:tmpl w:val="A7EA6554"/>
    <w:lvl w:ilvl="0">
      <w:start w:val="1"/>
      <w:numFmt w:val="decimal"/>
      <w:pStyle w:val="Heading1"/>
      <w:lvlText w:val="%1"/>
      <w:lvlJc w:val="left"/>
      <w:pPr>
        <w:tabs>
          <w:tab w:val="num" w:pos="855"/>
        </w:tabs>
        <w:ind w:left="510" w:hanging="510"/>
      </w:pPr>
      <w:rPr>
        <w:rFonts w:hint="default"/>
        <w:sz w:val="22"/>
      </w:rPr>
    </w:lvl>
    <w:lvl w:ilvl="1">
      <w:start w:val="1"/>
      <w:numFmt w:val="decimal"/>
      <w:pStyle w:val="Heading2"/>
      <w:lvlText w:val="%1.%2"/>
      <w:lvlJc w:val="left"/>
      <w:pPr>
        <w:tabs>
          <w:tab w:val="num" w:pos="855"/>
        </w:tabs>
        <w:ind w:left="855" w:hanging="855"/>
      </w:pPr>
      <w:rPr>
        <w:rFonts w:hint="default"/>
      </w:rPr>
    </w:lvl>
    <w:lvl w:ilvl="2">
      <w:start w:val="1"/>
      <w:numFmt w:val="decimal"/>
      <w:pStyle w:val="Heading3"/>
      <w:lvlText w:val="%1.%2.%3"/>
      <w:lvlJc w:val="left"/>
      <w:pPr>
        <w:tabs>
          <w:tab w:val="num" w:pos="855"/>
        </w:tabs>
        <w:ind w:left="855" w:hanging="855"/>
      </w:pPr>
      <w:rPr>
        <w:rFonts w:hint="default"/>
        <w:b w:val="0"/>
        <w:i w:val="0"/>
      </w:rPr>
    </w:lvl>
    <w:lvl w:ilvl="3">
      <w:start w:val="1"/>
      <w:numFmt w:val="decimal"/>
      <w:pStyle w:val="Heading4a"/>
      <w:lvlText w:val="%1.%2.%3.%4"/>
      <w:lvlJc w:val="left"/>
      <w:pPr>
        <w:tabs>
          <w:tab w:val="num" w:pos="855"/>
        </w:tabs>
        <w:ind w:left="855" w:hanging="855"/>
      </w:pPr>
      <w:rPr>
        <w:rFonts w:hint="default"/>
        <w:b w:val="0"/>
        <w:i/>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9DF524B"/>
    <w:multiLevelType w:val="hybridMultilevel"/>
    <w:tmpl w:val="79D8B3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4C4B91"/>
    <w:multiLevelType w:val="hybridMultilevel"/>
    <w:tmpl w:val="609841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D554E7"/>
    <w:multiLevelType w:val="hybridMultilevel"/>
    <w:tmpl w:val="6F7ED8FE"/>
    <w:styleLink w:val="ArticleSection1"/>
    <w:lvl w:ilvl="0" w:tplc="5A2A8644">
      <w:start w:val="1"/>
      <w:numFmt w:val="bullet"/>
      <w:pStyle w:val="Bullet1"/>
      <w:lvlText w:val=""/>
      <w:lvlJc w:val="left"/>
      <w:pPr>
        <w:ind w:left="360" w:hanging="360"/>
      </w:pPr>
      <w:rPr>
        <w:rFonts w:ascii="Symbol" w:hAnsi="Symbol" w:hint="default"/>
        <w:color w:val="00558C"/>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E9F6FF1"/>
    <w:multiLevelType w:val="hybridMultilevel"/>
    <w:tmpl w:val="73305AFA"/>
    <w:lvl w:ilvl="0" w:tplc="7794C5F6">
      <w:start w:val="1"/>
      <w:numFmt w:val="decimal"/>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3" w15:restartNumberingAfterBreak="0">
    <w:nsid w:val="51B55D23"/>
    <w:multiLevelType w:val="multilevel"/>
    <w:tmpl w:val="A36E1D10"/>
    <w:lvl w:ilvl="0">
      <w:start w:val="1"/>
      <w:numFmt w:val="decimal"/>
      <w:pStyle w:val="Table"/>
      <w:lvlText w:val="Table %1"/>
      <w:lvlJc w:val="left"/>
      <w:pPr>
        <w:tabs>
          <w:tab w:val="num" w:pos="1134"/>
        </w:tabs>
        <w:ind w:left="1134" w:hanging="113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634C1CBF"/>
    <w:multiLevelType w:val="singleLevel"/>
    <w:tmpl w:val="F5FEC14A"/>
    <w:lvl w:ilvl="0">
      <w:start w:val="1"/>
      <w:numFmt w:val="decimal"/>
      <w:pStyle w:val="Figure"/>
      <w:lvlText w:val="Figure %1"/>
      <w:lvlJc w:val="left"/>
      <w:pPr>
        <w:tabs>
          <w:tab w:val="num" w:pos="1134"/>
        </w:tabs>
        <w:ind w:left="1134" w:hanging="1134"/>
      </w:pPr>
      <w:rPr>
        <w:rFonts w:ascii="Arial" w:hAnsi="Arial" w:hint="default"/>
        <w:b w:val="0"/>
        <w:i/>
        <w:sz w:val="22"/>
      </w:rPr>
    </w:lvl>
  </w:abstractNum>
  <w:abstractNum w:abstractNumId="25" w15:restartNumberingAfterBreak="0">
    <w:nsid w:val="63BA1EE5"/>
    <w:multiLevelType w:val="multilevel"/>
    <w:tmpl w:val="C7E88AD4"/>
    <w:styleLink w:val="WWNum1"/>
    <w:lvl w:ilvl="0">
      <w:start w:val="1"/>
      <w:numFmt w:val="decimal"/>
      <w:lvlText w:val="%1"/>
      <w:lvlJc w:val="left"/>
      <w:pPr>
        <w:ind w:left="510" w:hanging="510"/>
      </w:pPr>
    </w:lvl>
    <w:lvl w:ilvl="1">
      <w:start w:val="1"/>
      <w:numFmt w:val="decimal"/>
      <w:lvlText w:val="%1.%2"/>
      <w:lvlJc w:val="left"/>
      <w:pPr>
        <w:ind w:left="855" w:hanging="855"/>
      </w:pPr>
    </w:lvl>
    <w:lvl w:ilvl="2">
      <w:start w:val="1"/>
      <w:numFmt w:val="decimal"/>
      <w:lvlText w:val="%1.%2.%3"/>
      <w:lvlJc w:val="left"/>
      <w:pPr>
        <w:ind w:left="855" w:hanging="855"/>
      </w:pPr>
    </w:lvl>
    <w:lvl w:ilvl="3">
      <w:start w:val="1"/>
      <w:numFmt w:val="decimal"/>
      <w:lvlText w:val="%1.%2.%3.%4"/>
      <w:lvlJc w:val="left"/>
      <w:pPr>
        <w:ind w:left="855" w:hanging="85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64100568"/>
    <w:multiLevelType w:val="hybridMultilevel"/>
    <w:tmpl w:val="190059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A813604"/>
    <w:multiLevelType w:val="multilevel"/>
    <w:tmpl w:val="D76CC1A6"/>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E697E6E"/>
    <w:multiLevelType w:val="hybridMultilevel"/>
    <w:tmpl w:val="758A9010"/>
    <w:lvl w:ilvl="0" w:tplc="9F78658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6F7C40FE"/>
    <w:multiLevelType w:val="hybridMultilevel"/>
    <w:tmpl w:val="26D29C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B2A4AB1"/>
    <w:multiLevelType w:val="multilevel"/>
    <w:tmpl w:val="EAC67520"/>
    <w:lvl w:ilvl="0">
      <w:start w:val="1"/>
      <w:numFmt w:val="decimal"/>
      <w:lvlText w:val="%1."/>
      <w:lvlJc w:val="left"/>
      <w:pPr>
        <w:ind w:left="720" w:hanging="360"/>
      </w:pPr>
      <w:rPr>
        <w:rFonts w:ascii="Calibri" w:hAnsi="Calibri"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BB11B89"/>
    <w:multiLevelType w:val="hybridMultilevel"/>
    <w:tmpl w:val="22EAEB96"/>
    <w:lvl w:ilvl="0" w:tplc="D44E2B6C">
      <w:start w:val="1"/>
      <w:numFmt w:val="bullet"/>
      <w:pStyle w:val="Bullet2"/>
      <w:lvlText w:val=""/>
      <w:lvlJc w:val="left"/>
      <w:pPr>
        <w:ind w:left="851" w:hanging="426"/>
      </w:pPr>
      <w:rPr>
        <w:rFonts w:ascii="Symbol" w:hAnsi="Symbol" w:hint="default"/>
        <w:color w:val="B2C1E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59080140">
    <w:abstractNumId w:val="18"/>
  </w:num>
  <w:num w:numId="2" w16cid:durableId="546718131">
    <w:abstractNumId w:val="9"/>
  </w:num>
  <w:num w:numId="3" w16cid:durableId="913973593">
    <w:abstractNumId w:val="7"/>
  </w:num>
  <w:num w:numId="4" w16cid:durableId="955059802">
    <w:abstractNumId w:val="6"/>
  </w:num>
  <w:num w:numId="5" w16cid:durableId="1047685926">
    <w:abstractNumId w:val="4"/>
  </w:num>
  <w:num w:numId="6" w16cid:durableId="655455092">
    <w:abstractNumId w:val="8"/>
  </w:num>
  <w:num w:numId="7" w16cid:durableId="206368">
    <w:abstractNumId w:val="3"/>
  </w:num>
  <w:num w:numId="8" w16cid:durableId="569073830">
    <w:abstractNumId w:val="2"/>
  </w:num>
  <w:num w:numId="9" w16cid:durableId="1277640823">
    <w:abstractNumId w:val="1"/>
  </w:num>
  <w:num w:numId="10" w16cid:durableId="949119613">
    <w:abstractNumId w:val="0"/>
  </w:num>
  <w:num w:numId="11" w16cid:durableId="191235712">
    <w:abstractNumId w:val="5"/>
  </w:num>
  <w:num w:numId="12" w16cid:durableId="231623950">
    <w:abstractNumId w:val="14"/>
  </w:num>
  <w:num w:numId="13" w16cid:durableId="1644237080">
    <w:abstractNumId w:val="13"/>
  </w:num>
  <w:num w:numId="14" w16cid:durableId="1015114117">
    <w:abstractNumId w:val="21"/>
  </w:num>
  <w:num w:numId="15" w16cid:durableId="349643401">
    <w:abstractNumId w:val="13"/>
    <w:lvlOverride w:ilvl="0">
      <w:startOverride w:val="1"/>
    </w:lvlOverride>
  </w:num>
  <w:num w:numId="16" w16cid:durableId="437675516">
    <w:abstractNumId w:val="25"/>
  </w:num>
  <w:num w:numId="17" w16cid:durableId="1011178264">
    <w:abstractNumId w:val="27"/>
  </w:num>
  <w:num w:numId="18" w16cid:durableId="560750830">
    <w:abstractNumId w:val="24"/>
  </w:num>
  <w:num w:numId="19" w16cid:durableId="1452238961">
    <w:abstractNumId w:val="23"/>
  </w:num>
  <w:num w:numId="20" w16cid:durableId="14739875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612657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86924239">
    <w:abstractNumId w:val="30"/>
  </w:num>
  <w:num w:numId="23" w16cid:durableId="719012211">
    <w:abstractNumId w:val="20"/>
  </w:num>
  <w:num w:numId="24" w16cid:durableId="17395898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01433448">
    <w:abstractNumId w:val="22"/>
  </w:num>
  <w:num w:numId="26" w16cid:durableId="3759295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805657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880258">
    <w:abstractNumId w:val="26"/>
  </w:num>
  <w:num w:numId="29" w16cid:durableId="19742173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294774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775093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5599763">
    <w:abstractNumId w:val="15"/>
  </w:num>
  <w:num w:numId="33" w16cid:durableId="20659082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82470160">
    <w:abstractNumId w:val="13"/>
    <w:lvlOverride w:ilvl="0">
      <w:startOverride w:val="1"/>
    </w:lvlOverride>
  </w:num>
  <w:num w:numId="35" w16cid:durableId="1547990623">
    <w:abstractNumId w:val="28"/>
  </w:num>
  <w:num w:numId="36" w16cid:durableId="13845212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69039702">
    <w:abstractNumId w:val="13"/>
    <w:lvlOverride w:ilvl="0">
      <w:startOverride w:val="1"/>
    </w:lvlOverride>
  </w:num>
  <w:num w:numId="38" w16cid:durableId="4207610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51089994">
    <w:abstractNumId w:val="16"/>
  </w:num>
  <w:num w:numId="40" w16cid:durableId="1985238317">
    <w:abstractNumId w:val="10"/>
  </w:num>
  <w:num w:numId="41" w16cid:durableId="1184202738">
    <w:abstractNumId w:val="12"/>
  </w:num>
  <w:num w:numId="42" w16cid:durableId="1276714543">
    <w:abstractNumId w:val="29"/>
  </w:num>
  <w:num w:numId="43" w16cid:durableId="925532123">
    <w:abstractNumId w:val="11"/>
  </w:num>
  <w:num w:numId="44" w16cid:durableId="1289626847">
    <w:abstractNumId w:val="17"/>
  </w:num>
  <w:num w:numId="45" w16cid:durableId="12305780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6949554">
    <w:abstractNumId w:val="18"/>
    <w:lvlOverride w:ilvl="0">
      <w:lvl w:ilvl="0">
        <w:start w:val="1"/>
        <w:numFmt w:val="decimal"/>
        <w:pStyle w:val="Heading1"/>
        <w:lvlText w:val="%1"/>
        <w:lvlJc w:val="left"/>
        <w:pPr>
          <w:tabs>
            <w:tab w:val="num" w:pos="855"/>
          </w:tabs>
          <w:ind w:left="510" w:hanging="510"/>
        </w:pPr>
        <w:rPr>
          <w:rFonts w:hint="default"/>
          <w:sz w:val="22"/>
        </w:rPr>
      </w:lvl>
    </w:lvlOverride>
    <w:lvlOverride w:ilvl="1">
      <w:lvl w:ilvl="1">
        <w:start w:val="1"/>
        <w:numFmt w:val="decimal"/>
        <w:pStyle w:val="Heading2"/>
        <w:lvlText w:val="%1.%2"/>
        <w:lvlJc w:val="left"/>
        <w:pPr>
          <w:tabs>
            <w:tab w:val="num" w:pos="855"/>
          </w:tabs>
          <w:ind w:left="855" w:hanging="855"/>
        </w:pPr>
        <w:rPr>
          <w:rFonts w:hint="default"/>
        </w:rPr>
      </w:lvl>
    </w:lvlOverride>
    <w:lvlOverride w:ilvl="2">
      <w:lvl w:ilvl="2">
        <w:start w:val="1"/>
        <w:numFmt w:val="decimal"/>
        <w:pStyle w:val="Heading3"/>
        <w:lvlText w:val="%1.%2.%3"/>
        <w:lvlJc w:val="left"/>
        <w:pPr>
          <w:tabs>
            <w:tab w:val="num" w:pos="855"/>
          </w:tabs>
          <w:ind w:left="855" w:hanging="855"/>
        </w:pPr>
        <w:rPr>
          <w:rFonts w:hint="default"/>
          <w:b w:val="0"/>
          <w:i/>
        </w:rPr>
      </w:lvl>
    </w:lvlOverride>
    <w:lvlOverride w:ilvl="3">
      <w:lvl w:ilvl="3">
        <w:start w:val="1"/>
        <w:numFmt w:val="decimal"/>
        <w:pStyle w:val="Heading4a"/>
        <w:lvlText w:val="%1.%2.%3.%4"/>
        <w:lvlJc w:val="left"/>
        <w:pPr>
          <w:tabs>
            <w:tab w:val="num" w:pos="855"/>
          </w:tabs>
          <w:ind w:left="855" w:hanging="855"/>
        </w:pPr>
        <w:rPr>
          <w:rFonts w:hint="default"/>
          <w:b w:val="0"/>
          <w:i/>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47" w16cid:durableId="39090309">
    <w:abstractNumId w:val="21"/>
  </w:num>
  <w:num w:numId="48" w16cid:durableId="94979501">
    <w:abstractNumId w:val="31"/>
  </w:num>
  <w:num w:numId="49" w16cid:durableId="556204274">
    <w:abstractNumId w:val="13"/>
    <w:lvlOverride w:ilvl="0">
      <w:startOverride w:val="1"/>
    </w:lvlOverride>
  </w:num>
  <w:num w:numId="50" w16cid:durableId="2138253197">
    <w:abstractNumId w:val="18"/>
    <w:lvlOverride w:ilvl="0">
      <w:lvl w:ilvl="0">
        <w:start w:val="1"/>
        <w:numFmt w:val="decimal"/>
        <w:pStyle w:val="Heading1"/>
        <w:lvlText w:val="%1"/>
        <w:lvlJc w:val="left"/>
        <w:pPr>
          <w:tabs>
            <w:tab w:val="num" w:pos="855"/>
          </w:tabs>
          <w:ind w:left="510" w:hanging="510"/>
        </w:pPr>
        <w:rPr>
          <w:rFonts w:hint="default"/>
          <w:sz w:val="22"/>
        </w:rPr>
      </w:lvl>
    </w:lvlOverride>
    <w:lvlOverride w:ilvl="1">
      <w:lvl w:ilvl="1">
        <w:start w:val="1"/>
        <w:numFmt w:val="decimal"/>
        <w:pStyle w:val="Heading2"/>
        <w:lvlText w:val="%1.%2"/>
        <w:lvlJc w:val="left"/>
        <w:pPr>
          <w:tabs>
            <w:tab w:val="num" w:pos="855"/>
          </w:tabs>
          <w:ind w:left="855" w:hanging="855"/>
        </w:pPr>
        <w:rPr>
          <w:rFonts w:hint="default"/>
        </w:rPr>
      </w:lvl>
    </w:lvlOverride>
    <w:lvlOverride w:ilvl="2">
      <w:lvl w:ilvl="2">
        <w:start w:val="1"/>
        <w:numFmt w:val="decimal"/>
        <w:pStyle w:val="Heading3"/>
        <w:lvlText w:val="%1.%2.%3"/>
        <w:lvlJc w:val="left"/>
        <w:pPr>
          <w:tabs>
            <w:tab w:val="num" w:pos="855"/>
          </w:tabs>
          <w:ind w:left="855" w:hanging="855"/>
        </w:pPr>
        <w:rPr>
          <w:rFonts w:hint="default"/>
          <w:b w:val="0"/>
          <w:i/>
        </w:rPr>
      </w:lvl>
    </w:lvlOverride>
    <w:lvlOverride w:ilvl="3">
      <w:lvl w:ilvl="3">
        <w:start w:val="1"/>
        <w:numFmt w:val="decimal"/>
        <w:pStyle w:val="Heading4a"/>
        <w:lvlText w:val="%1.%2.%3.%4"/>
        <w:lvlJc w:val="left"/>
        <w:pPr>
          <w:tabs>
            <w:tab w:val="num" w:pos="855"/>
          </w:tabs>
          <w:ind w:left="855" w:hanging="855"/>
        </w:pPr>
        <w:rPr>
          <w:rFonts w:hint="default"/>
          <w:b w:val="0"/>
          <w:i/>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51" w16cid:durableId="2145852280">
    <w:abstractNumId w:val="18"/>
    <w:lvlOverride w:ilvl="0">
      <w:lvl w:ilvl="0">
        <w:start w:val="1"/>
        <w:numFmt w:val="decimal"/>
        <w:pStyle w:val="Heading1"/>
        <w:lvlText w:val="%1"/>
        <w:lvlJc w:val="left"/>
        <w:pPr>
          <w:tabs>
            <w:tab w:val="num" w:pos="855"/>
          </w:tabs>
          <w:ind w:left="510" w:hanging="510"/>
        </w:pPr>
        <w:rPr>
          <w:rFonts w:hint="default"/>
          <w:sz w:val="22"/>
        </w:rPr>
      </w:lvl>
    </w:lvlOverride>
    <w:lvlOverride w:ilvl="1">
      <w:lvl w:ilvl="1">
        <w:start w:val="1"/>
        <w:numFmt w:val="decimal"/>
        <w:pStyle w:val="Heading2"/>
        <w:lvlText w:val="%1.%2"/>
        <w:lvlJc w:val="left"/>
        <w:pPr>
          <w:tabs>
            <w:tab w:val="num" w:pos="855"/>
          </w:tabs>
          <w:ind w:left="855" w:hanging="855"/>
        </w:pPr>
        <w:rPr>
          <w:rFonts w:hint="default"/>
        </w:rPr>
      </w:lvl>
    </w:lvlOverride>
    <w:lvlOverride w:ilvl="2">
      <w:lvl w:ilvl="2">
        <w:start w:val="1"/>
        <w:numFmt w:val="decimal"/>
        <w:pStyle w:val="Heading3"/>
        <w:lvlText w:val="%1.%2.%3"/>
        <w:lvlJc w:val="left"/>
        <w:pPr>
          <w:tabs>
            <w:tab w:val="num" w:pos="855"/>
          </w:tabs>
          <w:ind w:left="855" w:hanging="855"/>
        </w:pPr>
        <w:rPr>
          <w:rFonts w:hint="default"/>
          <w:b w:val="0"/>
          <w:i/>
        </w:rPr>
      </w:lvl>
    </w:lvlOverride>
    <w:lvlOverride w:ilvl="3">
      <w:lvl w:ilvl="3">
        <w:start w:val="1"/>
        <w:numFmt w:val="decimal"/>
        <w:pStyle w:val="Heading4a"/>
        <w:lvlText w:val="%1.%2.%3.%4"/>
        <w:lvlJc w:val="left"/>
        <w:pPr>
          <w:tabs>
            <w:tab w:val="num" w:pos="855"/>
          </w:tabs>
          <w:ind w:left="855" w:hanging="855"/>
        </w:pPr>
        <w:rPr>
          <w:rFonts w:hint="default"/>
          <w:b w:val="0"/>
          <w:i/>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52" w16cid:durableId="620763383">
    <w:abstractNumId w:val="18"/>
    <w:lvlOverride w:ilvl="0">
      <w:lvl w:ilvl="0">
        <w:start w:val="1"/>
        <w:numFmt w:val="decimal"/>
        <w:pStyle w:val="Heading1"/>
        <w:lvlText w:val="%1"/>
        <w:lvlJc w:val="left"/>
        <w:pPr>
          <w:tabs>
            <w:tab w:val="num" w:pos="855"/>
          </w:tabs>
          <w:ind w:left="510" w:hanging="510"/>
        </w:pPr>
        <w:rPr>
          <w:rFonts w:hint="default"/>
          <w:sz w:val="22"/>
        </w:rPr>
      </w:lvl>
    </w:lvlOverride>
    <w:lvlOverride w:ilvl="1">
      <w:lvl w:ilvl="1">
        <w:start w:val="1"/>
        <w:numFmt w:val="decimal"/>
        <w:pStyle w:val="Heading2"/>
        <w:lvlText w:val="%1.%2"/>
        <w:lvlJc w:val="left"/>
        <w:pPr>
          <w:tabs>
            <w:tab w:val="num" w:pos="855"/>
          </w:tabs>
          <w:ind w:left="855" w:hanging="855"/>
        </w:pPr>
        <w:rPr>
          <w:rFonts w:hint="default"/>
        </w:rPr>
      </w:lvl>
    </w:lvlOverride>
    <w:lvlOverride w:ilvl="2">
      <w:lvl w:ilvl="2">
        <w:start w:val="1"/>
        <w:numFmt w:val="decimal"/>
        <w:pStyle w:val="Heading3"/>
        <w:lvlText w:val="%1.%2.%3"/>
        <w:lvlJc w:val="left"/>
        <w:pPr>
          <w:tabs>
            <w:tab w:val="num" w:pos="855"/>
          </w:tabs>
          <w:ind w:left="855" w:hanging="855"/>
        </w:pPr>
        <w:rPr>
          <w:rFonts w:hint="default"/>
          <w:b w:val="0"/>
          <w:i/>
        </w:rPr>
      </w:lvl>
    </w:lvlOverride>
    <w:lvlOverride w:ilvl="3">
      <w:lvl w:ilvl="3">
        <w:start w:val="1"/>
        <w:numFmt w:val="decimal"/>
        <w:pStyle w:val="Heading4a"/>
        <w:lvlText w:val="%1.%2.%3.%4"/>
        <w:lvlJc w:val="left"/>
        <w:pPr>
          <w:tabs>
            <w:tab w:val="num" w:pos="855"/>
          </w:tabs>
          <w:ind w:left="855" w:hanging="855"/>
        </w:pPr>
        <w:rPr>
          <w:rFonts w:hint="default"/>
          <w:b w:val="0"/>
          <w:i/>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53" w16cid:durableId="347633787">
    <w:abstractNumId w:val="18"/>
    <w:lvlOverride w:ilvl="0">
      <w:lvl w:ilvl="0">
        <w:start w:val="1"/>
        <w:numFmt w:val="decimal"/>
        <w:pStyle w:val="Heading1"/>
        <w:lvlText w:val="%1"/>
        <w:lvlJc w:val="left"/>
        <w:pPr>
          <w:tabs>
            <w:tab w:val="num" w:pos="855"/>
          </w:tabs>
          <w:ind w:left="510" w:hanging="510"/>
        </w:pPr>
        <w:rPr>
          <w:rFonts w:hint="default"/>
          <w:sz w:val="22"/>
        </w:rPr>
      </w:lvl>
    </w:lvlOverride>
    <w:lvlOverride w:ilvl="1">
      <w:lvl w:ilvl="1">
        <w:start w:val="1"/>
        <w:numFmt w:val="decimal"/>
        <w:pStyle w:val="Heading2"/>
        <w:lvlText w:val="%1.%2"/>
        <w:lvlJc w:val="left"/>
        <w:pPr>
          <w:tabs>
            <w:tab w:val="num" w:pos="855"/>
          </w:tabs>
          <w:ind w:left="855" w:hanging="855"/>
        </w:pPr>
        <w:rPr>
          <w:rFonts w:hint="default"/>
        </w:rPr>
      </w:lvl>
    </w:lvlOverride>
    <w:lvlOverride w:ilvl="2">
      <w:lvl w:ilvl="2">
        <w:start w:val="1"/>
        <w:numFmt w:val="decimal"/>
        <w:pStyle w:val="Heading3"/>
        <w:lvlText w:val="%1.%2.%3"/>
        <w:lvlJc w:val="left"/>
        <w:pPr>
          <w:tabs>
            <w:tab w:val="num" w:pos="855"/>
          </w:tabs>
          <w:ind w:left="855" w:hanging="855"/>
        </w:pPr>
        <w:rPr>
          <w:rFonts w:hint="default"/>
          <w:b w:val="0"/>
          <w:i/>
        </w:rPr>
      </w:lvl>
    </w:lvlOverride>
    <w:lvlOverride w:ilvl="3">
      <w:lvl w:ilvl="3">
        <w:start w:val="1"/>
        <w:numFmt w:val="decimal"/>
        <w:pStyle w:val="Heading4a"/>
        <w:lvlText w:val="%1.%2.%3.%4"/>
        <w:lvlJc w:val="left"/>
        <w:pPr>
          <w:tabs>
            <w:tab w:val="num" w:pos="855"/>
          </w:tabs>
          <w:ind w:left="855" w:hanging="855"/>
        </w:pPr>
        <w:rPr>
          <w:rFonts w:hint="default"/>
          <w:b w:val="0"/>
          <w:i/>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54" w16cid:durableId="212280656">
    <w:abstractNumId w:val="19"/>
  </w:num>
  <w:num w:numId="55" w16cid:durableId="1991206116">
    <w:abstractNumId w:val="18"/>
    <w:lvlOverride w:ilvl="0">
      <w:lvl w:ilvl="0">
        <w:start w:val="1"/>
        <w:numFmt w:val="decimal"/>
        <w:pStyle w:val="Heading1"/>
        <w:lvlText w:val="%1"/>
        <w:lvlJc w:val="left"/>
        <w:pPr>
          <w:tabs>
            <w:tab w:val="num" w:pos="855"/>
          </w:tabs>
          <w:ind w:left="510" w:hanging="510"/>
        </w:pPr>
        <w:rPr>
          <w:rFonts w:hint="default"/>
          <w:sz w:val="22"/>
        </w:rPr>
      </w:lvl>
    </w:lvlOverride>
    <w:lvlOverride w:ilvl="1">
      <w:lvl w:ilvl="1">
        <w:start w:val="1"/>
        <w:numFmt w:val="decimal"/>
        <w:pStyle w:val="Heading2"/>
        <w:lvlText w:val="%1.%2"/>
        <w:lvlJc w:val="left"/>
        <w:pPr>
          <w:tabs>
            <w:tab w:val="num" w:pos="855"/>
          </w:tabs>
          <w:ind w:left="855" w:hanging="855"/>
        </w:pPr>
        <w:rPr>
          <w:rFonts w:hint="default"/>
        </w:rPr>
      </w:lvl>
    </w:lvlOverride>
    <w:lvlOverride w:ilvl="2">
      <w:lvl w:ilvl="2">
        <w:start w:val="1"/>
        <w:numFmt w:val="decimal"/>
        <w:pStyle w:val="Heading3"/>
        <w:lvlText w:val="%1.%2.%3"/>
        <w:lvlJc w:val="left"/>
        <w:pPr>
          <w:tabs>
            <w:tab w:val="num" w:pos="855"/>
          </w:tabs>
          <w:ind w:left="855" w:hanging="855"/>
        </w:pPr>
        <w:rPr>
          <w:rFonts w:hint="default"/>
          <w:b w:val="0"/>
          <w:i/>
        </w:rPr>
      </w:lvl>
    </w:lvlOverride>
    <w:lvlOverride w:ilvl="3">
      <w:lvl w:ilvl="3">
        <w:start w:val="1"/>
        <w:numFmt w:val="decimal"/>
        <w:pStyle w:val="Heading4a"/>
        <w:lvlText w:val="%1.%2.%3.%4"/>
        <w:lvlJc w:val="left"/>
        <w:pPr>
          <w:tabs>
            <w:tab w:val="num" w:pos="855"/>
          </w:tabs>
          <w:ind w:left="855" w:hanging="855"/>
        </w:pPr>
        <w:rPr>
          <w:rFonts w:hint="default"/>
          <w:b w:val="0"/>
          <w:i/>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bordersDoNotSurroundHeader/>
  <w:bordersDoNotSurroundFooter/>
  <w:attachedTemplate r:id="rId1"/>
  <w:stylePaneFormatFilter w:val="3E24" w:allStyles="0" w:customStyles="0" w:latentStyles="1" w:stylesInUse="0" w:headingStyles="1" w:numberingStyles="0" w:tableStyles="0" w:directFormattingOnRuns="0" w:directFormattingOnParagraphs="1" w:directFormattingOnNumbering="1" w:directFormattingOnTables="1" w:clearFormatting="1" w:top3HeadingStyles="1" w:visibleStyles="0" w:alternateStyleNames="0"/>
  <w:stylePaneSortMethod w:val="0003"/>
  <w:defaultTabStop w:val="567"/>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fill="f" fillcolor="white" stroke="f">
      <v:fill color="white" on="f"/>
      <v:stroke on="f"/>
      <v:textbox inset="5.85pt,.7pt,5.85pt,.7pt"/>
    </o:shapedefaults>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GwNDIzsjA1tDC0NDdQ0lEKTi0uzszPAykwqwUAyaD01SwAAAA="/>
  </w:docVars>
  <w:rsids>
    <w:rsidRoot w:val="008D4882"/>
    <w:rsid w:val="00001DE8"/>
    <w:rsid w:val="00001E58"/>
    <w:rsid w:val="00002143"/>
    <w:rsid w:val="00002776"/>
    <w:rsid w:val="000039FC"/>
    <w:rsid w:val="00003FCF"/>
    <w:rsid w:val="00004879"/>
    <w:rsid w:val="00004C75"/>
    <w:rsid w:val="00005218"/>
    <w:rsid w:val="00006CB0"/>
    <w:rsid w:val="0001043A"/>
    <w:rsid w:val="00011ED9"/>
    <w:rsid w:val="00012485"/>
    <w:rsid w:val="0001285D"/>
    <w:rsid w:val="00012C5D"/>
    <w:rsid w:val="000137A9"/>
    <w:rsid w:val="000152D3"/>
    <w:rsid w:val="0001544D"/>
    <w:rsid w:val="0001581E"/>
    <w:rsid w:val="00015D6E"/>
    <w:rsid w:val="000173A9"/>
    <w:rsid w:val="00017DF5"/>
    <w:rsid w:val="00023642"/>
    <w:rsid w:val="00026D13"/>
    <w:rsid w:val="000273D6"/>
    <w:rsid w:val="000275C0"/>
    <w:rsid w:val="00027D98"/>
    <w:rsid w:val="00027DC1"/>
    <w:rsid w:val="00030932"/>
    <w:rsid w:val="00030A2B"/>
    <w:rsid w:val="000313CA"/>
    <w:rsid w:val="00032FBF"/>
    <w:rsid w:val="00033406"/>
    <w:rsid w:val="00034902"/>
    <w:rsid w:val="0003653F"/>
    <w:rsid w:val="00036EAD"/>
    <w:rsid w:val="00036F94"/>
    <w:rsid w:val="000370AA"/>
    <w:rsid w:val="000405E8"/>
    <w:rsid w:val="000407B0"/>
    <w:rsid w:val="000416CA"/>
    <w:rsid w:val="00042ADB"/>
    <w:rsid w:val="00043136"/>
    <w:rsid w:val="0004387B"/>
    <w:rsid w:val="00044390"/>
    <w:rsid w:val="00046562"/>
    <w:rsid w:val="00046B6C"/>
    <w:rsid w:val="00047B76"/>
    <w:rsid w:val="000510FA"/>
    <w:rsid w:val="00051D1A"/>
    <w:rsid w:val="00052A66"/>
    <w:rsid w:val="00052DC2"/>
    <w:rsid w:val="00054B20"/>
    <w:rsid w:val="00055FFB"/>
    <w:rsid w:val="00056F04"/>
    <w:rsid w:val="00056F9E"/>
    <w:rsid w:val="0006030E"/>
    <w:rsid w:val="00061177"/>
    <w:rsid w:val="00063478"/>
    <w:rsid w:val="00063DF5"/>
    <w:rsid w:val="00064BCB"/>
    <w:rsid w:val="000650C2"/>
    <w:rsid w:val="00065AF5"/>
    <w:rsid w:val="00065B3B"/>
    <w:rsid w:val="00065DBF"/>
    <w:rsid w:val="00066241"/>
    <w:rsid w:val="000663A6"/>
    <w:rsid w:val="00066590"/>
    <w:rsid w:val="0006669C"/>
    <w:rsid w:val="000703ED"/>
    <w:rsid w:val="00070EC5"/>
    <w:rsid w:val="000717D1"/>
    <w:rsid w:val="00071BBE"/>
    <w:rsid w:val="00072202"/>
    <w:rsid w:val="00072CE2"/>
    <w:rsid w:val="00072E5E"/>
    <w:rsid w:val="000733F3"/>
    <w:rsid w:val="00073E5F"/>
    <w:rsid w:val="00074B37"/>
    <w:rsid w:val="0007519D"/>
    <w:rsid w:val="0007540E"/>
    <w:rsid w:val="000754A3"/>
    <w:rsid w:val="000769D7"/>
    <w:rsid w:val="00080113"/>
    <w:rsid w:val="000806A4"/>
    <w:rsid w:val="00082A2C"/>
    <w:rsid w:val="000863A5"/>
    <w:rsid w:val="00086E70"/>
    <w:rsid w:val="0008786E"/>
    <w:rsid w:val="00087C70"/>
    <w:rsid w:val="00093C8D"/>
    <w:rsid w:val="000943B1"/>
    <w:rsid w:val="00095DE1"/>
    <w:rsid w:val="000A01C9"/>
    <w:rsid w:val="000A022F"/>
    <w:rsid w:val="000A144C"/>
    <w:rsid w:val="000A1E85"/>
    <w:rsid w:val="000A281A"/>
    <w:rsid w:val="000A32F6"/>
    <w:rsid w:val="000A335D"/>
    <w:rsid w:val="000A3447"/>
    <w:rsid w:val="000A352B"/>
    <w:rsid w:val="000A389E"/>
    <w:rsid w:val="000A4404"/>
    <w:rsid w:val="000A4A6C"/>
    <w:rsid w:val="000A5C13"/>
    <w:rsid w:val="000A6894"/>
    <w:rsid w:val="000A7154"/>
    <w:rsid w:val="000A74A7"/>
    <w:rsid w:val="000B001D"/>
    <w:rsid w:val="000B1DBD"/>
    <w:rsid w:val="000B2F13"/>
    <w:rsid w:val="000B337D"/>
    <w:rsid w:val="000B3477"/>
    <w:rsid w:val="000B39A9"/>
    <w:rsid w:val="000B39AB"/>
    <w:rsid w:val="000B3B08"/>
    <w:rsid w:val="000B4B35"/>
    <w:rsid w:val="000B5660"/>
    <w:rsid w:val="000B5661"/>
    <w:rsid w:val="000B56BC"/>
    <w:rsid w:val="000B64C5"/>
    <w:rsid w:val="000C0151"/>
    <w:rsid w:val="000C0B98"/>
    <w:rsid w:val="000C3471"/>
    <w:rsid w:val="000C3ED6"/>
    <w:rsid w:val="000C566B"/>
    <w:rsid w:val="000C6968"/>
    <w:rsid w:val="000C6C21"/>
    <w:rsid w:val="000C7183"/>
    <w:rsid w:val="000C7977"/>
    <w:rsid w:val="000D1750"/>
    <w:rsid w:val="000D1946"/>
    <w:rsid w:val="000D2405"/>
    <w:rsid w:val="000D3800"/>
    <w:rsid w:val="000D5200"/>
    <w:rsid w:val="000D605E"/>
    <w:rsid w:val="000D63F9"/>
    <w:rsid w:val="000D69F0"/>
    <w:rsid w:val="000D6BAC"/>
    <w:rsid w:val="000D6C6F"/>
    <w:rsid w:val="000D7A31"/>
    <w:rsid w:val="000D7B11"/>
    <w:rsid w:val="000D7C9E"/>
    <w:rsid w:val="000D7DA7"/>
    <w:rsid w:val="000E171E"/>
    <w:rsid w:val="000E2FBE"/>
    <w:rsid w:val="000E56BC"/>
    <w:rsid w:val="000E7A26"/>
    <w:rsid w:val="000E7D9F"/>
    <w:rsid w:val="000F0EEB"/>
    <w:rsid w:val="000F23DF"/>
    <w:rsid w:val="000F268D"/>
    <w:rsid w:val="000F3AE8"/>
    <w:rsid w:val="000F57ED"/>
    <w:rsid w:val="000F6A39"/>
    <w:rsid w:val="000F6AC2"/>
    <w:rsid w:val="000F7172"/>
    <w:rsid w:val="000F7C52"/>
    <w:rsid w:val="001004F4"/>
    <w:rsid w:val="001020EB"/>
    <w:rsid w:val="00105186"/>
    <w:rsid w:val="001051FE"/>
    <w:rsid w:val="00105EA2"/>
    <w:rsid w:val="00106832"/>
    <w:rsid w:val="00107F70"/>
    <w:rsid w:val="00110419"/>
    <w:rsid w:val="00110BC6"/>
    <w:rsid w:val="00110D26"/>
    <w:rsid w:val="00111D59"/>
    <w:rsid w:val="00112001"/>
    <w:rsid w:val="00113061"/>
    <w:rsid w:val="0011354F"/>
    <w:rsid w:val="0011448A"/>
    <w:rsid w:val="0011508C"/>
    <w:rsid w:val="00116392"/>
    <w:rsid w:val="00116994"/>
    <w:rsid w:val="0011741F"/>
    <w:rsid w:val="00117E11"/>
    <w:rsid w:val="00120512"/>
    <w:rsid w:val="00120E3E"/>
    <w:rsid w:val="001229D5"/>
    <w:rsid w:val="00123736"/>
    <w:rsid w:val="00124509"/>
    <w:rsid w:val="00125E44"/>
    <w:rsid w:val="00126419"/>
    <w:rsid w:val="00127827"/>
    <w:rsid w:val="0012798E"/>
    <w:rsid w:val="00127C62"/>
    <w:rsid w:val="001305F6"/>
    <w:rsid w:val="00131352"/>
    <w:rsid w:val="00132337"/>
    <w:rsid w:val="00132AC9"/>
    <w:rsid w:val="00132FFB"/>
    <w:rsid w:val="00133239"/>
    <w:rsid w:val="0013350E"/>
    <w:rsid w:val="00133DCA"/>
    <w:rsid w:val="00134A58"/>
    <w:rsid w:val="00135BFB"/>
    <w:rsid w:val="0013679F"/>
    <w:rsid w:val="001369A8"/>
    <w:rsid w:val="00140565"/>
    <w:rsid w:val="00141312"/>
    <w:rsid w:val="00141BB0"/>
    <w:rsid w:val="001424AC"/>
    <w:rsid w:val="001429D1"/>
    <w:rsid w:val="00142EDE"/>
    <w:rsid w:val="00142FF1"/>
    <w:rsid w:val="00143CF6"/>
    <w:rsid w:val="00144F33"/>
    <w:rsid w:val="00147730"/>
    <w:rsid w:val="00147C4E"/>
    <w:rsid w:val="0015078C"/>
    <w:rsid w:val="001512F6"/>
    <w:rsid w:val="0015193B"/>
    <w:rsid w:val="00151B0E"/>
    <w:rsid w:val="0015248F"/>
    <w:rsid w:val="001538FB"/>
    <w:rsid w:val="00153B0B"/>
    <w:rsid w:val="00153B44"/>
    <w:rsid w:val="00155D7C"/>
    <w:rsid w:val="00156008"/>
    <w:rsid w:val="00160259"/>
    <w:rsid w:val="00160BC4"/>
    <w:rsid w:val="00161F6F"/>
    <w:rsid w:val="00162F48"/>
    <w:rsid w:val="00163E40"/>
    <w:rsid w:val="00163F37"/>
    <w:rsid w:val="001652B1"/>
    <w:rsid w:val="00165A14"/>
    <w:rsid w:val="00165BE2"/>
    <w:rsid w:val="00167C52"/>
    <w:rsid w:val="00167CDF"/>
    <w:rsid w:val="00170851"/>
    <w:rsid w:val="001708BB"/>
    <w:rsid w:val="00170A8F"/>
    <w:rsid w:val="00170E4E"/>
    <w:rsid w:val="0017241A"/>
    <w:rsid w:val="0017366D"/>
    <w:rsid w:val="00174636"/>
    <w:rsid w:val="00175307"/>
    <w:rsid w:val="00175BB2"/>
    <w:rsid w:val="00175D61"/>
    <w:rsid w:val="0017623F"/>
    <w:rsid w:val="00176A62"/>
    <w:rsid w:val="001806F3"/>
    <w:rsid w:val="00181EEF"/>
    <w:rsid w:val="001831E9"/>
    <w:rsid w:val="00184510"/>
    <w:rsid w:val="00184F84"/>
    <w:rsid w:val="00186336"/>
    <w:rsid w:val="00186A79"/>
    <w:rsid w:val="001872E8"/>
    <w:rsid w:val="001875DA"/>
    <w:rsid w:val="00190E21"/>
    <w:rsid w:val="00191120"/>
    <w:rsid w:val="00191630"/>
    <w:rsid w:val="00192291"/>
    <w:rsid w:val="0019260E"/>
    <w:rsid w:val="00193354"/>
    <w:rsid w:val="001936C0"/>
    <w:rsid w:val="00196237"/>
    <w:rsid w:val="00196368"/>
    <w:rsid w:val="00197712"/>
    <w:rsid w:val="00197DE0"/>
    <w:rsid w:val="001A09D6"/>
    <w:rsid w:val="001A1681"/>
    <w:rsid w:val="001A2D94"/>
    <w:rsid w:val="001A4CB1"/>
    <w:rsid w:val="001A4D67"/>
    <w:rsid w:val="001A630D"/>
    <w:rsid w:val="001A73F6"/>
    <w:rsid w:val="001B1197"/>
    <w:rsid w:val="001B254D"/>
    <w:rsid w:val="001B4248"/>
    <w:rsid w:val="001B43F7"/>
    <w:rsid w:val="001B4918"/>
    <w:rsid w:val="001B55A5"/>
    <w:rsid w:val="001C3847"/>
    <w:rsid w:val="001C4065"/>
    <w:rsid w:val="001C5EB0"/>
    <w:rsid w:val="001D1810"/>
    <w:rsid w:val="001D18BA"/>
    <w:rsid w:val="001D4692"/>
    <w:rsid w:val="001D4877"/>
    <w:rsid w:val="001D4907"/>
    <w:rsid w:val="001D526E"/>
    <w:rsid w:val="001D5EE8"/>
    <w:rsid w:val="001D5F62"/>
    <w:rsid w:val="001D6B46"/>
    <w:rsid w:val="001E04F2"/>
    <w:rsid w:val="001E16EA"/>
    <w:rsid w:val="001E19C1"/>
    <w:rsid w:val="001E2696"/>
    <w:rsid w:val="001E3496"/>
    <w:rsid w:val="001E4771"/>
    <w:rsid w:val="001E5BA6"/>
    <w:rsid w:val="001E6654"/>
    <w:rsid w:val="001E6A2D"/>
    <w:rsid w:val="001F0041"/>
    <w:rsid w:val="001F1E90"/>
    <w:rsid w:val="001F3623"/>
    <w:rsid w:val="001F4802"/>
    <w:rsid w:val="001F4C3D"/>
    <w:rsid w:val="001F57B9"/>
    <w:rsid w:val="001F5CEF"/>
    <w:rsid w:val="001F5EAF"/>
    <w:rsid w:val="001F6464"/>
    <w:rsid w:val="001F6693"/>
    <w:rsid w:val="001F6BDF"/>
    <w:rsid w:val="001F7A8B"/>
    <w:rsid w:val="00201948"/>
    <w:rsid w:val="00203893"/>
    <w:rsid w:val="00203A1D"/>
    <w:rsid w:val="0020496A"/>
    <w:rsid w:val="00205A45"/>
    <w:rsid w:val="00205BFE"/>
    <w:rsid w:val="0020626E"/>
    <w:rsid w:val="00206B17"/>
    <w:rsid w:val="0020725C"/>
    <w:rsid w:val="00207D7A"/>
    <w:rsid w:val="00210BFF"/>
    <w:rsid w:val="00210C4F"/>
    <w:rsid w:val="00211325"/>
    <w:rsid w:val="002125F1"/>
    <w:rsid w:val="00215696"/>
    <w:rsid w:val="00216CBB"/>
    <w:rsid w:val="00217397"/>
    <w:rsid w:val="00217507"/>
    <w:rsid w:val="00217792"/>
    <w:rsid w:val="002213A1"/>
    <w:rsid w:val="00221598"/>
    <w:rsid w:val="00221A84"/>
    <w:rsid w:val="00222715"/>
    <w:rsid w:val="002239C4"/>
    <w:rsid w:val="00225CD3"/>
    <w:rsid w:val="00226479"/>
    <w:rsid w:val="00227621"/>
    <w:rsid w:val="00230055"/>
    <w:rsid w:val="0023078A"/>
    <w:rsid w:val="00231233"/>
    <w:rsid w:val="00231B98"/>
    <w:rsid w:val="002323FE"/>
    <w:rsid w:val="002331FE"/>
    <w:rsid w:val="00234442"/>
    <w:rsid w:val="00234C67"/>
    <w:rsid w:val="00235B0B"/>
    <w:rsid w:val="00237973"/>
    <w:rsid w:val="00237E80"/>
    <w:rsid w:val="00240AC2"/>
    <w:rsid w:val="00240E82"/>
    <w:rsid w:val="00241284"/>
    <w:rsid w:val="0024182F"/>
    <w:rsid w:val="0024205E"/>
    <w:rsid w:val="00243A47"/>
    <w:rsid w:val="00245403"/>
    <w:rsid w:val="00245DE8"/>
    <w:rsid w:val="0024718D"/>
    <w:rsid w:val="002508E7"/>
    <w:rsid w:val="002513B7"/>
    <w:rsid w:val="00251847"/>
    <w:rsid w:val="0025185F"/>
    <w:rsid w:val="002528CC"/>
    <w:rsid w:val="00254572"/>
    <w:rsid w:val="00255D96"/>
    <w:rsid w:val="00256455"/>
    <w:rsid w:val="002568AA"/>
    <w:rsid w:val="00257EE6"/>
    <w:rsid w:val="00260D0D"/>
    <w:rsid w:val="00261776"/>
    <w:rsid w:val="00261D77"/>
    <w:rsid w:val="002645DB"/>
    <w:rsid w:val="002664DD"/>
    <w:rsid w:val="00267015"/>
    <w:rsid w:val="00270A67"/>
    <w:rsid w:val="0027121A"/>
    <w:rsid w:val="00275A6B"/>
    <w:rsid w:val="00275B0B"/>
    <w:rsid w:val="0028002A"/>
    <w:rsid w:val="00283625"/>
    <w:rsid w:val="00284780"/>
    <w:rsid w:val="00286F7B"/>
    <w:rsid w:val="002876CD"/>
    <w:rsid w:val="00290774"/>
    <w:rsid w:val="00290E10"/>
    <w:rsid w:val="002913A9"/>
    <w:rsid w:val="00291A64"/>
    <w:rsid w:val="00293326"/>
    <w:rsid w:val="002938CF"/>
    <w:rsid w:val="0029549F"/>
    <w:rsid w:val="00295CB4"/>
    <w:rsid w:val="002963DB"/>
    <w:rsid w:val="0029649A"/>
    <w:rsid w:val="00296683"/>
    <w:rsid w:val="00297575"/>
    <w:rsid w:val="002A18CD"/>
    <w:rsid w:val="002A1F8F"/>
    <w:rsid w:val="002A693C"/>
    <w:rsid w:val="002A6BDC"/>
    <w:rsid w:val="002B122C"/>
    <w:rsid w:val="002B173D"/>
    <w:rsid w:val="002B2AE7"/>
    <w:rsid w:val="002B3287"/>
    <w:rsid w:val="002B32B6"/>
    <w:rsid w:val="002B3825"/>
    <w:rsid w:val="002B3978"/>
    <w:rsid w:val="002B3C97"/>
    <w:rsid w:val="002B50F2"/>
    <w:rsid w:val="002B51B7"/>
    <w:rsid w:val="002B5328"/>
    <w:rsid w:val="002B7421"/>
    <w:rsid w:val="002B75F8"/>
    <w:rsid w:val="002C02A6"/>
    <w:rsid w:val="002C03B0"/>
    <w:rsid w:val="002C198B"/>
    <w:rsid w:val="002C1FB1"/>
    <w:rsid w:val="002C204E"/>
    <w:rsid w:val="002C2145"/>
    <w:rsid w:val="002C2CC9"/>
    <w:rsid w:val="002C30B8"/>
    <w:rsid w:val="002C5BD3"/>
    <w:rsid w:val="002C5FE0"/>
    <w:rsid w:val="002C659A"/>
    <w:rsid w:val="002C678C"/>
    <w:rsid w:val="002C6DF1"/>
    <w:rsid w:val="002D0A74"/>
    <w:rsid w:val="002D19ED"/>
    <w:rsid w:val="002D221B"/>
    <w:rsid w:val="002D306A"/>
    <w:rsid w:val="002D3E20"/>
    <w:rsid w:val="002D4091"/>
    <w:rsid w:val="002D538E"/>
    <w:rsid w:val="002D5D3C"/>
    <w:rsid w:val="002D68F9"/>
    <w:rsid w:val="002D7E27"/>
    <w:rsid w:val="002E0021"/>
    <w:rsid w:val="002E0958"/>
    <w:rsid w:val="002E1B67"/>
    <w:rsid w:val="002E2D1F"/>
    <w:rsid w:val="002E351B"/>
    <w:rsid w:val="002E3969"/>
    <w:rsid w:val="002F00D9"/>
    <w:rsid w:val="002F02A1"/>
    <w:rsid w:val="002F091A"/>
    <w:rsid w:val="002F1476"/>
    <w:rsid w:val="002F204D"/>
    <w:rsid w:val="002F28B0"/>
    <w:rsid w:val="002F28BA"/>
    <w:rsid w:val="002F2E44"/>
    <w:rsid w:val="002F2F7E"/>
    <w:rsid w:val="002F53E4"/>
    <w:rsid w:val="002F5756"/>
    <w:rsid w:val="002F597A"/>
    <w:rsid w:val="00300275"/>
    <w:rsid w:val="00300659"/>
    <w:rsid w:val="00301606"/>
    <w:rsid w:val="0030169D"/>
    <w:rsid w:val="0030174B"/>
    <w:rsid w:val="00302252"/>
    <w:rsid w:val="0030251D"/>
    <w:rsid w:val="00302650"/>
    <w:rsid w:val="00303D5F"/>
    <w:rsid w:val="003043FB"/>
    <w:rsid w:val="0030633F"/>
    <w:rsid w:val="003072D0"/>
    <w:rsid w:val="00307942"/>
    <w:rsid w:val="0031104E"/>
    <w:rsid w:val="00312724"/>
    <w:rsid w:val="0031292D"/>
    <w:rsid w:val="0031353E"/>
    <w:rsid w:val="00313E7C"/>
    <w:rsid w:val="00314AA4"/>
    <w:rsid w:val="00316334"/>
    <w:rsid w:val="00320FFE"/>
    <w:rsid w:val="00322B74"/>
    <w:rsid w:val="00322C87"/>
    <w:rsid w:val="00323483"/>
    <w:rsid w:val="00325C1C"/>
    <w:rsid w:val="003269EE"/>
    <w:rsid w:val="00330643"/>
    <w:rsid w:val="003311BD"/>
    <w:rsid w:val="003312F1"/>
    <w:rsid w:val="00332A61"/>
    <w:rsid w:val="00334CDA"/>
    <w:rsid w:val="0033515D"/>
    <w:rsid w:val="00335883"/>
    <w:rsid w:val="00336347"/>
    <w:rsid w:val="003367C2"/>
    <w:rsid w:val="00337380"/>
    <w:rsid w:val="0033749E"/>
    <w:rsid w:val="003379DC"/>
    <w:rsid w:val="003409D3"/>
    <w:rsid w:val="00340D8E"/>
    <w:rsid w:val="00342CCF"/>
    <w:rsid w:val="003437DD"/>
    <w:rsid w:val="00344191"/>
    <w:rsid w:val="0034571D"/>
    <w:rsid w:val="0034643D"/>
    <w:rsid w:val="003476CC"/>
    <w:rsid w:val="00347FBE"/>
    <w:rsid w:val="0035085C"/>
    <w:rsid w:val="0035213B"/>
    <w:rsid w:val="00353994"/>
    <w:rsid w:val="00353E99"/>
    <w:rsid w:val="00355FE8"/>
    <w:rsid w:val="003569C8"/>
    <w:rsid w:val="00357B21"/>
    <w:rsid w:val="00357EE2"/>
    <w:rsid w:val="003608D8"/>
    <w:rsid w:val="0036376C"/>
    <w:rsid w:val="00364704"/>
    <w:rsid w:val="003667B1"/>
    <w:rsid w:val="003668C9"/>
    <w:rsid w:val="00367CC3"/>
    <w:rsid w:val="003703C3"/>
    <w:rsid w:val="00371943"/>
    <w:rsid w:val="00372F11"/>
    <w:rsid w:val="00373D11"/>
    <w:rsid w:val="0037514B"/>
    <w:rsid w:val="00375611"/>
    <w:rsid w:val="00376E46"/>
    <w:rsid w:val="0038010D"/>
    <w:rsid w:val="003808E2"/>
    <w:rsid w:val="0038123C"/>
    <w:rsid w:val="0038236C"/>
    <w:rsid w:val="003823D9"/>
    <w:rsid w:val="0038367C"/>
    <w:rsid w:val="00384405"/>
    <w:rsid w:val="00385329"/>
    <w:rsid w:val="0038634A"/>
    <w:rsid w:val="0038765E"/>
    <w:rsid w:val="00387861"/>
    <w:rsid w:val="003904F0"/>
    <w:rsid w:val="003905B2"/>
    <w:rsid w:val="003905E2"/>
    <w:rsid w:val="0039071C"/>
    <w:rsid w:val="00390A55"/>
    <w:rsid w:val="00391075"/>
    <w:rsid w:val="0039112D"/>
    <w:rsid w:val="00391424"/>
    <w:rsid w:val="003914A1"/>
    <w:rsid w:val="00391AC5"/>
    <w:rsid w:val="003931C0"/>
    <w:rsid w:val="00393D37"/>
    <w:rsid w:val="00394D29"/>
    <w:rsid w:val="003959CC"/>
    <w:rsid w:val="00395B21"/>
    <w:rsid w:val="00396034"/>
    <w:rsid w:val="00396D16"/>
    <w:rsid w:val="003A0409"/>
    <w:rsid w:val="003A0677"/>
    <w:rsid w:val="003A297E"/>
    <w:rsid w:val="003A4C0B"/>
    <w:rsid w:val="003A5D21"/>
    <w:rsid w:val="003A6A7B"/>
    <w:rsid w:val="003A7634"/>
    <w:rsid w:val="003B08A7"/>
    <w:rsid w:val="003B1489"/>
    <w:rsid w:val="003B169D"/>
    <w:rsid w:val="003B2206"/>
    <w:rsid w:val="003B23F8"/>
    <w:rsid w:val="003B33E8"/>
    <w:rsid w:val="003B3D0D"/>
    <w:rsid w:val="003B574F"/>
    <w:rsid w:val="003B62A1"/>
    <w:rsid w:val="003B73C3"/>
    <w:rsid w:val="003B7DA5"/>
    <w:rsid w:val="003C2F0D"/>
    <w:rsid w:val="003C3D25"/>
    <w:rsid w:val="003C5C74"/>
    <w:rsid w:val="003C65E9"/>
    <w:rsid w:val="003C6695"/>
    <w:rsid w:val="003C6BF9"/>
    <w:rsid w:val="003C6FF5"/>
    <w:rsid w:val="003D0C70"/>
    <w:rsid w:val="003D0CD8"/>
    <w:rsid w:val="003D1CCA"/>
    <w:rsid w:val="003D1E4F"/>
    <w:rsid w:val="003D2484"/>
    <w:rsid w:val="003D29F6"/>
    <w:rsid w:val="003D2AAD"/>
    <w:rsid w:val="003D350F"/>
    <w:rsid w:val="003D525B"/>
    <w:rsid w:val="003D7644"/>
    <w:rsid w:val="003E04AC"/>
    <w:rsid w:val="003E17DC"/>
    <w:rsid w:val="003E2B57"/>
    <w:rsid w:val="003E3A73"/>
    <w:rsid w:val="003E428D"/>
    <w:rsid w:val="003E4F6F"/>
    <w:rsid w:val="003E5475"/>
    <w:rsid w:val="003E6FED"/>
    <w:rsid w:val="003E70B0"/>
    <w:rsid w:val="003E764E"/>
    <w:rsid w:val="003E78C7"/>
    <w:rsid w:val="003F0BF3"/>
    <w:rsid w:val="003F244E"/>
    <w:rsid w:val="003F3B25"/>
    <w:rsid w:val="003F79CE"/>
    <w:rsid w:val="004003A7"/>
    <w:rsid w:val="00400A1F"/>
    <w:rsid w:val="004018A2"/>
    <w:rsid w:val="00402B33"/>
    <w:rsid w:val="004047B0"/>
    <w:rsid w:val="004065FF"/>
    <w:rsid w:val="004067F8"/>
    <w:rsid w:val="00407105"/>
    <w:rsid w:val="00407875"/>
    <w:rsid w:val="00407A9E"/>
    <w:rsid w:val="0041015B"/>
    <w:rsid w:val="004101B0"/>
    <w:rsid w:val="00411EA4"/>
    <w:rsid w:val="00412569"/>
    <w:rsid w:val="00412B2D"/>
    <w:rsid w:val="004139D9"/>
    <w:rsid w:val="00413B28"/>
    <w:rsid w:val="00413DA6"/>
    <w:rsid w:val="00414BF5"/>
    <w:rsid w:val="00416694"/>
    <w:rsid w:val="004172BF"/>
    <w:rsid w:val="00421A6F"/>
    <w:rsid w:val="00423D9D"/>
    <w:rsid w:val="004244CF"/>
    <w:rsid w:val="0042580B"/>
    <w:rsid w:val="00426122"/>
    <w:rsid w:val="0042681C"/>
    <w:rsid w:val="004279EB"/>
    <w:rsid w:val="0043038C"/>
    <w:rsid w:val="00431704"/>
    <w:rsid w:val="00432AE5"/>
    <w:rsid w:val="00432DB1"/>
    <w:rsid w:val="004334AC"/>
    <w:rsid w:val="00435A61"/>
    <w:rsid w:val="0043623B"/>
    <w:rsid w:val="004362B4"/>
    <w:rsid w:val="00436BCD"/>
    <w:rsid w:val="00436E6D"/>
    <w:rsid w:val="00437352"/>
    <w:rsid w:val="00440F40"/>
    <w:rsid w:val="00441749"/>
    <w:rsid w:val="00442CE0"/>
    <w:rsid w:val="0044597C"/>
    <w:rsid w:val="00445BB0"/>
    <w:rsid w:val="004470C7"/>
    <w:rsid w:val="0045002B"/>
    <w:rsid w:val="00450857"/>
    <w:rsid w:val="00452FAA"/>
    <w:rsid w:val="004535E7"/>
    <w:rsid w:val="0045372F"/>
    <w:rsid w:val="00453FA2"/>
    <w:rsid w:val="004556B3"/>
    <w:rsid w:val="00457117"/>
    <w:rsid w:val="00457C14"/>
    <w:rsid w:val="0046037C"/>
    <w:rsid w:val="00460A55"/>
    <w:rsid w:val="00460E8D"/>
    <w:rsid w:val="0046186A"/>
    <w:rsid w:val="00462130"/>
    <w:rsid w:val="00462E7F"/>
    <w:rsid w:val="00463085"/>
    <w:rsid w:val="00463341"/>
    <w:rsid w:val="004637FD"/>
    <w:rsid w:val="00464EAC"/>
    <w:rsid w:val="00465EA1"/>
    <w:rsid w:val="00466013"/>
    <w:rsid w:val="004660C3"/>
    <w:rsid w:val="00466B8A"/>
    <w:rsid w:val="00471319"/>
    <w:rsid w:val="004729E0"/>
    <w:rsid w:val="00473535"/>
    <w:rsid w:val="00474EE9"/>
    <w:rsid w:val="004762B3"/>
    <w:rsid w:val="004769CF"/>
    <w:rsid w:val="00477989"/>
    <w:rsid w:val="00480016"/>
    <w:rsid w:val="00480057"/>
    <w:rsid w:val="0048081A"/>
    <w:rsid w:val="00480BEF"/>
    <w:rsid w:val="00481258"/>
    <w:rsid w:val="00481819"/>
    <w:rsid w:val="00481ED6"/>
    <w:rsid w:val="00482711"/>
    <w:rsid w:val="0048312F"/>
    <w:rsid w:val="004839B7"/>
    <w:rsid w:val="00483B83"/>
    <w:rsid w:val="004843A9"/>
    <w:rsid w:val="004859F1"/>
    <w:rsid w:val="00487323"/>
    <w:rsid w:val="0049202A"/>
    <w:rsid w:val="00493E69"/>
    <w:rsid w:val="00493EF6"/>
    <w:rsid w:val="00494D0A"/>
    <w:rsid w:val="00494D7F"/>
    <w:rsid w:val="00494DBB"/>
    <w:rsid w:val="0049575D"/>
    <w:rsid w:val="00497480"/>
    <w:rsid w:val="0049764F"/>
    <w:rsid w:val="00497ED6"/>
    <w:rsid w:val="004A483F"/>
    <w:rsid w:val="004A5731"/>
    <w:rsid w:val="004B0034"/>
    <w:rsid w:val="004B09B7"/>
    <w:rsid w:val="004B0E6D"/>
    <w:rsid w:val="004B111D"/>
    <w:rsid w:val="004B1C05"/>
    <w:rsid w:val="004B22BF"/>
    <w:rsid w:val="004B393F"/>
    <w:rsid w:val="004B39D0"/>
    <w:rsid w:val="004B4A04"/>
    <w:rsid w:val="004B5002"/>
    <w:rsid w:val="004B635B"/>
    <w:rsid w:val="004B6CF9"/>
    <w:rsid w:val="004B7B4D"/>
    <w:rsid w:val="004B7BB4"/>
    <w:rsid w:val="004C2153"/>
    <w:rsid w:val="004C2BFC"/>
    <w:rsid w:val="004C3F2C"/>
    <w:rsid w:val="004C5AEB"/>
    <w:rsid w:val="004C62C9"/>
    <w:rsid w:val="004C75C9"/>
    <w:rsid w:val="004C7B0F"/>
    <w:rsid w:val="004D0DFD"/>
    <w:rsid w:val="004D18B2"/>
    <w:rsid w:val="004D31D0"/>
    <w:rsid w:val="004D36F5"/>
    <w:rsid w:val="004D38AA"/>
    <w:rsid w:val="004D3B41"/>
    <w:rsid w:val="004D45A8"/>
    <w:rsid w:val="004D4AAB"/>
    <w:rsid w:val="004D5479"/>
    <w:rsid w:val="004D5946"/>
    <w:rsid w:val="004D5E12"/>
    <w:rsid w:val="004D605A"/>
    <w:rsid w:val="004D7888"/>
    <w:rsid w:val="004E02B4"/>
    <w:rsid w:val="004E04A9"/>
    <w:rsid w:val="004E29F4"/>
    <w:rsid w:val="004E2DE0"/>
    <w:rsid w:val="004E3218"/>
    <w:rsid w:val="004E3445"/>
    <w:rsid w:val="004E477E"/>
    <w:rsid w:val="004E507E"/>
    <w:rsid w:val="004E6807"/>
    <w:rsid w:val="004F0425"/>
    <w:rsid w:val="004F0546"/>
    <w:rsid w:val="004F0AD0"/>
    <w:rsid w:val="004F12B7"/>
    <w:rsid w:val="004F54A2"/>
    <w:rsid w:val="004F67FF"/>
    <w:rsid w:val="004F69F7"/>
    <w:rsid w:val="00500A26"/>
    <w:rsid w:val="00504D52"/>
    <w:rsid w:val="00505142"/>
    <w:rsid w:val="00505311"/>
    <w:rsid w:val="00505E75"/>
    <w:rsid w:val="00505FE8"/>
    <w:rsid w:val="0051186A"/>
    <w:rsid w:val="00511BBA"/>
    <w:rsid w:val="00511DC4"/>
    <w:rsid w:val="005120CB"/>
    <w:rsid w:val="00513A2E"/>
    <w:rsid w:val="00514DF8"/>
    <w:rsid w:val="00515D74"/>
    <w:rsid w:val="005163AA"/>
    <w:rsid w:val="00516E4F"/>
    <w:rsid w:val="00520EBD"/>
    <w:rsid w:val="00520F99"/>
    <w:rsid w:val="00521EDD"/>
    <w:rsid w:val="00522AB4"/>
    <w:rsid w:val="00524A64"/>
    <w:rsid w:val="005259C9"/>
    <w:rsid w:val="00525FB8"/>
    <w:rsid w:val="00526793"/>
    <w:rsid w:val="00526A15"/>
    <w:rsid w:val="00527101"/>
    <w:rsid w:val="0052777A"/>
    <w:rsid w:val="00527BC8"/>
    <w:rsid w:val="0053143A"/>
    <w:rsid w:val="00531633"/>
    <w:rsid w:val="00531846"/>
    <w:rsid w:val="0053196F"/>
    <w:rsid w:val="00533B08"/>
    <w:rsid w:val="005346FE"/>
    <w:rsid w:val="00537545"/>
    <w:rsid w:val="00540B54"/>
    <w:rsid w:val="00542B33"/>
    <w:rsid w:val="00543307"/>
    <w:rsid w:val="005436FD"/>
    <w:rsid w:val="00543702"/>
    <w:rsid w:val="00546B66"/>
    <w:rsid w:val="00550B4B"/>
    <w:rsid w:val="00550BEF"/>
    <w:rsid w:val="00552ACF"/>
    <w:rsid w:val="00552CC2"/>
    <w:rsid w:val="005536CC"/>
    <w:rsid w:val="00554AB9"/>
    <w:rsid w:val="00555C9C"/>
    <w:rsid w:val="00555DC9"/>
    <w:rsid w:val="00555F1B"/>
    <w:rsid w:val="00555F90"/>
    <w:rsid w:val="00557D95"/>
    <w:rsid w:val="0056246B"/>
    <w:rsid w:val="005635F7"/>
    <w:rsid w:val="00566F41"/>
    <w:rsid w:val="00567FA4"/>
    <w:rsid w:val="00570E2B"/>
    <w:rsid w:val="0057104A"/>
    <w:rsid w:val="00572749"/>
    <w:rsid w:val="00573636"/>
    <w:rsid w:val="00573C8C"/>
    <w:rsid w:val="005749F3"/>
    <w:rsid w:val="00575FD2"/>
    <w:rsid w:val="00576327"/>
    <w:rsid w:val="005773B1"/>
    <w:rsid w:val="00577BF2"/>
    <w:rsid w:val="00577CC2"/>
    <w:rsid w:val="005807E4"/>
    <w:rsid w:val="00585BEE"/>
    <w:rsid w:val="00587B00"/>
    <w:rsid w:val="005902C8"/>
    <w:rsid w:val="005916DC"/>
    <w:rsid w:val="00592E6A"/>
    <w:rsid w:val="0059317A"/>
    <w:rsid w:val="00593D29"/>
    <w:rsid w:val="00593EE0"/>
    <w:rsid w:val="00594FC4"/>
    <w:rsid w:val="005951B0"/>
    <w:rsid w:val="00595F3E"/>
    <w:rsid w:val="0059621E"/>
    <w:rsid w:val="005A0B7F"/>
    <w:rsid w:val="005A1145"/>
    <w:rsid w:val="005A2A22"/>
    <w:rsid w:val="005A4336"/>
    <w:rsid w:val="005A5069"/>
    <w:rsid w:val="005A7F38"/>
    <w:rsid w:val="005A7FCE"/>
    <w:rsid w:val="005B1307"/>
    <w:rsid w:val="005B2059"/>
    <w:rsid w:val="005B23E6"/>
    <w:rsid w:val="005B283E"/>
    <w:rsid w:val="005B32C5"/>
    <w:rsid w:val="005B3EEB"/>
    <w:rsid w:val="005B45E7"/>
    <w:rsid w:val="005B52F4"/>
    <w:rsid w:val="005B61C9"/>
    <w:rsid w:val="005B6DE5"/>
    <w:rsid w:val="005B7557"/>
    <w:rsid w:val="005C0A92"/>
    <w:rsid w:val="005C1C59"/>
    <w:rsid w:val="005C3483"/>
    <w:rsid w:val="005C35DF"/>
    <w:rsid w:val="005C370D"/>
    <w:rsid w:val="005C4E87"/>
    <w:rsid w:val="005C4FDA"/>
    <w:rsid w:val="005C50FB"/>
    <w:rsid w:val="005C5A7C"/>
    <w:rsid w:val="005C5CC0"/>
    <w:rsid w:val="005C63E2"/>
    <w:rsid w:val="005C6715"/>
    <w:rsid w:val="005C73B2"/>
    <w:rsid w:val="005C7965"/>
    <w:rsid w:val="005C7F60"/>
    <w:rsid w:val="005D17E2"/>
    <w:rsid w:val="005D1AE7"/>
    <w:rsid w:val="005D4172"/>
    <w:rsid w:val="005D4629"/>
    <w:rsid w:val="005D5C9A"/>
    <w:rsid w:val="005D5EAC"/>
    <w:rsid w:val="005D6F99"/>
    <w:rsid w:val="005E02AB"/>
    <w:rsid w:val="005E0730"/>
    <w:rsid w:val="005E091D"/>
    <w:rsid w:val="005E1719"/>
    <w:rsid w:val="005E1907"/>
    <w:rsid w:val="005E1D18"/>
    <w:rsid w:val="005E2118"/>
    <w:rsid w:val="005E333F"/>
    <w:rsid w:val="005E3473"/>
    <w:rsid w:val="005E45AC"/>
    <w:rsid w:val="005E4985"/>
    <w:rsid w:val="005E4AA7"/>
    <w:rsid w:val="005E55BC"/>
    <w:rsid w:val="005E63C1"/>
    <w:rsid w:val="005E77A8"/>
    <w:rsid w:val="005F0CD1"/>
    <w:rsid w:val="005F165D"/>
    <w:rsid w:val="005F1A5C"/>
    <w:rsid w:val="005F29D1"/>
    <w:rsid w:val="005F4DB1"/>
    <w:rsid w:val="005F5015"/>
    <w:rsid w:val="005F5206"/>
    <w:rsid w:val="005F5345"/>
    <w:rsid w:val="005F5E58"/>
    <w:rsid w:val="005F5F44"/>
    <w:rsid w:val="005F6F1F"/>
    <w:rsid w:val="005F7404"/>
    <w:rsid w:val="006026A9"/>
    <w:rsid w:val="00602F63"/>
    <w:rsid w:val="00604A72"/>
    <w:rsid w:val="00605872"/>
    <w:rsid w:val="006065C9"/>
    <w:rsid w:val="006069F3"/>
    <w:rsid w:val="00607459"/>
    <w:rsid w:val="00607639"/>
    <w:rsid w:val="00607D80"/>
    <w:rsid w:val="0061094F"/>
    <w:rsid w:val="006109C2"/>
    <w:rsid w:val="00610F4A"/>
    <w:rsid w:val="00611489"/>
    <w:rsid w:val="00612D50"/>
    <w:rsid w:val="00613998"/>
    <w:rsid w:val="0061434B"/>
    <w:rsid w:val="00615018"/>
    <w:rsid w:val="0061509A"/>
    <w:rsid w:val="00617B89"/>
    <w:rsid w:val="00617E54"/>
    <w:rsid w:val="00617FD5"/>
    <w:rsid w:val="006209BC"/>
    <w:rsid w:val="00623D42"/>
    <w:rsid w:val="0062602A"/>
    <w:rsid w:val="0062683E"/>
    <w:rsid w:val="006272FA"/>
    <w:rsid w:val="006307C6"/>
    <w:rsid w:val="0063197B"/>
    <w:rsid w:val="006332CC"/>
    <w:rsid w:val="006350FA"/>
    <w:rsid w:val="006359E6"/>
    <w:rsid w:val="0063614D"/>
    <w:rsid w:val="00636D98"/>
    <w:rsid w:val="0063733C"/>
    <w:rsid w:val="006377C6"/>
    <w:rsid w:val="00641074"/>
    <w:rsid w:val="006417BC"/>
    <w:rsid w:val="00641E1E"/>
    <w:rsid w:val="006428A1"/>
    <w:rsid w:val="006445DC"/>
    <w:rsid w:val="00644946"/>
    <w:rsid w:val="0064635E"/>
    <w:rsid w:val="00647369"/>
    <w:rsid w:val="00650B8D"/>
    <w:rsid w:val="00650E96"/>
    <w:rsid w:val="0065225C"/>
    <w:rsid w:val="00652709"/>
    <w:rsid w:val="0065371C"/>
    <w:rsid w:val="00653B40"/>
    <w:rsid w:val="00654957"/>
    <w:rsid w:val="00654D96"/>
    <w:rsid w:val="00654E9A"/>
    <w:rsid w:val="006567D8"/>
    <w:rsid w:val="00656F6A"/>
    <w:rsid w:val="00657027"/>
    <w:rsid w:val="00657D62"/>
    <w:rsid w:val="00662591"/>
    <w:rsid w:val="00662903"/>
    <w:rsid w:val="006632AB"/>
    <w:rsid w:val="006635C0"/>
    <w:rsid w:val="006650EA"/>
    <w:rsid w:val="00665DB2"/>
    <w:rsid w:val="006664D8"/>
    <w:rsid w:val="0067017E"/>
    <w:rsid w:val="00670F17"/>
    <w:rsid w:val="00671177"/>
    <w:rsid w:val="0067299F"/>
    <w:rsid w:val="00673D0A"/>
    <w:rsid w:val="00674137"/>
    <w:rsid w:val="006742D8"/>
    <w:rsid w:val="00674A33"/>
    <w:rsid w:val="0067565F"/>
    <w:rsid w:val="00675C60"/>
    <w:rsid w:val="00675FF6"/>
    <w:rsid w:val="00677435"/>
    <w:rsid w:val="006802ED"/>
    <w:rsid w:val="0068033D"/>
    <w:rsid w:val="006805BD"/>
    <w:rsid w:val="006815EA"/>
    <w:rsid w:val="00681F34"/>
    <w:rsid w:val="00682FB4"/>
    <w:rsid w:val="00685FF6"/>
    <w:rsid w:val="00686FE5"/>
    <w:rsid w:val="00687D4C"/>
    <w:rsid w:val="006904F7"/>
    <w:rsid w:val="00690CA3"/>
    <w:rsid w:val="00691016"/>
    <w:rsid w:val="00691DB2"/>
    <w:rsid w:val="0069206B"/>
    <w:rsid w:val="00692BFC"/>
    <w:rsid w:val="00693BEE"/>
    <w:rsid w:val="006944D0"/>
    <w:rsid w:val="006949FF"/>
    <w:rsid w:val="006955F5"/>
    <w:rsid w:val="00695CAC"/>
    <w:rsid w:val="00695D70"/>
    <w:rsid w:val="00696771"/>
    <w:rsid w:val="00697887"/>
    <w:rsid w:val="00697BB6"/>
    <w:rsid w:val="006A093D"/>
    <w:rsid w:val="006A1D0B"/>
    <w:rsid w:val="006A2DE8"/>
    <w:rsid w:val="006A305B"/>
    <w:rsid w:val="006A3D20"/>
    <w:rsid w:val="006B009D"/>
    <w:rsid w:val="006B15D2"/>
    <w:rsid w:val="006B2E39"/>
    <w:rsid w:val="006B38B1"/>
    <w:rsid w:val="006B3BC9"/>
    <w:rsid w:val="006B5862"/>
    <w:rsid w:val="006B6234"/>
    <w:rsid w:val="006B76A1"/>
    <w:rsid w:val="006B7B22"/>
    <w:rsid w:val="006C0256"/>
    <w:rsid w:val="006C235C"/>
    <w:rsid w:val="006C2903"/>
    <w:rsid w:val="006C2A34"/>
    <w:rsid w:val="006C2CEA"/>
    <w:rsid w:val="006C3542"/>
    <w:rsid w:val="006C3BDC"/>
    <w:rsid w:val="006C5567"/>
    <w:rsid w:val="006C5F74"/>
    <w:rsid w:val="006C7F11"/>
    <w:rsid w:val="006D0008"/>
    <w:rsid w:val="006D4826"/>
    <w:rsid w:val="006D5BA1"/>
    <w:rsid w:val="006D6C74"/>
    <w:rsid w:val="006E053B"/>
    <w:rsid w:val="006E12FD"/>
    <w:rsid w:val="006E1975"/>
    <w:rsid w:val="006E227F"/>
    <w:rsid w:val="006E3BBF"/>
    <w:rsid w:val="006E44CC"/>
    <w:rsid w:val="006E510E"/>
    <w:rsid w:val="006E6116"/>
    <w:rsid w:val="006E679C"/>
    <w:rsid w:val="006E6914"/>
    <w:rsid w:val="006E6E8A"/>
    <w:rsid w:val="006F0334"/>
    <w:rsid w:val="006F1C24"/>
    <w:rsid w:val="006F25A3"/>
    <w:rsid w:val="006F2D93"/>
    <w:rsid w:val="006F2EA3"/>
    <w:rsid w:val="006F3641"/>
    <w:rsid w:val="006F4488"/>
    <w:rsid w:val="006F5044"/>
    <w:rsid w:val="006F516F"/>
    <w:rsid w:val="006F54BA"/>
    <w:rsid w:val="006F58EB"/>
    <w:rsid w:val="006F6C9B"/>
    <w:rsid w:val="006F7DB0"/>
    <w:rsid w:val="007008DC"/>
    <w:rsid w:val="0070170E"/>
    <w:rsid w:val="00701EF9"/>
    <w:rsid w:val="007022A3"/>
    <w:rsid w:val="007034FF"/>
    <w:rsid w:val="00703694"/>
    <w:rsid w:val="00703EC7"/>
    <w:rsid w:val="0070493F"/>
    <w:rsid w:val="00704CCC"/>
    <w:rsid w:val="007052B6"/>
    <w:rsid w:val="007061C2"/>
    <w:rsid w:val="007064B4"/>
    <w:rsid w:val="00707250"/>
    <w:rsid w:val="007072BE"/>
    <w:rsid w:val="0071014E"/>
    <w:rsid w:val="00710D4D"/>
    <w:rsid w:val="007116A7"/>
    <w:rsid w:val="00712B6B"/>
    <w:rsid w:val="00712C0A"/>
    <w:rsid w:val="00713F5F"/>
    <w:rsid w:val="00715D61"/>
    <w:rsid w:val="00716A3A"/>
    <w:rsid w:val="00716D7B"/>
    <w:rsid w:val="00717C36"/>
    <w:rsid w:val="007200A0"/>
    <w:rsid w:val="00720609"/>
    <w:rsid w:val="007225BD"/>
    <w:rsid w:val="00723B1B"/>
    <w:rsid w:val="00723F70"/>
    <w:rsid w:val="007250AD"/>
    <w:rsid w:val="00726C20"/>
    <w:rsid w:val="0073030F"/>
    <w:rsid w:val="00730FF9"/>
    <w:rsid w:val="00731996"/>
    <w:rsid w:val="00732C74"/>
    <w:rsid w:val="007330D5"/>
    <w:rsid w:val="007335A1"/>
    <w:rsid w:val="0073374B"/>
    <w:rsid w:val="0073411B"/>
    <w:rsid w:val="00734C8C"/>
    <w:rsid w:val="00735236"/>
    <w:rsid w:val="00735570"/>
    <w:rsid w:val="00735770"/>
    <w:rsid w:val="00735901"/>
    <w:rsid w:val="00735CB9"/>
    <w:rsid w:val="0073694A"/>
    <w:rsid w:val="00737643"/>
    <w:rsid w:val="00740AC3"/>
    <w:rsid w:val="00742036"/>
    <w:rsid w:val="00742E6B"/>
    <w:rsid w:val="00743170"/>
    <w:rsid w:val="00744377"/>
    <w:rsid w:val="00744BA6"/>
    <w:rsid w:val="00744D4F"/>
    <w:rsid w:val="00746536"/>
    <w:rsid w:val="00746D63"/>
    <w:rsid w:val="00747517"/>
    <w:rsid w:val="0075188D"/>
    <w:rsid w:val="0075272E"/>
    <w:rsid w:val="00753253"/>
    <w:rsid w:val="00753C3E"/>
    <w:rsid w:val="00754ECD"/>
    <w:rsid w:val="0076045D"/>
    <w:rsid w:val="00760E06"/>
    <w:rsid w:val="00761EEB"/>
    <w:rsid w:val="007628D2"/>
    <w:rsid w:val="007637CB"/>
    <w:rsid w:val="00763D8E"/>
    <w:rsid w:val="007654DB"/>
    <w:rsid w:val="007659FD"/>
    <w:rsid w:val="00765E84"/>
    <w:rsid w:val="00766E2C"/>
    <w:rsid w:val="007675D9"/>
    <w:rsid w:val="007710B3"/>
    <w:rsid w:val="00771E78"/>
    <w:rsid w:val="00772E80"/>
    <w:rsid w:val="00776A65"/>
    <w:rsid w:val="00777385"/>
    <w:rsid w:val="007778D3"/>
    <w:rsid w:val="007807C1"/>
    <w:rsid w:val="00782886"/>
    <w:rsid w:val="00783F0B"/>
    <w:rsid w:val="0078497D"/>
    <w:rsid w:val="007849F5"/>
    <w:rsid w:val="00786153"/>
    <w:rsid w:val="00786541"/>
    <w:rsid w:val="00787624"/>
    <w:rsid w:val="00787AC0"/>
    <w:rsid w:val="00790E19"/>
    <w:rsid w:val="00791A4F"/>
    <w:rsid w:val="007921FD"/>
    <w:rsid w:val="00792446"/>
    <w:rsid w:val="007934DF"/>
    <w:rsid w:val="00793D51"/>
    <w:rsid w:val="00793E62"/>
    <w:rsid w:val="0079543A"/>
    <w:rsid w:val="007967FB"/>
    <w:rsid w:val="007A08B9"/>
    <w:rsid w:val="007A1272"/>
    <w:rsid w:val="007A1771"/>
    <w:rsid w:val="007A2419"/>
    <w:rsid w:val="007A314E"/>
    <w:rsid w:val="007A407D"/>
    <w:rsid w:val="007A5B50"/>
    <w:rsid w:val="007A6879"/>
    <w:rsid w:val="007A6B73"/>
    <w:rsid w:val="007A72E3"/>
    <w:rsid w:val="007A7755"/>
    <w:rsid w:val="007B0E31"/>
    <w:rsid w:val="007B0FCE"/>
    <w:rsid w:val="007B109E"/>
    <w:rsid w:val="007B1375"/>
    <w:rsid w:val="007B1C6B"/>
    <w:rsid w:val="007B43D7"/>
    <w:rsid w:val="007B6394"/>
    <w:rsid w:val="007B63D7"/>
    <w:rsid w:val="007B76BE"/>
    <w:rsid w:val="007B78CC"/>
    <w:rsid w:val="007B79DF"/>
    <w:rsid w:val="007C0777"/>
    <w:rsid w:val="007C149F"/>
    <w:rsid w:val="007C155E"/>
    <w:rsid w:val="007C15FC"/>
    <w:rsid w:val="007C2B33"/>
    <w:rsid w:val="007C2EA9"/>
    <w:rsid w:val="007C4B54"/>
    <w:rsid w:val="007C5A2D"/>
    <w:rsid w:val="007D4818"/>
    <w:rsid w:val="007D5413"/>
    <w:rsid w:val="007D626D"/>
    <w:rsid w:val="007D78AE"/>
    <w:rsid w:val="007D7D6D"/>
    <w:rsid w:val="007E0442"/>
    <w:rsid w:val="007E056F"/>
    <w:rsid w:val="007E17DB"/>
    <w:rsid w:val="007E3394"/>
    <w:rsid w:val="007E346D"/>
    <w:rsid w:val="007E3ABB"/>
    <w:rsid w:val="007E417A"/>
    <w:rsid w:val="007E5BC6"/>
    <w:rsid w:val="007E6522"/>
    <w:rsid w:val="007E6B59"/>
    <w:rsid w:val="007E7858"/>
    <w:rsid w:val="007E7AF5"/>
    <w:rsid w:val="007F0604"/>
    <w:rsid w:val="007F11DE"/>
    <w:rsid w:val="007F2DD0"/>
    <w:rsid w:val="007F378C"/>
    <w:rsid w:val="007F4686"/>
    <w:rsid w:val="007F6132"/>
    <w:rsid w:val="007F650D"/>
    <w:rsid w:val="007F6523"/>
    <w:rsid w:val="007F66D1"/>
    <w:rsid w:val="007F708C"/>
    <w:rsid w:val="00801D9C"/>
    <w:rsid w:val="00802FE8"/>
    <w:rsid w:val="00803E28"/>
    <w:rsid w:val="00804E1B"/>
    <w:rsid w:val="00804F51"/>
    <w:rsid w:val="00805C05"/>
    <w:rsid w:val="00806718"/>
    <w:rsid w:val="008071C7"/>
    <w:rsid w:val="00807EDA"/>
    <w:rsid w:val="00807FF3"/>
    <w:rsid w:val="00811C9E"/>
    <w:rsid w:val="008121AC"/>
    <w:rsid w:val="00815D85"/>
    <w:rsid w:val="0081792B"/>
    <w:rsid w:val="008207A9"/>
    <w:rsid w:val="00820EAE"/>
    <w:rsid w:val="00820EE1"/>
    <w:rsid w:val="00821551"/>
    <w:rsid w:val="00821574"/>
    <w:rsid w:val="00822A91"/>
    <w:rsid w:val="0082359B"/>
    <w:rsid w:val="00823BA2"/>
    <w:rsid w:val="00823E41"/>
    <w:rsid w:val="00823F67"/>
    <w:rsid w:val="008251F7"/>
    <w:rsid w:val="008307A1"/>
    <w:rsid w:val="00831143"/>
    <w:rsid w:val="008312C9"/>
    <w:rsid w:val="008313F7"/>
    <w:rsid w:val="00831ECE"/>
    <w:rsid w:val="0083287F"/>
    <w:rsid w:val="008331AA"/>
    <w:rsid w:val="00833331"/>
    <w:rsid w:val="00833ADC"/>
    <w:rsid w:val="00834451"/>
    <w:rsid w:val="00834DC0"/>
    <w:rsid w:val="00835049"/>
    <w:rsid w:val="008352D0"/>
    <w:rsid w:val="008354EB"/>
    <w:rsid w:val="00835A25"/>
    <w:rsid w:val="00836886"/>
    <w:rsid w:val="00837113"/>
    <w:rsid w:val="00837228"/>
    <w:rsid w:val="00840BCF"/>
    <w:rsid w:val="008419AB"/>
    <w:rsid w:val="008459C8"/>
    <w:rsid w:val="008462CD"/>
    <w:rsid w:val="00846834"/>
    <w:rsid w:val="00846D7D"/>
    <w:rsid w:val="008478E6"/>
    <w:rsid w:val="00847A8C"/>
    <w:rsid w:val="008503E6"/>
    <w:rsid w:val="00850419"/>
    <w:rsid w:val="00850435"/>
    <w:rsid w:val="00850B37"/>
    <w:rsid w:val="008515EB"/>
    <w:rsid w:val="0085421D"/>
    <w:rsid w:val="008548C2"/>
    <w:rsid w:val="00854FFF"/>
    <w:rsid w:val="00855DB8"/>
    <w:rsid w:val="0085663A"/>
    <w:rsid w:val="0085664A"/>
    <w:rsid w:val="00856D9A"/>
    <w:rsid w:val="00860337"/>
    <w:rsid w:val="00860944"/>
    <w:rsid w:val="008620E9"/>
    <w:rsid w:val="0086276A"/>
    <w:rsid w:val="00862E1B"/>
    <w:rsid w:val="008638B1"/>
    <w:rsid w:val="008640B1"/>
    <w:rsid w:val="00865343"/>
    <w:rsid w:val="00865B25"/>
    <w:rsid w:val="0086605F"/>
    <w:rsid w:val="00870C5B"/>
    <w:rsid w:val="00870CB3"/>
    <w:rsid w:val="00870E92"/>
    <w:rsid w:val="00872BD7"/>
    <w:rsid w:val="00874B00"/>
    <w:rsid w:val="0087569E"/>
    <w:rsid w:val="00876333"/>
    <w:rsid w:val="008768B3"/>
    <w:rsid w:val="0087706E"/>
    <w:rsid w:val="008770B6"/>
    <w:rsid w:val="00880EFE"/>
    <w:rsid w:val="008819B5"/>
    <w:rsid w:val="008830CB"/>
    <w:rsid w:val="008834FE"/>
    <w:rsid w:val="00883590"/>
    <w:rsid w:val="00883BD8"/>
    <w:rsid w:val="008841D0"/>
    <w:rsid w:val="00884D18"/>
    <w:rsid w:val="008858EF"/>
    <w:rsid w:val="00885DB0"/>
    <w:rsid w:val="00886B86"/>
    <w:rsid w:val="00886E06"/>
    <w:rsid w:val="0088716B"/>
    <w:rsid w:val="0088772B"/>
    <w:rsid w:val="00890549"/>
    <w:rsid w:val="0089097E"/>
    <w:rsid w:val="0089109D"/>
    <w:rsid w:val="008917F0"/>
    <w:rsid w:val="0089222B"/>
    <w:rsid w:val="008925C0"/>
    <w:rsid w:val="0089311C"/>
    <w:rsid w:val="008968BA"/>
    <w:rsid w:val="008969A7"/>
    <w:rsid w:val="00896FC8"/>
    <w:rsid w:val="008A1024"/>
    <w:rsid w:val="008A20EE"/>
    <w:rsid w:val="008A2450"/>
    <w:rsid w:val="008A294B"/>
    <w:rsid w:val="008A400F"/>
    <w:rsid w:val="008A52E5"/>
    <w:rsid w:val="008A58D0"/>
    <w:rsid w:val="008A5D2F"/>
    <w:rsid w:val="008A6191"/>
    <w:rsid w:val="008A7F5A"/>
    <w:rsid w:val="008B00F7"/>
    <w:rsid w:val="008B065E"/>
    <w:rsid w:val="008B0AA4"/>
    <w:rsid w:val="008B0D41"/>
    <w:rsid w:val="008B0D58"/>
    <w:rsid w:val="008B1B67"/>
    <w:rsid w:val="008B35DA"/>
    <w:rsid w:val="008B4214"/>
    <w:rsid w:val="008B6CE7"/>
    <w:rsid w:val="008B7272"/>
    <w:rsid w:val="008B738A"/>
    <w:rsid w:val="008C1382"/>
    <w:rsid w:val="008C46CE"/>
    <w:rsid w:val="008C57D4"/>
    <w:rsid w:val="008C63E4"/>
    <w:rsid w:val="008C6B0A"/>
    <w:rsid w:val="008D04CE"/>
    <w:rsid w:val="008D0709"/>
    <w:rsid w:val="008D20B6"/>
    <w:rsid w:val="008D3207"/>
    <w:rsid w:val="008D38BB"/>
    <w:rsid w:val="008D4521"/>
    <w:rsid w:val="008D4882"/>
    <w:rsid w:val="008D4D5A"/>
    <w:rsid w:val="008D6C5D"/>
    <w:rsid w:val="008E0825"/>
    <w:rsid w:val="008E1968"/>
    <w:rsid w:val="008E1C82"/>
    <w:rsid w:val="008E1ED3"/>
    <w:rsid w:val="008E2088"/>
    <w:rsid w:val="008E2645"/>
    <w:rsid w:val="008E2E44"/>
    <w:rsid w:val="008E310A"/>
    <w:rsid w:val="008E32DD"/>
    <w:rsid w:val="008E3C16"/>
    <w:rsid w:val="008E40A6"/>
    <w:rsid w:val="008E5AC7"/>
    <w:rsid w:val="008E610E"/>
    <w:rsid w:val="008E677E"/>
    <w:rsid w:val="008E7BD4"/>
    <w:rsid w:val="008E7C08"/>
    <w:rsid w:val="008F0A8B"/>
    <w:rsid w:val="008F1213"/>
    <w:rsid w:val="008F121E"/>
    <w:rsid w:val="008F23D0"/>
    <w:rsid w:val="008F2A57"/>
    <w:rsid w:val="008F3889"/>
    <w:rsid w:val="008F53B3"/>
    <w:rsid w:val="008F6238"/>
    <w:rsid w:val="008F74C3"/>
    <w:rsid w:val="008F7BDE"/>
    <w:rsid w:val="009000E4"/>
    <w:rsid w:val="00901486"/>
    <w:rsid w:val="00901813"/>
    <w:rsid w:val="00901E17"/>
    <w:rsid w:val="00902210"/>
    <w:rsid w:val="009025FC"/>
    <w:rsid w:val="00902840"/>
    <w:rsid w:val="0090394B"/>
    <w:rsid w:val="00903AFC"/>
    <w:rsid w:val="00904263"/>
    <w:rsid w:val="00904B6D"/>
    <w:rsid w:val="00906B05"/>
    <w:rsid w:val="00906D70"/>
    <w:rsid w:val="00907D37"/>
    <w:rsid w:val="00911CDC"/>
    <w:rsid w:val="00911DB6"/>
    <w:rsid w:val="00911FFE"/>
    <w:rsid w:val="0091293E"/>
    <w:rsid w:val="0091304F"/>
    <w:rsid w:val="00913DA6"/>
    <w:rsid w:val="00914D83"/>
    <w:rsid w:val="00914F2E"/>
    <w:rsid w:val="00915D10"/>
    <w:rsid w:val="00916330"/>
    <w:rsid w:val="009164F0"/>
    <w:rsid w:val="0091792F"/>
    <w:rsid w:val="00920369"/>
    <w:rsid w:val="009206A6"/>
    <w:rsid w:val="00920E3C"/>
    <w:rsid w:val="00920EC0"/>
    <w:rsid w:val="0092116C"/>
    <w:rsid w:val="00922300"/>
    <w:rsid w:val="009225D4"/>
    <w:rsid w:val="009243A4"/>
    <w:rsid w:val="00925BE3"/>
    <w:rsid w:val="00926C3C"/>
    <w:rsid w:val="00926F3D"/>
    <w:rsid w:val="009276CE"/>
    <w:rsid w:val="00927BE2"/>
    <w:rsid w:val="00930BD4"/>
    <w:rsid w:val="00930FCA"/>
    <w:rsid w:val="00931B9A"/>
    <w:rsid w:val="00931FBB"/>
    <w:rsid w:val="00933EDD"/>
    <w:rsid w:val="009358B7"/>
    <w:rsid w:val="00935D18"/>
    <w:rsid w:val="00937708"/>
    <w:rsid w:val="009379BE"/>
    <w:rsid w:val="00937BDE"/>
    <w:rsid w:val="00940274"/>
    <w:rsid w:val="00941212"/>
    <w:rsid w:val="009427CA"/>
    <w:rsid w:val="00942AE3"/>
    <w:rsid w:val="00947BA1"/>
    <w:rsid w:val="00950861"/>
    <w:rsid w:val="00950AF1"/>
    <w:rsid w:val="00950BF7"/>
    <w:rsid w:val="009517E5"/>
    <w:rsid w:val="00951BAF"/>
    <w:rsid w:val="00951CB6"/>
    <w:rsid w:val="00952868"/>
    <w:rsid w:val="009530B9"/>
    <w:rsid w:val="00953343"/>
    <w:rsid w:val="009537B7"/>
    <w:rsid w:val="0095389D"/>
    <w:rsid w:val="009541B4"/>
    <w:rsid w:val="00955891"/>
    <w:rsid w:val="009562FE"/>
    <w:rsid w:val="009600C0"/>
    <w:rsid w:val="00960F38"/>
    <w:rsid w:val="00962A10"/>
    <w:rsid w:val="00962A74"/>
    <w:rsid w:val="00963492"/>
    <w:rsid w:val="00963678"/>
    <w:rsid w:val="00963C55"/>
    <w:rsid w:val="009649A9"/>
    <w:rsid w:val="00965782"/>
    <w:rsid w:val="0096791D"/>
    <w:rsid w:val="00967EDA"/>
    <w:rsid w:val="0097032B"/>
    <w:rsid w:val="00970E01"/>
    <w:rsid w:val="00975B8B"/>
    <w:rsid w:val="0097638C"/>
    <w:rsid w:val="009771F0"/>
    <w:rsid w:val="00980F54"/>
    <w:rsid w:val="00981DC7"/>
    <w:rsid w:val="0098283C"/>
    <w:rsid w:val="00982968"/>
    <w:rsid w:val="00982D7B"/>
    <w:rsid w:val="0098412C"/>
    <w:rsid w:val="00985AA1"/>
    <w:rsid w:val="009860DE"/>
    <w:rsid w:val="009862D6"/>
    <w:rsid w:val="0099035C"/>
    <w:rsid w:val="0099067A"/>
    <w:rsid w:val="009910A0"/>
    <w:rsid w:val="00991DE9"/>
    <w:rsid w:val="009922C8"/>
    <w:rsid w:val="00992848"/>
    <w:rsid w:val="00992D83"/>
    <w:rsid w:val="009936BB"/>
    <w:rsid w:val="009943EB"/>
    <w:rsid w:val="0099443A"/>
    <w:rsid w:val="009957AE"/>
    <w:rsid w:val="00996253"/>
    <w:rsid w:val="00996DC7"/>
    <w:rsid w:val="009979E0"/>
    <w:rsid w:val="00997A69"/>
    <w:rsid w:val="00997AD8"/>
    <w:rsid w:val="009A066B"/>
    <w:rsid w:val="009A0CCE"/>
    <w:rsid w:val="009A2A02"/>
    <w:rsid w:val="009A3A8C"/>
    <w:rsid w:val="009A5BE1"/>
    <w:rsid w:val="009A71C9"/>
    <w:rsid w:val="009A7432"/>
    <w:rsid w:val="009B0BAF"/>
    <w:rsid w:val="009B228C"/>
    <w:rsid w:val="009B2DF8"/>
    <w:rsid w:val="009B340B"/>
    <w:rsid w:val="009B4D62"/>
    <w:rsid w:val="009B6155"/>
    <w:rsid w:val="009B63E3"/>
    <w:rsid w:val="009B6BEE"/>
    <w:rsid w:val="009B7AC4"/>
    <w:rsid w:val="009B7B15"/>
    <w:rsid w:val="009B7DCC"/>
    <w:rsid w:val="009C006A"/>
    <w:rsid w:val="009C4288"/>
    <w:rsid w:val="009D0391"/>
    <w:rsid w:val="009D04D4"/>
    <w:rsid w:val="009D0719"/>
    <w:rsid w:val="009D1236"/>
    <w:rsid w:val="009D1B40"/>
    <w:rsid w:val="009D34F3"/>
    <w:rsid w:val="009D37A4"/>
    <w:rsid w:val="009D3D00"/>
    <w:rsid w:val="009D4B02"/>
    <w:rsid w:val="009D585E"/>
    <w:rsid w:val="009D62F3"/>
    <w:rsid w:val="009D778B"/>
    <w:rsid w:val="009E0158"/>
    <w:rsid w:val="009E0AA3"/>
    <w:rsid w:val="009E0CCA"/>
    <w:rsid w:val="009E0EA4"/>
    <w:rsid w:val="009E222E"/>
    <w:rsid w:val="009E27B4"/>
    <w:rsid w:val="009E29CB"/>
    <w:rsid w:val="009E3416"/>
    <w:rsid w:val="009E3601"/>
    <w:rsid w:val="009E3A99"/>
    <w:rsid w:val="009E3DBB"/>
    <w:rsid w:val="009E435E"/>
    <w:rsid w:val="009E74C3"/>
    <w:rsid w:val="009E7C39"/>
    <w:rsid w:val="009F0396"/>
    <w:rsid w:val="009F0637"/>
    <w:rsid w:val="009F0BCC"/>
    <w:rsid w:val="009F1C94"/>
    <w:rsid w:val="009F2F8D"/>
    <w:rsid w:val="009F3839"/>
    <w:rsid w:val="009F559A"/>
    <w:rsid w:val="009F61BF"/>
    <w:rsid w:val="009F6D47"/>
    <w:rsid w:val="009F7AA7"/>
    <w:rsid w:val="00A01D99"/>
    <w:rsid w:val="00A04340"/>
    <w:rsid w:val="00A047F7"/>
    <w:rsid w:val="00A05143"/>
    <w:rsid w:val="00A076C1"/>
    <w:rsid w:val="00A07744"/>
    <w:rsid w:val="00A112D1"/>
    <w:rsid w:val="00A12BE1"/>
    <w:rsid w:val="00A13CE4"/>
    <w:rsid w:val="00A14283"/>
    <w:rsid w:val="00A14506"/>
    <w:rsid w:val="00A14CE6"/>
    <w:rsid w:val="00A15A9B"/>
    <w:rsid w:val="00A160E4"/>
    <w:rsid w:val="00A162F4"/>
    <w:rsid w:val="00A1729B"/>
    <w:rsid w:val="00A1733F"/>
    <w:rsid w:val="00A20216"/>
    <w:rsid w:val="00A20D60"/>
    <w:rsid w:val="00A21011"/>
    <w:rsid w:val="00A228C3"/>
    <w:rsid w:val="00A22FD6"/>
    <w:rsid w:val="00A242D0"/>
    <w:rsid w:val="00A25822"/>
    <w:rsid w:val="00A2592B"/>
    <w:rsid w:val="00A25EF4"/>
    <w:rsid w:val="00A277E6"/>
    <w:rsid w:val="00A27A2A"/>
    <w:rsid w:val="00A27B91"/>
    <w:rsid w:val="00A309BE"/>
    <w:rsid w:val="00A30C67"/>
    <w:rsid w:val="00A31DEE"/>
    <w:rsid w:val="00A32B17"/>
    <w:rsid w:val="00A32F81"/>
    <w:rsid w:val="00A33355"/>
    <w:rsid w:val="00A33BA1"/>
    <w:rsid w:val="00A347E1"/>
    <w:rsid w:val="00A34818"/>
    <w:rsid w:val="00A35001"/>
    <w:rsid w:val="00A35D6C"/>
    <w:rsid w:val="00A35E78"/>
    <w:rsid w:val="00A36153"/>
    <w:rsid w:val="00A36DC9"/>
    <w:rsid w:val="00A37A62"/>
    <w:rsid w:val="00A37C59"/>
    <w:rsid w:val="00A401DD"/>
    <w:rsid w:val="00A41911"/>
    <w:rsid w:val="00A419E6"/>
    <w:rsid w:val="00A41D22"/>
    <w:rsid w:val="00A41D53"/>
    <w:rsid w:val="00A42485"/>
    <w:rsid w:val="00A427C5"/>
    <w:rsid w:val="00A42BDD"/>
    <w:rsid w:val="00A43EA8"/>
    <w:rsid w:val="00A44250"/>
    <w:rsid w:val="00A44744"/>
    <w:rsid w:val="00A447FA"/>
    <w:rsid w:val="00A457C5"/>
    <w:rsid w:val="00A46763"/>
    <w:rsid w:val="00A4680B"/>
    <w:rsid w:val="00A46979"/>
    <w:rsid w:val="00A46C74"/>
    <w:rsid w:val="00A4725A"/>
    <w:rsid w:val="00A47C1A"/>
    <w:rsid w:val="00A5117D"/>
    <w:rsid w:val="00A530E6"/>
    <w:rsid w:val="00A531D7"/>
    <w:rsid w:val="00A54AB5"/>
    <w:rsid w:val="00A552EA"/>
    <w:rsid w:val="00A558C4"/>
    <w:rsid w:val="00A55CC9"/>
    <w:rsid w:val="00A55CFD"/>
    <w:rsid w:val="00A561CE"/>
    <w:rsid w:val="00A56433"/>
    <w:rsid w:val="00A564E6"/>
    <w:rsid w:val="00A56513"/>
    <w:rsid w:val="00A56D53"/>
    <w:rsid w:val="00A60020"/>
    <w:rsid w:val="00A6143A"/>
    <w:rsid w:val="00A61C04"/>
    <w:rsid w:val="00A62C8A"/>
    <w:rsid w:val="00A62C93"/>
    <w:rsid w:val="00A631CF"/>
    <w:rsid w:val="00A63D59"/>
    <w:rsid w:val="00A6471D"/>
    <w:rsid w:val="00A654FA"/>
    <w:rsid w:val="00A65FE2"/>
    <w:rsid w:val="00A660E2"/>
    <w:rsid w:val="00A665AF"/>
    <w:rsid w:val="00A67149"/>
    <w:rsid w:val="00A672B9"/>
    <w:rsid w:val="00A67566"/>
    <w:rsid w:val="00A706B4"/>
    <w:rsid w:val="00A70B4B"/>
    <w:rsid w:val="00A718FF"/>
    <w:rsid w:val="00A724D4"/>
    <w:rsid w:val="00A7288E"/>
    <w:rsid w:val="00A72AA6"/>
    <w:rsid w:val="00A72DB8"/>
    <w:rsid w:val="00A73120"/>
    <w:rsid w:val="00A732EE"/>
    <w:rsid w:val="00A73E94"/>
    <w:rsid w:val="00A756F3"/>
    <w:rsid w:val="00A759DB"/>
    <w:rsid w:val="00A75A55"/>
    <w:rsid w:val="00A75E6F"/>
    <w:rsid w:val="00A76109"/>
    <w:rsid w:val="00A76AD3"/>
    <w:rsid w:val="00A77325"/>
    <w:rsid w:val="00A77868"/>
    <w:rsid w:val="00A77B2A"/>
    <w:rsid w:val="00A802B0"/>
    <w:rsid w:val="00A83DE1"/>
    <w:rsid w:val="00A84057"/>
    <w:rsid w:val="00A84917"/>
    <w:rsid w:val="00A84978"/>
    <w:rsid w:val="00A84DC1"/>
    <w:rsid w:val="00A8581A"/>
    <w:rsid w:val="00A860D6"/>
    <w:rsid w:val="00A865BF"/>
    <w:rsid w:val="00A86717"/>
    <w:rsid w:val="00A8680E"/>
    <w:rsid w:val="00A87106"/>
    <w:rsid w:val="00A87225"/>
    <w:rsid w:val="00A87FB5"/>
    <w:rsid w:val="00A902DC"/>
    <w:rsid w:val="00A90DDD"/>
    <w:rsid w:val="00A91380"/>
    <w:rsid w:val="00A91AC0"/>
    <w:rsid w:val="00A92279"/>
    <w:rsid w:val="00A92DD7"/>
    <w:rsid w:val="00A93442"/>
    <w:rsid w:val="00A93879"/>
    <w:rsid w:val="00A94084"/>
    <w:rsid w:val="00A9437F"/>
    <w:rsid w:val="00A94B85"/>
    <w:rsid w:val="00A95E40"/>
    <w:rsid w:val="00A96B7D"/>
    <w:rsid w:val="00AA025A"/>
    <w:rsid w:val="00AA165F"/>
    <w:rsid w:val="00AA3217"/>
    <w:rsid w:val="00AA3B90"/>
    <w:rsid w:val="00AA4A85"/>
    <w:rsid w:val="00AA67D2"/>
    <w:rsid w:val="00AB3114"/>
    <w:rsid w:val="00AB3BBD"/>
    <w:rsid w:val="00AB764B"/>
    <w:rsid w:val="00AC0237"/>
    <w:rsid w:val="00AC12A7"/>
    <w:rsid w:val="00AC1A4E"/>
    <w:rsid w:val="00AC3215"/>
    <w:rsid w:val="00AC349B"/>
    <w:rsid w:val="00AC374A"/>
    <w:rsid w:val="00AC4DC1"/>
    <w:rsid w:val="00AC5630"/>
    <w:rsid w:val="00AC700E"/>
    <w:rsid w:val="00AC784F"/>
    <w:rsid w:val="00AD0693"/>
    <w:rsid w:val="00AD25A9"/>
    <w:rsid w:val="00AD2AA7"/>
    <w:rsid w:val="00AE05AC"/>
    <w:rsid w:val="00AE15E7"/>
    <w:rsid w:val="00AE2802"/>
    <w:rsid w:val="00AE333B"/>
    <w:rsid w:val="00AE34B7"/>
    <w:rsid w:val="00AE3C38"/>
    <w:rsid w:val="00AE4111"/>
    <w:rsid w:val="00AE4444"/>
    <w:rsid w:val="00AE45C2"/>
    <w:rsid w:val="00AE498D"/>
    <w:rsid w:val="00AE7626"/>
    <w:rsid w:val="00AF0758"/>
    <w:rsid w:val="00AF1A69"/>
    <w:rsid w:val="00AF313B"/>
    <w:rsid w:val="00AF5D6B"/>
    <w:rsid w:val="00AF696A"/>
    <w:rsid w:val="00AF6978"/>
    <w:rsid w:val="00B004DF"/>
    <w:rsid w:val="00B00D37"/>
    <w:rsid w:val="00B00FEC"/>
    <w:rsid w:val="00B0383C"/>
    <w:rsid w:val="00B0406C"/>
    <w:rsid w:val="00B040D7"/>
    <w:rsid w:val="00B040F4"/>
    <w:rsid w:val="00B04582"/>
    <w:rsid w:val="00B05A88"/>
    <w:rsid w:val="00B05E82"/>
    <w:rsid w:val="00B0680B"/>
    <w:rsid w:val="00B075DA"/>
    <w:rsid w:val="00B108B5"/>
    <w:rsid w:val="00B116B0"/>
    <w:rsid w:val="00B1178A"/>
    <w:rsid w:val="00B11CB2"/>
    <w:rsid w:val="00B127BD"/>
    <w:rsid w:val="00B13AD4"/>
    <w:rsid w:val="00B1576E"/>
    <w:rsid w:val="00B17CA7"/>
    <w:rsid w:val="00B20704"/>
    <w:rsid w:val="00B20D41"/>
    <w:rsid w:val="00B2134D"/>
    <w:rsid w:val="00B218C5"/>
    <w:rsid w:val="00B22C0F"/>
    <w:rsid w:val="00B23316"/>
    <w:rsid w:val="00B2659B"/>
    <w:rsid w:val="00B266A2"/>
    <w:rsid w:val="00B27A73"/>
    <w:rsid w:val="00B30DA3"/>
    <w:rsid w:val="00B33C0D"/>
    <w:rsid w:val="00B34054"/>
    <w:rsid w:val="00B371F2"/>
    <w:rsid w:val="00B374CC"/>
    <w:rsid w:val="00B3779E"/>
    <w:rsid w:val="00B37D7D"/>
    <w:rsid w:val="00B40C75"/>
    <w:rsid w:val="00B42107"/>
    <w:rsid w:val="00B43ACB"/>
    <w:rsid w:val="00B43E80"/>
    <w:rsid w:val="00B4472C"/>
    <w:rsid w:val="00B45170"/>
    <w:rsid w:val="00B47724"/>
    <w:rsid w:val="00B5003C"/>
    <w:rsid w:val="00B50083"/>
    <w:rsid w:val="00B511E7"/>
    <w:rsid w:val="00B54703"/>
    <w:rsid w:val="00B54B8F"/>
    <w:rsid w:val="00B55A76"/>
    <w:rsid w:val="00B55F0B"/>
    <w:rsid w:val="00B57220"/>
    <w:rsid w:val="00B600DB"/>
    <w:rsid w:val="00B60DE2"/>
    <w:rsid w:val="00B61A03"/>
    <w:rsid w:val="00B62155"/>
    <w:rsid w:val="00B62881"/>
    <w:rsid w:val="00B64066"/>
    <w:rsid w:val="00B64514"/>
    <w:rsid w:val="00B64ED7"/>
    <w:rsid w:val="00B66E26"/>
    <w:rsid w:val="00B703CF"/>
    <w:rsid w:val="00B70A3E"/>
    <w:rsid w:val="00B70F33"/>
    <w:rsid w:val="00B71C48"/>
    <w:rsid w:val="00B72DB2"/>
    <w:rsid w:val="00B72DC1"/>
    <w:rsid w:val="00B73FC5"/>
    <w:rsid w:val="00B7668A"/>
    <w:rsid w:val="00B76D84"/>
    <w:rsid w:val="00B7770A"/>
    <w:rsid w:val="00B80046"/>
    <w:rsid w:val="00B80470"/>
    <w:rsid w:val="00B8113A"/>
    <w:rsid w:val="00B811AB"/>
    <w:rsid w:val="00B819BC"/>
    <w:rsid w:val="00B82CE3"/>
    <w:rsid w:val="00B83412"/>
    <w:rsid w:val="00B83831"/>
    <w:rsid w:val="00B85378"/>
    <w:rsid w:val="00B854FB"/>
    <w:rsid w:val="00B8589A"/>
    <w:rsid w:val="00B86661"/>
    <w:rsid w:val="00B93BAF"/>
    <w:rsid w:val="00B93F85"/>
    <w:rsid w:val="00B94203"/>
    <w:rsid w:val="00B94D5F"/>
    <w:rsid w:val="00B94DC8"/>
    <w:rsid w:val="00B95E48"/>
    <w:rsid w:val="00B963B9"/>
    <w:rsid w:val="00B96542"/>
    <w:rsid w:val="00B9735B"/>
    <w:rsid w:val="00B979D1"/>
    <w:rsid w:val="00BA0D7B"/>
    <w:rsid w:val="00BA109A"/>
    <w:rsid w:val="00BA1643"/>
    <w:rsid w:val="00BA1748"/>
    <w:rsid w:val="00BA1B0A"/>
    <w:rsid w:val="00BA1B78"/>
    <w:rsid w:val="00BA2068"/>
    <w:rsid w:val="00BA37F1"/>
    <w:rsid w:val="00BA3D91"/>
    <w:rsid w:val="00BA5BAF"/>
    <w:rsid w:val="00BA723E"/>
    <w:rsid w:val="00BA7340"/>
    <w:rsid w:val="00BB0274"/>
    <w:rsid w:val="00BB28C6"/>
    <w:rsid w:val="00BB348C"/>
    <w:rsid w:val="00BB3938"/>
    <w:rsid w:val="00BB3C80"/>
    <w:rsid w:val="00BB3DB1"/>
    <w:rsid w:val="00BB4047"/>
    <w:rsid w:val="00BB40A5"/>
    <w:rsid w:val="00BB41CF"/>
    <w:rsid w:val="00BB5060"/>
    <w:rsid w:val="00BB5BF7"/>
    <w:rsid w:val="00BB6355"/>
    <w:rsid w:val="00BC03ED"/>
    <w:rsid w:val="00BC0EF7"/>
    <w:rsid w:val="00BC1057"/>
    <w:rsid w:val="00BC21B6"/>
    <w:rsid w:val="00BC4487"/>
    <w:rsid w:val="00BC4EC3"/>
    <w:rsid w:val="00BC5A80"/>
    <w:rsid w:val="00BC5ECC"/>
    <w:rsid w:val="00BD022A"/>
    <w:rsid w:val="00BD2777"/>
    <w:rsid w:val="00BD4818"/>
    <w:rsid w:val="00BD6EF3"/>
    <w:rsid w:val="00BD71CD"/>
    <w:rsid w:val="00BD7663"/>
    <w:rsid w:val="00BE04E4"/>
    <w:rsid w:val="00BE11B7"/>
    <w:rsid w:val="00BE1B4B"/>
    <w:rsid w:val="00BE1B6B"/>
    <w:rsid w:val="00BE1EEF"/>
    <w:rsid w:val="00BE290D"/>
    <w:rsid w:val="00BE2EAE"/>
    <w:rsid w:val="00BE3464"/>
    <w:rsid w:val="00BE3799"/>
    <w:rsid w:val="00BE3DD2"/>
    <w:rsid w:val="00BE427E"/>
    <w:rsid w:val="00BE44DA"/>
    <w:rsid w:val="00BE4913"/>
    <w:rsid w:val="00BE491B"/>
    <w:rsid w:val="00BE4B07"/>
    <w:rsid w:val="00BE52E2"/>
    <w:rsid w:val="00BE5DD9"/>
    <w:rsid w:val="00BE65EB"/>
    <w:rsid w:val="00BE669B"/>
    <w:rsid w:val="00BE7CA7"/>
    <w:rsid w:val="00BE7E6B"/>
    <w:rsid w:val="00BF07B9"/>
    <w:rsid w:val="00BF2B9D"/>
    <w:rsid w:val="00BF3F75"/>
    <w:rsid w:val="00BF6DA2"/>
    <w:rsid w:val="00BF7AE8"/>
    <w:rsid w:val="00BF7D56"/>
    <w:rsid w:val="00C00FCA"/>
    <w:rsid w:val="00C01783"/>
    <w:rsid w:val="00C01915"/>
    <w:rsid w:val="00C01E34"/>
    <w:rsid w:val="00C02181"/>
    <w:rsid w:val="00C0284B"/>
    <w:rsid w:val="00C0387D"/>
    <w:rsid w:val="00C0415F"/>
    <w:rsid w:val="00C05157"/>
    <w:rsid w:val="00C0662B"/>
    <w:rsid w:val="00C069FD"/>
    <w:rsid w:val="00C06E3B"/>
    <w:rsid w:val="00C06FD3"/>
    <w:rsid w:val="00C073DB"/>
    <w:rsid w:val="00C079A2"/>
    <w:rsid w:val="00C079D1"/>
    <w:rsid w:val="00C07DC0"/>
    <w:rsid w:val="00C10B67"/>
    <w:rsid w:val="00C10F31"/>
    <w:rsid w:val="00C11C7B"/>
    <w:rsid w:val="00C13138"/>
    <w:rsid w:val="00C13F31"/>
    <w:rsid w:val="00C160D0"/>
    <w:rsid w:val="00C164EC"/>
    <w:rsid w:val="00C16E63"/>
    <w:rsid w:val="00C175C9"/>
    <w:rsid w:val="00C17EE9"/>
    <w:rsid w:val="00C17FD8"/>
    <w:rsid w:val="00C209B0"/>
    <w:rsid w:val="00C21A43"/>
    <w:rsid w:val="00C21C70"/>
    <w:rsid w:val="00C22070"/>
    <w:rsid w:val="00C22C0E"/>
    <w:rsid w:val="00C230D1"/>
    <w:rsid w:val="00C234F8"/>
    <w:rsid w:val="00C24174"/>
    <w:rsid w:val="00C242D8"/>
    <w:rsid w:val="00C25DA6"/>
    <w:rsid w:val="00C268A1"/>
    <w:rsid w:val="00C26952"/>
    <w:rsid w:val="00C31FBE"/>
    <w:rsid w:val="00C3219D"/>
    <w:rsid w:val="00C323FC"/>
    <w:rsid w:val="00C3330C"/>
    <w:rsid w:val="00C33E8A"/>
    <w:rsid w:val="00C3579C"/>
    <w:rsid w:val="00C35885"/>
    <w:rsid w:val="00C36171"/>
    <w:rsid w:val="00C36A58"/>
    <w:rsid w:val="00C371E0"/>
    <w:rsid w:val="00C37C99"/>
    <w:rsid w:val="00C40544"/>
    <w:rsid w:val="00C416ED"/>
    <w:rsid w:val="00C4194F"/>
    <w:rsid w:val="00C41951"/>
    <w:rsid w:val="00C41E3D"/>
    <w:rsid w:val="00C43891"/>
    <w:rsid w:val="00C45AD6"/>
    <w:rsid w:val="00C46240"/>
    <w:rsid w:val="00C46736"/>
    <w:rsid w:val="00C46D17"/>
    <w:rsid w:val="00C47505"/>
    <w:rsid w:val="00C50A4E"/>
    <w:rsid w:val="00C5165C"/>
    <w:rsid w:val="00C5255E"/>
    <w:rsid w:val="00C532D1"/>
    <w:rsid w:val="00C53F2D"/>
    <w:rsid w:val="00C53FBF"/>
    <w:rsid w:val="00C554F5"/>
    <w:rsid w:val="00C55592"/>
    <w:rsid w:val="00C567D4"/>
    <w:rsid w:val="00C56B38"/>
    <w:rsid w:val="00C570A4"/>
    <w:rsid w:val="00C57564"/>
    <w:rsid w:val="00C606C5"/>
    <w:rsid w:val="00C6200D"/>
    <w:rsid w:val="00C625DB"/>
    <w:rsid w:val="00C637DF"/>
    <w:rsid w:val="00C64571"/>
    <w:rsid w:val="00C65030"/>
    <w:rsid w:val="00C65D70"/>
    <w:rsid w:val="00C65E91"/>
    <w:rsid w:val="00C67C45"/>
    <w:rsid w:val="00C700AB"/>
    <w:rsid w:val="00C70157"/>
    <w:rsid w:val="00C70A48"/>
    <w:rsid w:val="00C70CB2"/>
    <w:rsid w:val="00C71448"/>
    <w:rsid w:val="00C71A6C"/>
    <w:rsid w:val="00C7282B"/>
    <w:rsid w:val="00C75B26"/>
    <w:rsid w:val="00C80993"/>
    <w:rsid w:val="00C80E1A"/>
    <w:rsid w:val="00C81518"/>
    <w:rsid w:val="00C81815"/>
    <w:rsid w:val="00C81DB6"/>
    <w:rsid w:val="00C81FBA"/>
    <w:rsid w:val="00C82F73"/>
    <w:rsid w:val="00C8333D"/>
    <w:rsid w:val="00C83A38"/>
    <w:rsid w:val="00C83D37"/>
    <w:rsid w:val="00C84029"/>
    <w:rsid w:val="00C84DAE"/>
    <w:rsid w:val="00C84EC3"/>
    <w:rsid w:val="00C87B0E"/>
    <w:rsid w:val="00C90A60"/>
    <w:rsid w:val="00C90C70"/>
    <w:rsid w:val="00C90F5E"/>
    <w:rsid w:val="00C92DAB"/>
    <w:rsid w:val="00C92FEE"/>
    <w:rsid w:val="00C9530F"/>
    <w:rsid w:val="00C959E0"/>
    <w:rsid w:val="00C95AD3"/>
    <w:rsid w:val="00C969CD"/>
    <w:rsid w:val="00C97137"/>
    <w:rsid w:val="00C97484"/>
    <w:rsid w:val="00CA0B95"/>
    <w:rsid w:val="00CA101B"/>
    <w:rsid w:val="00CA1344"/>
    <w:rsid w:val="00CA2213"/>
    <w:rsid w:val="00CA2A6E"/>
    <w:rsid w:val="00CA2D79"/>
    <w:rsid w:val="00CA33A4"/>
    <w:rsid w:val="00CA5A61"/>
    <w:rsid w:val="00CA675B"/>
    <w:rsid w:val="00CA7327"/>
    <w:rsid w:val="00CB1885"/>
    <w:rsid w:val="00CB3C8B"/>
    <w:rsid w:val="00CB3D4A"/>
    <w:rsid w:val="00CB427A"/>
    <w:rsid w:val="00CB4759"/>
    <w:rsid w:val="00CB51B4"/>
    <w:rsid w:val="00CB5470"/>
    <w:rsid w:val="00CB5CD6"/>
    <w:rsid w:val="00CB694C"/>
    <w:rsid w:val="00CB7EC1"/>
    <w:rsid w:val="00CC0384"/>
    <w:rsid w:val="00CC0580"/>
    <w:rsid w:val="00CC0A93"/>
    <w:rsid w:val="00CC1BB5"/>
    <w:rsid w:val="00CC28FF"/>
    <w:rsid w:val="00CC3683"/>
    <w:rsid w:val="00CC3883"/>
    <w:rsid w:val="00CC4F90"/>
    <w:rsid w:val="00CC6B57"/>
    <w:rsid w:val="00CC7DB0"/>
    <w:rsid w:val="00CD0DC5"/>
    <w:rsid w:val="00CD11E5"/>
    <w:rsid w:val="00CD39E0"/>
    <w:rsid w:val="00CD3D6B"/>
    <w:rsid w:val="00CD3E75"/>
    <w:rsid w:val="00CD57CA"/>
    <w:rsid w:val="00CD69FA"/>
    <w:rsid w:val="00CD6A03"/>
    <w:rsid w:val="00CD6B22"/>
    <w:rsid w:val="00CD71FD"/>
    <w:rsid w:val="00CD7B6B"/>
    <w:rsid w:val="00CD7E80"/>
    <w:rsid w:val="00CE11D5"/>
    <w:rsid w:val="00CE1646"/>
    <w:rsid w:val="00CE1665"/>
    <w:rsid w:val="00CE1D96"/>
    <w:rsid w:val="00CE1E1A"/>
    <w:rsid w:val="00CE1FAB"/>
    <w:rsid w:val="00CE2805"/>
    <w:rsid w:val="00CE41D2"/>
    <w:rsid w:val="00CE4559"/>
    <w:rsid w:val="00CE4B02"/>
    <w:rsid w:val="00CE4D0C"/>
    <w:rsid w:val="00CE7182"/>
    <w:rsid w:val="00CE7731"/>
    <w:rsid w:val="00CE7A4F"/>
    <w:rsid w:val="00CF1CAF"/>
    <w:rsid w:val="00CF2AAF"/>
    <w:rsid w:val="00CF30F7"/>
    <w:rsid w:val="00CF354D"/>
    <w:rsid w:val="00CF4514"/>
    <w:rsid w:val="00CF56C3"/>
    <w:rsid w:val="00CF5B74"/>
    <w:rsid w:val="00CF5D81"/>
    <w:rsid w:val="00CF6591"/>
    <w:rsid w:val="00D002E5"/>
    <w:rsid w:val="00D00EC2"/>
    <w:rsid w:val="00D01EAD"/>
    <w:rsid w:val="00D0247F"/>
    <w:rsid w:val="00D02890"/>
    <w:rsid w:val="00D02BC4"/>
    <w:rsid w:val="00D02E7B"/>
    <w:rsid w:val="00D03B07"/>
    <w:rsid w:val="00D04247"/>
    <w:rsid w:val="00D04A72"/>
    <w:rsid w:val="00D05AF0"/>
    <w:rsid w:val="00D05BFE"/>
    <w:rsid w:val="00D0796D"/>
    <w:rsid w:val="00D1042D"/>
    <w:rsid w:val="00D105F2"/>
    <w:rsid w:val="00D10F79"/>
    <w:rsid w:val="00D1120F"/>
    <w:rsid w:val="00D115D9"/>
    <w:rsid w:val="00D12338"/>
    <w:rsid w:val="00D12991"/>
    <w:rsid w:val="00D141D9"/>
    <w:rsid w:val="00D14626"/>
    <w:rsid w:val="00D146E3"/>
    <w:rsid w:val="00D1496E"/>
    <w:rsid w:val="00D149AD"/>
    <w:rsid w:val="00D14D28"/>
    <w:rsid w:val="00D155F1"/>
    <w:rsid w:val="00D16500"/>
    <w:rsid w:val="00D17440"/>
    <w:rsid w:val="00D17E46"/>
    <w:rsid w:val="00D17EC6"/>
    <w:rsid w:val="00D20771"/>
    <w:rsid w:val="00D21325"/>
    <w:rsid w:val="00D21A3D"/>
    <w:rsid w:val="00D23651"/>
    <w:rsid w:val="00D240A6"/>
    <w:rsid w:val="00D259DB"/>
    <w:rsid w:val="00D25AD9"/>
    <w:rsid w:val="00D26374"/>
    <w:rsid w:val="00D26C01"/>
    <w:rsid w:val="00D26CA8"/>
    <w:rsid w:val="00D26D0C"/>
    <w:rsid w:val="00D26DDE"/>
    <w:rsid w:val="00D279DB"/>
    <w:rsid w:val="00D27C05"/>
    <w:rsid w:val="00D312B2"/>
    <w:rsid w:val="00D333C8"/>
    <w:rsid w:val="00D335ED"/>
    <w:rsid w:val="00D33B06"/>
    <w:rsid w:val="00D346A8"/>
    <w:rsid w:val="00D34ADD"/>
    <w:rsid w:val="00D350F3"/>
    <w:rsid w:val="00D35517"/>
    <w:rsid w:val="00D3599A"/>
    <w:rsid w:val="00D4012C"/>
    <w:rsid w:val="00D43394"/>
    <w:rsid w:val="00D4552B"/>
    <w:rsid w:val="00D46467"/>
    <w:rsid w:val="00D47280"/>
    <w:rsid w:val="00D47B5F"/>
    <w:rsid w:val="00D47D12"/>
    <w:rsid w:val="00D5079B"/>
    <w:rsid w:val="00D5165C"/>
    <w:rsid w:val="00D52EBD"/>
    <w:rsid w:val="00D533D9"/>
    <w:rsid w:val="00D546FC"/>
    <w:rsid w:val="00D54D9D"/>
    <w:rsid w:val="00D5536E"/>
    <w:rsid w:val="00D5717A"/>
    <w:rsid w:val="00D57D37"/>
    <w:rsid w:val="00D57E1E"/>
    <w:rsid w:val="00D60208"/>
    <w:rsid w:val="00D67846"/>
    <w:rsid w:val="00D709C6"/>
    <w:rsid w:val="00D73676"/>
    <w:rsid w:val="00D7498D"/>
    <w:rsid w:val="00D75BA7"/>
    <w:rsid w:val="00D7611D"/>
    <w:rsid w:val="00D7764E"/>
    <w:rsid w:val="00D77791"/>
    <w:rsid w:val="00D815BD"/>
    <w:rsid w:val="00D81D82"/>
    <w:rsid w:val="00D82EF0"/>
    <w:rsid w:val="00D8311F"/>
    <w:rsid w:val="00D838EE"/>
    <w:rsid w:val="00D84EEC"/>
    <w:rsid w:val="00D861BD"/>
    <w:rsid w:val="00D874F4"/>
    <w:rsid w:val="00D87B91"/>
    <w:rsid w:val="00D93088"/>
    <w:rsid w:val="00D9328D"/>
    <w:rsid w:val="00D932DF"/>
    <w:rsid w:val="00D9429E"/>
    <w:rsid w:val="00D94409"/>
    <w:rsid w:val="00D94651"/>
    <w:rsid w:val="00D95009"/>
    <w:rsid w:val="00D95B5C"/>
    <w:rsid w:val="00D960D3"/>
    <w:rsid w:val="00D96B0C"/>
    <w:rsid w:val="00D97081"/>
    <w:rsid w:val="00DA06EF"/>
    <w:rsid w:val="00DA093B"/>
    <w:rsid w:val="00DA1BA1"/>
    <w:rsid w:val="00DA24E1"/>
    <w:rsid w:val="00DA41C4"/>
    <w:rsid w:val="00DA69F0"/>
    <w:rsid w:val="00DA7069"/>
    <w:rsid w:val="00DB0061"/>
    <w:rsid w:val="00DB20CA"/>
    <w:rsid w:val="00DB26C8"/>
    <w:rsid w:val="00DB2B48"/>
    <w:rsid w:val="00DB38F4"/>
    <w:rsid w:val="00DB410A"/>
    <w:rsid w:val="00DB4351"/>
    <w:rsid w:val="00DB474B"/>
    <w:rsid w:val="00DB4EBA"/>
    <w:rsid w:val="00DB5A5E"/>
    <w:rsid w:val="00DB6006"/>
    <w:rsid w:val="00DB606F"/>
    <w:rsid w:val="00DB6454"/>
    <w:rsid w:val="00DB663A"/>
    <w:rsid w:val="00DB691F"/>
    <w:rsid w:val="00DB751B"/>
    <w:rsid w:val="00DB791C"/>
    <w:rsid w:val="00DC0CC2"/>
    <w:rsid w:val="00DC10AF"/>
    <w:rsid w:val="00DC1171"/>
    <w:rsid w:val="00DC17F3"/>
    <w:rsid w:val="00DC2B39"/>
    <w:rsid w:val="00DC307C"/>
    <w:rsid w:val="00DC4392"/>
    <w:rsid w:val="00DC472E"/>
    <w:rsid w:val="00DC4EF9"/>
    <w:rsid w:val="00DC52CC"/>
    <w:rsid w:val="00DC6FF1"/>
    <w:rsid w:val="00DD09AD"/>
    <w:rsid w:val="00DD0AD7"/>
    <w:rsid w:val="00DD0C0C"/>
    <w:rsid w:val="00DD1958"/>
    <w:rsid w:val="00DD19B5"/>
    <w:rsid w:val="00DD3ADA"/>
    <w:rsid w:val="00DD6799"/>
    <w:rsid w:val="00DD71AE"/>
    <w:rsid w:val="00DE127D"/>
    <w:rsid w:val="00DE1B13"/>
    <w:rsid w:val="00DE233A"/>
    <w:rsid w:val="00DE373F"/>
    <w:rsid w:val="00DE3EDB"/>
    <w:rsid w:val="00DE4C83"/>
    <w:rsid w:val="00DE5331"/>
    <w:rsid w:val="00DE5F10"/>
    <w:rsid w:val="00DE67B7"/>
    <w:rsid w:val="00DE6DF5"/>
    <w:rsid w:val="00DF043F"/>
    <w:rsid w:val="00DF0D70"/>
    <w:rsid w:val="00DF0EE3"/>
    <w:rsid w:val="00DF1A16"/>
    <w:rsid w:val="00DF1A4A"/>
    <w:rsid w:val="00DF2702"/>
    <w:rsid w:val="00DF273D"/>
    <w:rsid w:val="00DF339D"/>
    <w:rsid w:val="00DF44DF"/>
    <w:rsid w:val="00DF46E4"/>
    <w:rsid w:val="00DF5FD6"/>
    <w:rsid w:val="00DF6835"/>
    <w:rsid w:val="00DF68AB"/>
    <w:rsid w:val="00DF76DD"/>
    <w:rsid w:val="00E00758"/>
    <w:rsid w:val="00E010F2"/>
    <w:rsid w:val="00E028FB"/>
    <w:rsid w:val="00E054D3"/>
    <w:rsid w:val="00E071FC"/>
    <w:rsid w:val="00E101A4"/>
    <w:rsid w:val="00E103CA"/>
    <w:rsid w:val="00E12269"/>
    <w:rsid w:val="00E122FB"/>
    <w:rsid w:val="00E1273A"/>
    <w:rsid w:val="00E128CB"/>
    <w:rsid w:val="00E16337"/>
    <w:rsid w:val="00E16F09"/>
    <w:rsid w:val="00E175DD"/>
    <w:rsid w:val="00E179F1"/>
    <w:rsid w:val="00E2022A"/>
    <w:rsid w:val="00E20937"/>
    <w:rsid w:val="00E20C25"/>
    <w:rsid w:val="00E21C53"/>
    <w:rsid w:val="00E22413"/>
    <w:rsid w:val="00E2290A"/>
    <w:rsid w:val="00E245BF"/>
    <w:rsid w:val="00E2594A"/>
    <w:rsid w:val="00E300CF"/>
    <w:rsid w:val="00E32190"/>
    <w:rsid w:val="00E3273C"/>
    <w:rsid w:val="00E33D37"/>
    <w:rsid w:val="00E34591"/>
    <w:rsid w:val="00E34CDC"/>
    <w:rsid w:val="00E34D65"/>
    <w:rsid w:val="00E36191"/>
    <w:rsid w:val="00E364CB"/>
    <w:rsid w:val="00E378A9"/>
    <w:rsid w:val="00E41110"/>
    <w:rsid w:val="00E4112B"/>
    <w:rsid w:val="00E44CF4"/>
    <w:rsid w:val="00E45116"/>
    <w:rsid w:val="00E45CAB"/>
    <w:rsid w:val="00E4615A"/>
    <w:rsid w:val="00E47037"/>
    <w:rsid w:val="00E473E1"/>
    <w:rsid w:val="00E47597"/>
    <w:rsid w:val="00E47A4F"/>
    <w:rsid w:val="00E519E6"/>
    <w:rsid w:val="00E520D6"/>
    <w:rsid w:val="00E541B8"/>
    <w:rsid w:val="00E5471C"/>
    <w:rsid w:val="00E55DBB"/>
    <w:rsid w:val="00E574AA"/>
    <w:rsid w:val="00E62A11"/>
    <w:rsid w:val="00E62C68"/>
    <w:rsid w:val="00E62D13"/>
    <w:rsid w:val="00E63065"/>
    <w:rsid w:val="00E63DEA"/>
    <w:rsid w:val="00E64E00"/>
    <w:rsid w:val="00E653C0"/>
    <w:rsid w:val="00E65936"/>
    <w:rsid w:val="00E66358"/>
    <w:rsid w:val="00E6728A"/>
    <w:rsid w:val="00E7089F"/>
    <w:rsid w:val="00E70B2D"/>
    <w:rsid w:val="00E70F60"/>
    <w:rsid w:val="00E71606"/>
    <w:rsid w:val="00E72F49"/>
    <w:rsid w:val="00E74541"/>
    <w:rsid w:val="00E748BC"/>
    <w:rsid w:val="00E753B5"/>
    <w:rsid w:val="00E76CE7"/>
    <w:rsid w:val="00E76D2B"/>
    <w:rsid w:val="00E779A0"/>
    <w:rsid w:val="00E77C68"/>
    <w:rsid w:val="00E8117E"/>
    <w:rsid w:val="00E8267B"/>
    <w:rsid w:val="00E828F0"/>
    <w:rsid w:val="00E82EB1"/>
    <w:rsid w:val="00E84C1F"/>
    <w:rsid w:val="00E8575A"/>
    <w:rsid w:val="00E85AD7"/>
    <w:rsid w:val="00E85B83"/>
    <w:rsid w:val="00E85E75"/>
    <w:rsid w:val="00E85FB7"/>
    <w:rsid w:val="00E86460"/>
    <w:rsid w:val="00E86AE5"/>
    <w:rsid w:val="00E86CDE"/>
    <w:rsid w:val="00E87865"/>
    <w:rsid w:val="00E87ED8"/>
    <w:rsid w:val="00E91055"/>
    <w:rsid w:val="00E91130"/>
    <w:rsid w:val="00E93619"/>
    <w:rsid w:val="00E9445F"/>
    <w:rsid w:val="00E9494C"/>
    <w:rsid w:val="00E95709"/>
    <w:rsid w:val="00E95861"/>
    <w:rsid w:val="00E95B07"/>
    <w:rsid w:val="00E96785"/>
    <w:rsid w:val="00EA0263"/>
    <w:rsid w:val="00EA172F"/>
    <w:rsid w:val="00EA1ED0"/>
    <w:rsid w:val="00EA23D5"/>
    <w:rsid w:val="00EA31B8"/>
    <w:rsid w:val="00EA436D"/>
    <w:rsid w:val="00EA47B1"/>
    <w:rsid w:val="00EA55F1"/>
    <w:rsid w:val="00EA62B0"/>
    <w:rsid w:val="00EA6416"/>
    <w:rsid w:val="00EA7675"/>
    <w:rsid w:val="00EA7965"/>
    <w:rsid w:val="00EB082B"/>
    <w:rsid w:val="00EB0D78"/>
    <w:rsid w:val="00EB29DA"/>
    <w:rsid w:val="00EB3CCD"/>
    <w:rsid w:val="00EB3EEB"/>
    <w:rsid w:val="00EB511A"/>
    <w:rsid w:val="00EB571E"/>
    <w:rsid w:val="00EB5E1B"/>
    <w:rsid w:val="00EB62C6"/>
    <w:rsid w:val="00EC2F1D"/>
    <w:rsid w:val="00EC5E43"/>
    <w:rsid w:val="00EC62B5"/>
    <w:rsid w:val="00EC647F"/>
    <w:rsid w:val="00EC70DC"/>
    <w:rsid w:val="00EC729F"/>
    <w:rsid w:val="00EC797C"/>
    <w:rsid w:val="00ED06DC"/>
    <w:rsid w:val="00ED0E84"/>
    <w:rsid w:val="00ED1407"/>
    <w:rsid w:val="00ED15D7"/>
    <w:rsid w:val="00ED27A6"/>
    <w:rsid w:val="00ED29DE"/>
    <w:rsid w:val="00ED3B69"/>
    <w:rsid w:val="00ED3EDE"/>
    <w:rsid w:val="00ED4E6A"/>
    <w:rsid w:val="00ED50D6"/>
    <w:rsid w:val="00ED5E39"/>
    <w:rsid w:val="00ED5EDE"/>
    <w:rsid w:val="00ED674A"/>
    <w:rsid w:val="00ED7010"/>
    <w:rsid w:val="00ED79AB"/>
    <w:rsid w:val="00EE343B"/>
    <w:rsid w:val="00EE4FC9"/>
    <w:rsid w:val="00EE5C6F"/>
    <w:rsid w:val="00EF1FE1"/>
    <w:rsid w:val="00EF20BE"/>
    <w:rsid w:val="00EF2941"/>
    <w:rsid w:val="00EF3BEA"/>
    <w:rsid w:val="00EF6132"/>
    <w:rsid w:val="00EF6CF0"/>
    <w:rsid w:val="00F00C58"/>
    <w:rsid w:val="00F01867"/>
    <w:rsid w:val="00F03844"/>
    <w:rsid w:val="00F04C2F"/>
    <w:rsid w:val="00F04F3B"/>
    <w:rsid w:val="00F05C08"/>
    <w:rsid w:val="00F06399"/>
    <w:rsid w:val="00F06B81"/>
    <w:rsid w:val="00F07773"/>
    <w:rsid w:val="00F07F22"/>
    <w:rsid w:val="00F10696"/>
    <w:rsid w:val="00F11FD6"/>
    <w:rsid w:val="00F126FB"/>
    <w:rsid w:val="00F12C49"/>
    <w:rsid w:val="00F13233"/>
    <w:rsid w:val="00F13481"/>
    <w:rsid w:val="00F14362"/>
    <w:rsid w:val="00F14724"/>
    <w:rsid w:val="00F16D93"/>
    <w:rsid w:val="00F174EC"/>
    <w:rsid w:val="00F178AE"/>
    <w:rsid w:val="00F20215"/>
    <w:rsid w:val="00F20405"/>
    <w:rsid w:val="00F20C5A"/>
    <w:rsid w:val="00F217DA"/>
    <w:rsid w:val="00F22742"/>
    <w:rsid w:val="00F245F2"/>
    <w:rsid w:val="00F25835"/>
    <w:rsid w:val="00F2626C"/>
    <w:rsid w:val="00F26D85"/>
    <w:rsid w:val="00F274FF"/>
    <w:rsid w:val="00F308C4"/>
    <w:rsid w:val="00F309EF"/>
    <w:rsid w:val="00F3112A"/>
    <w:rsid w:val="00F3233F"/>
    <w:rsid w:val="00F33070"/>
    <w:rsid w:val="00F33414"/>
    <w:rsid w:val="00F33A89"/>
    <w:rsid w:val="00F33D7D"/>
    <w:rsid w:val="00F3418B"/>
    <w:rsid w:val="00F3715C"/>
    <w:rsid w:val="00F3727E"/>
    <w:rsid w:val="00F3746A"/>
    <w:rsid w:val="00F376AC"/>
    <w:rsid w:val="00F37C30"/>
    <w:rsid w:val="00F400BC"/>
    <w:rsid w:val="00F421C2"/>
    <w:rsid w:val="00F429D3"/>
    <w:rsid w:val="00F43DB4"/>
    <w:rsid w:val="00F43E3B"/>
    <w:rsid w:val="00F4422E"/>
    <w:rsid w:val="00F44BF0"/>
    <w:rsid w:val="00F45B77"/>
    <w:rsid w:val="00F4779A"/>
    <w:rsid w:val="00F47BA4"/>
    <w:rsid w:val="00F50253"/>
    <w:rsid w:val="00F50EB5"/>
    <w:rsid w:val="00F513F3"/>
    <w:rsid w:val="00F51514"/>
    <w:rsid w:val="00F51D79"/>
    <w:rsid w:val="00F5255D"/>
    <w:rsid w:val="00F558BA"/>
    <w:rsid w:val="00F56119"/>
    <w:rsid w:val="00F56145"/>
    <w:rsid w:val="00F5631D"/>
    <w:rsid w:val="00F570D5"/>
    <w:rsid w:val="00F571F6"/>
    <w:rsid w:val="00F5774E"/>
    <w:rsid w:val="00F62B73"/>
    <w:rsid w:val="00F63AA6"/>
    <w:rsid w:val="00F64436"/>
    <w:rsid w:val="00F647B4"/>
    <w:rsid w:val="00F652E5"/>
    <w:rsid w:val="00F65C4E"/>
    <w:rsid w:val="00F663E0"/>
    <w:rsid w:val="00F70361"/>
    <w:rsid w:val="00F72BDB"/>
    <w:rsid w:val="00F7348D"/>
    <w:rsid w:val="00F74388"/>
    <w:rsid w:val="00F74BAF"/>
    <w:rsid w:val="00F750D1"/>
    <w:rsid w:val="00F753E9"/>
    <w:rsid w:val="00F7614B"/>
    <w:rsid w:val="00F7646D"/>
    <w:rsid w:val="00F76633"/>
    <w:rsid w:val="00F76767"/>
    <w:rsid w:val="00F77270"/>
    <w:rsid w:val="00F815F4"/>
    <w:rsid w:val="00F81D01"/>
    <w:rsid w:val="00F8260C"/>
    <w:rsid w:val="00F8402A"/>
    <w:rsid w:val="00F8464C"/>
    <w:rsid w:val="00F84A8B"/>
    <w:rsid w:val="00F87B3C"/>
    <w:rsid w:val="00F90F48"/>
    <w:rsid w:val="00F92892"/>
    <w:rsid w:val="00F92B35"/>
    <w:rsid w:val="00F94D78"/>
    <w:rsid w:val="00F957C4"/>
    <w:rsid w:val="00F96785"/>
    <w:rsid w:val="00F9709B"/>
    <w:rsid w:val="00F971B6"/>
    <w:rsid w:val="00F975B4"/>
    <w:rsid w:val="00FA00C2"/>
    <w:rsid w:val="00FA0188"/>
    <w:rsid w:val="00FA08A0"/>
    <w:rsid w:val="00FA28EC"/>
    <w:rsid w:val="00FA3030"/>
    <w:rsid w:val="00FA4232"/>
    <w:rsid w:val="00FA50AE"/>
    <w:rsid w:val="00FB018B"/>
    <w:rsid w:val="00FB0370"/>
    <w:rsid w:val="00FB1B20"/>
    <w:rsid w:val="00FB1F79"/>
    <w:rsid w:val="00FB3071"/>
    <w:rsid w:val="00FB3561"/>
    <w:rsid w:val="00FB36AC"/>
    <w:rsid w:val="00FB3B1F"/>
    <w:rsid w:val="00FB4DEC"/>
    <w:rsid w:val="00FB4EAD"/>
    <w:rsid w:val="00FB5AE5"/>
    <w:rsid w:val="00FB605F"/>
    <w:rsid w:val="00FB6C6A"/>
    <w:rsid w:val="00FB6D59"/>
    <w:rsid w:val="00FB72AC"/>
    <w:rsid w:val="00FB7320"/>
    <w:rsid w:val="00FB7F17"/>
    <w:rsid w:val="00FB7F43"/>
    <w:rsid w:val="00FC050D"/>
    <w:rsid w:val="00FC0781"/>
    <w:rsid w:val="00FC1395"/>
    <w:rsid w:val="00FC1647"/>
    <w:rsid w:val="00FC3A14"/>
    <w:rsid w:val="00FC3D43"/>
    <w:rsid w:val="00FC3F7D"/>
    <w:rsid w:val="00FC4CF9"/>
    <w:rsid w:val="00FC6E1D"/>
    <w:rsid w:val="00FD0487"/>
    <w:rsid w:val="00FD0675"/>
    <w:rsid w:val="00FD0D8B"/>
    <w:rsid w:val="00FD1569"/>
    <w:rsid w:val="00FD1863"/>
    <w:rsid w:val="00FD2868"/>
    <w:rsid w:val="00FD30A1"/>
    <w:rsid w:val="00FD3486"/>
    <w:rsid w:val="00FD3856"/>
    <w:rsid w:val="00FD486F"/>
    <w:rsid w:val="00FD633A"/>
    <w:rsid w:val="00FD714C"/>
    <w:rsid w:val="00FE0F3B"/>
    <w:rsid w:val="00FE1364"/>
    <w:rsid w:val="00FE24A4"/>
    <w:rsid w:val="00FE2D94"/>
    <w:rsid w:val="00FE3247"/>
    <w:rsid w:val="00FE4FBF"/>
    <w:rsid w:val="00FE555E"/>
    <w:rsid w:val="00FE5B4B"/>
    <w:rsid w:val="00FE6105"/>
    <w:rsid w:val="00FE7272"/>
    <w:rsid w:val="00FE79A3"/>
    <w:rsid w:val="00FE7D13"/>
    <w:rsid w:val="00FF21F7"/>
    <w:rsid w:val="00FF22E9"/>
    <w:rsid w:val="00FF2A7D"/>
    <w:rsid w:val="00FF2F6B"/>
    <w:rsid w:val="00FF328E"/>
    <w:rsid w:val="00FF4726"/>
    <w:rsid w:val="00FF50C7"/>
    <w:rsid w:val="00FF640A"/>
    <w:rsid w:val="5CDF20CC"/>
    <w:rsid w:val="6F8E1BD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3B096693"/>
  <w15:chartTrackingRefBased/>
  <w15:docId w15:val="{9D1412BA-CB63-4FC5-8477-6AF05979F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index 1" w:uiPriority="99"/>
    <w:lsdException w:name="toc 1" w:uiPriority="39"/>
    <w:lsdException w:name="toc 2" w:uiPriority="39"/>
    <w:lsdException w:name="toc 3" w:uiPriority="39"/>
    <w:lsdException w:name="caption" w:qFormat="1"/>
    <w:lsdException w:name="table of figures" w:uiPriority="99"/>
    <w:lsdException w:name="footnote reference" w:uiPriority="99"/>
    <w:lsdException w:name="Title" w:qFormat="1"/>
    <w:lsdException w:name="Body Text" w:qFormat="1"/>
    <w:lsdException w:name="Hyperlink" w:uiPriority="99"/>
    <w:lsdException w:name="Strong" w:qFormat="1"/>
    <w:lsdException w:name="Emphasis" w:uiPriority="20" w:qFormat="1"/>
    <w:lsdException w:name="Plain Text"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53E9"/>
    <w:pPr>
      <w:jc w:val="both"/>
    </w:pPr>
    <w:rPr>
      <w:rFonts w:asciiTheme="minorHAnsi" w:hAnsiTheme="minorHAnsi" w:cstheme="minorHAnsi"/>
      <w:sz w:val="22"/>
      <w:szCs w:val="22"/>
      <w:lang w:val="en-GB" w:eastAsia="en-US"/>
    </w:rPr>
  </w:style>
  <w:style w:type="paragraph" w:styleId="Heading1">
    <w:name w:val="heading 1"/>
    <w:next w:val="Heading1separationline"/>
    <w:link w:val="Heading1Char"/>
    <w:qFormat/>
    <w:rsid w:val="00A9437F"/>
    <w:pPr>
      <w:keepNext/>
      <w:pageBreakBefore/>
      <w:numPr>
        <w:numId w:val="46"/>
      </w:numPr>
      <w:tabs>
        <w:tab w:val="left" w:pos="567"/>
      </w:tabs>
      <w:spacing w:before="240" w:after="120"/>
      <w:outlineLvl w:val="0"/>
    </w:pPr>
    <w:rPr>
      <w:rFonts w:asciiTheme="minorHAnsi" w:hAnsiTheme="minorHAnsi"/>
      <w:b/>
      <w:caps/>
      <w:noProof/>
      <w:color w:val="00558C"/>
      <w:sz w:val="24"/>
      <w:lang w:eastAsia="en-US"/>
    </w:rPr>
  </w:style>
  <w:style w:type="paragraph" w:styleId="Heading2">
    <w:name w:val="heading 2"/>
    <w:basedOn w:val="Normal"/>
    <w:next w:val="Heading2separationline"/>
    <w:link w:val="Heading2Char"/>
    <w:qFormat/>
    <w:rsid w:val="003C65E9"/>
    <w:pPr>
      <w:keepNext/>
      <w:numPr>
        <w:ilvl w:val="1"/>
        <w:numId w:val="46"/>
      </w:numPr>
      <w:tabs>
        <w:tab w:val="left" w:pos="567"/>
      </w:tabs>
      <w:spacing w:before="120" w:after="120"/>
      <w:outlineLvl w:val="1"/>
    </w:pPr>
    <w:rPr>
      <w:b/>
      <w:smallCaps/>
      <w:color w:val="00558C"/>
    </w:rPr>
  </w:style>
  <w:style w:type="paragraph" w:styleId="Heading3">
    <w:name w:val="heading 3"/>
    <w:basedOn w:val="Normal"/>
    <w:next w:val="BodyText"/>
    <w:link w:val="Heading3Char"/>
    <w:qFormat/>
    <w:rsid w:val="00C16E63"/>
    <w:pPr>
      <w:keepNext/>
      <w:numPr>
        <w:ilvl w:val="2"/>
        <w:numId w:val="46"/>
      </w:numPr>
      <w:spacing w:before="120" w:after="240"/>
      <w:outlineLvl w:val="2"/>
    </w:pPr>
    <w:rPr>
      <w:i/>
      <w:color w:val="00558C"/>
    </w:rPr>
  </w:style>
  <w:style w:type="paragraph" w:styleId="Heading4">
    <w:name w:val="heading 4"/>
    <w:basedOn w:val="Normal"/>
    <w:next w:val="Normal"/>
    <w:link w:val="Heading4Char"/>
    <w:rsid w:val="008E310A"/>
    <w:pPr>
      <w:keepNext/>
      <w:spacing w:before="240" w:after="60"/>
      <w:outlineLvl w:val="3"/>
    </w:pPr>
    <w:rPr>
      <w:rFonts w:ascii="Arial" w:hAnsi="Arial"/>
    </w:rPr>
  </w:style>
  <w:style w:type="paragraph" w:styleId="Heading5">
    <w:name w:val="heading 5"/>
    <w:basedOn w:val="Normal"/>
    <w:next w:val="Normal"/>
    <w:link w:val="Heading5Char"/>
    <w:pPr>
      <w:spacing w:before="240" w:after="60"/>
      <w:outlineLvl w:val="4"/>
    </w:pPr>
  </w:style>
  <w:style w:type="paragraph" w:styleId="Heading6">
    <w:name w:val="heading 6"/>
    <w:basedOn w:val="Normal"/>
    <w:next w:val="Normal"/>
    <w:link w:val="Heading6Char"/>
    <w:pPr>
      <w:spacing w:before="240" w:after="60"/>
      <w:outlineLvl w:val="5"/>
    </w:pPr>
    <w:rPr>
      <w:i/>
    </w:rPr>
  </w:style>
  <w:style w:type="paragraph" w:styleId="Heading7">
    <w:name w:val="heading 7"/>
    <w:basedOn w:val="Normal"/>
    <w:next w:val="Normal"/>
    <w:link w:val="Heading7Char"/>
    <w:pPr>
      <w:spacing w:before="240" w:after="60"/>
      <w:outlineLvl w:val="6"/>
    </w:pPr>
    <w:rPr>
      <w:rFonts w:ascii="Arial" w:hAnsi="Arial"/>
      <w:sz w:val="20"/>
    </w:rPr>
  </w:style>
  <w:style w:type="paragraph" w:styleId="Heading8">
    <w:name w:val="heading 8"/>
    <w:basedOn w:val="Normal"/>
    <w:next w:val="Normal"/>
    <w:link w:val="Heading8Char"/>
    <w:pPr>
      <w:spacing w:before="240" w:after="60"/>
      <w:outlineLvl w:val="7"/>
    </w:pPr>
    <w:rPr>
      <w:rFonts w:ascii="Arial" w:hAnsi="Arial"/>
      <w:i/>
      <w:sz w:val="20"/>
    </w:rPr>
  </w:style>
  <w:style w:type="paragraph" w:styleId="Heading9">
    <w:name w:val="heading 9"/>
    <w:basedOn w:val="Normal"/>
    <w:next w:val="Normal"/>
    <w:link w:val="Heading9Char"/>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ofthepaper">
    <w:name w:val="Title of the paper"/>
    <w:pPr>
      <w:jc w:val="center"/>
    </w:pPr>
    <w:rPr>
      <w:rFonts w:ascii="Arial" w:hAnsi="Arial"/>
      <w:b/>
      <w:noProof/>
      <w:sz w:val="28"/>
      <w:lang w:eastAsia="en-US"/>
    </w:rPr>
  </w:style>
  <w:style w:type="paragraph" w:customStyle="1" w:styleId="Authorname">
    <w:name w:val="Author name"/>
    <w:qFormat/>
    <w:rsid w:val="00931B9A"/>
    <w:pPr>
      <w:spacing w:before="240"/>
      <w:jc w:val="center"/>
    </w:pPr>
    <w:rPr>
      <w:b/>
      <w:color w:val="00558C"/>
      <w:sz w:val="24"/>
      <w:lang w:eastAsia="en-US"/>
    </w:rPr>
  </w:style>
  <w:style w:type="paragraph" w:customStyle="1" w:styleId="AuthorAffilliation">
    <w:name w:val="Author Affilliation"/>
    <w:qFormat/>
    <w:rsid w:val="00931B9A"/>
    <w:pPr>
      <w:jc w:val="center"/>
    </w:pPr>
    <w:rPr>
      <w:rFonts w:asciiTheme="minorHAnsi" w:hAnsiTheme="minorHAnsi" w:cstheme="minorHAnsi"/>
      <w:noProof/>
      <w:color w:val="00558C"/>
      <w:sz w:val="22"/>
      <w:szCs w:val="22"/>
      <w:lang w:eastAsia="en-US"/>
    </w:rPr>
  </w:style>
  <w:style w:type="paragraph" w:customStyle="1" w:styleId="HeaderAbs">
    <w:name w:val="Header (Abs."/>
    <w:aliases w:val="Ref.,Ack.)"/>
    <w:basedOn w:val="Heading1"/>
    <w:pPr>
      <w:numPr>
        <w:numId w:val="0"/>
      </w:numPr>
    </w:pPr>
    <w:rPr>
      <w:noProof w:val="0"/>
    </w:rPr>
  </w:style>
  <w:style w:type="paragraph" w:customStyle="1" w:styleId="Reference">
    <w:name w:val="Reference"/>
    <w:basedOn w:val="Normal"/>
    <w:pPr>
      <w:numPr>
        <w:numId w:val="11"/>
      </w:numPr>
      <w:spacing w:after="240"/>
      <w:jc w:val="left"/>
    </w:pPr>
  </w:style>
  <w:style w:type="paragraph" w:styleId="Header">
    <w:name w:val="header"/>
    <w:basedOn w:val="Normal"/>
    <w:link w:val="HeaderChar"/>
    <w:pPr>
      <w:tabs>
        <w:tab w:val="center" w:pos="4153"/>
        <w:tab w:val="right" w:pos="9072"/>
      </w:tabs>
    </w:pPr>
    <w:rPr>
      <w:sz w:val="18"/>
      <w:lang w:val="en-US"/>
    </w:rPr>
  </w:style>
  <w:style w:type="paragraph" w:styleId="Footer">
    <w:name w:val="footer"/>
    <w:basedOn w:val="Normal"/>
    <w:link w:val="FooterChar"/>
    <w:pPr>
      <w:tabs>
        <w:tab w:val="center" w:pos="4153"/>
        <w:tab w:val="right" w:pos="8306"/>
      </w:tabs>
    </w:pPr>
    <w:rPr>
      <w:sz w:val="18"/>
      <w:lang w:val="en-US"/>
    </w:rPr>
  </w:style>
  <w:style w:type="paragraph" w:styleId="Caption">
    <w:name w:val="caption"/>
    <w:basedOn w:val="Normal"/>
    <w:next w:val="BodyText"/>
    <w:link w:val="CaptionChar"/>
    <w:qFormat/>
    <w:rsid w:val="00FD1569"/>
    <w:pPr>
      <w:spacing w:before="120" w:after="120"/>
      <w:jc w:val="center"/>
    </w:pPr>
    <w:rPr>
      <w:i/>
      <w:color w:val="7F7F7F" w:themeColor="text1" w:themeTint="80"/>
      <w:sz w:val="20"/>
      <w:lang w:val="en-US"/>
    </w:rPr>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character" w:styleId="FollowedHyperlink">
    <w:name w:val="FollowedHyperlink"/>
    <w:basedOn w:val="DefaultParagraphFont"/>
    <w:rPr>
      <w:color w:val="800080"/>
      <w:u w:val="single"/>
    </w:rPr>
  </w:style>
  <w:style w:type="character" w:styleId="LineNumber">
    <w:name w:val="line number"/>
    <w:basedOn w:val="DefaultParagraphFont"/>
  </w:style>
  <w:style w:type="paragraph" w:styleId="BlockText">
    <w:name w:val="Block Text"/>
    <w:basedOn w:val="Normal"/>
    <w:pPr>
      <w:spacing w:after="120"/>
      <w:ind w:left="1440" w:right="1440"/>
    </w:pPr>
  </w:style>
  <w:style w:type="paragraph" w:styleId="BodyText">
    <w:name w:val="Body Text"/>
    <w:basedOn w:val="Normal"/>
    <w:link w:val="BodyTextChar"/>
    <w:qFormat/>
    <w:pPr>
      <w:spacing w:after="120"/>
    </w:p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rPr>
  </w:style>
  <w:style w:type="paragraph" w:styleId="Closing">
    <w:name w:val="Closing"/>
    <w:basedOn w:val="Normal"/>
    <w:link w:val="ClosingChar"/>
    <w:pPr>
      <w:ind w:left="4252"/>
    </w:pPr>
  </w:style>
  <w:style w:type="paragraph" w:styleId="CommentText">
    <w:name w:val="annotation text"/>
    <w:basedOn w:val="Normal"/>
    <w:link w:val="CommentTextChar"/>
    <w:semiHidden/>
    <w:rPr>
      <w:sz w:val="20"/>
    </w:rPr>
  </w:style>
  <w:style w:type="paragraph" w:styleId="Date">
    <w:name w:val="Date"/>
    <w:basedOn w:val="Normal"/>
    <w:next w:val="Normal"/>
    <w:link w:val="DateChar"/>
  </w:style>
  <w:style w:type="paragraph" w:styleId="DocumentMap">
    <w:name w:val="Document Map"/>
    <w:basedOn w:val="Normal"/>
    <w:link w:val="DocumentMapChar"/>
    <w:semiHidden/>
    <w:pPr>
      <w:shd w:val="clear" w:color="auto" w:fill="000080"/>
    </w:pPr>
    <w:rPr>
      <w:rFonts w:ascii="Tahoma" w:hAnsi="Tahoma"/>
    </w:rPr>
  </w:style>
  <w:style w:type="paragraph" w:styleId="EndnoteText">
    <w:name w:val="endnote text"/>
    <w:basedOn w:val="Normal"/>
    <w:link w:val="EndnoteTextChar"/>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EnvelopeReturn">
    <w:name w:val="envelope return"/>
    <w:basedOn w:val="Normal"/>
    <w:rPr>
      <w:rFonts w:ascii="Arial" w:hAnsi="Arial"/>
      <w:sz w:val="20"/>
    </w:rPr>
  </w:style>
  <w:style w:type="paragraph" w:styleId="FootnoteText">
    <w:name w:val="footnote text"/>
    <w:basedOn w:val="Normal"/>
    <w:link w:val="FootnoteTextChar"/>
    <w:rPr>
      <w:sz w:val="20"/>
    </w:rPr>
  </w:style>
  <w:style w:type="paragraph" w:styleId="Index1">
    <w:name w:val="index 1"/>
    <w:basedOn w:val="Normal"/>
    <w:next w:val="Normal"/>
    <w:autoRedefine/>
    <w:uiPriority w:val="99"/>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pPr>
  </w:style>
  <w:style w:type="paragraph" w:styleId="ListBullet3">
    <w:name w:val="List Bullet 3"/>
    <w:basedOn w:val="Normal"/>
    <w:autoRedefine/>
    <w:pPr>
      <w:numPr>
        <w:numId w:val="4"/>
      </w:numPr>
    </w:pPr>
  </w:style>
  <w:style w:type="paragraph" w:styleId="ListBullet4">
    <w:name w:val="List Bullet 4"/>
    <w:basedOn w:val="Normal"/>
    <w:autoRedefine/>
  </w:style>
  <w:style w:type="paragraph" w:styleId="ListBullet5">
    <w:name w:val="List Bullet 5"/>
    <w:basedOn w:val="Normal"/>
    <w:autoRedefine/>
    <w:pPr>
      <w:numPr>
        <w:numId w:val="5"/>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lang w:val="en-GB"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link w:val="NoteHeadingChar"/>
  </w:style>
  <w:style w:type="paragraph" w:styleId="PlainText">
    <w:name w:val="Plain Text"/>
    <w:basedOn w:val="Normal"/>
    <w:link w:val="PlainTextChar"/>
    <w:uiPriority w:val="99"/>
    <w:rPr>
      <w:rFonts w:ascii="Courier New" w:hAnsi="Courier New"/>
      <w:sz w:val="20"/>
    </w:rPr>
  </w:style>
  <w:style w:type="paragraph" w:styleId="Salutation">
    <w:name w:val="Salutation"/>
    <w:basedOn w:val="Normal"/>
    <w:next w:val="Normal"/>
    <w:link w:val="SalutationChar"/>
  </w:style>
  <w:style w:type="paragraph" w:styleId="Signature">
    <w:name w:val="Signature"/>
    <w:basedOn w:val="Normal"/>
    <w:link w:val="SignatureChar"/>
    <w:pPr>
      <w:ind w:left="4252"/>
    </w:pPr>
  </w:style>
  <w:style w:type="paragraph" w:styleId="Subtitle">
    <w:name w:val="Subtitle"/>
    <w:basedOn w:val="Normal"/>
    <w:link w:val="SubtitleChar"/>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rsid w:val="005F5015"/>
    <w:pPr>
      <w:ind w:left="480" w:hanging="480"/>
    </w:pPr>
    <w:rPr>
      <w:i/>
      <w:color w:val="00558C"/>
    </w:rPr>
  </w:style>
  <w:style w:type="paragraph" w:styleId="Title">
    <w:name w:val="Title"/>
    <w:basedOn w:val="Normal"/>
    <w:next w:val="Author"/>
    <w:link w:val="TitleChar"/>
    <w:qFormat/>
    <w:rsid w:val="0097638C"/>
    <w:pPr>
      <w:pageBreakBefore/>
      <w:spacing w:before="240" w:after="60"/>
      <w:jc w:val="center"/>
      <w:outlineLvl w:val="0"/>
    </w:pPr>
    <w:rPr>
      <w:rFonts w:ascii="Arial" w:hAnsi="Arial"/>
      <w:b/>
      <w:color w:val="00558C"/>
      <w:kern w:val="28"/>
      <w:sz w:val="24"/>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uiPriority w:val="39"/>
    <w:rsid w:val="00AC349B"/>
    <w:pPr>
      <w:tabs>
        <w:tab w:val="left" w:pos="480"/>
        <w:tab w:val="right" w:leader="dot" w:pos="9736"/>
      </w:tabs>
      <w:spacing w:after="120"/>
    </w:pPr>
    <w:rPr>
      <w:b/>
      <w:caps/>
      <w:color w:val="00558C"/>
      <w:sz w:val="24"/>
    </w:rPr>
  </w:style>
  <w:style w:type="paragraph" w:styleId="TOC2">
    <w:name w:val="toc 2"/>
    <w:basedOn w:val="Normal"/>
    <w:next w:val="Normal"/>
    <w:autoRedefine/>
    <w:uiPriority w:val="39"/>
    <w:rsid w:val="00982D7B"/>
    <w:pPr>
      <w:spacing w:after="120"/>
    </w:pPr>
    <w:rPr>
      <w:color w:val="00558C"/>
    </w:rPr>
  </w:style>
  <w:style w:type="paragraph" w:styleId="TOC3">
    <w:name w:val="toc 3"/>
    <w:basedOn w:val="Normal"/>
    <w:next w:val="Normal"/>
    <w:autoRedefine/>
    <w:uiPriority w:val="39"/>
    <w:rsid w:val="00AB764B"/>
    <w:pPr>
      <w:ind w:left="480"/>
    </w:pPr>
    <w:rPr>
      <w:color w:val="00558C"/>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References">
    <w:name w:val="References"/>
    <w:basedOn w:val="Normal"/>
    <w:pPr>
      <w:spacing w:before="40" w:line="200" w:lineRule="atLeast"/>
      <w:ind w:left="426" w:hanging="426"/>
    </w:pPr>
    <w:rPr>
      <w:sz w:val="18"/>
    </w:rPr>
  </w:style>
  <w:style w:type="character" w:styleId="CommentReference">
    <w:name w:val="annotation reference"/>
    <w:basedOn w:val="DefaultParagraphFont"/>
    <w:semiHidden/>
    <w:rPr>
      <w:sz w:val="16"/>
    </w:rPr>
  </w:style>
  <w:style w:type="paragraph" w:customStyle="1" w:styleId="Equation">
    <w:name w:val="Equation"/>
    <w:basedOn w:val="Normal"/>
    <w:next w:val="Normal"/>
    <w:qFormat/>
    <w:pPr>
      <w:spacing w:before="120" w:after="120" w:line="260" w:lineRule="atLeast"/>
    </w:pPr>
  </w:style>
  <w:style w:type="paragraph" w:customStyle="1" w:styleId="FigureCaption">
    <w:name w:val="Figure_Caption"/>
    <w:basedOn w:val="Normal"/>
    <w:qFormat/>
    <w:pPr>
      <w:spacing w:before="120" w:after="120"/>
      <w:jc w:val="center"/>
    </w:pPr>
    <w:rPr>
      <w:iCs/>
      <w:sz w:val="20"/>
      <w:szCs w:val="24"/>
    </w:rPr>
  </w:style>
  <w:style w:type="paragraph" w:customStyle="1" w:styleId="TableCaption">
    <w:name w:val="Table_Caption"/>
    <w:basedOn w:val="Normal"/>
    <w:pPr>
      <w:keepNext/>
      <w:spacing w:before="240" w:after="120"/>
      <w:jc w:val="center"/>
    </w:pPr>
    <w:rPr>
      <w:sz w:val="20"/>
      <w:szCs w:val="24"/>
    </w:rPr>
  </w:style>
  <w:style w:type="character" w:customStyle="1" w:styleId="CharChar">
    <w:name w:val="Char Char"/>
    <w:basedOn w:val="DefaultParagraphFont"/>
    <w:qFormat/>
    <w:rPr>
      <w:sz w:val="24"/>
      <w:lang w:val="en-US" w:eastAsia="en-US" w:bidi="ar-SA"/>
    </w:rPr>
  </w:style>
  <w:style w:type="character" w:styleId="Emphasis">
    <w:name w:val="Emphasis"/>
    <w:basedOn w:val="DefaultParagraphFont"/>
    <w:uiPriority w:val="20"/>
    <w:qFormat/>
    <w:rsid w:val="0048312F"/>
    <w:rPr>
      <w:b/>
      <w:bCs/>
      <w:i w:val="0"/>
      <w:iCs w:val="0"/>
    </w:rPr>
  </w:style>
  <w:style w:type="paragraph" w:styleId="BalloonText">
    <w:name w:val="Balloon Text"/>
    <w:basedOn w:val="Normal"/>
    <w:link w:val="BalloonTextChar"/>
    <w:rsid w:val="00A93879"/>
    <w:rPr>
      <w:rFonts w:ascii="Tahoma" w:hAnsi="Tahoma" w:cs="Tahoma"/>
      <w:sz w:val="16"/>
      <w:szCs w:val="16"/>
    </w:rPr>
  </w:style>
  <w:style w:type="character" w:customStyle="1" w:styleId="BalloonTextChar">
    <w:name w:val="Balloon Text Char"/>
    <w:basedOn w:val="DefaultParagraphFont"/>
    <w:link w:val="BalloonText"/>
    <w:rsid w:val="00A93879"/>
    <w:rPr>
      <w:rFonts w:ascii="Tahoma" w:hAnsi="Tahoma" w:cs="Tahoma"/>
      <w:sz w:val="16"/>
      <w:szCs w:val="16"/>
      <w:lang w:val="en-GB"/>
    </w:rPr>
  </w:style>
  <w:style w:type="paragraph" w:styleId="CommentSubject">
    <w:name w:val="annotation subject"/>
    <w:basedOn w:val="CommentText"/>
    <w:next w:val="CommentText"/>
    <w:link w:val="CommentSubjectChar"/>
    <w:rsid w:val="008D04CE"/>
    <w:rPr>
      <w:b/>
      <w:bCs/>
    </w:rPr>
  </w:style>
  <w:style w:type="character" w:customStyle="1" w:styleId="CommentTextChar">
    <w:name w:val="Comment Text Char"/>
    <w:basedOn w:val="DefaultParagraphFont"/>
    <w:link w:val="CommentText"/>
    <w:semiHidden/>
    <w:rsid w:val="008D04CE"/>
    <w:rPr>
      <w:lang w:val="en-GB"/>
    </w:rPr>
  </w:style>
  <w:style w:type="character" w:customStyle="1" w:styleId="CommentSubjectChar">
    <w:name w:val="Comment Subject Char"/>
    <w:basedOn w:val="CommentTextChar"/>
    <w:link w:val="CommentSubject"/>
    <w:rsid w:val="008D04CE"/>
    <w:rPr>
      <w:lang w:val="en-GB"/>
    </w:rPr>
  </w:style>
  <w:style w:type="paragraph" w:customStyle="1" w:styleId="Bullet1">
    <w:name w:val="Bullet 1"/>
    <w:basedOn w:val="Normal"/>
    <w:qFormat/>
    <w:rsid w:val="009A2A02"/>
    <w:pPr>
      <w:numPr>
        <w:numId w:val="14"/>
      </w:numPr>
      <w:spacing w:before="120" w:after="120" w:line="216" w:lineRule="atLeast"/>
      <w:ind w:left="867" w:right="340" w:hanging="357"/>
      <w:contextualSpacing/>
      <w:jc w:val="left"/>
    </w:pPr>
    <w:rPr>
      <w:rFonts w:ascii="Calibri" w:eastAsia="Calibri" w:hAnsi="Calibri"/>
      <w:color w:val="000000"/>
    </w:rPr>
  </w:style>
  <w:style w:type="numbering" w:styleId="ArticleSection">
    <w:name w:val="Outline List 3"/>
    <w:basedOn w:val="NoList"/>
    <w:rsid w:val="002C678C"/>
    <w:pPr>
      <w:numPr>
        <w:numId w:val="12"/>
      </w:numPr>
    </w:pPr>
  </w:style>
  <w:style w:type="paragraph" w:customStyle="1" w:styleId="Referencelist">
    <w:name w:val="Reference list"/>
    <w:basedOn w:val="Normal"/>
    <w:qFormat/>
    <w:rsid w:val="00F815F4"/>
    <w:pPr>
      <w:numPr>
        <w:numId w:val="13"/>
      </w:numPr>
      <w:spacing w:after="120"/>
    </w:pPr>
    <w:rPr>
      <w:rFonts w:ascii="Calibri" w:hAnsi="Calibri"/>
    </w:rPr>
  </w:style>
  <w:style w:type="paragraph" w:customStyle="1" w:styleId="Quotationparagraph">
    <w:name w:val="Quotation paragraph"/>
    <w:basedOn w:val="BodyText"/>
    <w:link w:val="QuotationparagraphChar"/>
    <w:qFormat/>
    <w:rsid w:val="002C678C"/>
    <w:pPr>
      <w:suppressAutoHyphens/>
      <w:spacing w:line="216" w:lineRule="atLeast"/>
      <w:ind w:left="567" w:right="707"/>
    </w:pPr>
    <w:rPr>
      <w:rFonts w:ascii="Calibri" w:eastAsia="Calibri" w:hAnsi="Calibri"/>
    </w:rPr>
  </w:style>
  <w:style w:type="character" w:customStyle="1" w:styleId="QuotationparagraphChar">
    <w:name w:val="Quotation paragraph Char"/>
    <w:link w:val="Quotationparagraph"/>
    <w:rsid w:val="002C678C"/>
    <w:rPr>
      <w:rFonts w:ascii="Calibri" w:eastAsia="Calibri" w:hAnsi="Calibri"/>
      <w:sz w:val="22"/>
      <w:szCs w:val="22"/>
      <w:lang w:val="en-GB" w:eastAsia="en-US"/>
    </w:rPr>
  </w:style>
  <w:style w:type="character" w:customStyle="1" w:styleId="UnresolvedMention1">
    <w:name w:val="Unresolved Mention1"/>
    <w:basedOn w:val="DefaultParagraphFont"/>
    <w:uiPriority w:val="99"/>
    <w:semiHidden/>
    <w:unhideWhenUsed/>
    <w:rsid w:val="002C678C"/>
    <w:rPr>
      <w:color w:val="605E5C"/>
      <w:shd w:val="clear" w:color="auto" w:fill="E1DFDD"/>
    </w:rPr>
  </w:style>
  <w:style w:type="paragraph" w:styleId="HTMLPreformatted">
    <w:name w:val="HTML Preformatted"/>
    <w:basedOn w:val="Normal"/>
    <w:link w:val="HTMLPreformattedChar"/>
    <w:uiPriority w:val="99"/>
    <w:unhideWhenUsed/>
    <w:rsid w:val="007F0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US" w:eastAsia="ko-KR"/>
    </w:rPr>
  </w:style>
  <w:style w:type="character" w:customStyle="1" w:styleId="HTMLPreformattedChar">
    <w:name w:val="HTML Preformatted Char"/>
    <w:basedOn w:val="DefaultParagraphFont"/>
    <w:link w:val="HTMLPreformatted"/>
    <w:uiPriority w:val="99"/>
    <w:rsid w:val="007F0604"/>
    <w:rPr>
      <w:rFonts w:ascii="Courier New" w:hAnsi="Courier New" w:cs="Courier New"/>
    </w:rPr>
  </w:style>
  <w:style w:type="character" w:customStyle="1" w:styleId="y2iqfc">
    <w:name w:val="y2iqfc"/>
    <w:basedOn w:val="DefaultParagraphFont"/>
    <w:rsid w:val="007F0604"/>
  </w:style>
  <w:style w:type="paragraph" w:styleId="Revision">
    <w:name w:val="Revision"/>
    <w:hidden/>
    <w:uiPriority w:val="99"/>
    <w:semiHidden/>
    <w:rsid w:val="006C2903"/>
    <w:rPr>
      <w:sz w:val="24"/>
      <w:lang w:val="en-GB" w:eastAsia="en-US"/>
    </w:rPr>
  </w:style>
  <w:style w:type="character" w:styleId="HTMLCode">
    <w:name w:val="HTML Code"/>
    <w:basedOn w:val="DefaultParagraphFont"/>
    <w:rsid w:val="0063197B"/>
    <w:rPr>
      <w:rFonts w:ascii="Consolas" w:hAnsi="Consolas"/>
      <w:sz w:val="20"/>
      <w:szCs w:val="20"/>
    </w:rPr>
  </w:style>
  <w:style w:type="paragraph" w:customStyle="1" w:styleId="HeaderAbsRefAckBodyCalibriAfter6pt">
    <w:name w:val="Header (Abs.Ref.Ack.) + +Body (Calibri) After:  6 pt"/>
    <w:basedOn w:val="HeaderAbs"/>
    <w:next w:val="BodyText"/>
    <w:qFormat/>
    <w:rsid w:val="00CE1D96"/>
    <w:rPr>
      <w:bCs/>
    </w:rPr>
  </w:style>
  <w:style w:type="character" w:styleId="IntenseReference">
    <w:name w:val="Intense Reference"/>
    <w:basedOn w:val="DefaultParagraphFont"/>
    <w:uiPriority w:val="32"/>
    <w:rsid w:val="00EA6416"/>
    <w:rPr>
      <w:b/>
      <w:bCs/>
      <w:smallCaps/>
      <w:color w:val="4472C4" w:themeColor="accent1"/>
      <w:spacing w:val="5"/>
    </w:rPr>
  </w:style>
  <w:style w:type="character" w:styleId="SubtleReference">
    <w:name w:val="Subtle Reference"/>
    <w:basedOn w:val="DefaultParagraphFont"/>
    <w:uiPriority w:val="31"/>
    <w:rsid w:val="00F815F4"/>
    <w:rPr>
      <w:smallCaps/>
      <w:color w:val="5A5A5A" w:themeColor="text1" w:themeTint="A5"/>
    </w:rPr>
  </w:style>
  <w:style w:type="character" w:styleId="SubtleEmphasis">
    <w:name w:val="Subtle Emphasis"/>
    <w:basedOn w:val="DefaultParagraphFont"/>
    <w:uiPriority w:val="19"/>
    <w:qFormat/>
    <w:rsid w:val="00F815F4"/>
    <w:rPr>
      <w:i/>
      <w:iCs/>
      <w:color w:val="404040" w:themeColor="text1" w:themeTint="BF"/>
    </w:rPr>
  </w:style>
  <w:style w:type="character" w:styleId="Strong">
    <w:name w:val="Strong"/>
    <w:basedOn w:val="DefaultParagraphFont"/>
    <w:qFormat/>
    <w:rsid w:val="00F815F4"/>
    <w:rPr>
      <w:b/>
      <w:bCs/>
    </w:rPr>
  </w:style>
  <w:style w:type="paragraph" w:styleId="ListParagraph">
    <w:name w:val="List Paragraph"/>
    <w:basedOn w:val="Normal"/>
    <w:uiPriority w:val="34"/>
    <w:qFormat/>
    <w:rsid w:val="00F815F4"/>
    <w:pPr>
      <w:ind w:left="720"/>
      <w:contextualSpacing/>
    </w:pPr>
  </w:style>
  <w:style w:type="character" w:customStyle="1" w:styleId="HeaderChar">
    <w:name w:val="Header Char"/>
    <w:link w:val="Header"/>
    <w:rsid w:val="00494D0A"/>
    <w:rPr>
      <w:rFonts w:asciiTheme="minorHAnsi" w:hAnsiTheme="minorHAnsi" w:cstheme="minorHAnsi"/>
      <w:sz w:val="18"/>
      <w:szCs w:val="22"/>
      <w:lang w:eastAsia="en-US"/>
    </w:rPr>
  </w:style>
  <w:style w:type="table" w:styleId="TableGrid">
    <w:name w:val="Table Grid"/>
    <w:basedOn w:val="TableNormal"/>
    <w:uiPriority w:val="39"/>
    <w:qFormat/>
    <w:rsid w:val="00E716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96DC7"/>
    <w:rPr>
      <w:rFonts w:ascii="Times New Roman" w:hAnsi="Times New Roman" w:cs="Times New Roman"/>
      <w:sz w:val="24"/>
      <w:szCs w:val="24"/>
    </w:rPr>
  </w:style>
  <w:style w:type="paragraph" w:customStyle="1" w:styleId="Default">
    <w:name w:val="Default"/>
    <w:rsid w:val="006065C9"/>
    <w:pPr>
      <w:autoSpaceDE w:val="0"/>
      <w:autoSpaceDN w:val="0"/>
      <w:adjustRightInd w:val="0"/>
    </w:pPr>
    <w:rPr>
      <w:rFonts w:ascii="Calibri" w:eastAsiaTheme="minorHAnsi" w:hAnsi="Calibri" w:cs="Calibri"/>
      <w:color w:val="000000"/>
      <w:sz w:val="24"/>
      <w:szCs w:val="24"/>
      <w:lang w:val="da-DK" w:eastAsia="en-US"/>
    </w:rPr>
  </w:style>
  <w:style w:type="paragraph" w:customStyle="1" w:styleId="Documentname">
    <w:name w:val="Document name"/>
    <w:basedOn w:val="Normal"/>
    <w:rsid w:val="008354EB"/>
    <w:pPr>
      <w:spacing w:line="500" w:lineRule="exact"/>
      <w:jc w:val="left"/>
    </w:pPr>
    <w:rPr>
      <w:rFonts w:eastAsiaTheme="minorHAnsi" w:cstheme="minorBidi"/>
      <w:caps/>
      <w:color w:val="00558C"/>
      <w:sz w:val="50"/>
      <w:szCs w:val="50"/>
    </w:rPr>
  </w:style>
  <w:style w:type="paragraph" w:customStyle="1" w:styleId="Contents">
    <w:name w:val="Contents"/>
    <w:basedOn w:val="Header"/>
    <w:rsid w:val="005C50FB"/>
    <w:pPr>
      <w:pBdr>
        <w:bottom w:val="single" w:sz="8" w:space="12" w:color="4472C4" w:themeColor="accent1"/>
      </w:pBdr>
      <w:tabs>
        <w:tab w:val="clear" w:pos="4153"/>
        <w:tab w:val="clear" w:pos="9072"/>
      </w:tabs>
      <w:spacing w:before="100" w:line="560" w:lineRule="exact"/>
      <w:jc w:val="left"/>
    </w:pPr>
    <w:rPr>
      <w:rFonts w:eastAsiaTheme="minorHAnsi" w:cstheme="minorBidi"/>
      <w:b/>
      <w:caps/>
      <w:color w:val="009FE5"/>
      <w:sz w:val="56"/>
      <w:szCs w:val="56"/>
      <w:lang w:val="en-GB"/>
    </w:rPr>
  </w:style>
  <w:style w:type="paragraph" w:customStyle="1" w:styleId="Footerportrait">
    <w:name w:val="Footer portrait"/>
    <w:basedOn w:val="Normal"/>
    <w:rsid w:val="00F3746A"/>
    <w:pPr>
      <w:pBdr>
        <w:top w:val="single" w:sz="4" w:space="1" w:color="auto"/>
      </w:pBdr>
      <w:tabs>
        <w:tab w:val="right" w:pos="10206"/>
      </w:tabs>
      <w:spacing w:line="216" w:lineRule="atLeast"/>
      <w:jc w:val="left"/>
    </w:pPr>
    <w:rPr>
      <w:rFonts w:eastAsiaTheme="minorHAnsi" w:cstheme="minorBidi"/>
      <w:b/>
      <w:noProof/>
      <w:color w:val="00558C"/>
      <w:sz w:val="15"/>
      <w:lang w:val="en-US"/>
    </w:rPr>
  </w:style>
  <w:style w:type="character" w:customStyle="1" w:styleId="Heading1Char">
    <w:name w:val="Heading 1 Char"/>
    <w:basedOn w:val="DefaultParagraphFont"/>
    <w:link w:val="Heading1"/>
    <w:rsid w:val="00A9437F"/>
    <w:rPr>
      <w:rFonts w:asciiTheme="minorHAnsi" w:hAnsiTheme="minorHAnsi"/>
      <w:b/>
      <w:caps/>
      <w:noProof/>
      <w:color w:val="00558C"/>
      <w:sz w:val="24"/>
      <w:lang w:eastAsia="en-US"/>
    </w:rPr>
  </w:style>
  <w:style w:type="character" w:customStyle="1" w:styleId="Heading2Char">
    <w:name w:val="Heading 2 Char"/>
    <w:basedOn w:val="DefaultParagraphFont"/>
    <w:link w:val="Heading2"/>
    <w:rsid w:val="003C65E9"/>
    <w:rPr>
      <w:rFonts w:asciiTheme="minorHAnsi" w:hAnsiTheme="minorHAnsi" w:cstheme="minorHAnsi"/>
      <w:b/>
      <w:smallCaps/>
      <w:color w:val="00558C"/>
      <w:sz w:val="22"/>
      <w:szCs w:val="22"/>
      <w:lang w:val="en-GB" w:eastAsia="en-US"/>
    </w:rPr>
  </w:style>
  <w:style w:type="character" w:customStyle="1" w:styleId="BodyTextChar">
    <w:name w:val="Body Text Char"/>
    <w:basedOn w:val="DefaultParagraphFont"/>
    <w:link w:val="BodyText"/>
    <w:rsid w:val="00A77325"/>
    <w:rPr>
      <w:rFonts w:asciiTheme="minorHAnsi" w:hAnsiTheme="minorHAnsi" w:cstheme="minorHAnsi"/>
      <w:sz w:val="22"/>
      <w:szCs w:val="22"/>
      <w:lang w:val="en-GB" w:eastAsia="en-US"/>
    </w:rPr>
  </w:style>
  <w:style w:type="paragraph" w:customStyle="1" w:styleId="Session">
    <w:name w:val="Session"/>
    <w:basedOn w:val="Title"/>
    <w:next w:val="Title"/>
    <w:link w:val="SessionChar"/>
    <w:qFormat/>
    <w:rsid w:val="00F05C08"/>
    <w:pPr>
      <w:framePr w:wrap="around" w:hAnchor="margin" w:xAlign="center" w:yAlign="center"/>
      <w:spacing w:before="100" w:beforeAutospacing="1"/>
    </w:pPr>
    <w:rPr>
      <w:caps/>
      <w:sz w:val="40"/>
    </w:rPr>
  </w:style>
  <w:style w:type="character" w:customStyle="1" w:styleId="TitleChar">
    <w:name w:val="Title Char"/>
    <w:basedOn w:val="DefaultParagraphFont"/>
    <w:link w:val="Title"/>
    <w:rsid w:val="0097638C"/>
    <w:rPr>
      <w:rFonts w:ascii="Arial" w:hAnsi="Arial" w:cstheme="minorHAnsi"/>
      <w:b/>
      <w:color w:val="00558C"/>
      <w:kern w:val="28"/>
      <w:sz w:val="24"/>
      <w:szCs w:val="22"/>
      <w:lang w:val="en-GB" w:eastAsia="en-US"/>
    </w:rPr>
  </w:style>
  <w:style w:type="character" w:customStyle="1" w:styleId="SessionChar">
    <w:name w:val="Session Char"/>
    <w:basedOn w:val="TitleChar"/>
    <w:link w:val="Session"/>
    <w:rsid w:val="00F05C08"/>
    <w:rPr>
      <w:rFonts w:ascii="Arial" w:hAnsi="Arial" w:cstheme="minorHAnsi"/>
      <w:b/>
      <w:caps/>
      <w:color w:val="00558C"/>
      <w:kern w:val="28"/>
      <w:sz w:val="40"/>
      <w:szCs w:val="22"/>
      <w:lang w:val="en-GB" w:eastAsia="en-US"/>
    </w:rPr>
  </w:style>
  <w:style w:type="paragraph" w:customStyle="1" w:styleId="Author">
    <w:name w:val="Author"/>
    <w:basedOn w:val="BodyText"/>
    <w:link w:val="AuthorChar"/>
    <w:qFormat/>
    <w:rsid w:val="005F7404"/>
    <w:pPr>
      <w:spacing w:before="120" w:after="0"/>
      <w:contextualSpacing/>
      <w:jc w:val="left"/>
    </w:pPr>
  </w:style>
  <w:style w:type="character" w:customStyle="1" w:styleId="AuthorChar">
    <w:name w:val="Author Char"/>
    <w:basedOn w:val="BodyTextChar"/>
    <w:link w:val="Author"/>
    <w:rsid w:val="005F7404"/>
    <w:rPr>
      <w:rFonts w:asciiTheme="minorHAnsi" w:hAnsiTheme="minorHAnsi" w:cstheme="minorHAnsi"/>
      <w:sz w:val="22"/>
      <w:szCs w:val="22"/>
      <w:lang w:val="en-GB" w:eastAsia="en-US"/>
    </w:rPr>
  </w:style>
  <w:style w:type="character" w:styleId="UnresolvedMention">
    <w:name w:val="Unresolved Mention"/>
    <w:basedOn w:val="DefaultParagraphFont"/>
    <w:uiPriority w:val="99"/>
    <w:semiHidden/>
    <w:unhideWhenUsed/>
    <w:rsid w:val="00E4615A"/>
    <w:rPr>
      <w:color w:val="605E5C"/>
      <w:shd w:val="clear" w:color="auto" w:fill="E1DFDD"/>
    </w:rPr>
  </w:style>
  <w:style w:type="paragraph" w:customStyle="1" w:styleId="Affiliationetc">
    <w:name w:val="Affiliation etc"/>
    <w:basedOn w:val="Normal"/>
    <w:link w:val="AffiliationetcChar"/>
    <w:qFormat/>
    <w:rsid w:val="003B08A7"/>
    <w:pPr>
      <w:spacing w:before="120" w:line="276" w:lineRule="auto"/>
    </w:pPr>
    <w:rPr>
      <w:rFonts w:ascii="Calibri" w:eastAsiaTheme="minorEastAsia" w:hAnsi="Calibri" w:cs="Calibri"/>
      <w:kern w:val="2"/>
      <w:sz w:val="24"/>
      <w:lang w:eastAsia="ko-KR"/>
    </w:rPr>
  </w:style>
  <w:style w:type="character" w:customStyle="1" w:styleId="AffiliationetcChar">
    <w:name w:val="Affiliation etc Char"/>
    <w:basedOn w:val="DefaultParagraphFont"/>
    <w:link w:val="Affiliationetc"/>
    <w:rsid w:val="003B08A7"/>
    <w:rPr>
      <w:rFonts w:ascii="Calibri" w:eastAsiaTheme="minorEastAsia" w:hAnsi="Calibri" w:cs="Calibri"/>
      <w:kern w:val="2"/>
      <w:sz w:val="24"/>
      <w:szCs w:val="22"/>
      <w:lang w:val="en-GB"/>
    </w:rPr>
  </w:style>
  <w:style w:type="table" w:customStyle="1" w:styleId="TableGrid1">
    <w:name w:val="Table Grid1"/>
    <w:basedOn w:val="TableNormal"/>
    <w:next w:val="TableGrid"/>
    <w:uiPriority w:val="39"/>
    <w:rsid w:val="006026A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A7755"/>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A297E"/>
    <w:rPr>
      <w:rFonts w:asciiTheme="minorHAnsi" w:eastAsiaTheme="minorEastAsia"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E95B07"/>
    <w:rPr>
      <w:rFonts w:eastAsia="Times New Roma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extbody">
    <w:name w:val="Text body"/>
    <w:basedOn w:val="Normal"/>
    <w:rsid w:val="00C05157"/>
    <w:pPr>
      <w:suppressAutoHyphens/>
      <w:autoSpaceDN w:val="0"/>
      <w:spacing w:after="120"/>
      <w:textAlignment w:val="baseline"/>
    </w:pPr>
    <w:rPr>
      <w:rFonts w:ascii="Calibri" w:eastAsia="Calibri" w:hAnsi="Calibri" w:cs="Calibri"/>
      <w:kern w:val="3"/>
    </w:rPr>
  </w:style>
  <w:style w:type="paragraph" w:customStyle="1" w:styleId="Standard">
    <w:name w:val="Standard"/>
    <w:rsid w:val="00205A45"/>
    <w:pPr>
      <w:suppressAutoHyphens/>
      <w:autoSpaceDN w:val="0"/>
      <w:jc w:val="both"/>
      <w:textAlignment w:val="baseline"/>
    </w:pPr>
    <w:rPr>
      <w:rFonts w:ascii="Calibri" w:eastAsia="Calibri" w:hAnsi="Calibri" w:cs="Calibri"/>
      <w:kern w:val="3"/>
      <w:sz w:val="22"/>
      <w:szCs w:val="22"/>
      <w:lang w:val="en-GB" w:eastAsia="en-US"/>
    </w:rPr>
  </w:style>
  <w:style w:type="numbering" w:customStyle="1" w:styleId="WWNum1">
    <w:name w:val="WWNum1"/>
    <w:basedOn w:val="NoList"/>
    <w:rsid w:val="00205A45"/>
    <w:pPr>
      <w:numPr>
        <w:numId w:val="16"/>
      </w:numPr>
    </w:pPr>
  </w:style>
  <w:style w:type="numbering" w:customStyle="1" w:styleId="WWNum22">
    <w:name w:val="WWNum22"/>
    <w:basedOn w:val="NoList"/>
    <w:rsid w:val="00205A45"/>
    <w:pPr>
      <w:numPr>
        <w:numId w:val="17"/>
      </w:numPr>
    </w:pPr>
  </w:style>
  <w:style w:type="paragraph" w:styleId="Bibliography">
    <w:name w:val="Bibliography"/>
    <w:basedOn w:val="Normal"/>
    <w:next w:val="Normal"/>
    <w:uiPriority w:val="37"/>
    <w:unhideWhenUsed/>
    <w:rsid w:val="00CE2805"/>
  </w:style>
  <w:style w:type="table" w:customStyle="1" w:styleId="TableGrid4">
    <w:name w:val="Table Grid4"/>
    <w:basedOn w:val="TableNormal"/>
    <w:next w:val="TableGrid"/>
    <w:rsid w:val="00CE280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F5EAF"/>
    <w:pPr>
      <w:jc w:val="both"/>
    </w:pPr>
    <w:rPr>
      <w:rFonts w:asciiTheme="minorHAnsi" w:eastAsiaTheme="minorHAnsi" w:hAnsiTheme="minorHAnsi" w:cstheme="minorBidi"/>
      <w:sz w:val="22"/>
      <w:szCs w:val="22"/>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691DB2"/>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C70A4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rsid w:val="00296683"/>
    <w:pPr>
      <w:spacing w:before="120" w:after="120"/>
      <w:jc w:val="center"/>
    </w:pPr>
    <w:rPr>
      <w:rFonts w:eastAsia="Times New Roman"/>
      <w:lang w:val="en-US"/>
    </w:rPr>
  </w:style>
  <w:style w:type="table" w:customStyle="1" w:styleId="TableGrid8">
    <w:name w:val="Table Grid8"/>
    <w:basedOn w:val="TableNormal"/>
    <w:next w:val="TableGrid"/>
    <w:rsid w:val="00F3233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6farbig1">
    <w:name w:val="Gitternetztabelle 6 farbig1"/>
    <w:basedOn w:val="TableNormal"/>
    <w:uiPriority w:val="51"/>
    <w:rsid w:val="00654957"/>
    <w:rPr>
      <w:rFonts w:eastAsia="Times New Roman"/>
      <w:color w:val="000000" w:themeColor="text1"/>
      <w:lang w:val="de-DE" w:eastAsia="de-D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9">
    <w:name w:val="Table Grid9"/>
    <w:basedOn w:val="TableNormal"/>
    <w:next w:val="TableGrid"/>
    <w:rsid w:val="003D29F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바탕글"/>
    <w:basedOn w:val="Normal"/>
    <w:rsid w:val="008312C9"/>
    <w:pPr>
      <w:widowControl w:val="0"/>
      <w:wordWrap w:val="0"/>
      <w:autoSpaceDE w:val="0"/>
      <w:autoSpaceDN w:val="0"/>
      <w:spacing w:line="384" w:lineRule="auto"/>
      <w:textAlignment w:val="baseline"/>
    </w:pPr>
    <w:rPr>
      <w:rFonts w:ascii="함초롬바탕" w:eastAsia="Gulim" w:hAnsi="Gulim" w:cs="Gulim"/>
      <w:color w:val="000000"/>
      <w:sz w:val="20"/>
      <w:szCs w:val="20"/>
      <w:lang w:val="en-US" w:eastAsia="ko-KR"/>
    </w:rPr>
  </w:style>
  <w:style w:type="table" w:customStyle="1" w:styleId="TableGrid10">
    <w:name w:val="Table Grid10"/>
    <w:basedOn w:val="TableNormal"/>
    <w:next w:val="TableGrid"/>
    <w:rsid w:val="003C6FF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7A407D"/>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B474B"/>
  </w:style>
  <w:style w:type="character" w:styleId="PlaceholderText">
    <w:name w:val="Placeholder Text"/>
    <w:basedOn w:val="DefaultParagraphFont"/>
    <w:uiPriority w:val="99"/>
    <w:semiHidden/>
    <w:rsid w:val="00DB474B"/>
    <w:rPr>
      <w:color w:val="808080"/>
    </w:rPr>
  </w:style>
  <w:style w:type="table" w:customStyle="1" w:styleId="TableGrid12">
    <w:name w:val="Table Grid12"/>
    <w:basedOn w:val="TableNormal"/>
    <w:next w:val="TableGrid"/>
    <w:rsid w:val="00DB474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rsid w:val="00120512"/>
    <w:rPr>
      <w:vertAlign w:val="superscript"/>
    </w:rPr>
  </w:style>
  <w:style w:type="paragraph" w:customStyle="1" w:styleId="21">
    <w:name w:val="正文首行缩进 21"/>
    <w:basedOn w:val="BodyTextIndent"/>
    <w:qFormat/>
    <w:rsid w:val="00291A64"/>
    <w:pPr>
      <w:autoSpaceDE w:val="0"/>
      <w:autoSpaceDN w:val="0"/>
      <w:spacing w:before="100" w:beforeAutospacing="1"/>
      <w:jc w:val="left"/>
    </w:pPr>
    <w:rPr>
      <w:rFonts w:ascii="SimSun" w:eastAsia="SimSun" w:hAnsi="SimSun" w:cs="SimSun"/>
    </w:rPr>
  </w:style>
  <w:style w:type="paragraph" w:customStyle="1" w:styleId="a0">
    <w:name w:val="报告正文"/>
    <w:basedOn w:val="Normal"/>
    <w:qFormat/>
    <w:rsid w:val="00291A64"/>
    <w:pPr>
      <w:spacing w:line="360" w:lineRule="auto"/>
      <w:ind w:firstLineChars="200" w:firstLine="200"/>
    </w:pPr>
    <w:rPr>
      <w:rFonts w:eastAsia="Times New Roman"/>
      <w:sz w:val="28"/>
    </w:rPr>
  </w:style>
  <w:style w:type="numbering" w:customStyle="1" w:styleId="NoList2">
    <w:name w:val="No List2"/>
    <w:next w:val="NoList"/>
    <w:uiPriority w:val="99"/>
    <w:semiHidden/>
    <w:unhideWhenUsed/>
    <w:rsid w:val="00904263"/>
  </w:style>
  <w:style w:type="paragraph" w:customStyle="1" w:styleId="Figure0">
    <w:name w:val="Figure"/>
    <w:basedOn w:val="Caption"/>
    <w:link w:val="FigureChar"/>
    <w:qFormat/>
    <w:rsid w:val="00904263"/>
    <w:pPr>
      <w:keepNext/>
      <w:spacing w:before="240" w:after="0"/>
    </w:pPr>
    <w:rPr>
      <w:rFonts w:eastAsia="Times New Roman"/>
    </w:rPr>
  </w:style>
  <w:style w:type="table" w:customStyle="1" w:styleId="TableGrid13">
    <w:name w:val="Table Grid13"/>
    <w:basedOn w:val="TableNormal"/>
    <w:next w:val="TableGrid"/>
    <w:uiPriority w:val="59"/>
    <w:rsid w:val="00904263"/>
    <w:pPr>
      <w:keepNex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904263"/>
    <w:pPr>
      <w:keepNext/>
      <w:jc w:val="left"/>
    </w:pPr>
    <w:rPr>
      <w:rFonts w:eastAsia="Times New Roman"/>
    </w:rPr>
  </w:style>
  <w:style w:type="character" w:customStyle="1" w:styleId="TableHeaderChar">
    <w:name w:val="Table Header Char"/>
    <w:basedOn w:val="DefaultParagraphFont"/>
    <w:link w:val="TableHeader"/>
    <w:rsid w:val="00904263"/>
    <w:rPr>
      <w:rFonts w:asciiTheme="minorHAnsi" w:eastAsia="Times New Roman" w:hAnsiTheme="minorHAnsi" w:cstheme="minorHAnsi"/>
      <w:sz w:val="22"/>
      <w:szCs w:val="22"/>
      <w:lang w:val="en-GB" w:eastAsia="en-US"/>
    </w:rPr>
  </w:style>
  <w:style w:type="character" w:customStyle="1" w:styleId="FigureChar">
    <w:name w:val="Figure Char"/>
    <w:basedOn w:val="DefaultParagraphFont"/>
    <w:link w:val="Figure0"/>
    <w:rsid w:val="00904263"/>
    <w:rPr>
      <w:rFonts w:asciiTheme="minorHAnsi" w:eastAsia="Times New Roman" w:hAnsiTheme="minorHAnsi" w:cstheme="minorHAnsi"/>
      <w:sz w:val="22"/>
      <w:szCs w:val="22"/>
      <w:lang w:eastAsia="en-US"/>
    </w:rPr>
  </w:style>
  <w:style w:type="character" w:customStyle="1" w:styleId="FootnoteTextChar">
    <w:name w:val="Footnote Text Char"/>
    <w:basedOn w:val="DefaultParagraphFont"/>
    <w:link w:val="FootnoteText"/>
    <w:rsid w:val="00904263"/>
    <w:rPr>
      <w:rFonts w:asciiTheme="minorHAnsi" w:hAnsiTheme="minorHAnsi" w:cstheme="minorHAnsi"/>
      <w:szCs w:val="22"/>
      <w:lang w:val="en-GB" w:eastAsia="en-US"/>
    </w:rPr>
  </w:style>
  <w:style w:type="character" w:customStyle="1" w:styleId="rynqvb">
    <w:name w:val="rynqvb"/>
    <w:basedOn w:val="DefaultParagraphFont"/>
    <w:rsid w:val="00566F41"/>
  </w:style>
  <w:style w:type="numbering" w:customStyle="1" w:styleId="NoList3">
    <w:name w:val="No List3"/>
    <w:next w:val="NoList"/>
    <w:uiPriority w:val="99"/>
    <w:semiHidden/>
    <w:unhideWhenUsed/>
    <w:rsid w:val="00C554F5"/>
  </w:style>
  <w:style w:type="paragraph" w:customStyle="1" w:styleId="Figure">
    <w:name w:val="Figure_#"/>
    <w:basedOn w:val="Normal"/>
    <w:next w:val="Normal"/>
    <w:qFormat/>
    <w:rsid w:val="00C554F5"/>
    <w:pPr>
      <w:numPr>
        <w:numId w:val="18"/>
      </w:numPr>
      <w:spacing w:before="120" w:after="360"/>
      <w:jc w:val="center"/>
    </w:pPr>
    <w:rPr>
      <w:rFonts w:ascii="Arial" w:eastAsia="Calibri" w:hAnsi="Arial" w:cs="Calibri"/>
      <w:i/>
      <w:szCs w:val="20"/>
      <w:lang w:eastAsia="en-GB"/>
    </w:rPr>
  </w:style>
  <w:style w:type="paragraph" w:customStyle="1" w:styleId="Table">
    <w:name w:val="Table_#"/>
    <w:basedOn w:val="Normal"/>
    <w:next w:val="Normal"/>
    <w:qFormat/>
    <w:rsid w:val="00C554F5"/>
    <w:pPr>
      <w:keepNext/>
      <w:numPr>
        <w:numId w:val="19"/>
      </w:numPr>
      <w:spacing w:before="120" w:after="120"/>
      <w:jc w:val="center"/>
    </w:pPr>
    <w:rPr>
      <w:rFonts w:ascii="Arial" w:eastAsia="Calibri" w:hAnsi="Arial" w:cs="Calibri"/>
      <w:i/>
      <w:szCs w:val="20"/>
      <w:lang w:eastAsia="en-GB"/>
    </w:rPr>
  </w:style>
  <w:style w:type="table" w:customStyle="1" w:styleId="TableGrid14">
    <w:name w:val="Table Grid14"/>
    <w:basedOn w:val="TableNormal"/>
    <w:next w:val="TableGrid"/>
    <w:uiPriority w:val="59"/>
    <w:rsid w:val="00C554F5"/>
    <w:rPr>
      <w:rFonts w:ascii="Calibri" w:eastAsia="Calibri" w:hAnsi="Calibri"/>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AC0237"/>
  </w:style>
  <w:style w:type="character" w:customStyle="1" w:styleId="Heading3Char">
    <w:name w:val="Heading 3 Char"/>
    <w:basedOn w:val="DefaultParagraphFont"/>
    <w:link w:val="Heading3"/>
    <w:rsid w:val="00AC0237"/>
    <w:rPr>
      <w:rFonts w:asciiTheme="minorHAnsi" w:hAnsiTheme="minorHAnsi" w:cstheme="minorHAnsi"/>
      <w:i/>
      <w:color w:val="00558C"/>
      <w:sz w:val="22"/>
      <w:szCs w:val="22"/>
      <w:lang w:val="en-GB" w:eastAsia="en-US"/>
    </w:rPr>
  </w:style>
  <w:style w:type="character" w:customStyle="1" w:styleId="Heading4Char">
    <w:name w:val="Heading 4 Char"/>
    <w:basedOn w:val="DefaultParagraphFont"/>
    <w:link w:val="Heading4"/>
    <w:rsid w:val="00AC0237"/>
    <w:rPr>
      <w:rFonts w:ascii="Arial" w:hAnsi="Arial" w:cstheme="minorHAnsi"/>
      <w:sz w:val="22"/>
      <w:szCs w:val="22"/>
      <w:lang w:val="en-GB" w:eastAsia="en-US"/>
    </w:rPr>
  </w:style>
  <w:style w:type="character" w:customStyle="1" w:styleId="Heading5Char">
    <w:name w:val="Heading 5 Char"/>
    <w:basedOn w:val="DefaultParagraphFont"/>
    <w:link w:val="Heading5"/>
    <w:rsid w:val="00AC0237"/>
    <w:rPr>
      <w:rFonts w:asciiTheme="minorHAnsi" w:hAnsiTheme="minorHAnsi" w:cstheme="minorHAnsi"/>
      <w:sz w:val="22"/>
      <w:szCs w:val="22"/>
      <w:lang w:val="en-GB" w:eastAsia="en-US"/>
    </w:rPr>
  </w:style>
  <w:style w:type="character" w:customStyle="1" w:styleId="Heading6Char">
    <w:name w:val="Heading 6 Char"/>
    <w:basedOn w:val="DefaultParagraphFont"/>
    <w:link w:val="Heading6"/>
    <w:rsid w:val="00AC0237"/>
    <w:rPr>
      <w:rFonts w:asciiTheme="minorHAnsi" w:hAnsiTheme="minorHAnsi" w:cstheme="minorHAnsi"/>
      <w:i/>
      <w:sz w:val="22"/>
      <w:szCs w:val="22"/>
      <w:lang w:val="en-GB" w:eastAsia="en-US"/>
    </w:rPr>
  </w:style>
  <w:style w:type="character" w:customStyle="1" w:styleId="Heading7Char">
    <w:name w:val="Heading 7 Char"/>
    <w:basedOn w:val="DefaultParagraphFont"/>
    <w:link w:val="Heading7"/>
    <w:rsid w:val="00AC0237"/>
    <w:rPr>
      <w:rFonts w:ascii="Arial" w:hAnsi="Arial" w:cstheme="minorHAnsi"/>
      <w:szCs w:val="22"/>
      <w:lang w:val="en-GB" w:eastAsia="en-US"/>
    </w:rPr>
  </w:style>
  <w:style w:type="character" w:customStyle="1" w:styleId="Heading8Char">
    <w:name w:val="Heading 8 Char"/>
    <w:basedOn w:val="DefaultParagraphFont"/>
    <w:link w:val="Heading8"/>
    <w:rsid w:val="00AC0237"/>
    <w:rPr>
      <w:rFonts w:ascii="Arial" w:hAnsi="Arial" w:cstheme="minorHAnsi"/>
      <w:i/>
      <w:szCs w:val="22"/>
      <w:lang w:val="en-GB" w:eastAsia="en-US"/>
    </w:rPr>
  </w:style>
  <w:style w:type="character" w:customStyle="1" w:styleId="Heading9Char">
    <w:name w:val="Heading 9 Char"/>
    <w:basedOn w:val="DefaultParagraphFont"/>
    <w:link w:val="Heading9"/>
    <w:rsid w:val="00AC0237"/>
    <w:rPr>
      <w:rFonts w:ascii="Arial" w:hAnsi="Arial" w:cstheme="minorHAnsi"/>
      <w:b/>
      <w:i/>
      <w:sz w:val="18"/>
      <w:szCs w:val="22"/>
      <w:lang w:val="en-GB" w:eastAsia="en-US"/>
    </w:rPr>
  </w:style>
  <w:style w:type="character" w:customStyle="1" w:styleId="FooterChar">
    <w:name w:val="Footer Char"/>
    <w:basedOn w:val="DefaultParagraphFont"/>
    <w:link w:val="Footer"/>
    <w:rsid w:val="00AC0237"/>
    <w:rPr>
      <w:rFonts w:asciiTheme="minorHAnsi" w:hAnsiTheme="minorHAnsi" w:cstheme="minorHAnsi"/>
      <w:sz w:val="18"/>
      <w:szCs w:val="22"/>
      <w:lang w:eastAsia="en-US"/>
    </w:rPr>
  </w:style>
  <w:style w:type="character" w:customStyle="1" w:styleId="BodyText2Char">
    <w:name w:val="Body Text 2 Char"/>
    <w:basedOn w:val="DefaultParagraphFont"/>
    <w:link w:val="BodyText2"/>
    <w:rsid w:val="00AC0237"/>
    <w:rPr>
      <w:rFonts w:asciiTheme="minorHAnsi" w:hAnsiTheme="minorHAnsi" w:cstheme="minorHAnsi"/>
      <w:sz w:val="22"/>
      <w:szCs w:val="22"/>
      <w:lang w:val="en-GB" w:eastAsia="en-US"/>
    </w:rPr>
  </w:style>
  <w:style w:type="character" w:customStyle="1" w:styleId="BodyText3Char">
    <w:name w:val="Body Text 3 Char"/>
    <w:basedOn w:val="DefaultParagraphFont"/>
    <w:link w:val="BodyText3"/>
    <w:rsid w:val="00AC0237"/>
    <w:rPr>
      <w:rFonts w:asciiTheme="minorHAnsi" w:hAnsiTheme="minorHAnsi" w:cstheme="minorHAnsi"/>
      <w:sz w:val="16"/>
      <w:szCs w:val="22"/>
      <w:lang w:val="en-GB" w:eastAsia="en-US"/>
    </w:rPr>
  </w:style>
  <w:style w:type="character" w:customStyle="1" w:styleId="BodyTextFirstIndentChar">
    <w:name w:val="Body Text First Indent Char"/>
    <w:basedOn w:val="BodyTextChar"/>
    <w:link w:val="BodyTextFirstIndent"/>
    <w:rsid w:val="00AC0237"/>
    <w:rPr>
      <w:rFonts w:asciiTheme="minorHAnsi" w:hAnsiTheme="minorHAnsi" w:cstheme="minorHAnsi"/>
      <w:sz w:val="22"/>
      <w:szCs w:val="22"/>
      <w:lang w:val="en-GB" w:eastAsia="en-US"/>
    </w:rPr>
  </w:style>
  <w:style w:type="character" w:customStyle="1" w:styleId="BodyTextIndentChar">
    <w:name w:val="Body Text Indent Char"/>
    <w:basedOn w:val="DefaultParagraphFont"/>
    <w:link w:val="BodyTextIndent"/>
    <w:rsid w:val="00AC0237"/>
    <w:rPr>
      <w:rFonts w:asciiTheme="minorHAnsi" w:hAnsiTheme="minorHAnsi" w:cstheme="minorHAnsi"/>
      <w:sz w:val="22"/>
      <w:szCs w:val="22"/>
      <w:lang w:val="en-GB" w:eastAsia="en-US"/>
    </w:rPr>
  </w:style>
  <w:style w:type="character" w:customStyle="1" w:styleId="BodyTextFirstIndent2Char">
    <w:name w:val="Body Text First Indent 2 Char"/>
    <w:basedOn w:val="BodyTextIndentChar"/>
    <w:link w:val="BodyTextFirstIndent2"/>
    <w:rsid w:val="00AC0237"/>
    <w:rPr>
      <w:rFonts w:asciiTheme="minorHAnsi" w:hAnsiTheme="minorHAnsi" w:cstheme="minorHAnsi"/>
      <w:sz w:val="22"/>
      <w:szCs w:val="22"/>
      <w:lang w:val="en-GB" w:eastAsia="en-US"/>
    </w:rPr>
  </w:style>
  <w:style w:type="character" w:customStyle="1" w:styleId="BodyTextIndent2Char">
    <w:name w:val="Body Text Indent 2 Char"/>
    <w:basedOn w:val="DefaultParagraphFont"/>
    <w:link w:val="BodyTextIndent2"/>
    <w:rsid w:val="00AC0237"/>
    <w:rPr>
      <w:rFonts w:asciiTheme="minorHAnsi" w:hAnsiTheme="minorHAnsi" w:cstheme="minorHAnsi"/>
      <w:sz w:val="22"/>
      <w:szCs w:val="22"/>
      <w:lang w:val="en-GB" w:eastAsia="en-US"/>
    </w:rPr>
  </w:style>
  <w:style w:type="character" w:customStyle="1" w:styleId="BodyTextIndent3Char">
    <w:name w:val="Body Text Indent 3 Char"/>
    <w:basedOn w:val="DefaultParagraphFont"/>
    <w:link w:val="BodyTextIndent3"/>
    <w:rsid w:val="00AC0237"/>
    <w:rPr>
      <w:rFonts w:asciiTheme="minorHAnsi" w:hAnsiTheme="minorHAnsi" w:cstheme="minorHAnsi"/>
      <w:sz w:val="16"/>
      <w:szCs w:val="22"/>
      <w:lang w:val="en-GB" w:eastAsia="en-US"/>
    </w:rPr>
  </w:style>
  <w:style w:type="character" w:customStyle="1" w:styleId="ClosingChar">
    <w:name w:val="Closing Char"/>
    <w:basedOn w:val="DefaultParagraphFont"/>
    <w:link w:val="Closing"/>
    <w:rsid w:val="00AC0237"/>
    <w:rPr>
      <w:rFonts w:asciiTheme="minorHAnsi" w:hAnsiTheme="minorHAnsi" w:cstheme="minorHAnsi"/>
      <w:sz w:val="22"/>
      <w:szCs w:val="22"/>
      <w:lang w:val="en-GB" w:eastAsia="en-US"/>
    </w:rPr>
  </w:style>
  <w:style w:type="character" w:customStyle="1" w:styleId="DateChar">
    <w:name w:val="Date Char"/>
    <w:basedOn w:val="DefaultParagraphFont"/>
    <w:link w:val="Date"/>
    <w:rsid w:val="00AC0237"/>
    <w:rPr>
      <w:rFonts w:asciiTheme="minorHAnsi" w:hAnsiTheme="minorHAnsi" w:cstheme="minorHAnsi"/>
      <w:sz w:val="22"/>
      <w:szCs w:val="22"/>
      <w:lang w:val="en-GB" w:eastAsia="en-US"/>
    </w:rPr>
  </w:style>
  <w:style w:type="character" w:customStyle="1" w:styleId="DocumentMapChar">
    <w:name w:val="Document Map Char"/>
    <w:basedOn w:val="DefaultParagraphFont"/>
    <w:link w:val="DocumentMap"/>
    <w:semiHidden/>
    <w:rsid w:val="00AC0237"/>
    <w:rPr>
      <w:rFonts w:ascii="Tahoma" w:hAnsi="Tahoma" w:cstheme="minorHAnsi"/>
      <w:sz w:val="22"/>
      <w:szCs w:val="22"/>
      <w:shd w:val="clear" w:color="auto" w:fill="000080"/>
      <w:lang w:val="en-GB" w:eastAsia="en-US"/>
    </w:rPr>
  </w:style>
  <w:style w:type="character" w:customStyle="1" w:styleId="EndnoteTextChar">
    <w:name w:val="Endnote Text Char"/>
    <w:basedOn w:val="DefaultParagraphFont"/>
    <w:link w:val="EndnoteText"/>
    <w:semiHidden/>
    <w:rsid w:val="00AC0237"/>
    <w:rPr>
      <w:rFonts w:asciiTheme="minorHAnsi" w:hAnsiTheme="minorHAnsi" w:cstheme="minorHAnsi"/>
      <w:szCs w:val="22"/>
      <w:lang w:val="en-GB" w:eastAsia="en-US"/>
    </w:rPr>
  </w:style>
  <w:style w:type="character" w:customStyle="1" w:styleId="MacroTextChar">
    <w:name w:val="Macro Text Char"/>
    <w:basedOn w:val="DefaultParagraphFont"/>
    <w:link w:val="MacroText"/>
    <w:semiHidden/>
    <w:rsid w:val="00AC0237"/>
    <w:rPr>
      <w:rFonts w:ascii="Courier New" w:hAnsi="Courier New"/>
      <w:lang w:val="en-GB" w:eastAsia="en-US"/>
    </w:rPr>
  </w:style>
  <w:style w:type="character" w:customStyle="1" w:styleId="MessageHeaderChar">
    <w:name w:val="Message Header Char"/>
    <w:basedOn w:val="DefaultParagraphFont"/>
    <w:link w:val="MessageHeader"/>
    <w:rsid w:val="00AC0237"/>
    <w:rPr>
      <w:rFonts w:ascii="Arial" w:hAnsi="Arial" w:cstheme="minorHAnsi"/>
      <w:sz w:val="22"/>
      <w:szCs w:val="22"/>
      <w:shd w:val="pct20" w:color="auto" w:fill="auto"/>
      <w:lang w:val="en-GB" w:eastAsia="en-US"/>
    </w:rPr>
  </w:style>
  <w:style w:type="character" w:customStyle="1" w:styleId="NoteHeadingChar">
    <w:name w:val="Note Heading Char"/>
    <w:basedOn w:val="DefaultParagraphFont"/>
    <w:link w:val="NoteHeading"/>
    <w:rsid w:val="00AC0237"/>
    <w:rPr>
      <w:rFonts w:asciiTheme="minorHAnsi" w:hAnsiTheme="minorHAnsi" w:cstheme="minorHAnsi"/>
      <w:sz w:val="22"/>
      <w:szCs w:val="22"/>
      <w:lang w:val="en-GB" w:eastAsia="en-US"/>
    </w:rPr>
  </w:style>
  <w:style w:type="character" w:customStyle="1" w:styleId="PlainTextChar">
    <w:name w:val="Plain Text Char"/>
    <w:basedOn w:val="DefaultParagraphFont"/>
    <w:link w:val="PlainText"/>
    <w:uiPriority w:val="99"/>
    <w:rsid w:val="00AC0237"/>
    <w:rPr>
      <w:rFonts w:ascii="Courier New" w:hAnsi="Courier New" w:cstheme="minorHAnsi"/>
      <w:szCs w:val="22"/>
      <w:lang w:val="en-GB" w:eastAsia="en-US"/>
    </w:rPr>
  </w:style>
  <w:style w:type="character" w:customStyle="1" w:styleId="SalutationChar">
    <w:name w:val="Salutation Char"/>
    <w:basedOn w:val="DefaultParagraphFont"/>
    <w:link w:val="Salutation"/>
    <w:rsid w:val="00AC0237"/>
    <w:rPr>
      <w:rFonts w:asciiTheme="minorHAnsi" w:hAnsiTheme="minorHAnsi" w:cstheme="minorHAnsi"/>
      <w:sz w:val="22"/>
      <w:szCs w:val="22"/>
      <w:lang w:val="en-GB" w:eastAsia="en-US"/>
    </w:rPr>
  </w:style>
  <w:style w:type="character" w:customStyle="1" w:styleId="SignatureChar">
    <w:name w:val="Signature Char"/>
    <w:basedOn w:val="DefaultParagraphFont"/>
    <w:link w:val="Signature"/>
    <w:rsid w:val="00AC0237"/>
    <w:rPr>
      <w:rFonts w:asciiTheme="minorHAnsi" w:hAnsiTheme="minorHAnsi" w:cstheme="minorHAnsi"/>
      <w:sz w:val="22"/>
      <w:szCs w:val="22"/>
      <w:lang w:val="en-GB" w:eastAsia="en-US"/>
    </w:rPr>
  </w:style>
  <w:style w:type="character" w:customStyle="1" w:styleId="SubtitleChar">
    <w:name w:val="Subtitle Char"/>
    <w:basedOn w:val="DefaultParagraphFont"/>
    <w:link w:val="Subtitle"/>
    <w:rsid w:val="00AC0237"/>
    <w:rPr>
      <w:rFonts w:ascii="Arial" w:hAnsi="Arial" w:cstheme="minorHAnsi"/>
      <w:sz w:val="22"/>
      <w:szCs w:val="22"/>
      <w:lang w:val="en-GB" w:eastAsia="en-US"/>
    </w:rPr>
  </w:style>
  <w:style w:type="numbering" w:customStyle="1" w:styleId="ArticleSection1">
    <w:name w:val="Article / Section1"/>
    <w:basedOn w:val="NoList"/>
    <w:next w:val="ArticleSection"/>
    <w:rsid w:val="00AC0237"/>
    <w:pPr>
      <w:numPr>
        <w:numId w:val="14"/>
      </w:numPr>
    </w:pPr>
  </w:style>
  <w:style w:type="paragraph" w:customStyle="1" w:styleId="Textedesaisie">
    <w:name w:val="Texte de saisie"/>
    <w:basedOn w:val="Normal"/>
    <w:uiPriority w:val="99"/>
    <w:qFormat/>
    <w:rsid w:val="00AC0237"/>
    <w:pPr>
      <w:tabs>
        <w:tab w:val="left" w:pos="3686"/>
      </w:tabs>
      <w:spacing w:line="216" w:lineRule="atLeast"/>
      <w:jc w:val="left"/>
    </w:pPr>
    <w:rPr>
      <w:rFonts w:eastAsiaTheme="minorEastAsia" w:cstheme="minorBidi"/>
      <w:color w:val="4472C4" w:themeColor="accent1"/>
      <w:sz w:val="18"/>
      <w:szCs w:val="18"/>
      <w:lang w:val="en-US"/>
    </w:rPr>
  </w:style>
  <w:style w:type="paragraph" w:customStyle="1" w:styleId="Tabelleneintrge">
    <w:name w:val="Tabelleneinträge"/>
    <w:basedOn w:val="Normal"/>
    <w:rsid w:val="00AC0237"/>
    <w:pPr>
      <w:tabs>
        <w:tab w:val="center" w:pos="4536"/>
        <w:tab w:val="right" w:pos="9072"/>
      </w:tabs>
      <w:spacing w:before="40" w:after="40"/>
    </w:pPr>
    <w:rPr>
      <w:rFonts w:ascii="Arial" w:eastAsia="Times New Roman" w:hAnsi="Arial" w:cs="Times New Roman"/>
      <w:sz w:val="18"/>
      <w:szCs w:val="20"/>
      <w:lang w:val="de-DE" w:eastAsia="de-DE"/>
    </w:rPr>
  </w:style>
  <w:style w:type="table" w:customStyle="1" w:styleId="TableGrid15">
    <w:name w:val="Table Grid15"/>
    <w:basedOn w:val="TableNormal"/>
    <w:next w:val="TableGrid"/>
    <w:rsid w:val="00AC023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C0237"/>
    <w:rPr>
      <w:rFonts w:ascii="Calibri" w:eastAsia="Times New Roman" w:hAnsi="Calibri"/>
      <w:sz w:val="22"/>
      <w:szCs w:val="22"/>
      <w:lang w:val="de-DE" w:eastAsia="de-DE"/>
    </w:rPr>
  </w:style>
  <w:style w:type="character" w:customStyle="1" w:styleId="NoSpacingChar">
    <w:name w:val="No Spacing Char"/>
    <w:link w:val="NoSpacing"/>
    <w:uiPriority w:val="1"/>
    <w:rsid w:val="00AC0237"/>
    <w:rPr>
      <w:rFonts w:ascii="Calibri" w:eastAsia="Times New Roman" w:hAnsi="Calibri"/>
      <w:sz w:val="22"/>
      <w:szCs w:val="22"/>
      <w:lang w:val="de-DE" w:eastAsia="de-DE"/>
    </w:rPr>
  </w:style>
  <w:style w:type="table" w:styleId="GridTable1Light">
    <w:name w:val="Grid Table 1 Light"/>
    <w:basedOn w:val="TableNormal"/>
    <w:uiPriority w:val="46"/>
    <w:rsid w:val="00AC0237"/>
    <w:rPr>
      <w:rFonts w:eastAsia="Times New Roman"/>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aracteresdenotaderodap">
    <w:name w:val="Caracteres de nota de rodapé"/>
    <w:rsid w:val="00A21011"/>
  </w:style>
  <w:style w:type="paragraph" w:customStyle="1" w:styleId="Header1">
    <w:name w:val="Header1"/>
    <w:basedOn w:val="Normal"/>
    <w:rsid w:val="004101B0"/>
    <w:pPr>
      <w:tabs>
        <w:tab w:val="center" w:pos="4153"/>
        <w:tab w:val="right" w:pos="9072"/>
      </w:tabs>
    </w:pPr>
    <w:rPr>
      <w:rFonts w:eastAsia="Times New Roman"/>
      <w:sz w:val="18"/>
      <w:lang w:val="en-US"/>
    </w:rPr>
  </w:style>
  <w:style w:type="paragraph" w:customStyle="1" w:styleId="a1">
    <w:name w:val="표제목"/>
    <w:uiPriority w:val="5"/>
    <w:rsid w:val="004101B0"/>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line="336" w:lineRule="auto"/>
      <w:textAlignment w:val="baseline"/>
    </w:pPr>
    <w:rPr>
      <w:rFonts w:ascii="NanumGothic" w:eastAsia="NanumGothic"/>
      <w:b/>
      <w:color w:val="000000"/>
      <w:spacing w:val="-10"/>
      <w:w w:val="93"/>
      <w:shd w:val="clear" w:color="000000" w:fill="auto"/>
    </w:rPr>
  </w:style>
  <w:style w:type="table" w:customStyle="1" w:styleId="TableGrid16">
    <w:name w:val="Table Grid16"/>
    <w:basedOn w:val="TableNormal"/>
    <w:next w:val="TableGrid"/>
    <w:rsid w:val="00E85B8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9E0EA4"/>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jective">
    <w:name w:val="Objective"/>
    <w:basedOn w:val="Normal"/>
    <w:next w:val="BodyText"/>
    <w:rsid w:val="00ED27A6"/>
    <w:pPr>
      <w:spacing w:before="240" w:after="220" w:line="220" w:lineRule="atLeast"/>
      <w:jc w:val="left"/>
    </w:pPr>
    <w:rPr>
      <w:rFonts w:ascii="Cambria" w:eastAsia="Times New Roman" w:hAnsi="Cambria" w:cs="Times New Roman"/>
      <w:lang w:val="en-IE" w:eastAsia="en-IE"/>
    </w:rPr>
  </w:style>
  <w:style w:type="character" w:customStyle="1" w:styleId="fontstyle01">
    <w:name w:val="fontstyle01"/>
    <w:basedOn w:val="DefaultParagraphFont"/>
    <w:rsid w:val="00ED27A6"/>
    <w:rPr>
      <w:rFonts w:ascii="Calibri" w:hAnsi="Calibri" w:cs="Calibri" w:hint="default"/>
      <w:b w:val="0"/>
      <w:bCs w:val="0"/>
      <w:i w:val="0"/>
      <w:iCs w:val="0"/>
      <w:color w:val="000000"/>
      <w:sz w:val="22"/>
      <w:szCs w:val="22"/>
    </w:rPr>
  </w:style>
  <w:style w:type="paragraph" w:customStyle="1" w:styleId="Nopaper">
    <w:name w:val="No paper"/>
    <w:basedOn w:val="BodyText"/>
    <w:link w:val="NopaperChar"/>
    <w:qFormat/>
    <w:rsid w:val="00EA7675"/>
    <w:pPr>
      <w:spacing w:before="120"/>
    </w:pPr>
    <w:rPr>
      <w:i/>
      <w:lang w:val="en-US"/>
    </w:rPr>
  </w:style>
  <w:style w:type="paragraph" w:styleId="E-mailSignature">
    <w:name w:val="E-mail Signature"/>
    <w:basedOn w:val="Normal"/>
    <w:link w:val="E-mailSignatureChar"/>
    <w:rsid w:val="003B169D"/>
  </w:style>
  <w:style w:type="character" w:customStyle="1" w:styleId="NopaperChar">
    <w:name w:val="No paper Char"/>
    <w:basedOn w:val="BodyTextChar"/>
    <w:link w:val="Nopaper"/>
    <w:rsid w:val="00EA7675"/>
    <w:rPr>
      <w:rFonts w:asciiTheme="minorHAnsi" w:hAnsiTheme="minorHAnsi" w:cstheme="minorHAnsi"/>
      <w:i/>
      <w:sz w:val="22"/>
      <w:szCs w:val="22"/>
      <w:lang w:val="en-GB" w:eastAsia="en-US"/>
    </w:rPr>
  </w:style>
  <w:style w:type="character" w:customStyle="1" w:styleId="E-mailSignatureChar">
    <w:name w:val="E-mail Signature Char"/>
    <w:basedOn w:val="DefaultParagraphFont"/>
    <w:link w:val="E-mailSignature"/>
    <w:rsid w:val="003B169D"/>
    <w:rPr>
      <w:rFonts w:asciiTheme="minorHAnsi" w:hAnsiTheme="minorHAnsi" w:cstheme="minorHAnsi"/>
      <w:sz w:val="22"/>
      <w:szCs w:val="22"/>
      <w:lang w:val="en-GB" w:eastAsia="en-US"/>
    </w:rPr>
  </w:style>
  <w:style w:type="paragraph" w:styleId="HTMLAddress">
    <w:name w:val="HTML Address"/>
    <w:basedOn w:val="Normal"/>
    <w:link w:val="HTMLAddressChar"/>
    <w:rsid w:val="003B169D"/>
    <w:rPr>
      <w:i/>
      <w:iCs/>
    </w:rPr>
  </w:style>
  <w:style w:type="character" w:customStyle="1" w:styleId="HTMLAddressChar">
    <w:name w:val="HTML Address Char"/>
    <w:basedOn w:val="DefaultParagraphFont"/>
    <w:link w:val="HTMLAddress"/>
    <w:rsid w:val="003B169D"/>
    <w:rPr>
      <w:rFonts w:asciiTheme="minorHAnsi" w:hAnsiTheme="minorHAnsi" w:cstheme="minorHAnsi"/>
      <w:i/>
      <w:iCs/>
      <w:sz w:val="22"/>
      <w:szCs w:val="22"/>
      <w:lang w:val="en-GB" w:eastAsia="en-US"/>
    </w:rPr>
  </w:style>
  <w:style w:type="paragraph" w:styleId="IntenseQuote">
    <w:name w:val="Intense Quote"/>
    <w:basedOn w:val="Normal"/>
    <w:next w:val="Normal"/>
    <w:link w:val="IntenseQuoteChar"/>
    <w:uiPriority w:val="30"/>
    <w:rsid w:val="003B169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B169D"/>
    <w:rPr>
      <w:rFonts w:asciiTheme="minorHAnsi" w:hAnsiTheme="minorHAnsi" w:cstheme="minorHAnsi"/>
      <w:i/>
      <w:iCs/>
      <w:color w:val="4472C4" w:themeColor="accent1"/>
      <w:sz w:val="22"/>
      <w:szCs w:val="22"/>
      <w:lang w:val="en-GB" w:eastAsia="en-US"/>
    </w:rPr>
  </w:style>
  <w:style w:type="paragraph" w:styleId="Quote">
    <w:name w:val="Quote"/>
    <w:basedOn w:val="Normal"/>
    <w:next w:val="Normal"/>
    <w:link w:val="QuoteChar"/>
    <w:uiPriority w:val="29"/>
    <w:rsid w:val="003B169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B169D"/>
    <w:rPr>
      <w:rFonts w:asciiTheme="minorHAnsi" w:hAnsiTheme="minorHAnsi" w:cstheme="minorHAnsi"/>
      <w:i/>
      <w:iCs/>
      <w:color w:val="404040" w:themeColor="text1" w:themeTint="BF"/>
      <w:sz w:val="22"/>
      <w:szCs w:val="22"/>
      <w:lang w:val="en-GB" w:eastAsia="en-US"/>
    </w:rPr>
  </w:style>
  <w:style w:type="paragraph" w:styleId="TOCHeading">
    <w:name w:val="TOC Heading"/>
    <w:basedOn w:val="Heading1"/>
    <w:next w:val="Normal"/>
    <w:uiPriority w:val="39"/>
    <w:unhideWhenUsed/>
    <w:qFormat/>
    <w:rsid w:val="003B169D"/>
    <w:pPr>
      <w:keepLines/>
      <w:numPr>
        <w:numId w:val="0"/>
      </w:numPr>
      <w:tabs>
        <w:tab w:val="clear" w:pos="567"/>
      </w:tabs>
      <w:spacing w:after="0"/>
      <w:jc w:val="both"/>
      <w:outlineLvl w:val="9"/>
    </w:pPr>
    <w:rPr>
      <w:rFonts w:asciiTheme="majorHAnsi" w:eastAsiaTheme="majorEastAsia" w:hAnsiTheme="majorHAnsi" w:cstheme="majorBidi"/>
      <w:b w:val="0"/>
      <w:caps w:val="0"/>
      <w:noProof w:val="0"/>
      <w:color w:val="2F5496" w:themeColor="accent1" w:themeShade="BF"/>
      <w:sz w:val="32"/>
      <w:szCs w:val="32"/>
      <w:lang w:val="en-GB"/>
    </w:rPr>
  </w:style>
  <w:style w:type="paragraph" w:customStyle="1" w:styleId="Tableheading">
    <w:name w:val="Table heading"/>
    <w:basedOn w:val="Caption"/>
    <w:link w:val="TableheadingChar"/>
    <w:qFormat/>
    <w:rsid w:val="00F570D5"/>
    <w:pPr>
      <w:jc w:val="left"/>
    </w:pPr>
  </w:style>
  <w:style w:type="character" w:customStyle="1" w:styleId="CaptionChar">
    <w:name w:val="Caption Char"/>
    <w:basedOn w:val="DefaultParagraphFont"/>
    <w:link w:val="Caption"/>
    <w:rsid w:val="00FD1569"/>
    <w:rPr>
      <w:rFonts w:asciiTheme="minorHAnsi" w:hAnsiTheme="minorHAnsi" w:cstheme="minorHAnsi"/>
      <w:i/>
      <w:color w:val="7F7F7F" w:themeColor="text1" w:themeTint="80"/>
      <w:szCs w:val="22"/>
      <w:lang w:eastAsia="en-US"/>
    </w:rPr>
  </w:style>
  <w:style w:type="character" w:customStyle="1" w:styleId="TableheadingChar">
    <w:name w:val="Table heading Char"/>
    <w:basedOn w:val="CaptionChar"/>
    <w:link w:val="Tableheading"/>
    <w:rsid w:val="00F570D5"/>
    <w:rPr>
      <w:rFonts w:asciiTheme="minorHAnsi" w:hAnsiTheme="minorHAnsi" w:cstheme="minorHAnsi"/>
      <w:i/>
      <w:color w:val="7F7F7F" w:themeColor="text1" w:themeTint="80"/>
      <w:sz w:val="22"/>
      <w:szCs w:val="22"/>
      <w:lang w:eastAsia="en-US"/>
    </w:rPr>
  </w:style>
  <w:style w:type="paragraph" w:customStyle="1" w:styleId="Heading4a">
    <w:name w:val="Heading 4a"/>
    <w:basedOn w:val="Heading3"/>
    <w:next w:val="BodyText"/>
    <w:link w:val="Heading4aChar"/>
    <w:qFormat/>
    <w:rsid w:val="005E77A8"/>
    <w:pPr>
      <w:numPr>
        <w:ilvl w:val="3"/>
      </w:numPr>
    </w:pPr>
    <w:rPr>
      <w:bCs/>
      <w:iCs/>
    </w:rPr>
  </w:style>
  <w:style w:type="character" w:customStyle="1" w:styleId="Heading4aChar">
    <w:name w:val="Heading 4a Char"/>
    <w:basedOn w:val="Heading3Char"/>
    <w:link w:val="Heading4a"/>
    <w:rsid w:val="005E77A8"/>
    <w:rPr>
      <w:rFonts w:asciiTheme="minorHAnsi" w:hAnsiTheme="minorHAnsi" w:cstheme="minorHAnsi"/>
      <w:bCs/>
      <w:i/>
      <w:iCs/>
      <w:color w:val="00558C"/>
      <w:sz w:val="22"/>
      <w:szCs w:val="22"/>
      <w:lang w:val="en-GB" w:eastAsia="en-US"/>
    </w:rPr>
  </w:style>
  <w:style w:type="paragraph" w:customStyle="1" w:styleId="Editionnumber">
    <w:name w:val="Edition number"/>
    <w:basedOn w:val="Normal"/>
    <w:rsid w:val="00B040F4"/>
    <w:pPr>
      <w:spacing w:line="216" w:lineRule="atLeast"/>
      <w:jc w:val="left"/>
    </w:pPr>
    <w:rPr>
      <w:rFonts w:eastAsiaTheme="minorHAnsi" w:cstheme="minorBidi"/>
      <w:b/>
      <w:color w:val="4472C4" w:themeColor="accent1"/>
      <w:sz w:val="50"/>
      <w:szCs w:val="50"/>
    </w:rPr>
  </w:style>
  <w:style w:type="paragraph" w:customStyle="1" w:styleId="Documentdate">
    <w:name w:val="Document date"/>
    <w:basedOn w:val="Normal"/>
    <w:link w:val="DocumentdateChar"/>
    <w:rsid w:val="00B040F4"/>
    <w:pPr>
      <w:spacing w:line="216" w:lineRule="atLeast"/>
      <w:jc w:val="left"/>
    </w:pPr>
    <w:rPr>
      <w:rFonts w:eastAsiaTheme="minorHAnsi" w:cstheme="minorBidi"/>
      <w:b/>
      <w:color w:val="00558C"/>
      <w:sz w:val="28"/>
    </w:rPr>
  </w:style>
  <w:style w:type="character" w:customStyle="1" w:styleId="DocumentdateChar">
    <w:name w:val="Document date Char"/>
    <w:basedOn w:val="DefaultParagraphFont"/>
    <w:link w:val="Documentdate"/>
    <w:rsid w:val="00B040F4"/>
    <w:rPr>
      <w:rFonts w:asciiTheme="minorHAnsi" w:eastAsiaTheme="minorHAnsi" w:hAnsiTheme="minorHAnsi" w:cstheme="minorBidi"/>
      <w:b/>
      <w:color w:val="00558C"/>
      <w:sz w:val="28"/>
      <w:szCs w:val="22"/>
      <w:lang w:val="en-GB" w:eastAsia="en-US"/>
    </w:rPr>
  </w:style>
  <w:style w:type="paragraph" w:customStyle="1" w:styleId="Abbreviations">
    <w:name w:val="Abbreviations"/>
    <w:basedOn w:val="Normal"/>
    <w:qFormat/>
    <w:rsid w:val="006C5F74"/>
    <w:pPr>
      <w:spacing w:after="60" w:line="216" w:lineRule="atLeast"/>
      <w:ind w:left="1418" w:hanging="1418"/>
      <w:jc w:val="left"/>
    </w:pPr>
    <w:rPr>
      <w:rFonts w:eastAsiaTheme="minorHAnsi" w:cstheme="minorBidi"/>
    </w:rPr>
  </w:style>
  <w:style w:type="paragraph" w:customStyle="1" w:styleId="Heading1separationline">
    <w:name w:val="Heading 1 separation line"/>
    <w:basedOn w:val="Normal"/>
    <w:next w:val="BodyText"/>
    <w:rsid w:val="00647369"/>
    <w:pPr>
      <w:pBdr>
        <w:bottom w:val="single" w:sz="8" w:space="1" w:color="4472C4" w:themeColor="accent1"/>
      </w:pBdr>
      <w:spacing w:after="120" w:line="90" w:lineRule="exact"/>
      <w:ind w:right="8789"/>
      <w:jc w:val="left"/>
    </w:pPr>
    <w:rPr>
      <w:rFonts w:eastAsiaTheme="minorHAnsi" w:cstheme="minorBidi"/>
      <w:color w:val="000000" w:themeColor="text1"/>
    </w:rPr>
  </w:style>
  <w:style w:type="paragraph" w:customStyle="1" w:styleId="Heading2separationline">
    <w:name w:val="Heading 2 separation line"/>
    <w:basedOn w:val="Normal"/>
    <w:next w:val="BodyText"/>
    <w:rsid w:val="00073E5F"/>
    <w:pPr>
      <w:pBdr>
        <w:bottom w:val="single" w:sz="4" w:space="1" w:color="575756"/>
      </w:pBdr>
      <w:spacing w:after="60" w:line="110" w:lineRule="exact"/>
      <w:ind w:right="8787"/>
      <w:jc w:val="left"/>
    </w:pPr>
    <w:rPr>
      <w:rFonts w:eastAsiaTheme="minorHAnsi" w:cstheme="minorBidi"/>
      <w:color w:val="00558C"/>
    </w:rPr>
  </w:style>
  <w:style w:type="paragraph" w:customStyle="1" w:styleId="Bullet2">
    <w:name w:val="Bullet 2"/>
    <w:basedOn w:val="Normal"/>
    <w:link w:val="Bullet2Char"/>
    <w:qFormat/>
    <w:rsid w:val="009A2A02"/>
    <w:pPr>
      <w:numPr>
        <w:numId w:val="48"/>
      </w:numPr>
      <w:spacing w:after="120"/>
      <w:ind w:left="1105" w:hanging="425"/>
      <w:jc w:val="left"/>
    </w:pPr>
    <w:rPr>
      <w:rFonts w:eastAsiaTheme="minorHAnsi" w:cstheme="minorBidi"/>
      <w:color w:val="000000" w:themeColor="text1"/>
    </w:rPr>
  </w:style>
  <w:style w:type="character" w:customStyle="1" w:styleId="Bullet2Char">
    <w:name w:val="Bullet 2 Char"/>
    <w:basedOn w:val="DefaultParagraphFont"/>
    <w:link w:val="Bullet2"/>
    <w:rsid w:val="009A2A02"/>
    <w:rPr>
      <w:rFonts w:asciiTheme="minorHAnsi" w:eastAsiaTheme="minorHAnsi" w:hAnsiTheme="minorHAnsi" w:cstheme="minorBidi"/>
      <w:color w:val="000000" w:themeColor="text1"/>
      <w:sz w:val="22"/>
      <w:szCs w:val="22"/>
      <w:lang w:val="en-GB" w:eastAsia="en-US"/>
    </w:rPr>
  </w:style>
  <w:style w:type="paragraph" w:customStyle="1" w:styleId="TableText">
    <w:name w:val="Table Text"/>
    <w:basedOn w:val="BodyText"/>
    <w:link w:val="TableTextChar"/>
    <w:qFormat/>
    <w:rsid w:val="00A91380"/>
    <w:pPr>
      <w:spacing w:before="120"/>
    </w:pPr>
  </w:style>
  <w:style w:type="character" w:customStyle="1" w:styleId="TableTextChar">
    <w:name w:val="Table Text Char"/>
    <w:basedOn w:val="BodyTextChar"/>
    <w:link w:val="TableText"/>
    <w:rsid w:val="00A91380"/>
    <w:rPr>
      <w:rFonts w:asciiTheme="minorHAnsi" w:hAnsiTheme="minorHAnsi" w:cstheme="minorHAns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37760">
      <w:bodyDiv w:val="1"/>
      <w:marLeft w:val="0"/>
      <w:marRight w:val="0"/>
      <w:marTop w:val="0"/>
      <w:marBottom w:val="0"/>
      <w:divBdr>
        <w:top w:val="none" w:sz="0" w:space="0" w:color="auto"/>
        <w:left w:val="none" w:sz="0" w:space="0" w:color="auto"/>
        <w:bottom w:val="none" w:sz="0" w:space="0" w:color="auto"/>
        <w:right w:val="none" w:sz="0" w:space="0" w:color="auto"/>
      </w:divBdr>
    </w:div>
    <w:div w:id="474446793">
      <w:bodyDiv w:val="1"/>
      <w:marLeft w:val="0"/>
      <w:marRight w:val="0"/>
      <w:marTop w:val="0"/>
      <w:marBottom w:val="0"/>
      <w:divBdr>
        <w:top w:val="none" w:sz="0" w:space="0" w:color="auto"/>
        <w:left w:val="none" w:sz="0" w:space="0" w:color="auto"/>
        <w:bottom w:val="none" w:sz="0" w:space="0" w:color="auto"/>
        <w:right w:val="none" w:sz="0" w:space="0" w:color="auto"/>
      </w:divBdr>
    </w:div>
    <w:div w:id="628971449">
      <w:bodyDiv w:val="1"/>
      <w:marLeft w:val="0"/>
      <w:marRight w:val="0"/>
      <w:marTop w:val="0"/>
      <w:marBottom w:val="0"/>
      <w:divBdr>
        <w:top w:val="none" w:sz="0" w:space="0" w:color="auto"/>
        <w:left w:val="none" w:sz="0" w:space="0" w:color="auto"/>
        <w:bottom w:val="none" w:sz="0" w:space="0" w:color="auto"/>
        <w:right w:val="none" w:sz="0" w:space="0" w:color="auto"/>
      </w:divBdr>
    </w:div>
    <w:div w:id="1179930203">
      <w:bodyDiv w:val="1"/>
      <w:marLeft w:val="0"/>
      <w:marRight w:val="0"/>
      <w:marTop w:val="0"/>
      <w:marBottom w:val="0"/>
      <w:divBdr>
        <w:top w:val="none" w:sz="0" w:space="0" w:color="auto"/>
        <w:left w:val="none" w:sz="0" w:space="0" w:color="auto"/>
        <w:bottom w:val="none" w:sz="0" w:space="0" w:color="auto"/>
        <w:right w:val="none" w:sz="0" w:space="0" w:color="auto"/>
      </w:divBdr>
    </w:div>
    <w:div w:id="1242642783">
      <w:bodyDiv w:val="1"/>
      <w:marLeft w:val="0"/>
      <w:marRight w:val="0"/>
      <w:marTop w:val="0"/>
      <w:marBottom w:val="0"/>
      <w:divBdr>
        <w:top w:val="none" w:sz="0" w:space="0" w:color="auto"/>
        <w:left w:val="none" w:sz="0" w:space="0" w:color="auto"/>
        <w:bottom w:val="none" w:sz="0" w:space="0" w:color="auto"/>
        <w:right w:val="none" w:sz="0" w:space="0" w:color="auto"/>
      </w:divBdr>
    </w:div>
    <w:div w:id="161606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image" Target="media/image17.sv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image" Target="media/image12.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eader" Target="header10.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11.png"/><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14.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cid:image003.png@01DB2958.883B7360" TargetMode="External"/><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gergeta\Local%20Settings\Temporary%20Internet%20Files\Content.IE5\GF9F2MBD\DBV2006%20Full%20Paper%20template%20Ver%2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CDE179D9FB0342B17C099E752EB0FB" ma:contentTypeVersion="19" ma:contentTypeDescription="Crée un document." ma:contentTypeScope="" ma:versionID="0066e697f9a5775c414f54e74803a597">
  <xsd:schema xmlns:xsd="http://www.w3.org/2001/XMLSchema" xmlns:xs="http://www.w3.org/2001/XMLSchema" xmlns:p="http://schemas.microsoft.com/office/2006/metadata/properties" xmlns:ns2="1bfdac25-5417-4dce-b783-1e79583e09c2" xmlns:ns3="ed72da13-45cf-4b5b-99f8-a2a89cf55939" targetNamespace="http://schemas.microsoft.com/office/2006/metadata/properties" ma:root="true" ma:fieldsID="649f64c11c851a18e8815c3056dec963" ns2:_="" ns3:_="">
    <xsd:import namespace="1bfdac25-5417-4dce-b783-1e79583e09c2"/>
    <xsd:import namespace="ed72da13-45cf-4b5b-99f8-a2a89cf559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Not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dac25-5417-4dce-b783-1e79583e0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1604d76-ecdf-464b-8720-89396eb59a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Notes" ma:index="25" nillable="true" ma:displayName="Notes" ma:format="Dropdown" ma:internalName="Notes">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72da13-45cf-4b5b-99f8-a2a89cf55939"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1e0a7e20-00b2-413e-81d3-f1ac5ed3f49e}" ma:internalName="TaxCatchAll" ma:showField="CatchAllData" ma:web="ed72da13-45cf-4b5b-99f8-a2a89cf559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bfdac25-5417-4dce-b783-1e79583e09c2">
      <Terms xmlns="http://schemas.microsoft.com/office/infopath/2007/PartnerControls"/>
    </lcf76f155ced4ddcb4097134ff3c332f>
    <TaxCatchAll xmlns="ed72da13-45cf-4b5b-99f8-a2a89cf55939" xsi:nil="true"/>
    <Notes xmlns="1bfdac25-5417-4dce-b783-1e79583e09c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IMO16</b:Tag>
    <b:SourceType>Report</b:SourceType>
    <b:Guid>{79383D91-2ED9-4F94-BEAE-505796A3D13C}</b:Guid>
    <b:Author>
      <b:Author>
        <b:Corporate>IMO</b:Corporate>
      </b:Author>
    </b:Author>
    <b:Title>MEASURES TO ENHANCE MARITIME SECURITY, The Guidelines on cybersecurity on board ships. MSC 96/4/1.</b:Title>
    <b:Year>2016</b:Year>
    <b:RefOrder>1</b:RefOrder>
  </b:Source>
  <b:Source>
    <b:Tag>Dep16</b:Tag>
    <b:SourceType>Report</b:SourceType>
    <b:Guid>{35474C11-D87E-4F81-AA6D-E4307B8AF835}</b:Guid>
    <b:Author>
      <b:Author>
        <b:Corporate>Department For Transport</b:Corporate>
      </b:Author>
    </b:Author>
    <b:Title>Code of Practice: Cyber Security for Ports and Port Systems</b:Title>
    <b:Year>2016</b:Year>
    <b:RefOrder>2</b:RefOrder>
  </b:Source>
  <b:Source>
    <b:Tag>IMO17</b:Tag>
    <b:SourceType>Report</b:SourceType>
    <b:Guid>{7EB35BF7-69D2-4F9F-ACAA-563EE8EA85A4}</b:Guid>
    <b:Author>
      <b:Author>
        <b:Corporate>IMO</b:Corporate>
      </b:Author>
    </b:Author>
    <b:Title>MARITIME CYBER RISK MANAGEMENT IN SAFETY MANAGEMENT SYSTEMS. MSC.428(98)</b:Title>
    <b:Year>2017</b:Year>
    <b:RefOrder>3</b:RefOrder>
  </b:Source>
  <b:Source>
    <b:Tag>BIM20</b:Tag>
    <b:SourceType>Report</b:SourceType>
    <b:Guid>{D27B855C-5A5D-44FD-8459-A6096CE8DEA1}</b:Guid>
    <b:Author>
      <b:Author>
        <b:Corporate>BIMCO</b:Corporate>
      </b:Author>
    </b:Author>
    <b:Title>The Guidelines on Cyber Security Onboard Ships, Version 4.0</b:Title>
    <b:Year>2020</b:Year>
    <b:RefOrder>4</b:RefOrder>
  </b:Source>
  <b:Source>
    <b:Tag>IEC21</b:Tag>
    <b:SourceType>Report</b:SourceType>
    <b:Guid>{0F11FD9C-EF8C-4180-A847-5BADC516145F}</b:Guid>
    <b:Author>
      <b:Author>
        <b:Corporate>IEC</b:Corporate>
      </b:Author>
    </b:Author>
    <b:Title>Maritime navigation and radiocommunication equipment and systems - Cybersecurity - General requirements, methods of testing and required test results. IEC 63154:2021</b:Title>
    <b:Year>2021</b:Year>
    <b:RefOrder>5</b:RefOrder>
  </b:Source>
  <b:Source>
    <b:Tag>OSQ22</b:Tag>
    <b:SourceType>InternetSite</b:SourceType>
    <b:Guid>{4A466E3D-34A9-436B-B07F-3342DB561502}</b:Guid>
    <b:Author>
      <b:Author>
        <b:Corporate>OSQZSS</b:Corporate>
      </b:Author>
    </b:Author>
    <b:Title>Software-Defined GPS Signal Simulator</b:Title>
    <b:InternetSiteTitle>Github</b:InternetSiteTitle>
    <b:Year>2022</b:Year>
    <b:Month>October</b:Month>
    <b:Day>14th</b:Day>
    <b:URL>https://github.com/osqzss/gps-sdr-sim</b:URL>
    <b:ProductionCompany>Github</b:ProductionCompany>
    <b:RefOrder>6</b:RefOrder>
  </b:Source>
  <b:Source>
    <b:Tag>Tre20</b:Tag>
    <b:SourceType>InternetSite</b:SourceType>
    <b:Guid>{8EA0228E-B935-48E9-AA69-F363604EC64F}</b:Guid>
    <b:Author>
      <b:Author>
        <b:Corporate>TrendMicro</b:Corporate>
      </b:Author>
    </b:Author>
    <b:Title>Toolkit for research purposes in AIS</b:Title>
    <b:ProductionCompany>Github</b:ProductionCompany>
    <b:Year>2020</b:Year>
    <b:Month>August</b:Month>
    <b:Day>20th</b:Day>
    <b:URL>https://github.com/trendmicro/ais</b:URL>
    <b:RefOrder>7</b:RefOrder>
  </b:Source>
  <b:Source>
    <b:Tag>Gar181</b:Tag>
    <b:SourceType>ConferenceProceedings</b:SourceType>
    <b:Guid>{08469670-33B1-4E14-8B7E-A4ABC1A6FE72}</b:Guid>
    <b:Author>
      <b:Author>
        <b:NameList>
          <b:Person>
            <b:Last>Wimpenny</b:Last>
            <b:First>Gareth</b:First>
          </b:Person>
          <b:Person>
            <b:Last>Šafář</b:Last>
            <b:First>Jan</b:First>
          </b:Person>
          <b:Person>
            <b:Last>Grant</b:Last>
            <b:First>Alan</b:First>
          </b:Person>
        </b:NameList>
      </b:Author>
    </b:Author>
    <b:Title>Public Key Authentication for AIS and the VHF Data Exchange System (VDES)</b:Title>
    <b:Year>2018</b:Year>
    <b:ConferenceName>ION GNSS+</b:ConferenceName>
    <b:City>Florida, USA</b:City>
    <b:RefOrder>8</b:RefOrder>
  </b:Source>
  <b:Source>
    <b:Tag>Wim22</b:Tag>
    <b:SourceType>JournalArticle</b:SourceType>
    <b:Guid>{B2FBDB48-A33A-453D-8FD4-87D2561B1BE6}</b:Guid>
    <b:Title>Securing the Automatic Identification System (AIS): Using public key cryptography to prevent spoofing whilst retaining backwards compatibility</b:Title>
    <b:Year>2022</b:Year>
    <b:Author>
      <b:Author>
        <b:NameList>
          <b:Person>
            <b:Last>Wimpenny</b:Last>
            <b:First>Gareth</b:First>
          </b:Person>
          <b:Person>
            <b:Last>Šafář</b:Last>
            <b:First>Jan</b:First>
          </b:Person>
          <b:Person>
            <b:Last>Grant</b:Last>
            <b:First>Alan</b:First>
          </b:Person>
          <b:Person>
            <b:Last>Bransby</b:Last>
            <b:First>Martin.</b:First>
          </b:Person>
        </b:NameList>
      </b:Author>
    </b:Author>
    <b:JournalName>Journal of Navigation</b:JournalName>
    <b:Pages>333-345</b:Pages>
    <b:Volume>75</b:Volume>
    <b:RefOrder>9</b:RefOrder>
  </b:Source>
  <b:Source>
    <b:Tag>GWi17</b:Tag>
    <b:SourceType>ConferenceProceedings</b:SourceType>
    <b:Guid>{9C8038B7-537F-4023-8AE8-0E9905226920}</b:Guid>
    <b:Title>Cyber-Security and a Potential Role for the Maritime Cloud</b:Title>
    <b:Year>2017</b:Year>
    <b:City>Portland, Oregon, USA</b:City>
    <b:Author>
      <b:Author>
        <b:NameList>
          <b:Person>
            <b:Last>Wimpenny</b:Last>
            <b:First>G.</b:First>
          </b:Person>
          <b:Person>
            <b:Last>Šafář</b:Last>
            <b:First>J.</b:First>
          </b:Person>
          <b:Person>
            <b:Last>Grant</b:Last>
            <b:First>A.</b:First>
          </b:Person>
          <b:Person>
            <b:Last>Bransby</b:Last>
            <b:First>M.</b:First>
          </b:Person>
          <b:Person>
            <b:Last>Ward</b:Last>
            <b:First>N.</b:First>
          </b:Person>
        </b:NameList>
      </b:Author>
    </b:Author>
    <b:ConferenceName>ION GNSS+</b:ConferenceName>
    <b:RefOrder>10</b:RefOrder>
  </b:Source>
  <b:Source>
    <b:Tag>Mar</b:Tag>
    <b:SourceType>InternetSite</b:SourceType>
    <b:Guid>{B5F54F08-CBEA-4E9A-BA2B-2856F074B86A}</b:Guid>
    <b:Title>Maritime Identity Registry</b:Title>
    <b:Author>
      <b:Author>
        <b:Corporate>Maritime Connectivity Platform</b:Corporate>
      </b:Author>
    </b:Author>
    <b:URL>https://maritimeconnectivity.net/mcp-documents/#MIR</b:URL>
    <b:RefOrder>11</b:RefOrder>
  </b:Source>
</b:Sources>
</file>

<file path=customXml/itemProps1.xml><?xml version="1.0" encoding="utf-8"?>
<ds:datastoreItem xmlns:ds="http://schemas.openxmlformats.org/officeDocument/2006/customXml" ds:itemID="{2F2449D5-6DBD-4BA4-8CB8-8FBEF53F17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fdac25-5417-4dce-b783-1e79583e09c2"/>
    <ds:schemaRef ds:uri="ed72da13-45cf-4b5b-99f8-a2a89cf55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FDC2FB-9500-44B6-A7BA-95BA7070BAA6}">
  <ds:schemaRefs>
    <ds:schemaRef ds:uri="http://schemas.microsoft.com/office/2006/metadata/properties"/>
    <ds:schemaRef ds:uri="http://schemas.microsoft.com/office/infopath/2007/PartnerControls"/>
    <ds:schemaRef ds:uri="1bfdac25-5417-4dce-b783-1e79583e09c2"/>
    <ds:schemaRef ds:uri="ed72da13-45cf-4b5b-99f8-a2a89cf55939"/>
  </ds:schemaRefs>
</ds:datastoreItem>
</file>

<file path=customXml/itemProps3.xml><?xml version="1.0" encoding="utf-8"?>
<ds:datastoreItem xmlns:ds="http://schemas.openxmlformats.org/officeDocument/2006/customXml" ds:itemID="{C3656318-0EE2-412C-AE7F-2060B4C2E029}">
  <ds:schemaRefs>
    <ds:schemaRef ds:uri="http://schemas.microsoft.com/sharepoint/v3/contenttype/forms"/>
  </ds:schemaRefs>
</ds:datastoreItem>
</file>

<file path=customXml/itemProps4.xml><?xml version="1.0" encoding="utf-8"?>
<ds:datastoreItem xmlns:ds="http://schemas.openxmlformats.org/officeDocument/2006/customXml" ds:itemID="{CD432D2D-D9F2-4477-8136-9CF0A56A2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DBV2006 Full Paper template Ver 0.dot</Template>
  <TotalTime>0</TotalTime>
  <Pages>28</Pages>
  <Words>4852</Words>
  <Characters>27658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Robinson</dc:creator>
  <cp:keywords/>
  <cp:lastModifiedBy>Minsu Jeon</cp:lastModifiedBy>
  <cp:revision>104</cp:revision>
  <cp:lastPrinted>2023-05-26T16:21:00Z</cp:lastPrinted>
  <dcterms:created xsi:type="dcterms:W3CDTF">2025-04-26T08:58:00Z</dcterms:created>
  <dcterms:modified xsi:type="dcterms:W3CDTF">2025-04-30T12:47:00Z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ContentTypeId">
    <vt:lpwstr>0x010100E8CDE179D9FB0342B17C099E752EB0FB</vt:lpwstr>
  </property>
  <property fmtid="{D5CDD505-2E9C-101B-9397-08002B2CF9AE}" pid="5" name="MediaServiceImageTags">
    <vt:lpwstr/>
  </property>
  <property fmtid="{D5CDD505-2E9C-101B-9397-08002B2CF9AE}" pid="6" name="GrammarlyDocumentId">
    <vt:lpwstr>c055c1003f672e6148de6343eff4d0ab0c151b5ad183faaa04655d7299a56211</vt:lpwstr>
  </property>
</Properties>
</file>