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899A6" w14:textId="77777777" w:rsidR="0055016C" w:rsidRDefault="0055016C">
      <w:pPr>
        <w:tabs>
          <w:tab w:val="left" w:pos="709"/>
        </w:tabs>
        <w:rPr>
          <w:b/>
        </w:rPr>
      </w:pPr>
    </w:p>
    <w:p w14:paraId="6D6B5C08" w14:textId="77777777" w:rsidR="0055016C" w:rsidRDefault="0055016C">
      <w:pPr>
        <w:tabs>
          <w:tab w:val="left" w:pos="709"/>
        </w:tabs>
      </w:pPr>
    </w:p>
    <w:p w14:paraId="4AB68555" w14:textId="77777777" w:rsidR="0055016C" w:rsidRDefault="0055016C">
      <w:pPr>
        <w:tabs>
          <w:tab w:val="left" w:pos="709"/>
        </w:tabs>
      </w:pPr>
    </w:p>
    <w:p w14:paraId="5725F368" w14:textId="19511B7D" w:rsidR="0055016C" w:rsidRDefault="00FB77D0">
      <w:pPr>
        <w:pStyle w:val="Titel"/>
        <w:tabs>
          <w:tab w:val="left" w:pos="709"/>
        </w:tabs>
        <w:jc w:val="center"/>
        <w:rPr>
          <w:b/>
          <w:color w:val="476E7D"/>
        </w:rPr>
      </w:pPr>
      <w:sdt>
        <w:sdtPr>
          <w:alias w:val="Title"/>
          <w:id w:val="2044437022"/>
          <w:dataBinding w:prefixMappings="xmlns:ns0='http://purl.org/dc/elements/1.1/' xmlns:ns1='http://schemas.openxmlformats.org/package/2006/metadata/core-properties' " w:xpath="/ns1:coreProperties[1]/ns0:title[1]" w:storeItemID="{6C3C8BC8-F283-45AE-878A-BAB7291924A1}"/>
          <w:text/>
        </w:sdtPr>
        <w:sdtContent>
          <w:bookmarkStart w:id="0" w:name="_Hlk118209603"/>
          <w:bookmarkStart w:id="1" w:name="_Hlk23766919"/>
          <w:r w:rsidR="00CD55DD">
            <w:t xml:space="preserve">Service Specification for VTS </w:t>
          </w:r>
          <w:r w:rsidR="00457645">
            <w:t xml:space="preserve">- </w:t>
          </w:r>
          <w:r w:rsidR="00C366AA">
            <w:t xml:space="preserve">Vessel </w:t>
          </w:r>
          <w:r w:rsidR="006F5CC5">
            <w:t>Route</w:t>
          </w:r>
          <w:r w:rsidR="00C366AA">
            <w:t xml:space="preserve"> Exchange</w:t>
          </w:r>
        </w:sdtContent>
      </w:sdt>
      <w:bookmarkEnd w:id="0"/>
      <w:bookmarkEnd w:id="1"/>
    </w:p>
    <w:p w14:paraId="65F7BB57" w14:textId="77777777" w:rsidR="0055016C" w:rsidRDefault="0055016C">
      <w:pPr>
        <w:tabs>
          <w:tab w:val="left" w:pos="709"/>
        </w:tabs>
      </w:pPr>
    </w:p>
    <w:p w14:paraId="6BDADB49" w14:textId="77777777" w:rsidR="0055016C" w:rsidRDefault="0055016C">
      <w:pPr>
        <w:tabs>
          <w:tab w:val="left" w:pos="709"/>
        </w:tabs>
      </w:pPr>
    </w:p>
    <w:p w14:paraId="461B61D3" w14:textId="77777777" w:rsidR="0055016C" w:rsidRDefault="0055016C"/>
    <w:sdt>
      <w:sdtPr>
        <w:id w:val="364722714"/>
        <w:docPartObj>
          <w:docPartGallery w:val="Table of Contents"/>
          <w:docPartUnique/>
        </w:docPartObj>
      </w:sdtPr>
      <w:sdtContent>
        <w:p w14:paraId="2384C17B" w14:textId="77777777" w:rsidR="0055016C" w:rsidRDefault="00CD55DD">
          <w:pPr>
            <w:tabs>
              <w:tab w:val="left" w:pos="709"/>
            </w:tabs>
          </w:pPr>
          <w:r>
            <w:br w:type="page"/>
          </w:r>
          <w:r>
            <w:lastRenderedPageBreak/>
            <w:t>Contents</w:t>
          </w:r>
        </w:p>
        <w:p w14:paraId="58F9056A" w14:textId="17110B68" w:rsidR="00297790" w:rsidRDefault="00CD55DD">
          <w:pPr>
            <w:pStyle w:val="Verzeichnis1"/>
            <w:rPr>
              <w:rFonts w:asciiTheme="minorHAnsi" w:eastAsiaTheme="minorEastAsia" w:hAnsiTheme="minorHAnsi"/>
              <w:noProof/>
              <w:color w:val="auto"/>
              <w:kern w:val="2"/>
              <w:szCs w:val="24"/>
              <w:lang w:val="fi-FI" w:eastAsia="fi-FI"/>
              <w14:ligatures w14:val="standardContextual"/>
            </w:rPr>
          </w:pPr>
          <w:r>
            <w:fldChar w:fldCharType="begin"/>
          </w:r>
          <w:r>
            <w:rPr>
              <w:rStyle w:val="IndexLink"/>
              <w:webHidden/>
            </w:rPr>
            <w:instrText xml:space="preserve"> TOC \z \o "1-3" \u \h</w:instrText>
          </w:r>
          <w:r>
            <w:rPr>
              <w:rStyle w:val="IndexLink"/>
            </w:rPr>
            <w:fldChar w:fldCharType="separate"/>
          </w:r>
          <w:hyperlink w:anchor="_Toc193450683" w:history="1">
            <w:r w:rsidR="00297790" w:rsidRPr="001119E2">
              <w:rPr>
                <w:rStyle w:val="Hyperlink"/>
                <w:noProof/>
              </w:rPr>
              <w:t>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Introduction</w:t>
            </w:r>
            <w:r w:rsidR="00297790">
              <w:rPr>
                <w:noProof/>
                <w:webHidden/>
              </w:rPr>
              <w:tab/>
            </w:r>
            <w:r w:rsidR="00297790">
              <w:rPr>
                <w:noProof/>
                <w:webHidden/>
              </w:rPr>
              <w:fldChar w:fldCharType="begin"/>
            </w:r>
            <w:r w:rsidR="00297790">
              <w:rPr>
                <w:noProof/>
                <w:webHidden/>
              </w:rPr>
              <w:instrText xml:space="preserve"> PAGEREF _Toc193450683 \h </w:instrText>
            </w:r>
            <w:r w:rsidR="00297790">
              <w:rPr>
                <w:noProof/>
                <w:webHidden/>
              </w:rPr>
            </w:r>
            <w:r w:rsidR="00297790">
              <w:rPr>
                <w:noProof/>
                <w:webHidden/>
              </w:rPr>
              <w:fldChar w:fldCharType="separate"/>
            </w:r>
            <w:r w:rsidR="00297790">
              <w:rPr>
                <w:noProof/>
                <w:webHidden/>
              </w:rPr>
              <w:t>8</w:t>
            </w:r>
            <w:r w:rsidR="00297790">
              <w:rPr>
                <w:noProof/>
                <w:webHidden/>
              </w:rPr>
              <w:fldChar w:fldCharType="end"/>
            </w:r>
          </w:hyperlink>
        </w:p>
        <w:p w14:paraId="64519177" w14:textId="22B2B833"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684" w:history="1">
            <w:r w:rsidR="00297790" w:rsidRPr="001119E2">
              <w:rPr>
                <w:rStyle w:val="Hyperlink"/>
                <w:noProof/>
              </w:rPr>
              <w:t>1.1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Purpose of the Document</w:t>
            </w:r>
            <w:r w:rsidR="00297790">
              <w:rPr>
                <w:noProof/>
                <w:webHidden/>
              </w:rPr>
              <w:tab/>
            </w:r>
            <w:r w:rsidR="00297790">
              <w:rPr>
                <w:noProof/>
                <w:webHidden/>
              </w:rPr>
              <w:fldChar w:fldCharType="begin"/>
            </w:r>
            <w:r w:rsidR="00297790">
              <w:rPr>
                <w:noProof/>
                <w:webHidden/>
              </w:rPr>
              <w:instrText xml:space="preserve"> PAGEREF _Toc193450684 \h </w:instrText>
            </w:r>
            <w:r w:rsidR="00297790">
              <w:rPr>
                <w:noProof/>
                <w:webHidden/>
              </w:rPr>
            </w:r>
            <w:r w:rsidR="00297790">
              <w:rPr>
                <w:noProof/>
                <w:webHidden/>
              </w:rPr>
              <w:fldChar w:fldCharType="separate"/>
            </w:r>
            <w:r w:rsidR="00297790">
              <w:rPr>
                <w:noProof/>
                <w:webHidden/>
              </w:rPr>
              <w:t>8</w:t>
            </w:r>
            <w:r w:rsidR="00297790">
              <w:rPr>
                <w:noProof/>
                <w:webHidden/>
              </w:rPr>
              <w:fldChar w:fldCharType="end"/>
            </w:r>
          </w:hyperlink>
        </w:p>
        <w:p w14:paraId="284679E5" w14:textId="40276920"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685" w:history="1">
            <w:r w:rsidR="00297790" w:rsidRPr="001119E2">
              <w:rPr>
                <w:rStyle w:val="Hyperlink"/>
                <w:noProof/>
              </w:rPr>
              <w:t>1.2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Intended Readership</w:t>
            </w:r>
            <w:r w:rsidR="00297790">
              <w:rPr>
                <w:noProof/>
                <w:webHidden/>
              </w:rPr>
              <w:tab/>
            </w:r>
            <w:r w:rsidR="00297790">
              <w:rPr>
                <w:noProof/>
                <w:webHidden/>
              </w:rPr>
              <w:fldChar w:fldCharType="begin"/>
            </w:r>
            <w:r w:rsidR="00297790">
              <w:rPr>
                <w:noProof/>
                <w:webHidden/>
              </w:rPr>
              <w:instrText xml:space="preserve"> PAGEREF _Toc193450685 \h </w:instrText>
            </w:r>
            <w:r w:rsidR="00297790">
              <w:rPr>
                <w:noProof/>
                <w:webHidden/>
              </w:rPr>
            </w:r>
            <w:r w:rsidR="00297790">
              <w:rPr>
                <w:noProof/>
                <w:webHidden/>
              </w:rPr>
              <w:fldChar w:fldCharType="separate"/>
            </w:r>
            <w:r w:rsidR="00297790">
              <w:rPr>
                <w:noProof/>
                <w:webHidden/>
              </w:rPr>
              <w:t>8</w:t>
            </w:r>
            <w:r w:rsidR="00297790">
              <w:rPr>
                <w:noProof/>
                <w:webHidden/>
              </w:rPr>
              <w:fldChar w:fldCharType="end"/>
            </w:r>
          </w:hyperlink>
        </w:p>
        <w:p w14:paraId="32BEFCBE" w14:textId="68D3E64E"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686" w:history="1">
            <w:r w:rsidR="00297790" w:rsidRPr="001119E2">
              <w:rPr>
                <w:rStyle w:val="Hyperlink"/>
                <w:noProof/>
              </w:rPr>
              <w:t>1.3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Inputs from Other Sources</w:t>
            </w:r>
            <w:r w:rsidR="00297790">
              <w:rPr>
                <w:noProof/>
                <w:webHidden/>
              </w:rPr>
              <w:tab/>
            </w:r>
            <w:r w:rsidR="00297790">
              <w:rPr>
                <w:noProof/>
                <w:webHidden/>
              </w:rPr>
              <w:fldChar w:fldCharType="begin"/>
            </w:r>
            <w:r w:rsidR="00297790">
              <w:rPr>
                <w:noProof/>
                <w:webHidden/>
              </w:rPr>
              <w:instrText xml:space="preserve"> PAGEREF _Toc193450686 \h </w:instrText>
            </w:r>
            <w:r w:rsidR="00297790">
              <w:rPr>
                <w:noProof/>
                <w:webHidden/>
              </w:rPr>
            </w:r>
            <w:r w:rsidR="00297790">
              <w:rPr>
                <w:noProof/>
                <w:webHidden/>
              </w:rPr>
              <w:fldChar w:fldCharType="separate"/>
            </w:r>
            <w:r w:rsidR="00297790">
              <w:rPr>
                <w:noProof/>
                <w:webHidden/>
              </w:rPr>
              <w:t>8</w:t>
            </w:r>
            <w:r w:rsidR="00297790">
              <w:rPr>
                <w:noProof/>
                <w:webHidden/>
              </w:rPr>
              <w:fldChar w:fldCharType="end"/>
            </w:r>
          </w:hyperlink>
        </w:p>
        <w:p w14:paraId="63F2C17D" w14:textId="4CB00F29"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687" w:history="1">
            <w:r w:rsidR="00297790" w:rsidRPr="001119E2">
              <w:rPr>
                <w:rStyle w:val="Hyperlink"/>
                <w:noProof/>
              </w:rPr>
              <w:t>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Identification</w:t>
            </w:r>
            <w:r w:rsidR="00297790">
              <w:rPr>
                <w:noProof/>
                <w:webHidden/>
              </w:rPr>
              <w:tab/>
            </w:r>
            <w:r w:rsidR="00297790">
              <w:rPr>
                <w:noProof/>
                <w:webHidden/>
              </w:rPr>
              <w:fldChar w:fldCharType="begin"/>
            </w:r>
            <w:r w:rsidR="00297790">
              <w:rPr>
                <w:noProof/>
                <w:webHidden/>
              </w:rPr>
              <w:instrText xml:space="preserve"> PAGEREF _Toc193450687 \h </w:instrText>
            </w:r>
            <w:r w:rsidR="00297790">
              <w:rPr>
                <w:noProof/>
                <w:webHidden/>
              </w:rPr>
            </w:r>
            <w:r w:rsidR="00297790">
              <w:rPr>
                <w:noProof/>
                <w:webHidden/>
              </w:rPr>
              <w:fldChar w:fldCharType="separate"/>
            </w:r>
            <w:r w:rsidR="00297790">
              <w:rPr>
                <w:noProof/>
                <w:webHidden/>
              </w:rPr>
              <w:t>9</w:t>
            </w:r>
            <w:r w:rsidR="00297790">
              <w:rPr>
                <w:noProof/>
                <w:webHidden/>
              </w:rPr>
              <w:fldChar w:fldCharType="end"/>
            </w:r>
          </w:hyperlink>
        </w:p>
        <w:p w14:paraId="72F5C8A6" w14:textId="0908E1FD"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688" w:history="1">
            <w:r w:rsidR="00297790" w:rsidRPr="001119E2">
              <w:rPr>
                <w:rStyle w:val="Hyperlink"/>
                <w:noProof/>
              </w:rPr>
              <w:t>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Operational Context</w:t>
            </w:r>
            <w:r w:rsidR="00297790">
              <w:rPr>
                <w:noProof/>
                <w:webHidden/>
              </w:rPr>
              <w:tab/>
            </w:r>
            <w:r w:rsidR="00297790">
              <w:rPr>
                <w:noProof/>
                <w:webHidden/>
              </w:rPr>
              <w:fldChar w:fldCharType="begin"/>
            </w:r>
            <w:r w:rsidR="00297790">
              <w:rPr>
                <w:noProof/>
                <w:webHidden/>
              </w:rPr>
              <w:instrText xml:space="preserve"> PAGEREF _Toc193450688 \h </w:instrText>
            </w:r>
            <w:r w:rsidR="00297790">
              <w:rPr>
                <w:noProof/>
                <w:webHidden/>
              </w:rPr>
            </w:r>
            <w:r w:rsidR="00297790">
              <w:rPr>
                <w:noProof/>
                <w:webHidden/>
              </w:rPr>
              <w:fldChar w:fldCharType="separate"/>
            </w:r>
            <w:r w:rsidR="00297790">
              <w:rPr>
                <w:noProof/>
                <w:webHidden/>
              </w:rPr>
              <w:t>10</w:t>
            </w:r>
            <w:r w:rsidR="00297790">
              <w:rPr>
                <w:noProof/>
                <w:webHidden/>
              </w:rPr>
              <w:fldChar w:fldCharType="end"/>
            </w:r>
          </w:hyperlink>
        </w:p>
        <w:p w14:paraId="5A1F8C41" w14:textId="21F5AD0F"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689" w:history="1">
            <w:r w:rsidR="00297790" w:rsidRPr="001119E2">
              <w:rPr>
                <w:rStyle w:val="Hyperlink"/>
                <w:noProof/>
              </w:rPr>
              <w:t>3.1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cases for VTS – Vessel Route Exchange</w:t>
            </w:r>
            <w:r w:rsidR="00297790">
              <w:rPr>
                <w:noProof/>
                <w:webHidden/>
              </w:rPr>
              <w:tab/>
            </w:r>
            <w:r w:rsidR="00297790">
              <w:rPr>
                <w:noProof/>
                <w:webHidden/>
              </w:rPr>
              <w:fldChar w:fldCharType="begin"/>
            </w:r>
            <w:r w:rsidR="00297790">
              <w:rPr>
                <w:noProof/>
                <w:webHidden/>
              </w:rPr>
              <w:instrText xml:space="preserve"> PAGEREF _Toc193450689 \h </w:instrText>
            </w:r>
            <w:r w:rsidR="00297790">
              <w:rPr>
                <w:noProof/>
                <w:webHidden/>
              </w:rPr>
            </w:r>
            <w:r w:rsidR="00297790">
              <w:rPr>
                <w:noProof/>
                <w:webHidden/>
              </w:rPr>
              <w:fldChar w:fldCharType="separate"/>
            </w:r>
            <w:r w:rsidR="00297790">
              <w:rPr>
                <w:noProof/>
                <w:webHidden/>
              </w:rPr>
              <w:t>11</w:t>
            </w:r>
            <w:r w:rsidR="00297790">
              <w:rPr>
                <w:noProof/>
                <w:webHidden/>
              </w:rPr>
              <w:fldChar w:fldCharType="end"/>
            </w:r>
          </w:hyperlink>
        </w:p>
        <w:p w14:paraId="07546E83" w14:textId="3AC3A531"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0" w:history="1">
            <w:r w:rsidR="00297790" w:rsidRPr="001119E2">
              <w:rPr>
                <w:rStyle w:val="Hyperlink"/>
                <w:noProof/>
              </w:rPr>
              <w:t>3.1.1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1 - Initial sharing of the route from Vessel to VTS</w:t>
            </w:r>
            <w:r w:rsidR="00297790">
              <w:rPr>
                <w:noProof/>
                <w:webHidden/>
              </w:rPr>
              <w:tab/>
            </w:r>
            <w:r w:rsidR="00297790">
              <w:rPr>
                <w:noProof/>
                <w:webHidden/>
              </w:rPr>
              <w:fldChar w:fldCharType="begin"/>
            </w:r>
            <w:r w:rsidR="00297790">
              <w:rPr>
                <w:noProof/>
                <w:webHidden/>
              </w:rPr>
              <w:instrText xml:space="preserve"> PAGEREF _Toc193450690 \h </w:instrText>
            </w:r>
            <w:r w:rsidR="00297790">
              <w:rPr>
                <w:noProof/>
                <w:webHidden/>
              </w:rPr>
            </w:r>
            <w:r w:rsidR="00297790">
              <w:rPr>
                <w:noProof/>
                <w:webHidden/>
              </w:rPr>
              <w:fldChar w:fldCharType="separate"/>
            </w:r>
            <w:r w:rsidR="00297790">
              <w:rPr>
                <w:noProof/>
                <w:webHidden/>
              </w:rPr>
              <w:t>11</w:t>
            </w:r>
            <w:r w:rsidR="00297790">
              <w:rPr>
                <w:noProof/>
                <w:webHidden/>
              </w:rPr>
              <w:fldChar w:fldCharType="end"/>
            </w:r>
          </w:hyperlink>
        </w:p>
        <w:p w14:paraId="4D204359" w14:textId="05D4A1C1"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1" w:history="1">
            <w:r w:rsidR="00297790" w:rsidRPr="001119E2">
              <w:rPr>
                <w:rStyle w:val="Hyperlink"/>
                <w:noProof/>
              </w:rPr>
              <w:t>3.1.2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2 - VTS gives route recommendation to vessel within a geographically defined area</w:t>
            </w:r>
            <w:r w:rsidR="00297790">
              <w:rPr>
                <w:noProof/>
                <w:webHidden/>
              </w:rPr>
              <w:tab/>
            </w:r>
            <w:r w:rsidR="00297790">
              <w:rPr>
                <w:noProof/>
                <w:webHidden/>
              </w:rPr>
              <w:fldChar w:fldCharType="begin"/>
            </w:r>
            <w:r w:rsidR="00297790">
              <w:rPr>
                <w:noProof/>
                <w:webHidden/>
              </w:rPr>
              <w:instrText xml:space="preserve"> PAGEREF _Toc193450691 \h </w:instrText>
            </w:r>
            <w:r w:rsidR="00297790">
              <w:rPr>
                <w:noProof/>
                <w:webHidden/>
              </w:rPr>
            </w:r>
            <w:r w:rsidR="00297790">
              <w:rPr>
                <w:noProof/>
                <w:webHidden/>
              </w:rPr>
              <w:fldChar w:fldCharType="separate"/>
            </w:r>
            <w:r w:rsidR="00297790">
              <w:rPr>
                <w:noProof/>
                <w:webHidden/>
              </w:rPr>
              <w:t>12</w:t>
            </w:r>
            <w:r w:rsidR="00297790">
              <w:rPr>
                <w:noProof/>
                <w:webHidden/>
              </w:rPr>
              <w:fldChar w:fldCharType="end"/>
            </w:r>
          </w:hyperlink>
        </w:p>
        <w:p w14:paraId="69C48A2A" w14:textId="37673373"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2" w:history="1">
            <w:r w:rsidR="00297790" w:rsidRPr="001119E2">
              <w:rPr>
                <w:rStyle w:val="Hyperlink"/>
                <w:noProof/>
              </w:rPr>
              <w:t>3.1.3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3 - VTS requests route updates from vessel</w:t>
            </w:r>
            <w:r w:rsidR="00297790">
              <w:rPr>
                <w:noProof/>
                <w:webHidden/>
              </w:rPr>
              <w:tab/>
            </w:r>
            <w:r w:rsidR="00297790">
              <w:rPr>
                <w:noProof/>
                <w:webHidden/>
              </w:rPr>
              <w:fldChar w:fldCharType="begin"/>
            </w:r>
            <w:r w:rsidR="00297790">
              <w:rPr>
                <w:noProof/>
                <w:webHidden/>
              </w:rPr>
              <w:instrText xml:space="preserve"> PAGEREF _Toc193450692 \h </w:instrText>
            </w:r>
            <w:r w:rsidR="00297790">
              <w:rPr>
                <w:noProof/>
                <w:webHidden/>
              </w:rPr>
            </w:r>
            <w:r w:rsidR="00297790">
              <w:rPr>
                <w:noProof/>
                <w:webHidden/>
              </w:rPr>
              <w:fldChar w:fldCharType="separate"/>
            </w:r>
            <w:r w:rsidR="00297790">
              <w:rPr>
                <w:noProof/>
                <w:webHidden/>
              </w:rPr>
              <w:t>13</w:t>
            </w:r>
            <w:r w:rsidR="00297790">
              <w:rPr>
                <w:noProof/>
                <w:webHidden/>
              </w:rPr>
              <w:fldChar w:fldCharType="end"/>
            </w:r>
          </w:hyperlink>
        </w:p>
        <w:p w14:paraId="33F56F7C" w14:textId="68E5AAF4"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3" w:history="1">
            <w:r w:rsidR="00297790" w:rsidRPr="001119E2">
              <w:rPr>
                <w:rStyle w:val="Hyperlink"/>
                <w:noProof/>
              </w:rPr>
              <w:t>3.1.4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4 - Vessel´s route changes</w:t>
            </w:r>
            <w:r w:rsidR="00297790">
              <w:rPr>
                <w:noProof/>
                <w:webHidden/>
              </w:rPr>
              <w:tab/>
            </w:r>
            <w:r w:rsidR="00297790">
              <w:rPr>
                <w:noProof/>
                <w:webHidden/>
              </w:rPr>
              <w:fldChar w:fldCharType="begin"/>
            </w:r>
            <w:r w:rsidR="00297790">
              <w:rPr>
                <w:noProof/>
                <w:webHidden/>
              </w:rPr>
              <w:instrText xml:space="preserve"> PAGEREF _Toc193450693 \h </w:instrText>
            </w:r>
            <w:r w:rsidR="00297790">
              <w:rPr>
                <w:noProof/>
                <w:webHidden/>
              </w:rPr>
            </w:r>
            <w:r w:rsidR="00297790">
              <w:rPr>
                <w:noProof/>
                <w:webHidden/>
              </w:rPr>
              <w:fldChar w:fldCharType="separate"/>
            </w:r>
            <w:r w:rsidR="00297790">
              <w:rPr>
                <w:noProof/>
                <w:webHidden/>
              </w:rPr>
              <w:t>13</w:t>
            </w:r>
            <w:r w:rsidR="00297790">
              <w:rPr>
                <w:noProof/>
                <w:webHidden/>
              </w:rPr>
              <w:fldChar w:fldCharType="end"/>
            </w:r>
          </w:hyperlink>
        </w:p>
        <w:p w14:paraId="69C2B60C" w14:textId="050D3B93"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4" w:history="1">
            <w:r w:rsidR="00297790" w:rsidRPr="001119E2">
              <w:rPr>
                <w:rStyle w:val="Hyperlink"/>
                <w:noProof/>
              </w:rPr>
              <w:t>3.1.5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5 - Vessel does not arrive to VTS area as planned</w:t>
            </w:r>
            <w:r w:rsidR="00297790">
              <w:rPr>
                <w:noProof/>
                <w:webHidden/>
              </w:rPr>
              <w:tab/>
            </w:r>
            <w:r w:rsidR="00297790">
              <w:rPr>
                <w:noProof/>
                <w:webHidden/>
              </w:rPr>
              <w:fldChar w:fldCharType="begin"/>
            </w:r>
            <w:r w:rsidR="00297790">
              <w:rPr>
                <w:noProof/>
                <w:webHidden/>
              </w:rPr>
              <w:instrText xml:space="preserve"> PAGEREF _Toc193450694 \h </w:instrText>
            </w:r>
            <w:r w:rsidR="00297790">
              <w:rPr>
                <w:noProof/>
                <w:webHidden/>
              </w:rPr>
            </w:r>
            <w:r w:rsidR="00297790">
              <w:rPr>
                <w:noProof/>
                <w:webHidden/>
              </w:rPr>
              <w:fldChar w:fldCharType="separate"/>
            </w:r>
            <w:r w:rsidR="00297790">
              <w:rPr>
                <w:noProof/>
                <w:webHidden/>
              </w:rPr>
              <w:t>14</w:t>
            </w:r>
            <w:r w:rsidR="00297790">
              <w:rPr>
                <w:noProof/>
                <w:webHidden/>
              </w:rPr>
              <w:fldChar w:fldCharType="end"/>
            </w:r>
          </w:hyperlink>
        </w:p>
        <w:p w14:paraId="6DCEC791" w14:textId="50E2D608"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5" w:history="1">
            <w:r w:rsidR="00297790" w:rsidRPr="001119E2">
              <w:rPr>
                <w:rStyle w:val="Hyperlink"/>
                <w:noProof/>
              </w:rPr>
              <w:t>3.1.6</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6 - VTS acknowledges the route with help from other services</w:t>
            </w:r>
            <w:r w:rsidR="00297790">
              <w:rPr>
                <w:noProof/>
                <w:webHidden/>
              </w:rPr>
              <w:tab/>
            </w:r>
            <w:r w:rsidR="00297790">
              <w:rPr>
                <w:noProof/>
                <w:webHidden/>
              </w:rPr>
              <w:fldChar w:fldCharType="begin"/>
            </w:r>
            <w:r w:rsidR="00297790">
              <w:rPr>
                <w:noProof/>
                <w:webHidden/>
              </w:rPr>
              <w:instrText xml:space="preserve"> PAGEREF _Toc193450695 \h </w:instrText>
            </w:r>
            <w:r w:rsidR="00297790">
              <w:rPr>
                <w:noProof/>
                <w:webHidden/>
              </w:rPr>
            </w:r>
            <w:r w:rsidR="00297790">
              <w:rPr>
                <w:noProof/>
                <w:webHidden/>
              </w:rPr>
              <w:fldChar w:fldCharType="separate"/>
            </w:r>
            <w:r w:rsidR="00297790">
              <w:rPr>
                <w:noProof/>
                <w:webHidden/>
              </w:rPr>
              <w:t>14</w:t>
            </w:r>
            <w:r w:rsidR="00297790">
              <w:rPr>
                <w:noProof/>
                <w:webHidden/>
              </w:rPr>
              <w:fldChar w:fldCharType="end"/>
            </w:r>
          </w:hyperlink>
        </w:p>
        <w:p w14:paraId="30CB0461" w14:textId="628FDF49"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6" w:history="1">
            <w:r w:rsidR="00297790" w:rsidRPr="001119E2">
              <w:rPr>
                <w:rStyle w:val="Hyperlink"/>
                <w:noProof/>
              </w:rPr>
              <w:t>3.1.7</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7 - VTS personnel acknowledges the route without the use of other services</w:t>
            </w:r>
            <w:r w:rsidR="00297790">
              <w:rPr>
                <w:noProof/>
                <w:webHidden/>
              </w:rPr>
              <w:tab/>
            </w:r>
            <w:r w:rsidR="00297790">
              <w:rPr>
                <w:noProof/>
                <w:webHidden/>
              </w:rPr>
              <w:fldChar w:fldCharType="begin"/>
            </w:r>
            <w:r w:rsidR="00297790">
              <w:rPr>
                <w:noProof/>
                <w:webHidden/>
              </w:rPr>
              <w:instrText xml:space="preserve"> PAGEREF _Toc193450696 \h </w:instrText>
            </w:r>
            <w:r w:rsidR="00297790">
              <w:rPr>
                <w:noProof/>
                <w:webHidden/>
              </w:rPr>
            </w:r>
            <w:r w:rsidR="00297790">
              <w:rPr>
                <w:noProof/>
                <w:webHidden/>
              </w:rPr>
              <w:fldChar w:fldCharType="separate"/>
            </w:r>
            <w:r w:rsidR="00297790">
              <w:rPr>
                <w:noProof/>
                <w:webHidden/>
              </w:rPr>
              <w:t>15</w:t>
            </w:r>
            <w:r w:rsidR="00297790">
              <w:rPr>
                <w:noProof/>
                <w:webHidden/>
              </w:rPr>
              <w:fldChar w:fldCharType="end"/>
            </w:r>
          </w:hyperlink>
        </w:p>
        <w:p w14:paraId="7773DD12" w14:textId="7C70C655"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7" w:history="1">
            <w:r w:rsidR="00297790" w:rsidRPr="001119E2">
              <w:rPr>
                <w:rStyle w:val="Hyperlink"/>
                <w:noProof/>
              </w:rPr>
              <w:t>3.1.8</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8 - VTS sends route back with comments</w:t>
            </w:r>
            <w:r w:rsidR="00297790">
              <w:rPr>
                <w:noProof/>
                <w:webHidden/>
              </w:rPr>
              <w:tab/>
            </w:r>
            <w:r w:rsidR="00297790">
              <w:rPr>
                <w:noProof/>
                <w:webHidden/>
              </w:rPr>
              <w:fldChar w:fldCharType="begin"/>
            </w:r>
            <w:r w:rsidR="00297790">
              <w:rPr>
                <w:noProof/>
                <w:webHidden/>
              </w:rPr>
              <w:instrText xml:space="preserve"> PAGEREF _Toc193450697 \h </w:instrText>
            </w:r>
            <w:r w:rsidR="00297790">
              <w:rPr>
                <w:noProof/>
                <w:webHidden/>
              </w:rPr>
            </w:r>
            <w:r w:rsidR="00297790">
              <w:rPr>
                <w:noProof/>
                <w:webHidden/>
              </w:rPr>
              <w:fldChar w:fldCharType="separate"/>
            </w:r>
            <w:r w:rsidR="00297790">
              <w:rPr>
                <w:noProof/>
                <w:webHidden/>
              </w:rPr>
              <w:t>15</w:t>
            </w:r>
            <w:r w:rsidR="00297790">
              <w:rPr>
                <w:noProof/>
                <w:webHidden/>
              </w:rPr>
              <w:fldChar w:fldCharType="end"/>
            </w:r>
          </w:hyperlink>
        </w:p>
        <w:p w14:paraId="32F4E198" w14:textId="75824F2C"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8" w:history="1">
            <w:r w:rsidR="00297790" w:rsidRPr="001119E2">
              <w:rPr>
                <w:rStyle w:val="Hyperlink"/>
                <w:noProof/>
              </w:rPr>
              <w:t>3.1.9</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9 - Vessel gets multiple changes to their route</w:t>
            </w:r>
            <w:r w:rsidR="00297790">
              <w:rPr>
                <w:noProof/>
                <w:webHidden/>
              </w:rPr>
              <w:tab/>
            </w:r>
            <w:r w:rsidR="00297790">
              <w:rPr>
                <w:noProof/>
                <w:webHidden/>
              </w:rPr>
              <w:fldChar w:fldCharType="begin"/>
            </w:r>
            <w:r w:rsidR="00297790">
              <w:rPr>
                <w:noProof/>
                <w:webHidden/>
              </w:rPr>
              <w:instrText xml:space="preserve"> PAGEREF _Toc193450698 \h </w:instrText>
            </w:r>
            <w:r w:rsidR="00297790">
              <w:rPr>
                <w:noProof/>
                <w:webHidden/>
              </w:rPr>
            </w:r>
            <w:r w:rsidR="00297790">
              <w:rPr>
                <w:noProof/>
                <w:webHidden/>
              </w:rPr>
              <w:fldChar w:fldCharType="separate"/>
            </w:r>
            <w:r w:rsidR="00297790">
              <w:rPr>
                <w:noProof/>
                <w:webHidden/>
              </w:rPr>
              <w:t>15</w:t>
            </w:r>
            <w:r w:rsidR="00297790">
              <w:rPr>
                <w:noProof/>
                <w:webHidden/>
              </w:rPr>
              <w:fldChar w:fldCharType="end"/>
            </w:r>
          </w:hyperlink>
        </w:p>
        <w:p w14:paraId="777F46FA" w14:textId="422559DC"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699" w:history="1">
            <w:r w:rsidR="00297790" w:rsidRPr="001119E2">
              <w:rPr>
                <w:rStyle w:val="Hyperlink"/>
                <w:noProof/>
              </w:rPr>
              <w:t>3.1.10</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10 - VTS requests route from vessel</w:t>
            </w:r>
            <w:r w:rsidR="00297790">
              <w:rPr>
                <w:noProof/>
                <w:webHidden/>
              </w:rPr>
              <w:tab/>
            </w:r>
            <w:r w:rsidR="00297790">
              <w:rPr>
                <w:noProof/>
                <w:webHidden/>
              </w:rPr>
              <w:fldChar w:fldCharType="begin"/>
            </w:r>
            <w:r w:rsidR="00297790">
              <w:rPr>
                <w:noProof/>
                <w:webHidden/>
              </w:rPr>
              <w:instrText xml:space="preserve"> PAGEREF _Toc193450699 \h </w:instrText>
            </w:r>
            <w:r w:rsidR="00297790">
              <w:rPr>
                <w:noProof/>
                <w:webHidden/>
              </w:rPr>
            </w:r>
            <w:r w:rsidR="00297790">
              <w:rPr>
                <w:noProof/>
                <w:webHidden/>
              </w:rPr>
              <w:fldChar w:fldCharType="separate"/>
            </w:r>
            <w:r w:rsidR="00297790">
              <w:rPr>
                <w:noProof/>
                <w:webHidden/>
              </w:rPr>
              <w:t>16</w:t>
            </w:r>
            <w:r w:rsidR="00297790">
              <w:rPr>
                <w:noProof/>
                <w:webHidden/>
              </w:rPr>
              <w:fldChar w:fldCharType="end"/>
            </w:r>
          </w:hyperlink>
        </w:p>
        <w:p w14:paraId="68D2DEF4" w14:textId="5691B423"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0" w:history="1">
            <w:r w:rsidR="00297790" w:rsidRPr="001119E2">
              <w:rPr>
                <w:rStyle w:val="Hyperlink"/>
                <w:noProof/>
              </w:rPr>
              <w:t>3.1.11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11 – Route exchange with the use of automated services</w:t>
            </w:r>
            <w:r w:rsidR="00297790">
              <w:rPr>
                <w:noProof/>
                <w:webHidden/>
              </w:rPr>
              <w:tab/>
            </w:r>
            <w:r w:rsidR="00297790">
              <w:rPr>
                <w:noProof/>
                <w:webHidden/>
              </w:rPr>
              <w:fldChar w:fldCharType="begin"/>
            </w:r>
            <w:r w:rsidR="00297790">
              <w:rPr>
                <w:noProof/>
                <w:webHidden/>
              </w:rPr>
              <w:instrText xml:space="preserve"> PAGEREF _Toc193450700 \h </w:instrText>
            </w:r>
            <w:r w:rsidR="00297790">
              <w:rPr>
                <w:noProof/>
                <w:webHidden/>
              </w:rPr>
            </w:r>
            <w:r w:rsidR="00297790">
              <w:rPr>
                <w:noProof/>
                <w:webHidden/>
              </w:rPr>
              <w:fldChar w:fldCharType="separate"/>
            </w:r>
            <w:r w:rsidR="00297790">
              <w:rPr>
                <w:noProof/>
                <w:webHidden/>
              </w:rPr>
              <w:t>16</w:t>
            </w:r>
            <w:r w:rsidR="00297790">
              <w:rPr>
                <w:noProof/>
                <w:webHidden/>
              </w:rPr>
              <w:fldChar w:fldCharType="end"/>
            </w:r>
          </w:hyperlink>
        </w:p>
        <w:p w14:paraId="7CC01379" w14:textId="27B4D71A"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1" w:history="1">
            <w:r w:rsidR="00297790" w:rsidRPr="001119E2">
              <w:rPr>
                <w:rStyle w:val="Hyperlink"/>
                <w:noProof/>
              </w:rPr>
              <w:t>3.1.12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12 – Update route status from planning to monitoring</w:t>
            </w:r>
            <w:r w:rsidR="00297790">
              <w:rPr>
                <w:noProof/>
                <w:webHidden/>
              </w:rPr>
              <w:tab/>
            </w:r>
            <w:r w:rsidR="00297790">
              <w:rPr>
                <w:noProof/>
                <w:webHidden/>
              </w:rPr>
              <w:fldChar w:fldCharType="begin"/>
            </w:r>
            <w:r w:rsidR="00297790">
              <w:rPr>
                <w:noProof/>
                <w:webHidden/>
              </w:rPr>
              <w:instrText xml:space="preserve"> PAGEREF _Toc193450701 \h </w:instrText>
            </w:r>
            <w:r w:rsidR="00297790">
              <w:rPr>
                <w:noProof/>
                <w:webHidden/>
              </w:rPr>
            </w:r>
            <w:r w:rsidR="00297790">
              <w:rPr>
                <w:noProof/>
                <w:webHidden/>
              </w:rPr>
              <w:fldChar w:fldCharType="separate"/>
            </w:r>
            <w:r w:rsidR="00297790">
              <w:rPr>
                <w:noProof/>
                <w:webHidden/>
              </w:rPr>
              <w:t>17</w:t>
            </w:r>
            <w:r w:rsidR="00297790">
              <w:rPr>
                <w:noProof/>
                <w:webHidden/>
              </w:rPr>
              <w:fldChar w:fldCharType="end"/>
            </w:r>
          </w:hyperlink>
        </w:p>
        <w:p w14:paraId="6FB80B2E" w14:textId="3E2703CE"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2" w:history="1">
            <w:r w:rsidR="00297790" w:rsidRPr="001119E2">
              <w:rPr>
                <w:rStyle w:val="Hyperlink"/>
                <w:noProof/>
              </w:rPr>
              <w:t>3.1.13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13 – Route retrieval from VTS route library</w:t>
            </w:r>
            <w:r w:rsidR="00297790">
              <w:rPr>
                <w:noProof/>
                <w:webHidden/>
              </w:rPr>
              <w:tab/>
            </w:r>
            <w:r w:rsidR="00297790">
              <w:rPr>
                <w:noProof/>
                <w:webHidden/>
              </w:rPr>
              <w:fldChar w:fldCharType="begin"/>
            </w:r>
            <w:r w:rsidR="00297790">
              <w:rPr>
                <w:noProof/>
                <w:webHidden/>
              </w:rPr>
              <w:instrText xml:space="preserve"> PAGEREF _Toc193450702 \h </w:instrText>
            </w:r>
            <w:r w:rsidR="00297790">
              <w:rPr>
                <w:noProof/>
                <w:webHidden/>
              </w:rPr>
            </w:r>
            <w:r w:rsidR="00297790">
              <w:rPr>
                <w:noProof/>
                <w:webHidden/>
              </w:rPr>
              <w:fldChar w:fldCharType="separate"/>
            </w:r>
            <w:r w:rsidR="00297790">
              <w:rPr>
                <w:noProof/>
                <w:webHidden/>
              </w:rPr>
              <w:t>17</w:t>
            </w:r>
            <w:r w:rsidR="00297790">
              <w:rPr>
                <w:noProof/>
                <w:webHidden/>
              </w:rPr>
              <w:fldChar w:fldCharType="end"/>
            </w:r>
          </w:hyperlink>
        </w:p>
        <w:p w14:paraId="0291D83A" w14:textId="1AE6F13C"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3" w:history="1">
            <w:r w:rsidR="00297790" w:rsidRPr="001119E2">
              <w:rPr>
                <w:rStyle w:val="Hyperlink"/>
                <w:noProof/>
              </w:rPr>
              <w:t>3.1.14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14 – Vessel can discover compatible route services</w:t>
            </w:r>
            <w:r w:rsidR="00297790">
              <w:rPr>
                <w:noProof/>
                <w:webHidden/>
              </w:rPr>
              <w:tab/>
            </w:r>
            <w:r w:rsidR="00297790">
              <w:rPr>
                <w:noProof/>
                <w:webHidden/>
              </w:rPr>
              <w:fldChar w:fldCharType="begin"/>
            </w:r>
            <w:r w:rsidR="00297790">
              <w:rPr>
                <w:noProof/>
                <w:webHidden/>
              </w:rPr>
              <w:instrText xml:space="preserve"> PAGEREF _Toc193450703 \h </w:instrText>
            </w:r>
            <w:r w:rsidR="00297790">
              <w:rPr>
                <w:noProof/>
                <w:webHidden/>
              </w:rPr>
            </w:r>
            <w:r w:rsidR="00297790">
              <w:rPr>
                <w:noProof/>
                <w:webHidden/>
              </w:rPr>
              <w:fldChar w:fldCharType="separate"/>
            </w:r>
            <w:r w:rsidR="00297790">
              <w:rPr>
                <w:noProof/>
                <w:webHidden/>
              </w:rPr>
              <w:t>18</w:t>
            </w:r>
            <w:r w:rsidR="00297790">
              <w:rPr>
                <w:noProof/>
                <w:webHidden/>
              </w:rPr>
              <w:fldChar w:fldCharType="end"/>
            </w:r>
          </w:hyperlink>
        </w:p>
        <w:p w14:paraId="3020EDEE" w14:textId="002E33A2"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4" w:history="1">
            <w:r w:rsidR="00297790" w:rsidRPr="001119E2">
              <w:rPr>
                <w:rStyle w:val="Hyperlink"/>
                <w:noProof/>
              </w:rPr>
              <w:t>3.1.15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Use Case 15 – VTS requests route after it has been shared</w:t>
            </w:r>
            <w:r w:rsidR="00297790">
              <w:rPr>
                <w:noProof/>
                <w:webHidden/>
              </w:rPr>
              <w:tab/>
            </w:r>
            <w:r w:rsidR="00297790">
              <w:rPr>
                <w:noProof/>
                <w:webHidden/>
              </w:rPr>
              <w:fldChar w:fldCharType="begin"/>
            </w:r>
            <w:r w:rsidR="00297790">
              <w:rPr>
                <w:noProof/>
                <w:webHidden/>
              </w:rPr>
              <w:instrText xml:space="preserve"> PAGEREF _Toc193450704 \h </w:instrText>
            </w:r>
            <w:r w:rsidR="00297790">
              <w:rPr>
                <w:noProof/>
                <w:webHidden/>
              </w:rPr>
            </w:r>
            <w:r w:rsidR="00297790">
              <w:rPr>
                <w:noProof/>
                <w:webHidden/>
              </w:rPr>
              <w:fldChar w:fldCharType="separate"/>
            </w:r>
            <w:r w:rsidR="00297790">
              <w:rPr>
                <w:noProof/>
                <w:webHidden/>
              </w:rPr>
              <w:t>18</w:t>
            </w:r>
            <w:r w:rsidR="00297790">
              <w:rPr>
                <w:noProof/>
                <w:webHidden/>
              </w:rPr>
              <w:fldChar w:fldCharType="end"/>
            </w:r>
          </w:hyperlink>
        </w:p>
        <w:p w14:paraId="7A549A87" w14:textId="1E663826"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05" w:history="1">
            <w:r w:rsidR="00297790" w:rsidRPr="001119E2">
              <w:rPr>
                <w:rStyle w:val="Hyperlink"/>
                <w:noProof/>
              </w:rPr>
              <w:t>3.2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Data flows</w:t>
            </w:r>
            <w:r w:rsidR="00297790">
              <w:rPr>
                <w:noProof/>
                <w:webHidden/>
              </w:rPr>
              <w:tab/>
            </w:r>
            <w:r w:rsidR="00297790">
              <w:rPr>
                <w:noProof/>
                <w:webHidden/>
              </w:rPr>
              <w:fldChar w:fldCharType="begin"/>
            </w:r>
            <w:r w:rsidR="00297790">
              <w:rPr>
                <w:noProof/>
                <w:webHidden/>
              </w:rPr>
              <w:instrText xml:space="preserve"> PAGEREF _Toc193450705 \h </w:instrText>
            </w:r>
            <w:r w:rsidR="00297790">
              <w:rPr>
                <w:noProof/>
                <w:webHidden/>
              </w:rPr>
            </w:r>
            <w:r w:rsidR="00297790">
              <w:rPr>
                <w:noProof/>
                <w:webHidden/>
              </w:rPr>
              <w:fldChar w:fldCharType="separate"/>
            </w:r>
            <w:r w:rsidR="00297790">
              <w:rPr>
                <w:noProof/>
                <w:webHidden/>
              </w:rPr>
              <w:t>19</w:t>
            </w:r>
            <w:r w:rsidR="00297790">
              <w:rPr>
                <w:noProof/>
                <w:webHidden/>
              </w:rPr>
              <w:fldChar w:fldCharType="end"/>
            </w:r>
          </w:hyperlink>
        </w:p>
        <w:p w14:paraId="1AB9206F" w14:textId="30B0A05C"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06" w:history="1">
            <w:r w:rsidR="00297790" w:rsidRPr="001119E2">
              <w:rPr>
                <w:rStyle w:val="Hyperlink"/>
                <w:i/>
                <w:iCs/>
                <w:noProof/>
              </w:rPr>
              <w:t>3.3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Functional and Non-functional Requirements</w:t>
            </w:r>
            <w:r w:rsidR="00297790">
              <w:rPr>
                <w:noProof/>
                <w:webHidden/>
              </w:rPr>
              <w:tab/>
            </w:r>
            <w:r w:rsidR="00297790">
              <w:rPr>
                <w:noProof/>
                <w:webHidden/>
              </w:rPr>
              <w:fldChar w:fldCharType="begin"/>
            </w:r>
            <w:r w:rsidR="00297790">
              <w:rPr>
                <w:noProof/>
                <w:webHidden/>
              </w:rPr>
              <w:instrText xml:space="preserve"> PAGEREF _Toc193450706 \h </w:instrText>
            </w:r>
            <w:r w:rsidR="00297790">
              <w:rPr>
                <w:noProof/>
                <w:webHidden/>
              </w:rPr>
            </w:r>
            <w:r w:rsidR="00297790">
              <w:rPr>
                <w:noProof/>
                <w:webHidden/>
              </w:rPr>
              <w:fldChar w:fldCharType="separate"/>
            </w:r>
            <w:r w:rsidR="00297790">
              <w:rPr>
                <w:noProof/>
                <w:webHidden/>
              </w:rPr>
              <w:t>21</w:t>
            </w:r>
            <w:r w:rsidR="00297790">
              <w:rPr>
                <w:noProof/>
                <w:webHidden/>
              </w:rPr>
              <w:fldChar w:fldCharType="end"/>
            </w:r>
          </w:hyperlink>
        </w:p>
        <w:p w14:paraId="4B1E11AC" w14:textId="22F7BC34"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7" w:history="1">
            <w:r w:rsidR="00297790" w:rsidRPr="001119E2">
              <w:rPr>
                <w:rStyle w:val="Hyperlink"/>
                <w:noProof/>
              </w:rPr>
              <w:t>3.3.1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Functional requirements</w:t>
            </w:r>
            <w:r w:rsidR="00297790">
              <w:rPr>
                <w:noProof/>
                <w:webHidden/>
              </w:rPr>
              <w:tab/>
            </w:r>
            <w:r w:rsidR="00297790">
              <w:rPr>
                <w:noProof/>
                <w:webHidden/>
              </w:rPr>
              <w:fldChar w:fldCharType="begin"/>
            </w:r>
            <w:r w:rsidR="00297790">
              <w:rPr>
                <w:noProof/>
                <w:webHidden/>
              </w:rPr>
              <w:instrText xml:space="preserve"> PAGEREF _Toc193450707 \h </w:instrText>
            </w:r>
            <w:r w:rsidR="00297790">
              <w:rPr>
                <w:noProof/>
                <w:webHidden/>
              </w:rPr>
            </w:r>
            <w:r w:rsidR="00297790">
              <w:rPr>
                <w:noProof/>
                <w:webHidden/>
              </w:rPr>
              <w:fldChar w:fldCharType="separate"/>
            </w:r>
            <w:r w:rsidR="00297790">
              <w:rPr>
                <w:noProof/>
                <w:webHidden/>
              </w:rPr>
              <w:t>21</w:t>
            </w:r>
            <w:r w:rsidR="00297790">
              <w:rPr>
                <w:noProof/>
                <w:webHidden/>
              </w:rPr>
              <w:fldChar w:fldCharType="end"/>
            </w:r>
          </w:hyperlink>
        </w:p>
        <w:p w14:paraId="5B98DB09" w14:textId="1D20C1A9"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08" w:history="1">
            <w:r w:rsidR="00297790" w:rsidRPr="001119E2">
              <w:rPr>
                <w:rStyle w:val="Hyperlink"/>
                <w:noProof/>
              </w:rPr>
              <w:t>3.3.2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Non-functional requirements</w:t>
            </w:r>
            <w:r w:rsidR="00297790">
              <w:rPr>
                <w:noProof/>
                <w:webHidden/>
              </w:rPr>
              <w:tab/>
            </w:r>
            <w:r w:rsidR="00297790">
              <w:rPr>
                <w:noProof/>
                <w:webHidden/>
              </w:rPr>
              <w:fldChar w:fldCharType="begin"/>
            </w:r>
            <w:r w:rsidR="00297790">
              <w:rPr>
                <w:noProof/>
                <w:webHidden/>
              </w:rPr>
              <w:instrText xml:space="preserve"> PAGEREF _Toc193450708 \h </w:instrText>
            </w:r>
            <w:r w:rsidR="00297790">
              <w:rPr>
                <w:noProof/>
                <w:webHidden/>
              </w:rPr>
            </w:r>
            <w:r w:rsidR="00297790">
              <w:rPr>
                <w:noProof/>
                <w:webHidden/>
              </w:rPr>
              <w:fldChar w:fldCharType="separate"/>
            </w:r>
            <w:r w:rsidR="00297790">
              <w:rPr>
                <w:noProof/>
                <w:webHidden/>
              </w:rPr>
              <w:t>28</w:t>
            </w:r>
            <w:r w:rsidR="00297790">
              <w:rPr>
                <w:noProof/>
                <w:webHidden/>
              </w:rPr>
              <w:fldChar w:fldCharType="end"/>
            </w:r>
          </w:hyperlink>
        </w:p>
        <w:p w14:paraId="1217C329" w14:textId="059A43C7"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09" w:history="1">
            <w:r w:rsidR="00297790" w:rsidRPr="001119E2">
              <w:rPr>
                <w:rStyle w:val="Hyperlink"/>
                <w:noProof/>
              </w:rPr>
              <w:t>3.4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Other Constraints</w:t>
            </w:r>
            <w:r w:rsidR="00297790">
              <w:rPr>
                <w:noProof/>
                <w:webHidden/>
              </w:rPr>
              <w:tab/>
            </w:r>
            <w:r w:rsidR="00297790">
              <w:rPr>
                <w:noProof/>
                <w:webHidden/>
              </w:rPr>
              <w:fldChar w:fldCharType="begin"/>
            </w:r>
            <w:r w:rsidR="00297790">
              <w:rPr>
                <w:noProof/>
                <w:webHidden/>
              </w:rPr>
              <w:instrText xml:space="preserve"> PAGEREF _Toc193450709 \h </w:instrText>
            </w:r>
            <w:r w:rsidR="00297790">
              <w:rPr>
                <w:noProof/>
                <w:webHidden/>
              </w:rPr>
            </w:r>
            <w:r w:rsidR="00297790">
              <w:rPr>
                <w:noProof/>
                <w:webHidden/>
              </w:rPr>
              <w:fldChar w:fldCharType="separate"/>
            </w:r>
            <w:r w:rsidR="00297790">
              <w:rPr>
                <w:noProof/>
                <w:webHidden/>
              </w:rPr>
              <w:t>30</w:t>
            </w:r>
            <w:r w:rsidR="00297790">
              <w:rPr>
                <w:noProof/>
                <w:webHidden/>
              </w:rPr>
              <w:fldChar w:fldCharType="end"/>
            </w:r>
          </w:hyperlink>
        </w:p>
        <w:p w14:paraId="34A6BC09" w14:textId="0D69707D"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0" w:history="1">
            <w:r w:rsidR="00297790" w:rsidRPr="001119E2">
              <w:rPr>
                <w:rStyle w:val="Hyperlink"/>
                <w:noProof/>
              </w:rPr>
              <w:t>3.4.1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Relevant Industrial Standards</w:t>
            </w:r>
            <w:r w:rsidR="00297790">
              <w:rPr>
                <w:noProof/>
                <w:webHidden/>
              </w:rPr>
              <w:tab/>
            </w:r>
            <w:r w:rsidR="00297790">
              <w:rPr>
                <w:noProof/>
                <w:webHidden/>
              </w:rPr>
              <w:fldChar w:fldCharType="begin"/>
            </w:r>
            <w:r w:rsidR="00297790">
              <w:rPr>
                <w:noProof/>
                <w:webHidden/>
              </w:rPr>
              <w:instrText xml:space="preserve"> PAGEREF _Toc193450710 \h </w:instrText>
            </w:r>
            <w:r w:rsidR="00297790">
              <w:rPr>
                <w:noProof/>
                <w:webHidden/>
              </w:rPr>
            </w:r>
            <w:r w:rsidR="00297790">
              <w:rPr>
                <w:noProof/>
                <w:webHidden/>
              </w:rPr>
              <w:fldChar w:fldCharType="separate"/>
            </w:r>
            <w:r w:rsidR="00297790">
              <w:rPr>
                <w:noProof/>
                <w:webHidden/>
              </w:rPr>
              <w:t>30</w:t>
            </w:r>
            <w:r w:rsidR="00297790">
              <w:rPr>
                <w:noProof/>
                <w:webHidden/>
              </w:rPr>
              <w:fldChar w:fldCharType="end"/>
            </w:r>
          </w:hyperlink>
        </w:p>
        <w:p w14:paraId="7B886B53" w14:textId="31FB9AC1"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1" w:history="1">
            <w:r w:rsidR="00297790" w:rsidRPr="001119E2">
              <w:rPr>
                <w:rStyle w:val="Hyperlink"/>
                <w:noProof/>
              </w:rPr>
              <w:t>3.4.2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Operational Nodes</w:t>
            </w:r>
            <w:r w:rsidR="00297790">
              <w:rPr>
                <w:noProof/>
                <w:webHidden/>
              </w:rPr>
              <w:tab/>
            </w:r>
            <w:r w:rsidR="00297790">
              <w:rPr>
                <w:noProof/>
                <w:webHidden/>
              </w:rPr>
              <w:fldChar w:fldCharType="begin"/>
            </w:r>
            <w:r w:rsidR="00297790">
              <w:rPr>
                <w:noProof/>
                <w:webHidden/>
              </w:rPr>
              <w:instrText xml:space="preserve"> PAGEREF _Toc193450711 \h </w:instrText>
            </w:r>
            <w:r w:rsidR="00297790">
              <w:rPr>
                <w:noProof/>
                <w:webHidden/>
              </w:rPr>
            </w:r>
            <w:r w:rsidR="00297790">
              <w:rPr>
                <w:noProof/>
                <w:webHidden/>
              </w:rPr>
              <w:fldChar w:fldCharType="separate"/>
            </w:r>
            <w:r w:rsidR="00297790">
              <w:rPr>
                <w:noProof/>
                <w:webHidden/>
              </w:rPr>
              <w:t>30</w:t>
            </w:r>
            <w:r w:rsidR="00297790">
              <w:rPr>
                <w:noProof/>
                <w:webHidden/>
              </w:rPr>
              <w:fldChar w:fldCharType="end"/>
            </w:r>
          </w:hyperlink>
        </w:p>
        <w:p w14:paraId="3B8A48FD" w14:textId="492E8399"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712" w:history="1">
            <w:r w:rsidR="00297790" w:rsidRPr="001119E2">
              <w:rPr>
                <w:rStyle w:val="Hyperlink"/>
                <w:noProof/>
              </w:rPr>
              <w:t>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Overview</w:t>
            </w:r>
            <w:r w:rsidR="00297790">
              <w:rPr>
                <w:noProof/>
                <w:webHidden/>
              </w:rPr>
              <w:tab/>
            </w:r>
            <w:r w:rsidR="00297790">
              <w:rPr>
                <w:noProof/>
                <w:webHidden/>
              </w:rPr>
              <w:fldChar w:fldCharType="begin"/>
            </w:r>
            <w:r w:rsidR="00297790">
              <w:rPr>
                <w:noProof/>
                <w:webHidden/>
              </w:rPr>
              <w:instrText xml:space="preserve"> PAGEREF _Toc193450712 \h </w:instrText>
            </w:r>
            <w:r w:rsidR="00297790">
              <w:rPr>
                <w:noProof/>
                <w:webHidden/>
              </w:rPr>
            </w:r>
            <w:r w:rsidR="00297790">
              <w:rPr>
                <w:noProof/>
                <w:webHidden/>
              </w:rPr>
              <w:fldChar w:fldCharType="separate"/>
            </w:r>
            <w:r w:rsidR="00297790">
              <w:rPr>
                <w:noProof/>
                <w:webHidden/>
              </w:rPr>
              <w:t>32</w:t>
            </w:r>
            <w:r w:rsidR="00297790">
              <w:rPr>
                <w:noProof/>
                <w:webHidden/>
              </w:rPr>
              <w:fldChar w:fldCharType="end"/>
            </w:r>
          </w:hyperlink>
        </w:p>
        <w:p w14:paraId="431ED2E0" w14:textId="5B809B66"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13" w:history="1">
            <w:r w:rsidR="00297790" w:rsidRPr="001119E2">
              <w:rPr>
                <w:rStyle w:val="Hyperlink"/>
                <w:noProof/>
              </w:rPr>
              <w:t>4.1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Logical Operations</w:t>
            </w:r>
            <w:r w:rsidR="00297790">
              <w:rPr>
                <w:noProof/>
                <w:webHidden/>
              </w:rPr>
              <w:tab/>
            </w:r>
            <w:r w:rsidR="00297790">
              <w:rPr>
                <w:noProof/>
                <w:webHidden/>
              </w:rPr>
              <w:fldChar w:fldCharType="begin"/>
            </w:r>
            <w:r w:rsidR="00297790">
              <w:rPr>
                <w:noProof/>
                <w:webHidden/>
              </w:rPr>
              <w:instrText xml:space="preserve"> PAGEREF _Toc193450713 \h </w:instrText>
            </w:r>
            <w:r w:rsidR="00297790">
              <w:rPr>
                <w:noProof/>
                <w:webHidden/>
              </w:rPr>
            </w:r>
            <w:r w:rsidR="00297790">
              <w:rPr>
                <w:noProof/>
                <w:webHidden/>
              </w:rPr>
              <w:fldChar w:fldCharType="separate"/>
            </w:r>
            <w:r w:rsidR="00297790">
              <w:rPr>
                <w:noProof/>
                <w:webHidden/>
              </w:rPr>
              <w:t>32</w:t>
            </w:r>
            <w:r w:rsidR="00297790">
              <w:rPr>
                <w:noProof/>
                <w:webHidden/>
              </w:rPr>
              <w:fldChar w:fldCharType="end"/>
            </w:r>
          </w:hyperlink>
        </w:p>
        <w:p w14:paraId="108CA15C" w14:textId="0EC46C78"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4" w:history="1">
            <w:r w:rsidR="00297790" w:rsidRPr="001119E2">
              <w:rPr>
                <w:rStyle w:val="Hyperlink"/>
                <w:noProof/>
              </w:rPr>
              <w:t>4.1.1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Search service registry</w:t>
            </w:r>
            <w:r w:rsidR="00297790">
              <w:rPr>
                <w:noProof/>
                <w:webHidden/>
              </w:rPr>
              <w:tab/>
            </w:r>
            <w:r w:rsidR="00297790">
              <w:rPr>
                <w:noProof/>
                <w:webHidden/>
              </w:rPr>
              <w:fldChar w:fldCharType="begin"/>
            </w:r>
            <w:r w:rsidR="00297790">
              <w:rPr>
                <w:noProof/>
                <w:webHidden/>
              </w:rPr>
              <w:instrText xml:space="preserve"> PAGEREF _Toc193450714 \h </w:instrText>
            </w:r>
            <w:r w:rsidR="00297790">
              <w:rPr>
                <w:noProof/>
                <w:webHidden/>
              </w:rPr>
            </w:r>
            <w:r w:rsidR="00297790">
              <w:rPr>
                <w:noProof/>
                <w:webHidden/>
              </w:rPr>
              <w:fldChar w:fldCharType="separate"/>
            </w:r>
            <w:r w:rsidR="00297790">
              <w:rPr>
                <w:noProof/>
                <w:webHidden/>
              </w:rPr>
              <w:t>33</w:t>
            </w:r>
            <w:r w:rsidR="00297790">
              <w:rPr>
                <w:noProof/>
                <w:webHidden/>
              </w:rPr>
              <w:fldChar w:fldCharType="end"/>
            </w:r>
          </w:hyperlink>
        </w:p>
        <w:p w14:paraId="7E1712EC" w14:textId="612502BE"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5" w:history="1">
            <w:r w:rsidR="00297790" w:rsidRPr="001119E2">
              <w:rPr>
                <w:rStyle w:val="Hyperlink"/>
                <w:noProof/>
              </w:rPr>
              <w:t>4.1.2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registry updates</w:t>
            </w:r>
            <w:r w:rsidR="00297790">
              <w:rPr>
                <w:noProof/>
                <w:webHidden/>
              </w:rPr>
              <w:tab/>
            </w:r>
            <w:r w:rsidR="00297790">
              <w:rPr>
                <w:noProof/>
                <w:webHidden/>
              </w:rPr>
              <w:fldChar w:fldCharType="begin"/>
            </w:r>
            <w:r w:rsidR="00297790">
              <w:rPr>
                <w:noProof/>
                <w:webHidden/>
              </w:rPr>
              <w:instrText xml:space="preserve"> PAGEREF _Toc193450715 \h </w:instrText>
            </w:r>
            <w:r w:rsidR="00297790">
              <w:rPr>
                <w:noProof/>
                <w:webHidden/>
              </w:rPr>
            </w:r>
            <w:r w:rsidR="00297790">
              <w:rPr>
                <w:noProof/>
                <w:webHidden/>
              </w:rPr>
              <w:fldChar w:fldCharType="separate"/>
            </w:r>
            <w:r w:rsidR="00297790">
              <w:rPr>
                <w:noProof/>
                <w:webHidden/>
              </w:rPr>
              <w:t>34</w:t>
            </w:r>
            <w:r w:rsidR="00297790">
              <w:rPr>
                <w:noProof/>
                <w:webHidden/>
              </w:rPr>
              <w:fldChar w:fldCharType="end"/>
            </w:r>
          </w:hyperlink>
        </w:p>
        <w:p w14:paraId="563DD308" w14:textId="57A4B808"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6" w:history="1">
            <w:r w:rsidR="00297790" w:rsidRPr="001119E2">
              <w:rPr>
                <w:rStyle w:val="Hyperlink"/>
                <w:noProof/>
              </w:rPr>
              <w:t>4.1.3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System status</w:t>
            </w:r>
            <w:r w:rsidR="00297790">
              <w:rPr>
                <w:noProof/>
                <w:webHidden/>
              </w:rPr>
              <w:tab/>
            </w:r>
            <w:r w:rsidR="00297790">
              <w:rPr>
                <w:noProof/>
                <w:webHidden/>
              </w:rPr>
              <w:fldChar w:fldCharType="begin"/>
            </w:r>
            <w:r w:rsidR="00297790">
              <w:rPr>
                <w:noProof/>
                <w:webHidden/>
              </w:rPr>
              <w:instrText xml:space="preserve"> PAGEREF _Toc193450716 \h </w:instrText>
            </w:r>
            <w:r w:rsidR="00297790">
              <w:rPr>
                <w:noProof/>
                <w:webHidden/>
              </w:rPr>
            </w:r>
            <w:r w:rsidR="00297790">
              <w:rPr>
                <w:noProof/>
                <w:webHidden/>
              </w:rPr>
              <w:fldChar w:fldCharType="separate"/>
            </w:r>
            <w:r w:rsidR="00297790">
              <w:rPr>
                <w:noProof/>
                <w:webHidden/>
              </w:rPr>
              <w:t>34</w:t>
            </w:r>
            <w:r w:rsidR="00297790">
              <w:rPr>
                <w:noProof/>
                <w:webHidden/>
              </w:rPr>
              <w:fldChar w:fldCharType="end"/>
            </w:r>
          </w:hyperlink>
        </w:p>
        <w:p w14:paraId="1CD5B7F2" w14:textId="32B93FEC"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7" w:history="1">
            <w:r w:rsidR="00297790" w:rsidRPr="001119E2">
              <w:rPr>
                <w:rStyle w:val="Hyperlink"/>
                <w:noProof/>
              </w:rPr>
              <w:t>4.1.4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Send and receive acknowledgment</w:t>
            </w:r>
            <w:r w:rsidR="00297790">
              <w:rPr>
                <w:noProof/>
                <w:webHidden/>
              </w:rPr>
              <w:tab/>
            </w:r>
            <w:r w:rsidR="00297790">
              <w:rPr>
                <w:noProof/>
                <w:webHidden/>
              </w:rPr>
              <w:fldChar w:fldCharType="begin"/>
            </w:r>
            <w:r w:rsidR="00297790">
              <w:rPr>
                <w:noProof/>
                <w:webHidden/>
              </w:rPr>
              <w:instrText xml:space="preserve"> PAGEREF _Toc193450717 \h </w:instrText>
            </w:r>
            <w:r w:rsidR="00297790">
              <w:rPr>
                <w:noProof/>
                <w:webHidden/>
              </w:rPr>
            </w:r>
            <w:r w:rsidR="00297790">
              <w:rPr>
                <w:noProof/>
                <w:webHidden/>
              </w:rPr>
              <w:fldChar w:fldCharType="separate"/>
            </w:r>
            <w:r w:rsidR="00297790">
              <w:rPr>
                <w:noProof/>
                <w:webHidden/>
              </w:rPr>
              <w:t>34</w:t>
            </w:r>
            <w:r w:rsidR="00297790">
              <w:rPr>
                <w:noProof/>
                <w:webHidden/>
              </w:rPr>
              <w:fldChar w:fldCharType="end"/>
            </w:r>
          </w:hyperlink>
        </w:p>
        <w:p w14:paraId="4DFE70D1" w14:textId="33AC7AA2"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8" w:history="1">
            <w:r w:rsidR="00297790" w:rsidRPr="001119E2">
              <w:rPr>
                <w:rStyle w:val="Hyperlink"/>
                <w:noProof/>
              </w:rPr>
              <w:t>4.1.5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Send route</w:t>
            </w:r>
            <w:r w:rsidR="00297790">
              <w:rPr>
                <w:noProof/>
                <w:webHidden/>
              </w:rPr>
              <w:tab/>
            </w:r>
            <w:r w:rsidR="00297790">
              <w:rPr>
                <w:noProof/>
                <w:webHidden/>
              </w:rPr>
              <w:fldChar w:fldCharType="begin"/>
            </w:r>
            <w:r w:rsidR="00297790">
              <w:rPr>
                <w:noProof/>
                <w:webHidden/>
              </w:rPr>
              <w:instrText xml:space="preserve"> PAGEREF _Toc193450718 \h </w:instrText>
            </w:r>
            <w:r w:rsidR="00297790">
              <w:rPr>
                <w:noProof/>
                <w:webHidden/>
              </w:rPr>
            </w:r>
            <w:r w:rsidR="00297790">
              <w:rPr>
                <w:noProof/>
                <w:webHidden/>
              </w:rPr>
              <w:fldChar w:fldCharType="separate"/>
            </w:r>
            <w:r w:rsidR="00297790">
              <w:rPr>
                <w:noProof/>
                <w:webHidden/>
              </w:rPr>
              <w:t>34</w:t>
            </w:r>
            <w:r w:rsidR="00297790">
              <w:rPr>
                <w:noProof/>
                <w:webHidden/>
              </w:rPr>
              <w:fldChar w:fldCharType="end"/>
            </w:r>
          </w:hyperlink>
        </w:p>
        <w:p w14:paraId="353ADAB7" w14:textId="3C44A096"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19" w:history="1">
            <w:r w:rsidR="00297790" w:rsidRPr="001119E2">
              <w:rPr>
                <w:rStyle w:val="Hyperlink"/>
                <w:noProof/>
              </w:rPr>
              <w:t>4.1.6</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Receive route</w:t>
            </w:r>
            <w:r w:rsidR="00297790">
              <w:rPr>
                <w:noProof/>
                <w:webHidden/>
              </w:rPr>
              <w:tab/>
            </w:r>
            <w:r w:rsidR="00297790">
              <w:rPr>
                <w:noProof/>
                <w:webHidden/>
              </w:rPr>
              <w:fldChar w:fldCharType="begin"/>
            </w:r>
            <w:r w:rsidR="00297790">
              <w:rPr>
                <w:noProof/>
                <w:webHidden/>
              </w:rPr>
              <w:instrText xml:space="preserve"> PAGEREF _Toc193450719 \h </w:instrText>
            </w:r>
            <w:r w:rsidR="00297790">
              <w:rPr>
                <w:noProof/>
                <w:webHidden/>
              </w:rPr>
            </w:r>
            <w:r w:rsidR="00297790">
              <w:rPr>
                <w:noProof/>
                <w:webHidden/>
              </w:rPr>
              <w:fldChar w:fldCharType="separate"/>
            </w:r>
            <w:r w:rsidR="00297790">
              <w:rPr>
                <w:noProof/>
                <w:webHidden/>
              </w:rPr>
              <w:t>34</w:t>
            </w:r>
            <w:r w:rsidR="00297790">
              <w:rPr>
                <w:noProof/>
                <w:webHidden/>
              </w:rPr>
              <w:fldChar w:fldCharType="end"/>
            </w:r>
          </w:hyperlink>
        </w:p>
        <w:p w14:paraId="2DE581B0" w14:textId="733F4FBD"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0" w:history="1">
            <w:r w:rsidR="00297790" w:rsidRPr="001119E2">
              <w:rPr>
                <w:rStyle w:val="Hyperlink"/>
                <w:noProof/>
              </w:rPr>
              <w:t>4.1.7</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Subscribe to changes</w:t>
            </w:r>
            <w:r w:rsidR="00297790">
              <w:rPr>
                <w:noProof/>
                <w:webHidden/>
              </w:rPr>
              <w:tab/>
            </w:r>
            <w:r w:rsidR="00297790">
              <w:rPr>
                <w:noProof/>
                <w:webHidden/>
              </w:rPr>
              <w:fldChar w:fldCharType="begin"/>
            </w:r>
            <w:r w:rsidR="00297790">
              <w:rPr>
                <w:noProof/>
                <w:webHidden/>
              </w:rPr>
              <w:instrText xml:space="preserve"> PAGEREF _Toc193450720 \h </w:instrText>
            </w:r>
            <w:r w:rsidR="00297790">
              <w:rPr>
                <w:noProof/>
                <w:webHidden/>
              </w:rPr>
            </w:r>
            <w:r w:rsidR="00297790">
              <w:rPr>
                <w:noProof/>
                <w:webHidden/>
              </w:rPr>
              <w:fldChar w:fldCharType="separate"/>
            </w:r>
            <w:r w:rsidR="00297790">
              <w:rPr>
                <w:noProof/>
                <w:webHidden/>
              </w:rPr>
              <w:t>35</w:t>
            </w:r>
            <w:r w:rsidR="00297790">
              <w:rPr>
                <w:noProof/>
                <w:webHidden/>
              </w:rPr>
              <w:fldChar w:fldCharType="end"/>
            </w:r>
          </w:hyperlink>
        </w:p>
        <w:p w14:paraId="58AD034B" w14:textId="6972C2EA"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1" w:history="1">
            <w:r w:rsidR="00297790" w:rsidRPr="001119E2">
              <w:rPr>
                <w:rStyle w:val="Hyperlink"/>
                <w:noProof/>
              </w:rPr>
              <w:t>4.1.8</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 requests</w:t>
            </w:r>
            <w:r w:rsidR="00297790">
              <w:rPr>
                <w:noProof/>
                <w:webHidden/>
              </w:rPr>
              <w:tab/>
            </w:r>
            <w:r w:rsidR="00297790">
              <w:rPr>
                <w:noProof/>
                <w:webHidden/>
              </w:rPr>
              <w:fldChar w:fldCharType="begin"/>
            </w:r>
            <w:r w:rsidR="00297790">
              <w:rPr>
                <w:noProof/>
                <w:webHidden/>
              </w:rPr>
              <w:instrText xml:space="preserve"> PAGEREF _Toc193450721 \h </w:instrText>
            </w:r>
            <w:r w:rsidR="00297790">
              <w:rPr>
                <w:noProof/>
                <w:webHidden/>
              </w:rPr>
            </w:r>
            <w:r w:rsidR="00297790">
              <w:rPr>
                <w:noProof/>
                <w:webHidden/>
              </w:rPr>
              <w:fldChar w:fldCharType="separate"/>
            </w:r>
            <w:r w:rsidR="00297790">
              <w:rPr>
                <w:noProof/>
                <w:webHidden/>
              </w:rPr>
              <w:t>35</w:t>
            </w:r>
            <w:r w:rsidR="00297790">
              <w:rPr>
                <w:noProof/>
                <w:webHidden/>
              </w:rPr>
              <w:fldChar w:fldCharType="end"/>
            </w:r>
          </w:hyperlink>
        </w:p>
        <w:p w14:paraId="00644398" w14:textId="282680A9"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2" w:history="1">
            <w:r w:rsidR="00297790" w:rsidRPr="001119E2">
              <w:rPr>
                <w:rStyle w:val="Hyperlink"/>
                <w:noProof/>
              </w:rPr>
              <w:t>4.1.9</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Discovering service functionality</w:t>
            </w:r>
            <w:r w:rsidR="00297790">
              <w:rPr>
                <w:noProof/>
                <w:webHidden/>
              </w:rPr>
              <w:tab/>
            </w:r>
            <w:r w:rsidR="00297790">
              <w:rPr>
                <w:noProof/>
                <w:webHidden/>
              </w:rPr>
              <w:fldChar w:fldCharType="begin"/>
            </w:r>
            <w:r w:rsidR="00297790">
              <w:rPr>
                <w:noProof/>
                <w:webHidden/>
              </w:rPr>
              <w:instrText xml:space="preserve"> PAGEREF _Toc193450722 \h </w:instrText>
            </w:r>
            <w:r w:rsidR="00297790">
              <w:rPr>
                <w:noProof/>
                <w:webHidden/>
              </w:rPr>
            </w:r>
            <w:r w:rsidR="00297790">
              <w:rPr>
                <w:noProof/>
                <w:webHidden/>
              </w:rPr>
              <w:fldChar w:fldCharType="separate"/>
            </w:r>
            <w:r w:rsidR="00297790">
              <w:rPr>
                <w:noProof/>
                <w:webHidden/>
              </w:rPr>
              <w:t>35</w:t>
            </w:r>
            <w:r w:rsidR="00297790">
              <w:rPr>
                <w:noProof/>
                <w:webHidden/>
              </w:rPr>
              <w:fldChar w:fldCharType="end"/>
            </w:r>
          </w:hyperlink>
        </w:p>
        <w:p w14:paraId="2181CE8D" w14:textId="05A0F0D6"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23" w:history="1">
            <w:r w:rsidR="00297790" w:rsidRPr="001119E2">
              <w:rPr>
                <w:rStyle w:val="Hyperlink"/>
                <w:noProof/>
              </w:rPr>
              <w:t>4.2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Logical Parameters</w:t>
            </w:r>
            <w:r w:rsidR="00297790">
              <w:rPr>
                <w:noProof/>
                <w:webHidden/>
              </w:rPr>
              <w:tab/>
            </w:r>
            <w:r w:rsidR="00297790">
              <w:rPr>
                <w:noProof/>
                <w:webHidden/>
              </w:rPr>
              <w:fldChar w:fldCharType="begin"/>
            </w:r>
            <w:r w:rsidR="00297790">
              <w:rPr>
                <w:noProof/>
                <w:webHidden/>
              </w:rPr>
              <w:instrText xml:space="preserve"> PAGEREF _Toc193450723 \h </w:instrText>
            </w:r>
            <w:r w:rsidR="00297790">
              <w:rPr>
                <w:noProof/>
                <w:webHidden/>
              </w:rPr>
            </w:r>
            <w:r w:rsidR="00297790">
              <w:rPr>
                <w:noProof/>
                <w:webHidden/>
              </w:rPr>
              <w:fldChar w:fldCharType="separate"/>
            </w:r>
            <w:r w:rsidR="00297790">
              <w:rPr>
                <w:noProof/>
                <w:webHidden/>
              </w:rPr>
              <w:t>35</w:t>
            </w:r>
            <w:r w:rsidR="00297790">
              <w:rPr>
                <w:noProof/>
                <w:webHidden/>
              </w:rPr>
              <w:fldChar w:fldCharType="end"/>
            </w:r>
          </w:hyperlink>
        </w:p>
        <w:p w14:paraId="0BDDB0C6" w14:textId="02690C19"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4" w:history="1">
            <w:r w:rsidR="00297790" w:rsidRPr="001119E2">
              <w:rPr>
                <w:rStyle w:val="Hyperlink"/>
                <w:noProof/>
              </w:rPr>
              <w:t>4.2.1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Callback</w:t>
            </w:r>
            <w:r w:rsidR="00297790">
              <w:rPr>
                <w:noProof/>
                <w:webHidden/>
              </w:rPr>
              <w:tab/>
            </w:r>
            <w:r w:rsidR="00297790">
              <w:rPr>
                <w:noProof/>
                <w:webHidden/>
              </w:rPr>
              <w:fldChar w:fldCharType="begin"/>
            </w:r>
            <w:r w:rsidR="00297790">
              <w:rPr>
                <w:noProof/>
                <w:webHidden/>
              </w:rPr>
              <w:instrText xml:space="preserve"> PAGEREF _Toc193450724 \h </w:instrText>
            </w:r>
            <w:r w:rsidR="00297790">
              <w:rPr>
                <w:noProof/>
                <w:webHidden/>
              </w:rPr>
            </w:r>
            <w:r w:rsidR="00297790">
              <w:rPr>
                <w:noProof/>
                <w:webHidden/>
              </w:rPr>
              <w:fldChar w:fldCharType="separate"/>
            </w:r>
            <w:r w:rsidR="00297790">
              <w:rPr>
                <w:noProof/>
                <w:webHidden/>
              </w:rPr>
              <w:t>36</w:t>
            </w:r>
            <w:r w:rsidR="00297790">
              <w:rPr>
                <w:noProof/>
                <w:webHidden/>
              </w:rPr>
              <w:fldChar w:fldCharType="end"/>
            </w:r>
          </w:hyperlink>
        </w:p>
        <w:p w14:paraId="52D34A9C" w14:textId="1F15C93F"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5" w:history="1">
            <w:r w:rsidR="00297790" w:rsidRPr="001119E2">
              <w:rPr>
                <w:rStyle w:val="Hyperlink"/>
                <w:noProof/>
              </w:rPr>
              <w:t>4.2.2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Geometry</w:t>
            </w:r>
            <w:r w:rsidR="00297790">
              <w:rPr>
                <w:noProof/>
                <w:webHidden/>
              </w:rPr>
              <w:tab/>
            </w:r>
            <w:r w:rsidR="00297790">
              <w:rPr>
                <w:noProof/>
                <w:webHidden/>
              </w:rPr>
              <w:fldChar w:fldCharType="begin"/>
            </w:r>
            <w:r w:rsidR="00297790">
              <w:rPr>
                <w:noProof/>
                <w:webHidden/>
              </w:rPr>
              <w:instrText xml:space="preserve"> PAGEREF _Toc193450725 \h </w:instrText>
            </w:r>
            <w:r w:rsidR="00297790">
              <w:rPr>
                <w:noProof/>
                <w:webHidden/>
              </w:rPr>
            </w:r>
            <w:r w:rsidR="00297790">
              <w:rPr>
                <w:noProof/>
                <w:webHidden/>
              </w:rPr>
              <w:fldChar w:fldCharType="separate"/>
            </w:r>
            <w:r w:rsidR="00297790">
              <w:rPr>
                <w:noProof/>
                <w:webHidden/>
              </w:rPr>
              <w:t>36</w:t>
            </w:r>
            <w:r w:rsidR="00297790">
              <w:rPr>
                <w:noProof/>
                <w:webHidden/>
              </w:rPr>
              <w:fldChar w:fldCharType="end"/>
            </w:r>
          </w:hyperlink>
        </w:p>
        <w:p w14:paraId="0EE222BC" w14:textId="04E00A91"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6" w:history="1">
            <w:r w:rsidR="00297790" w:rsidRPr="001119E2">
              <w:rPr>
                <w:rStyle w:val="Hyperlink"/>
                <w:noProof/>
              </w:rPr>
              <w:t>4.2.3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w:t>
            </w:r>
            <w:r w:rsidR="00297790">
              <w:rPr>
                <w:noProof/>
                <w:webHidden/>
              </w:rPr>
              <w:tab/>
            </w:r>
            <w:r w:rsidR="00297790">
              <w:rPr>
                <w:noProof/>
                <w:webHidden/>
              </w:rPr>
              <w:fldChar w:fldCharType="begin"/>
            </w:r>
            <w:r w:rsidR="00297790">
              <w:rPr>
                <w:noProof/>
                <w:webHidden/>
              </w:rPr>
              <w:instrText xml:space="preserve"> PAGEREF _Toc193450726 \h </w:instrText>
            </w:r>
            <w:r w:rsidR="00297790">
              <w:rPr>
                <w:noProof/>
                <w:webHidden/>
              </w:rPr>
            </w:r>
            <w:r w:rsidR="00297790">
              <w:rPr>
                <w:noProof/>
                <w:webHidden/>
              </w:rPr>
              <w:fldChar w:fldCharType="separate"/>
            </w:r>
            <w:r w:rsidR="00297790">
              <w:rPr>
                <w:noProof/>
                <w:webHidden/>
              </w:rPr>
              <w:t>36</w:t>
            </w:r>
            <w:r w:rsidR="00297790">
              <w:rPr>
                <w:noProof/>
                <w:webHidden/>
              </w:rPr>
              <w:fldChar w:fldCharType="end"/>
            </w:r>
          </w:hyperlink>
        </w:p>
        <w:p w14:paraId="145B3488" w14:textId="183556BD"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7" w:history="1">
            <w:r w:rsidR="00297790" w:rsidRPr="001119E2">
              <w:rPr>
                <w:rStyle w:val="Hyperlink"/>
                <w:noProof/>
              </w:rPr>
              <w:t>4.2.4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Message identifier</w:t>
            </w:r>
            <w:r w:rsidR="00297790">
              <w:rPr>
                <w:noProof/>
                <w:webHidden/>
              </w:rPr>
              <w:tab/>
            </w:r>
            <w:r w:rsidR="00297790">
              <w:rPr>
                <w:noProof/>
                <w:webHidden/>
              </w:rPr>
              <w:fldChar w:fldCharType="begin"/>
            </w:r>
            <w:r w:rsidR="00297790">
              <w:rPr>
                <w:noProof/>
                <w:webHidden/>
              </w:rPr>
              <w:instrText xml:space="preserve"> PAGEREF _Toc193450727 \h </w:instrText>
            </w:r>
            <w:r w:rsidR="00297790">
              <w:rPr>
                <w:noProof/>
                <w:webHidden/>
              </w:rPr>
            </w:r>
            <w:r w:rsidR="00297790">
              <w:rPr>
                <w:noProof/>
                <w:webHidden/>
              </w:rPr>
              <w:fldChar w:fldCharType="separate"/>
            </w:r>
            <w:r w:rsidR="00297790">
              <w:rPr>
                <w:noProof/>
                <w:webHidden/>
              </w:rPr>
              <w:t>36</w:t>
            </w:r>
            <w:r w:rsidR="00297790">
              <w:rPr>
                <w:noProof/>
                <w:webHidden/>
              </w:rPr>
              <w:fldChar w:fldCharType="end"/>
            </w:r>
          </w:hyperlink>
        </w:p>
        <w:p w14:paraId="09FAFBA8" w14:textId="06218F7F" w:rsidR="00297790" w:rsidRDefault="00FB77D0">
          <w:pPr>
            <w:pStyle w:val="Verzeichnis3"/>
            <w:rPr>
              <w:rFonts w:asciiTheme="minorHAnsi" w:eastAsiaTheme="minorEastAsia" w:hAnsiTheme="minorHAnsi"/>
              <w:noProof/>
              <w:color w:val="auto"/>
              <w:kern w:val="2"/>
              <w:szCs w:val="24"/>
              <w:lang w:val="fi-FI" w:eastAsia="fi-FI"/>
              <w14:ligatures w14:val="standardContextual"/>
            </w:rPr>
          </w:pPr>
          <w:hyperlink w:anchor="_Toc193450728" w:history="1">
            <w:r w:rsidR="00297790" w:rsidRPr="001119E2">
              <w:rPr>
                <w:rStyle w:val="Hyperlink"/>
                <w:noProof/>
              </w:rPr>
              <w:t>4.2.5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discovery</w:t>
            </w:r>
            <w:r w:rsidR="00297790">
              <w:rPr>
                <w:noProof/>
                <w:webHidden/>
              </w:rPr>
              <w:tab/>
            </w:r>
            <w:r w:rsidR="00297790">
              <w:rPr>
                <w:noProof/>
                <w:webHidden/>
              </w:rPr>
              <w:fldChar w:fldCharType="begin"/>
            </w:r>
            <w:r w:rsidR="00297790">
              <w:rPr>
                <w:noProof/>
                <w:webHidden/>
              </w:rPr>
              <w:instrText xml:space="preserve"> PAGEREF _Toc193450728 \h </w:instrText>
            </w:r>
            <w:r w:rsidR="00297790">
              <w:rPr>
                <w:noProof/>
                <w:webHidden/>
              </w:rPr>
            </w:r>
            <w:r w:rsidR="00297790">
              <w:rPr>
                <w:noProof/>
                <w:webHidden/>
              </w:rPr>
              <w:fldChar w:fldCharType="separate"/>
            </w:r>
            <w:r w:rsidR="00297790">
              <w:rPr>
                <w:noProof/>
                <w:webHidden/>
              </w:rPr>
              <w:t>36</w:t>
            </w:r>
            <w:r w:rsidR="00297790">
              <w:rPr>
                <w:noProof/>
                <w:webHidden/>
              </w:rPr>
              <w:fldChar w:fldCharType="end"/>
            </w:r>
          </w:hyperlink>
        </w:p>
        <w:p w14:paraId="7C9522FC" w14:textId="55BD76B8"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729" w:history="1">
            <w:r w:rsidR="00297790" w:rsidRPr="001119E2">
              <w:rPr>
                <w:rStyle w:val="Hyperlink"/>
                <w:noProof/>
              </w:rPr>
              <w:t>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Data Model</w:t>
            </w:r>
            <w:r w:rsidR="00297790">
              <w:rPr>
                <w:noProof/>
                <w:webHidden/>
              </w:rPr>
              <w:tab/>
            </w:r>
            <w:r w:rsidR="00297790">
              <w:rPr>
                <w:noProof/>
                <w:webHidden/>
              </w:rPr>
              <w:fldChar w:fldCharType="begin"/>
            </w:r>
            <w:r w:rsidR="00297790">
              <w:rPr>
                <w:noProof/>
                <w:webHidden/>
              </w:rPr>
              <w:instrText xml:space="preserve"> PAGEREF _Toc193450729 \h </w:instrText>
            </w:r>
            <w:r w:rsidR="00297790">
              <w:rPr>
                <w:noProof/>
                <w:webHidden/>
              </w:rPr>
            </w:r>
            <w:r w:rsidR="00297790">
              <w:rPr>
                <w:noProof/>
                <w:webHidden/>
              </w:rPr>
              <w:fldChar w:fldCharType="separate"/>
            </w:r>
            <w:r w:rsidR="00297790">
              <w:rPr>
                <w:noProof/>
                <w:webHidden/>
              </w:rPr>
              <w:t>37</w:t>
            </w:r>
            <w:r w:rsidR="00297790">
              <w:rPr>
                <w:noProof/>
                <w:webHidden/>
              </w:rPr>
              <w:fldChar w:fldCharType="end"/>
            </w:r>
          </w:hyperlink>
        </w:p>
        <w:p w14:paraId="006C1E47" w14:textId="41DE67E8"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0" w:history="1">
            <w:r w:rsidR="00297790" w:rsidRPr="001119E2">
              <w:rPr>
                <w:rStyle w:val="Hyperlink"/>
                <w:noProof/>
              </w:rPr>
              <w:t>5.1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Container type</w:t>
            </w:r>
            <w:r w:rsidR="00297790">
              <w:rPr>
                <w:noProof/>
                <w:webHidden/>
              </w:rPr>
              <w:tab/>
            </w:r>
            <w:r w:rsidR="00297790">
              <w:rPr>
                <w:noProof/>
                <w:webHidden/>
              </w:rPr>
              <w:fldChar w:fldCharType="begin"/>
            </w:r>
            <w:r w:rsidR="00297790">
              <w:rPr>
                <w:noProof/>
                <w:webHidden/>
              </w:rPr>
              <w:instrText xml:space="preserve"> PAGEREF _Toc193450730 \h </w:instrText>
            </w:r>
            <w:r w:rsidR="00297790">
              <w:rPr>
                <w:noProof/>
                <w:webHidden/>
              </w:rPr>
            </w:r>
            <w:r w:rsidR="00297790">
              <w:rPr>
                <w:noProof/>
                <w:webHidden/>
              </w:rPr>
              <w:fldChar w:fldCharType="separate"/>
            </w:r>
            <w:r w:rsidR="00297790">
              <w:rPr>
                <w:noProof/>
                <w:webHidden/>
              </w:rPr>
              <w:t>37</w:t>
            </w:r>
            <w:r w:rsidR="00297790">
              <w:rPr>
                <w:noProof/>
                <w:webHidden/>
              </w:rPr>
              <w:fldChar w:fldCharType="end"/>
            </w:r>
          </w:hyperlink>
        </w:p>
        <w:p w14:paraId="4ED23FAA" w14:textId="0676CB4A"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1" w:history="1">
            <w:r w:rsidR="00297790" w:rsidRPr="001119E2">
              <w:rPr>
                <w:rStyle w:val="Hyperlink"/>
                <w:noProof/>
              </w:rPr>
              <w:t>5.2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End-to-end verification of data</w:t>
            </w:r>
            <w:r w:rsidR="00297790">
              <w:rPr>
                <w:noProof/>
                <w:webHidden/>
              </w:rPr>
              <w:tab/>
            </w:r>
            <w:r w:rsidR="00297790">
              <w:rPr>
                <w:noProof/>
                <w:webHidden/>
              </w:rPr>
              <w:fldChar w:fldCharType="begin"/>
            </w:r>
            <w:r w:rsidR="00297790">
              <w:rPr>
                <w:noProof/>
                <w:webHidden/>
              </w:rPr>
              <w:instrText xml:space="preserve"> PAGEREF _Toc193450731 \h </w:instrText>
            </w:r>
            <w:r w:rsidR="00297790">
              <w:rPr>
                <w:noProof/>
                <w:webHidden/>
              </w:rPr>
            </w:r>
            <w:r w:rsidR="00297790">
              <w:rPr>
                <w:noProof/>
                <w:webHidden/>
              </w:rPr>
              <w:fldChar w:fldCharType="separate"/>
            </w:r>
            <w:r w:rsidR="00297790">
              <w:rPr>
                <w:noProof/>
                <w:webHidden/>
              </w:rPr>
              <w:t>38</w:t>
            </w:r>
            <w:r w:rsidR="00297790">
              <w:rPr>
                <w:noProof/>
                <w:webHidden/>
              </w:rPr>
              <w:fldChar w:fldCharType="end"/>
            </w:r>
          </w:hyperlink>
        </w:p>
        <w:p w14:paraId="72E14D99" w14:textId="6B51BF74"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2" w:history="1">
            <w:r w:rsidR="00297790" w:rsidRPr="001119E2">
              <w:rPr>
                <w:rStyle w:val="Hyperlink"/>
                <w:noProof/>
              </w:rPr>
              <w:t>5.3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Changing the route edition number</w:t>
            </w:r>
            <w:r w:rsidR="00297790">
              <w:rPr>
                <w:noProof/>
                <w:webHidden/>
              </w:rPr>
              <w:tab/>
            </w:r>
            <w:r w:rsidR="00297790">
              <w:rPr>
                <w:noProof/>
                <w:webHidden/>
              </w:rPr>
              <w:fldChar w:fldCharType="begin"/>
            </w:r>
            <w:r w:rsidR="00297790">
              <w:rPr>
                <w:noProof/>
                <w:webHidden/>
              </w:rPr>
              <w:instrText xml:space="preserve"> PAGEREF _Toc193450732 \h </w:instrText>
            </w:r>
            <w:r w:rsidR="00297790">
              <w:rPr>
                <w:noProof/>
                <w:webHidden/>
              </w:rPr>
            </w:r>
            <w:r w:rsidR="00297790">
              <w:rPr>
                <w:noProof/>
                <w:webHidden/>
              </w:rPr>
              <w:fldChar w:fldCharType="separate"/>
            </w:r>
            <w:r w:rsidR="00297790">
              <w:rPr>
                <w:noProof/>
                <w:webHidden/>
              </w:rPr>
              <w:t>38</w:t>
            </w:r>
            <w:r w:rsidR="00297790">
              <w:rPr>
                <w:noProof/>
                <w:webHidden/>
              </w:rPr>
              <w:fldChar w:fldCharType="end"/>
            </w:r>
          </w:hyperlink>
        </w:p>
        <w:p w14:paraId="486AE104" w14:textId="549C7461"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3" w:history="1">
            <w:r w:rsidR="00297790" w:rsidRPr="001119E2">
              <w:rPr>
                <w:rStyle w:val="Hyperlink"/>
                <w:noProof/>
              </w:rPr>
              <w:t>5.4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Coordinate systems</w:t>
            </w:r>
            <w:r w:rsidR="00297790">
              <w:rPr>
                <w:noProof/>
                <w:webHidden/>
              </w:rPr>
              <w:tab/>
            </w:r>
            <w:r w:rsidR="00297790">
              <w:rPr>
                <w:noProof/>
                <w:webHidden/>
              </w:rPr>
              <w:fldChar w:fldCharType="begin"/>
            </w:r>
            <w:r w:rsidR="00297790">
              <w:rPr>
                <w:noProof/>
                <w:webHidden/>
              </w:rPr>
              <w:instrText xml:space="preserve"> PAGEREF _Toc193450733 \h </w:instrText>
            </w:r>
            <w:r w:rsidR="00297790">
              <w:rPr>
                <w:noProof/>
                <w:webHidden/>
              </w:rPr>
            </w:r>
            <w:r w:rsidR="00297790">
              <w:rPr>
                <w:noProof/>
                <w:webHidden/>
              </w:rPr>
              <w:fldChar w:fldCharType="separate"/>
            </w:r>
            <w:r w:rsidR="00297790">
              <w:rPr>
                <w:noProof/>
                <w:webHidden/>
              </w:rPr>
              <w:t>38</w:t>
            </w:r>
            <w:r w:rsidR="00297790">
              <w:rPr>
                <w:noProof/>
                <w:webHidden/>
              </w:rPr>
              <w:fldChar w:fldCharType="end"/>
            </w:r>
          </w:hyperlink>
        </w:p>
        <w:p w14:paraId="474728CD" w14:textId="0025BEEF"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4" w:history="1">
            <w:r w:rsidR="00297790" w:rsidRPr="001119E2">
              <w:rPr>
                <w:rStyle w:val="Hyperlink"/>
                <w:noProof/>
              </w:rPr>
              <w:t>5.5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 status</w:t>
            </w:r>
            <w:r w:rsidR="00297790">
              <w:rPr>
                <w:noProof/>
                <w:webHidden/>
              </w:rPr>
              <w:tab/>
            </w:r>
            <w:r w:rsidR="00297790">
              <w:rPr>
                <w:noProof/>
                <w:webHidden/>
              </w:rPr>
              <w:fldChar w:fldCharType="begin"/>
            </w:r>
            <w:r w:rsidR="00297790">
              <w:rPr>
                <w:noProof/>
                <w:webHidden/>
              </w:rPr>
              <w:instrText xml:space="preserve"> PAGEREF _Toc193450734 \h </w:instrText>
            </w:r>
            <w:r w:rsidR="00297790">
              <w:rPr>
                <w:noProof/>
                <w:webHidden/>
              </w:rPr>
            </w:r>
            <w:r w:rsidR="00297790">
              <w:rPr>
                <w:noProof/>
                <w:webHidden/>
              </w:rPr>
              <w:fldChar w:fldCharType="separate"/>
            </w:r>
            <w:r w:rsidR="00297790">
              <w:rPr>
                <w:noProof/>
                <w:webHidden/>
              </w:rPr>
              <w:t>39</w:t>
            </w:r>
            <w:r w:rsidR="00297790">
              <w:rPr>
                <w:noProof/>
                <w:webHidden/>
              </w:rPr>
              <w:fldChar w:fldCharType="end"/>
            </w:r>
          </w:hyperlink>
        </w:p>
        <w:p w14:paraId="0FF50BDB" w14:textId="3C413A65"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5" w:history="1">
            <w:r w:rsidR="00297790" w:rsidRPr="001119E2">
              <w:rPr>
                <w:rStyle w:val="Hyperlink"/>
                <w:noProof/>
              </w:rPr>
              <w:t>5.6</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Handling extensions</w:t>
            </w:r>
            <w:r w:rsidR="00297790">
              <w:rPr>
                <w:noProof/>
                <w:webHidden/>
              </w:rPr>
              <w:tab/>
            </w:r>
            <w:r w:rsidR="00297790">
              <w:rPr>
                <w:noProof/>
                <w:webHidden/>
              </w:rPr>
              <w:fldChar w:fldCharType="begin"/>
            </w:r>
            <w:r w:rsidR="00297790">
              <w:rPr>
                <w:noProof/>
                <w:webHidden/>
              </w:rPr>
              <w:instrText xml:space="preserve"> PAGEREF _Toc193450735 \h </w:instrText>
            </w:r>
            <w:r w:rsidR="00297790">
              <w:rPr>
                <w:noProof/>
                <w:webHidden/>
              </w:rPr>
            </w:r>
            <w:r w:rsidR="00297790">
              <w:rPr>
                <w:noProof/>
                <w:webHidden/>
              </w:rPr>
              <w:fldChar w:fldCharType="separate"/>
            </w:r>
            <w:r w:rsidR="00297790">
              <w:rPr>
                <w:noProof/>
                <w:webHidden/>
              </w:rPr>
              <w:t>39</w:t>
            </w:r>
            <w:r w:rsidR="00297790">
              <w:rPr>
                <w:noProof/>
                <w:webHidden/>
              </w:rPr>
              <w:fldChar w:fldCharType="end"/>
            </w:r>
          </w:hyperlink>
        </w:p>
        <w:p w14:paraId="46D479B2" w14:textId="0D64EDF8"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736" w:history="1">
            <w:r w:rsidR="00297790" w:rsidRPr="001119E2">
              <w:rPr>
                <w:rStyle w:val="Hyperlink"/>
                <w:noProof/>
              </w:rPr>
              <w:t>6</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Dynamic Behaviour</w:t>
            </w:r>
            <w:r w:rsidR="00297790">
              <w:rPr>
                <w:noProof/>
                <w:webHidden/>
              </w:rPr>
              <w:tab/>
            </w:r>
            <w:r w:rsidR="00297790">
              <w:rPr>
                <w:noProof/>
                <w:webHidden/>
              </w:rPr>
              <w:fldChar w:fldCharType="begin"/>
            </w:r>
            <w:r w:rsidR="00297790">
              <w:rPr>
                <w:noProof/>
                <w:webHidden/>
              </w:rPr>
              <w:instrText xml:space="preserve"> PAGEREF _Toc193450736 \h </w:instrText>
            </w:r>
            <w:r w:rsidR="00297790">
              <w:rPr>
                <w:noProof/>
                <w:webHidden/>
              </w:rPr>
            </w:r>
            <w:r w:rsidR="00297790">
              <w:rPr>
                <w:noProof/>
                <w:webHidden/>
              </w:rPr>
              <w:fldChar w:fldCharType="separate"/>
            </w:r>
            <w:r w:rsidR="00297790">
              <w:rPr>
                <w:noProof/>
                <w:webHidden/>
              </w:rPr>
              <w:t>40</w:t>
            </w:r>
            <w:r w:rsidR="00297790">
              <w:rPr>
                <w:noProof/>
                <w:webHidden/>
              </w:rPr>
              <w:fldChar w:fldCharType="end"/>
            </w:r>
          </w:hyperlink>
        </w:p>
        <w:p w14:paraId="604D70C9" w14:textId="354B6C19"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7" w:history="1">
            <w:r w:rsidR="00297790" w:rsidRPr="001119E2">
              <w:rPr>
                <w:rStyle w:val="Hyperlink"/>
                <w:noProof/>
              </w:rPr>
              <w:t>6.1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Acknowledgment messages</w:t>
            </w:r>
            <w:r w:rsidR="00297790">
              <w:rPr>
                <w:noProof/>
                <w:webHidden/>
              </w:rPr>
              <w:tab/>
            </w:r>
            <w:r w:rsidR="00297790">
              <w:rPr>
                <w:noProof/>
                <w:webHidden/>
              </w:rPr>
              <w:fldChar w:fldCharType="begin"/>
            </w:r>
            <w:r w:rsidR="00297790">
              <w:rPr>
                <w:noProof/>
                <w:webHidden/>
              </w:rPr>
              <w:instrText xml:space="preserve"> PAGEREF _Toc193450737 \h </w:instrText>
            </w:r>
            <w:r w:rsidR="00297790">
              <w:rPr>
                <w:noProof/>
                <w:webHidden/>
              </w:rPr>
            </w:r>
            <w:r w:rsidR="00297790">
              <w:rPr>
                <w:noProof/>
                <w:webHidden/>
              </w:rPr>
              <w:fldChar w:fldCharType="separate"/>
            </w:r>
            <w:r w:rsidR="00297790">
              <w:rPr>
                <w:noProof/>
                <w:webHidden/>
              </w:rPr>
              <w:t>40</w:t>
            </w:r>
            <w:r w:rsidR="00297790">
              <w:rPr>
                <w:noProof/>
                <w:webHidden/>
              </w:rPr>
              <w:fldChar w:fldCharType="end"/>
            </w:r>
          </w:hyperlink>
        </w:p>
        <w:p w14:paraId="15ECC808" w14:textId="4700BF86"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8" w:history="1">
            <w:r w:rsidR="00297790" w:rsidRPr="001119E2">
              <w:rPr>
                <w:rStyle w:val="Hyperlink"/>
                <w:noProof/>
              </w:rPr>
              <w:t>6.2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Sharing of route</w:t>
            </w:r>
            <w:r w:rsidR="00297790">
              <w:rPr>
                <w:noProof/>
                <w:webHidden/>
              </w:rPr>
              <w:tab/>
            </w:r>
            <w:r w:rsidR="00297790">
              <w:rPr>
                <w:noProof/>
                <w:webHidden/>
              </w:rPr>
              <w:fldChar w:fldCharType="begin"/>
            </w:r>
            <w:r w:rsidR="00297790">
              <w:rPr>
                <w:noProof/>
                <w:webHidden/>
              </w:rPr>
              <w:instrText xml:space="preserve"> PAGEREF _Toc193450738 \h </w:instrText>
            </w:r>
            <w:r w:rsidR="00297790">
              <w:rPr>
                <w:noProof/>
                <w:webHidden/>
              </w:rPr>
            </w:r>
            <w:r w:rsidR="00297790">
              <w:rPr>
                <w:noProof/>
                <w:webHidden/>
              </w:rPr>
              <w:fldChar w:fldCharType="separate"/>
            </w:r>
            <w:r w:rsidR="00297790">
              <w:rPr>
                <w:noProof/>
                <w:webHidden/>
              </w:rPr>
              <w:t>41</w:t>
            </w:r>
            <w:r w:rsidR="00297790">
              <w:rPr>
                <w:noProof/>
                <w:webHidden/>
              </w:rPr>
              <w:fldChar w:fldCharType="end"/>
            </w:r>
          </w:hyperlink>
        </w:p>
        <w:p w14:paraId="37C29BCC" w14:textId="01D8210E"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39" w:history="1">
            <w:r w:rsidR="00297790" w:rsidRPr="001119E2">
              <w:rPr>
                <w:rStyle w:val="Hyperlink"/>
                <w:noProof/>
              </w:rPr>
              <w:t>6.3</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 responses from VTS to vessel</w:t>
            </w:r>
            <w:r w:rsidR="00297790">
              <w:rPr>
                <w:noProof/>
                <w:webHidden/>
              </w:rPr>
              <w:tab/>
            </w:r>
            <w:r w:rsidR="00297790">
              <w:rPr>
                <w:noProof/>
                <w:webHidden/>
              </w:rPr>
              <w:fldChar w:fldCharType="begin"/>
            </w:r>
            <w:r w:rsidR="00297790">
              <w:rPr>
                <w:noProof/>
                <w:webHidden/>
              </w:rPr>
              <w:instrText xml:space="preserve"> PAGEREF _Toc193450739 \h </w:instrText>
            </w:r>
            <w:r w:rsidR="00297790">
              <w:rPr>
                <w:noProof/>
                <w:webHidden/>
              </w:rPr>
            </w:r>
            <w:r w:rsidR="00297790">
              <w:rPr>
                <w:noProof/>
                <w:webHidden/>
              </w:rPr>
              <w:fldChar w:fldCharType="separate"/>
            </w:r>
            <w:r w:rsidR="00297790">
              <w:rPr>
                <w:noProof/>
                <w:webHidden/>
              </w:rPr>
              <w:t>47</w:t>
            </w:r>
            <w:r w:rsidR="00297790">
              <w:rPr>
                <w:noProof/>
                <w:webHidden/>
              </w:rPr>
              <w:fldChar w:fldCharType="end"/>
            </w:r>
          </w:hyperlink>
        </w:p>
        <w:p w14:paraId="3FDFA020" w14:textId="0AB7FE12"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0" w:history="1">
            <w:r w:rsidR="00297790" w:rsidRPr="001119E2">
              <w:rPr>
                <w:rStyle w:val="Hyperlink"/>
                <w:noProof/>
              </w:rPr>
              <w:t>6.4</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 request from VTS without a shared route</w:t>
            </w:r>
            <w:r w:rsidR="00297790">
              <w:rPr>
                <w:noProof/>
                <w:webHidden/>
              </w:rPr>
              <w:tab/>
            </w:r>
            <w:r w:rsidR="00297790">
              <w:rPr>
                <w:noProof/>
                <w:webHidden/>
              </w:rPr>
              <w:fldChar w:fldCharType="begin"/>
            </w:r>
            <w:r w:rsidR="00297790">
              <w:rPr>
                <w:noProof/>
                <w:webHidden/>
              </w:rPr>
              <w:instrText xml:space="preserve"> PAGEREF _Toc193450740 \h </w:instrText>
            </w:r>
            <w:r w:rsidR="00297790">
              <w:rPr>
                <w:noProof/>
                <w:webHidden/>
              </w:rPr>
            </w:r>
            <w:r w:rsidR="00297790">
              <w:rPr>
                <w:noProof/>
                <w:webHidden/>
              </w:rPr>
              <w:fldChar w:fldCharType="separate"/>
            </w:r>
            <w:r w:rsidR="00297790">
              <w:rPr>
                <w:noProof/>
                <w:webHidden/>
              </w:rPr>
              <w:t>50</w:t>
            </w:r>
            <w:r w:rsidR="00297790">
              <w:rPr>
                <w:noProof/>
                <w:webHidden/>
              </w:rPr>
              <w:fldChar w:fldCharType="end"/>
            </w:r>
          </w:hyperlink>
        </w:p>
        <w:p w14:paraId="010EBC41" w14:textId="215B4ED5"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1" w:history="1">
            <w:r w:rsidR="00297790" w:rsidRPr="001119E2">
              <w:rPr>
                <w:rStyle w:val="Hyperlink"/>
                <w:noProof/>
              </w:rPr>
              <w:t>6.5</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Route request from VTS after route has been shared</w:t>
            </w:r>
            <w:r w:rsidR="00297790">
              <w:rPr>
                <w:noProof/>
                <w:webHidden/>
              </w:rPr>
              <w:tab/>
            </w:r>
            <w:r w:rsidR="00297790">
              <w:rPr>
                <w:noProof/>
                <w:webHidden/>
              </w:rPr>
              <w:fldChar w:fldCharType="begin"/>
            </w:r>
            <w:r w:rsidR="00297790">
              <w:rPr>
                <w:noProof/>
                <w:webHidden/>
              </w:rPr>
              <w:instrText xml:space="preserve"> PAGEREF _Toc193450741 \h </w:instrText>
            </w:r>
            <w:r w:rsidR="00297790">
              <w:rPr>
                <w:noProof/>
                <w:webHidden/>
              </w:rPr>
            </w:r>
            <w:r w:rsidR="00297790">
              <w:rPr>
                <w:noProof/>
                <w:webHidden/>
              </w:rPr>
              <w:fldChar w:fldCharType="separate"/>
            </w:r>
            <w:r w:rsidR="00297790">
              <w:rPr>
                <w:noProof/>
                <w:webHidden/>
              </w:rPr>
              <w:t>52</w:t>
            </w:r>
            <w:r w:rsidR="00297790">
              <w:rPr>
                <w:noProof/>
                <w:webHidden/>
              </w:rPr>
              <w:fldChar w:fldCharType="end"/>
            </w:r>
          </w:hyperlink>
        </w:p>
        <w:p w14:paraId="2D58A7D0" w14:textId="446C82BD"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2" w:history="1">
            <w:r w:rsidR="00297790" w:rsidRPr="001119E2">
              <w:rPr>
                <w:rStyle w:val="Hyperlink"/>
                <w:noProof/>
              </w:rPr>
              <w:t>6.6</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Using a route reference library</w:t>
            </w:r>
            <w:r w:rsidR="00297790">
              <w:rPr>
                <w:noProof/>
                <w:webHidden/>
              </w:rPr>
              <w:tab/>
            </w:r>
            <w:r w:rsidR="00297790">
              <w:rPr>
                <w:noProof/>
                <w:webHidden/>
              </w:rPr>
              <w:fldChar w:fldCharType="begin"/>
            </w:r>
            <w:r w:rsidR="00297790">
              <w:rPr>
                <w:noProof/>
                <w:webHidden/>
              </w:rPr>
              <w:instrText xml:space="preserve"> PAGEREF _Toc193450742 \h </w:instrText>
            </w:r>
            <w:r w:rsidR="00297790">
              <w:rPr>
                <w:noProof/>
                <w:webHidden/>
              </w:rPr>
            </w:r>
            <w:r w:rsidR="00297790">
              <w:rPr>
                <w:noProof/>
                <w:webHidden/>
              </w:rPr>
              <w:fldChar w:fldCharType="separate"/>
            </w:r>
            <w:r w:rsidR="00297790">
              <w:rPr>
                <w:noProof/>
                <w:webHidden/>
              </w:rPr>
              <w:t>52</w:t>
            </w:r>
            <w:r w:rsidR="00297790">
              <w:rPr>
                <w:noProof/>
                <w:webHidden/>
              </w:rPr>
              <w:fldChar w:fldCharType="end"/>
            </w:r>
          </w:hyperlink>
        </w:p>
        <w:p w14:paraId="3D2A91C2" w14:textId="0FB9FCDE"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3" w:history="1">
            <w:r w:rsidR="00297790" w:rsidRPr="001119E2">
              <w:rPr>
                <w:rStyle w:val="Hyperlink"/>
                <w:noProof/>
              </w:rPr>
              <w:t>6.7</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Service discovery</w:t>
            </w:r>
            <w:r w:rsidR="00297790">
              <w:rPr>
                <w:noProof/>
                <w:webHidden/>
              </w:rPr>
              <w:tab/>
            </w:r>
            <w:r w:rsidR="00297790">
              <w:rPr>
                <w:noProof/>
                <w:webHidden/>
              </w:rPr>
              <w:fldChar w:fldCharType="begin"/>
            </w:r>
            <w:r w:rsidR="00297790">
              <w:rPr>
                <w:noProof/>
                <w:webHidden/>
              </w:rPr>
              <w:instrText xml:space="preserve"> PAGEREF _Toc193450743 \h </w:instrText>
            </w:r>
            <w:r w:rsidR="00297790">
              <w:rPr>
                <w:noProof/>
                <w:webHidden/>
              </w:rPr>
            </w:r>
            <w:r w:rsidR="00297790">
              <w:rPr>
                <w:noProof/>
                <w:webHidden/>
              </w:rPr>
              <w:fldChar w:fldCharType="separate"/>
            </w:r>
            <w:r w:rsidR="00297790">
              <w:rPr>
                <w:noProof/>
                <w:webHidden/>
              </w:rPr>
              <w:t>53</w:t>
            </w:r>
            <w:r w:rsidR="00297790">
              <w:rPr>
                <w:noProof/>
                <w:webHidden/>
              </w:rPr>
              <w:fldChar w:fldCharType="end"/>
            </w:r>
          </w:hyperlink>
        </w:p>
        <w:p w14:paraId="2526917D" w14:textId="14B25088"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744" w:history="1">
            <w:r w:rsidR="00297790" w:rsidRPr="001119E2">
              <w:rPr>
                <w:rStyle w:val="Hyperlink"/>
                <w:noProof/>
              </w:rPr>
              <w:t>7</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References</w:t>
            </w:r>
            <w:r w:rsidR="00297790">
              <w:rPr>
                <w:noProof/>
                <w:webHidden/>
              </w:rPr>
              <w:tab/>
            </w:r>
            <w:r w:rsidR="00297790">
              <w:rPr>
                <w:noProof/>
                <w:webHidden/>
              </w:rPr>
              <w:fldChar w:fldCharType="begin"/>
            </w:r>
            <w:r w:rsidR="00297790">
              <w:rPr>
                <w:noProof/>
                <w:webHidden/>
              </w:rPr>
              <w:instrText xml:space="preserve"> PAGEREF _Toc193450744 \h </w:instrText>
            </w:r>
            <w:r w:rsidR="00297790">
              <w:rPr>
                <w:noProof/>
                <w:webHidden/>
              </w:rPr>
            </w:r>
            <w:r w:rsidR="00297790">
              <w:rPr>
                <w:noProof/>
                <w:webHidden/>
              </w:rPr>
              <w:fldChar w:fldCharType="separate"/>
            </w:r>
            <w:r w:rsidR="00297790">
              <w:rPr>
                <w:noProof/>
                <w:webHidden/>
              </w:rPr>
              <w:t>55</w:t>
            </w:r>
            <w:r w:rsidR="00297790">
              <w:rPr>
                <w:noProof/>
                <w:webHidden/>
              </w:rPr>
              <w:fldChar w:fldCharType="end"/>
            </w:r>
          </w:hyperlink>
        </w:p>
        <w:p w14:paraId="53A827A6" w14:textId="78D1D0B1" w:rsidR="00297790" w:rsidRDefault="00FB77D0">
          <w:pPr>
            <w:pStyle w:val="Verzeichnis1"/>
            <w:rPr>
              <w:rFonts w:asciiTheme="minorHAnsi" w:eastAsiaTheme="minorEastAsia" w:hAnsiTheme="minorHAnsi"/>
              <w:noProof/>
              <w:color w:val="auto"/>
              <w:kern w:val="2"/>
              <w:szCs w:val="24"/>
              <w:lang w:val="fi-FI" w:eastAsia="fi-FI"/>
              <w14:ligatures w14:val="standardContextual"/>
            </w:rPr>
          </w:pPr>
          <w:hyperlink w:anchor="_Toc193450745" w:history="1">
            <w:r w:rsidR="00297790" w:rsidRPr="001119E2">
              <w:rPr>
                <w:rStyle w:val="Hyperlink"/>
                <w:noProof/>
              </w:rPr>
              <w:t>8</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Acronyms and Terminology</w:t>
            </w:r>
            <w:r w:rsidR="00297790">
              <w:rPr>
                <w:noProof/>
                <w:webHidden/>
              </w:rPr>
              <w:tab/>
            </w:r>
            <w:r w:rsidR="00297790">
              <w:rPr>
                <w:noProof/>
                <w:webHidden/>
              </w:rPr>
              <w:fldChar w:fldCharType="begin"/>
            </w:r>
            <w:r w:rsidR="00297790">
              <w:rPr>
                <w:noProof/>
                <w:webHidden/>
              </w:rPr>
              <w:instrText xml:space="preserve"> PAGEREF _Toc193450745 \h </w:instrText>
            </w:r>
            <w:r w:rsidR="00297790">
              <w:rPr>
                <w:noProof/>
                <w:webHidden/>
              </w:rPr>
            </w:r>
            <w:r w:rsidR="00297790">
              <w:rPr>
                <w:noProof/>
                <w:webHidden/>
              </w:rPr>
              <w:fldChar w:fldCharType="separate"/>
            </w:r>
            <w:r w:rsidR="00297790">
              <w:rPr>
                <w:noProof/>
                <w:webHidden/>
              </w:rPr>
              <w:t>56</w:t>
            </w:r>
            <w:r w:rsidR="00297790">
              <w:rPr>
                <w:noProof/>
                <w:webHidden/>
              </w:rPr>
              <w:fldChar w:fldCharType="end"/>
            </w:r>
          </w:hyperlink>
        </w:p>
        <w:p w14:paraId="7505F0D4" w14:textId="6EA6E7BB"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6" w:history="1">
            <w:r w:rsidR="00297790" w:rsidRPr="001119E2">
              <w:rPr>
                <w:rStyle w:val="Hyperlink"/>
                <w:noProof/>
              </w:rPr>
              <w:t>8.1</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Acronyms</w:t>
            </w:r>
            <w:r w:rsidR="00297790">
              <w:rPr>
                <w:noProof/>
                <w:webHidden/>
              </w:rPr>
              <w:tab/>
            </w:r>
            <w:r w:rsidR="00297790">
              <w:rPr>
                <w:noProof/>
                <w:webHidden/>
              </w:rPr>
              <w:fldChar w:fldCharType="begin"/>
            </w:r>
            <w:r w:rsidR="00297790">
              <w:rPr>
                <w:noProof/>
                <w:webHidden/>
              </w:rPr>
              <w:instrText xml:space="preserve"> PAGEREF _Toc193450746 \h </w:instrText>
            </w:r>
            <w:r w:rsidR="00297790">
              <w:rPr>
                <w:noProof/>
                <w:webHidden/>
              </w:rPr>
            </w:r>
            <w:r w:rsidR="00297790">
              <w:rPr>
                <w:noProof/>
                <w:webHidden/>
              </w:rPr>
              <w:fldChar w:fldCharType="separate"/>
            </w:r>
            <w:r w:rsidR="00297790">
              <w:rPr>
                <w:noProof/>
                <w:webHidden/>
              </w:rPr>
              <w:t>56</w:t>
            </w:r>
            <w:r w:rsidR="00297790">
              <w:rPr>
                <w:noProof/>
                <w:webHidden/>
              </w:rPr>
              <w:fldChar w:fldCharType="end"/>
            </w:r>
          </w:hyperlink>
        </w:p>
        <w:p w14:paraId="7FF4F9EF" w14:textId="7320B8CA" w:rsidR="00297790" w:rsidRDefault="00FB77D0">
          <w:pPr>
            <w:pStyle w:val="Verzeichnis2"/>
            <w:rPr>
              <w:rFonts w:asciiTheme="minorHAnsi" w:eastAsiaTheme="minorEastAsia" w:hAnsiTheme="minorHAnsi"/>
              <w:noProof/>
              <w:color w:val="auto"/>
              <w:kern w:val="2"/>
              <w:szCs w:val="24"/>
              <w:lang w:val="fi-FI" w:eastAsia="fi-FI"/>
              <w14:ligatures w14:val="standardContextual"/>
            </w:rPr>
          </w:pPr>
          <w:hyperlink w:anchor="_Toc193450747" w:history="1">
            <w:r w:rsidR="00297790" w:rsidRPr="001119E2">
              <w:rPr>
                <w:rStyle w:val="Hyperlink"/>
                <w:noProof/>
              </w:rPr>
              <w:t>8.2</w:t>
            </w:r>
            <w:r w:rsidR="00297790">
              <w:rPr>
                <w:rFonts w:asciiTheme="minorHAnsi" w:eastAsiaTheme="minorEastAsia" w:hAnsiTheme="minorHAnsi"/>
                <w:noProof/>
                <w:color w:val="auto"/>
                <w:kern w:val="2"/>
                <w:szCs w:val="24"/>
                <w:lang w:val="fi-FI" w:eastAsia="fi-FI"/>
                <w14:ligatures w14:val="standardContextual"/>
              </w:rPr>
              <w:tab/>
            </w:r>
            <w:r w:rsidR="00297790" w:rsidRPr="001119E2">
              <w:rPr>
                <w:rStyle w:val="Hyperlink"/>
                <w:noProof/>
              </w:rPr>
              <w:t>Terminology</w:t>
            </w:r>
            <w:r w:rsidR="00297790">
              <w:rPr>
                <w:noProof/>
                <w:webHidden/>
              </w:rPr>
              <w:tab/>
            </w:r>
            <w:r w:rsidR="00297790">
              <w:rPr>
                <w:noProof/>
                <w:webHidden/>
              </w:rPr>
              <w:fldChar w:fldCharType="begin"/>
            </w:r>
            <w:r w:rsidR="00297790">
              <w:rPr>
                <w:noProof/>
                <w:webHidden/>
              </w:rPr>
              <w:instrText xml:space="preserve"> PAGEREF _Toc193450747 \h </w:instrText>
            </w:r>
            <w:r w:rsidR="00297790">
              <w:rPr>
                <w:noProof/>
                <w:webHidden/>
              </w:rPr>
            </w:r>
            <w:r w:rsidR="00297790">
              <w:rPr>
                <w:noProof/>
                <w:webHidden/>
              </w:rPr>
              <w:fldChar w:fldCharType="separate"/>
            </w:r>
            <w:r w:rsidR="00297790">
              <w:rPr>
                <w:noProof/>
                <w:webHidden/>
              </w:rPr>
              <w:t>56</w:t>
            </w:r>
            <w:r w:rsidR="00297790">
              <w:rPr>
                <w:noProof/>
                <w:webHidden/>
              </w:rPr>
              <w:fldChar w:fldCharType="end"/>
            </w:r>
          </w:hyperlink>
        </w:p>
        <w:p w14:paraId="5C58113A" w14:textId="3AEF6BF8" w:rsidR="0055016C" w:rsidRDefault="00CD55DD">
          <w:pPr>
            <w:pStyle w:val="Verzeichnis1"/>
            <w:rPr>
              <w:lang w:val="fi-FI" w:eastAsia="fi-FI"/>
            </w:rPr>
          </w:pPr>
          <w:r>
            <w:rPr>
              <w:lang w:val="fi-FI" w:eastAsia="fi-FI"/>
            </w:rPr>
            <w:fldChar w:fldCharType="end"/>
          </w:r>
        </w:p>
      </w:sdtContent>
    </w:sdt>
    <w:p w14:paraId="25D7A408" w14:textId="77777777" w:rsidR="0055016C" w:rsidRDefault="0055016C"/>
    <w:p w14:paraId="5CBC97D4" w14:textId="77777777" w:rsidR="0055016C" w:rsidRDefault="00CD55DD">
      <w:pPr>
        <w:rPr>
          <w:rFonts w:asciiTheme="majorHAnsi" w:hAnsiTheme="majorHAnsi"/>
          <w:bCs/>
          <w:color w:val="54B2E0" w:themeColor="accent1" w:themeShade="BF"/>
          <w:kern w:val="2"/>
          <w:sz w:val="28"/>
          <w:lang w:eastAsia="ja-JP"/>
        </w:rPr>
      </w:pPr>
      <w:r>
        <w:br w:type="page"/>
      </w:r>
    </w:p>
    <w:p w14:paraId="4A198073" w14:textId="77777777" w:rsidR="0055016C" w:rsidRDefault="00CD55DD">
      <w:pPr>
        <w:pStyle w:val="Content"/>
        <w:rPr>
          <w:lang w:eastAsia="ja-JP"/>
        </w:rPr>
      </w:pPr>
      <w:r>
        <w:rPr>
          <w:lang w:eastAsia="ja-JP"/>
        </w:rPr>
        <w:t>Table of figures</w:t>
      </w:r>
    </w:p>
    <w:p w14:paraId="73B2843D" w14:textId="1E43C13E" w:rsidR="00DC5BB8" w:rsidRDefault="00CD55DD">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r>
        <w:fldChar w:fldCharType="begin"/>
      </w:r>
      <w:r>
        <w:rPr>
          <w:rStyle w:val="IndexLink"/>
        </w:rPr>
        <w:instrText xml:space="preserve"> TOC \c "Figure" \h </w:instrText>
      </w:r>
      <w:r>
        <w:rPr>
          <w:rStyle w:val="IndexLink"/>
        </w:rPr>
        <w:fldChar w:fldCharType="separate"/>
      </w:r>
      <w:hyperlink w:anchor="_Toc189232152" w:history="1">
        <w:r w:rsidR="00DC5BB8" w:rsidRPr="00DA592C">
          <w:rPr>
            <w:rStyle w:val="Hyperlink"/>
            <w:noProof/>
          </w:rPr>
          <w:t>Figure 1 High-level view of route exchange use cases</w:t>
        </w:r>
        <w:r w:rsidR="00DC5BB8">
          <w:rPr>
            <w:noProof/>
          </w:rPr>
          <w:tab/>
        </w:r>
        <w:r w:rsidR="00DC5BB8">
          <w:rPr>
            <w:noProof/>
          </w:rPr>
          <w:fldChar w:fldCharType="begin"/>
        </w:r>
        <w:r w:rsidR="00DC5BB8">
          <w:rPr>
            <w:noProof/>
          </w:rPr>
          <w:instrText xml:space="preserve"> PAGEREF _Toc189232152 \h </w:instrText>
        </w:r>
        <w:r w:rsidR="00DC5BB8">
          <w:rPr>
            <w:noProof/>
          </w:rPr>
        </w:r>
        <w:r w:rsidR="00DC5BB8">
          <w:rPr>
            <w:noProof/>
          </w:rPr>
          <w:fldChar w:fldCharType="separate"/>
        </w:r>
        <w:r w:rsidR="000A6E79">
          <w:rPr>
            <w:noProof/>
          </w:rPr>
          <w:t>10</w:t>
        </w:r>
        <w:r w:rsidR="00DC5BB8">
          <w:rPr>
            <w:noProof/>
          </w:rPr>
          <w:fldChar w:fldCharType="end"/>
        </w:r>
      </w:hyperlink>
    </w:p>
    <w:p w14:paraId="22880EA0" w14:textId="28592C02"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3" w:history="1">
        <w:r w:rsidR="00DC5BB8" w:rsidRPr="00DA592C">
          <w:rPr>
            <w:rStyle w:val="Hyperlink"/>
            <w:noProof/>
          </w:rPr>
          <w:t>Figure 2: Route Exchange business process</w:t>
        </w:r>
        <w:r w:rsidR="00DC5BB8">
          <w:rPr>
            <w:noProof/>
          </w:rPr>
          <w:tab/>
        </w:r>
        <w:r w:rsidR="00DC5BB8">
          <w:rPr>
            <w:noProof/>
          </w:rPr>
          <w:fldChar w:fldCharType="begin"/>
        </w:r>
        <w:r w:rsidR="00DC5BB8">
          <w:rPr>
            <w:noProof/>
          </w:rPr>
          <w:instrText xml:space="preserve"> PAGEREF _Toc189232153 \h </w:instrText>
        </w:r>
        <w:r w:rsidR="00DC5BB8">
          <w:rPr>
            <w:noProof/>
          </w:rPr>
        </w:r>
        <w:r w:rsidR="00DC5BB8">
          <w:rPr>
            <w:noProof/>
          </w:rPr>
          <w:fldChar w:fldCharType="separate"/>
        </w:r>
        <w:r w:rsidR="000A6E79">
          <w:rPr>
            <w:noProof/>
          </w:rPr>
          <w:t>19</w:t>
        </w:r>
        <w:r w:rsidR="00DC5BB8">
          <w:rPr>
            <w:noProof/>
          </w:rPr>
          <w:fldChar w:fldCharType="end"/>
        </w:r>
      </w:hyperlink>
    </w:p>
    <w:p w14:paraId="58A5CA58" w14:textId="7FFA2350"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4" w:history="1">
        <w:r w:rsidR="00DC5BB8" w:rsidRPr="00DA592C">
          <w:rPr>
            <w:rStyle w:val="Hyperlink"/>
            <w:noProof/>
          </w:rPr>
          <w:t>Figure 3 Abstract object model of the route plan data</w:t>
        </w:r>
        <w:r w:rsidR="00DC5BB8">
          <w:rPr>
            <w:noProof/>
          </w:rPr>
          <w:tab/>
        </w:r>
        <w:r w:rsidR="00DC5BB8">
          <w:rPr>
            <w:noProof/>
          </w:rPr>
          <w:fldChar w:fldCharType="begin"/>
        </w:r>
        <w:r w:rsidR="00DC5BB8">
          <w:rPr>
            <w:noProof/>
          </w:rPr>
          <w:instrText xml:space="preserve"> PAGEREF _Toc189232154 \h </w:instrText>
        </w:r>
        <w:r w:rsidR="00DC5BB8">
          <w:rPr>
            <w:noProof/>
          </w:rPr>
        </w:r>
        <w:r w:rsidR="00DC5BB8">
          <w:rPr>
            <w:noProof/>
          </w:rPr>
          <w:fldChar w:fldCharType="separate"/>
        </w:r>
        <w:r w:rsidR="000A6E79">
          <w:rPr>
            <w:noProof/>
          </w:rPr>
          <w:t>37</w:t>
        </w:r>
        <w:r w:rsidR="00DC5BB8">
          <w:rPr>
            <w:noProof/>
          </w:rPr>
          <w:fldChar w:fldCharType="end"/>
        </w:r>
      </w:hyperlink>
    </w:p>
    <w:p w14:paraId="6B5070FA" w14:textId="3A29A50E"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5" w:history="1">
        <w:r w:rsidR="00DC5BB8" w:rsidRPr="00DA592C">
          <w:rPr>
            <w:rStyle w:val="Hyperlink"/>
            <w:noProof/>
          </w:rPr>
          <w:t>Figure 4 Initial sharing of route</w:t>
        </w:r>
        <w:r w:rsidR="00DC5BB8">
          <w:rPr>
            <w:noProof/>
          </w:rPr>
          <w:tab/>
        </w:r>
        <w:r w:rsidR="00DC5BB8">
          <w:rPr>
            <w:noProof/>
          </w:rPr>
          <w:fldChar w:fldCharType="begin"/>
        </w:r>
        <w:r w:rsidR="00DC5BB8">
          <w:rPr>
            <w:noProof/>
          </w:rPr>
          <w:instrText xml:space="preserve"> PAGEREF _Toc189232155 \h </w:instrText>
        </w:r>
        <w:r w:rsidR="00DC5BB8">
          <w:rPr>
            <w:noProof/>
          </w:rPr>
        </w:r>
        <w:r w:rsidR="00DC5BB8">
          <w:rPr>
            <w:noProof/>
          </w:rPr>
          <w:fldChar w:fldCharType="separate"/>
        </w:r>
        <w:r w:rsidR="000A6E79">
          <w:rPr>
            <w:noProof/>
          </w:rPr>
          <w:t>41</w:t>
        </w:r>
        <w:r w:rsidR="00DC5BB8">
          <w:rPr>
            <w:noProof/>
          </w:rPr>
          <w:fldChar w:fldCharType="end"/>
        </w:r>
      </w:hyperlink>
    </w:p>
    <w:p w14:paraId="080B0CF4" w14:textId="6AADE0A0"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6" w:history="1">
        <w:r w:rsidR="00DC5BB8" w:rsidRPr="00DA592C">
          <w:rPr>
            <w:rStyle w:val="Hyperlink"/>
            <w:noProof/>
          </w:rPr>
          <w:t>Figure 5 Requesting automatic updates to route upon changes</w:t>
        </w:r>
        <w:r w:rsidR="00DC5BB8">
          <w:rPr>
            <w:noProof/>
          </w:rPr>
          <w:tab/>
        </w:r>
        <w:r w:rsidR="00DC5BB8">
          <w:rPr>
            <w:noProof/>
          </w:rPr>
          <w:fldChar w:fldCharType="begin"/>
        </w:r>
        <w:r w:rsidR="00DC5BB8">
          <w:rPr>
            <w:noProof/>
          </w:rPr>
          <w:instrText xml:space="preserve"> PAGEREF _Toc189232156 \h </w:instrText>
        </w:r>
        <w:r w:rsidR="00DC5BB8">
          <w:rPr>
            <w:noProof/>
          </w:rPr>
        </w:r>
        <w:r w:rsidR="00DC5BB8">
          <w:rPr>
            <w:noProof/>
          </w:rPr>
          <w:fldChar w:fldCharType="separate"/>
        </w:r>
        <w:r w:rsidR="000A6E79">
          <w:rPr>
            <w:noProof/>
          </w:rPr>
          <w:t>43</w:t>
        </w:r>
        <w:r w:rsidR="00DC5BB8">
          <w:rPr>
            <w:noProof/>
          </w:rPr>
          <w:fldChar w:fldCharType="end"/>
        </w:r>
      </w:hyperlink>
    </w:p>
    <w:p w14:paraId="2AFC8FEF" w14:textId="2B8F5276"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7" w:history="1">
        <w:r w:rsidR="00DC5BB8" w:rsidRPr="00DA592C">
          <w:rPr>
            <w:rStyle w:val="Hyperlink"/>
            <w:noProof/>
          </w:rPr>
          <w:t>Figure 6 Moving route to monitoring</w:t>
        </w:r>
        <w:r w:rsidR="00DC5BB8">
          <w:rPr>
            <w:noProof/>
          </w:rPr>
          <w:tab/>
        </w:r>
        <w:r w:rsidR="00DC5BB8">
          <w:rPr>
            <w:noProof/>
          </w:rPr>
          <w:fldChar w:fldCharType="begin"/>
        </w:r>
        <w:r w:rsidR="00DC5BB8">
          <w:rPr>
            <w:noProof/>
          </w:rPr>
          <w:instrText xml:space="preserve"> PAGEREF _Toc189232157 \h </w:instrText>
        </w:r>
        <w:r w:rsidR="00DC5BB8">
          <w:rPr>
            <w:noProof/>
          </w:rPr>
        </w:r>
        <w:r w:rsidR="00DC5BB8">
          <w:rPr>
            <w:noProof/>
          </w:rPr>
          <w:fldChar w:fldCharType="separate"/>
        </w:r>
        <w:r w:rsidR="000A6E79">
          <w:rPr>
            <w:noProof/>
          </w:rPr>
          <w:t>44</w:t>
        </w:r>
        <w:r w:rsidR="00DC5BB8">
          <w:rPr>
            <w:noProof/>
          </w:rPr>
          <w:fldChar w:fldCharType="end"/>
        </w:r>
      </w:hyperlink>
    </w:p>
    <w:p w14:paraId="362A8C81" w14:textId="345B47C5"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8" w:history="1">
        <w:r w:rsidR="00DC5BB8" w:rsidRPr="00DA592C">
          <w:rPr>
            <w:rStyle w:val="Hyperlink"/>
            <w:noProof/>
          </w:rPr>
          <w:t>Figure 7 Sharing route with multiple VTS'</w:t>
        </w:r>
        <w:r w:rsidR="00DC5BB8">
          <w:rPr>
            <w:noProof/>
          </w:rPr>
          <w:tab/>
        </w:r>
        <w:r w:rsidR="00DC5BB8">
          <w:rPr>
            <w:noProof/>
          </w:rPr>
          <w:fldChar w:fldCharType="begin"/>
        </w:r>
        <w:r w:rsidR="00DC5BB8">
          <w:rPr>
            <w:noProof/>
          </w:rPr>
          <w:instrText xml:space="preserve"> PAGEREF _Toc189232158 \h </w:instrText>
        </w:r>
        <w:r w:rsidR="00DC5BB8">
          <w:rPr>
            <w:noProof/>
          </w:rPr>
        </w:r>
        <w:r w:rsidR="00DC5BB8">
          <w:rPr>
            <w:noProof/>
          </w:rPr>
          <w:fldChar w:fldCharType="separate"/>
        </w:r>
        <w:r w:rsidR="000A6E79">
          <w:rPr>
            <w:noProof/>
          </w:rPr>
          <w:t>45</w:t>
        </w:r>
        <w:r w:rsidR="00DC5BB8">
          <w:rPr>
            <w:noProof/>
          </w:rPr>
          <w:fldChar w:fldCharType="end"/>
        </w:r>
      </w:hyperlink>
    </w:p>
    <w:p w14:paraId="195D120C" w14:textId="2CDD0E4F"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59" w:history="1">
        <w:r w:rsidR="00DC5BB8" w:rsidRPr="00DA592C">
          <w:rPr>
            <w:rStyle w:val="Hyperlink"/>
            <w:noProof/>
          </w:rPr>
          <w:t>Figure 8 Changing route</w:t>
        </w:r>
        <w:r w:rsidR="00DC5BB8">
          <w:rPr>
            <w:noProof/>
          </w:rPr>
          <w:tab/>
        </w:r>
        <w:r w:rsidR="00DC5BB8">
          <w:rPr>
            <w:noProof/>
          </w:rPr>
          <w:fldChar w:fldCharType="begin"/>
        </w:r>
        <w:r w:rsidR="00DC5BB8">
          <w:rPr>
            <w:noProof/>
          </w:rPr>
          <w:instrText xml:space="preserve"> PAGEREF _Toc189232159 \h </w:instrText>
        </w:r>
        <w:r w:rsidR="00DC5BB8">
          <w:rPr>
            <w:noProof/>
          </w:rPr>
        </w:r>
        <w:r w:rsidR="00DC5BB8">
          <w:rPr>
            <w:noProof/>
          </w:rPr>
          <w:fldChar w:fldCharType="separate"/>
        </w:r>
        <w:r w:rsidR="000A6E79">
          <w:rPr>
            <w:noProof/>
          </w:rPr>
          <w:t>45</w:t>
        </w:r>
        <w:r w:rsidR="00DC5BB8">
          <w:rPr>
            <w:noProof/>
          </w:rPr>
          <w:fldChar w:fldCharType="end"/>
        </w:r>
      </w:hyperlink>
    </w:p>
    <w:p w14:paraId="228A2064" w14:textId="6B806AF1"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0" w:history="1">
        <w:r w:rsidR="00DC5BB8" w:rsidRPr="00DA592C">
          <w:rPr>
            <w:rStyle w:val="Hyperlink"/>
            <w:noProof/>
          </w:rPr>
          <w:t>Figure 9 Route cancellation</w:t>
        </w:r>
        <w:r w:rsidR="00DC5BB8">
          <w:rPr>
            <w:noProof/>
          </w:rPr>
          <w:tab/>
        </w:r>
        <w:r w:rsidR="00DC5BB8">
          <w:rPr>
            <w:noProof/>
          </w:rPr>
          <w:fldChar w:fldCharType="begin"/>
        </w:r>
        <w:r w:rsidR="00DC5BB8">
          <w:rPr>
            <w:noProof/>
          </w:rPr>
          <w:instrText xml:space="preserve"> PAGEREF _Toc189232160 \h </w:instrText>
        </w:r>
        <w:r w:rsidR="00DC5BB8">
          <w:rPr>
            <w:noProof/>
          </w:rPr>
        </w:r>
        <w:r w:rsidR="00DC5BB8">
          <w:rPr>
            <w:noProof/>
          </w:rPr>
          <w:fldChar w:fldCharType="separate"/>
        </w:r>
        <w:r w:rsidR="000A6E79">
          <w:rPr>
            <w:noProof/>
          </w:rPr>
          <w:t>46</w:t>
        </w:r>
        <w:r w:rsidR="00DC5BB8">
          <w:rPr>
            <w:noProof/>
          </w:rPr>
          <w:fldChar w:fldCharType="end"/>
        </w:r>
      </w:hyperlink>
    </w:p>
    <w:p w14:paraId="2809617D" w14:textId="377AB9F3"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1" w:history="1">
        <w:r w:rsidR="00DC5BB8" w:rsidRPr="00DA592C">
          <w:rPr>
            <w:rStyle w:val="Hyperlink"/>
            <w:noProof/>
          </w:rPr>
          <w:t>Figure 10 Route recommendation from VTS to vessel</w:t>
        </w:r>
        <w:r w:rsidR="00DC5BB8">
          <w:rPr>
            <w:noProof/>
          </w:rPr>
          <w:tab/>
        </w:r>
        <w:r w:rsidR="00DC5BB8">
          <w:rPr>
            <w:noProof/>
          </w:rPr>
          <w:fldChar w:fldCharType="begin"/>
        </w:r>
        <w:r w:rsidR="00DC5BB8">
          <w:rPr>
            <w:noProof/>
          </w:rPr>
          <w:instrText xml:space="preserve"> PAGEREF _Toc189232161 \h </w:instrText>
        </w:r>
        <w:r w:rsidR="00DC5BB8">
          <w:rPr>
            <w:noProof/>
          </w:rPr>
        </w:r>
        <w:r w:rsidR="00DC5BB8">
          <w:rPr>
            <w:noProof/>
          </w:rPr>
          <w:fldChar w:fldCharType="separate"/>
        </w:r>
        <w:r w:rsidR="000A6E79">
          <w:rPr>
            <w:noProof/>
          </w:rPr>
          <w:t>48</w:t>
        </w:r>
        <w:r w:rsidR="00DC5BB8">
          <w:rPr>
            <w:noProof/>
          </w:rPr>
          <w:fldChar w:fldCharType="end"/>
        </w:r>
      </w:hyperlink>
    </w:p>
    <w:p w14:paraId="0AEDC4FE" w14:textId="7A3C8387"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2" w:history="1">
        <w:r w:rsidR="00DC5BB8" w:rsidRPr="00DA592C">
          <w:rPr>
            <w:rStyle w:val="Hyperlink"/>
            <w:noProof/>
          </w:rPr>
          <w:t>Figure 11 Route acknowledgement by VTS</w:t>
        </w:r>
        <w:r w:rsidR="00DC5BB8">
          <w:rPr>
            <w:noProof/>
          </w:rPr>
          <w:tab/>
        </w:r>
        <w:r w:rsidR="00DC5BB8">
          <w:rPr>
            <w:noProof/>
          </w:rPr>
          <w:fldChar w:fldCharType="begin"/>
        </w:r>
        <w:r w:rsidR="00DC5BB8">
          <w:rPr>
            <w:noProof/>
          </w:rPr>
          <w:instrText xml:space="preserve"> PAGEREF _Toc189232162 \h </w:instrText>
        </w:r>
        <w:r w:rsidR="00DC5BB8">
          <w:rPr>
            <w:noProof/>
          </w:rPr>
        </w:r>
        <w:r w:rsidR="00DC5BB8">
          <w:rPr>
            <w:noProof/>
          </w:rPr>
          <w:fldChar w:fldCharType="separate"/>
        </w:r>
        <w:r w:rsidR="000A6E79">
          <w:rPr>
            <w:noProof/>
          </w:rPr>
          <w:t>49</w:t>
        </w:r>
        <w:r w:rsidR="00DC5BB8">
          <w:rPr>
            <w:noProof/>
          </w:rPr>
          <w:fldChar w:fldCharType="end"/>
        </w:r>
      </w:hyperlink>
    </w:p>
    <w:p w14:paraId="5EAAE9D0" w14:textId="7E8ED397"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3" w:history="1">
        <w:r w:rsidR="00DC5BB8" w:rsidRPr="00DA592C">
          <w:rPr>
            <w:rStyle w:val="Hyperlink"/>
            <w:noProof/>
          </w:rPr>
          <w:t>Figure 12 Route response from VTS to vessel with open issues</w:t>
        </w:r>
        <w:r w:rsidR="00DC5BB8">
          <w:rPr>
            <w:noProof/>
          </w:rPr>
          <w:tab/>
        </w:r>
        <w:r w:rsidR="00DC5BB8">
          <w:rPr>
            <w:noProof/>
          </w:rPr>
          <w:fldChar w:fldCharType="begin"/>
        </w:r>
        <w:r w:rsidR="00DC5BB8">
          <w:rPr>
            <w:noProof/>
          </w:rPr>
          <w:instrText xml:space="preserve"> PAGEREF _Toc189232163 \h </w:instrText>
        </w:r>
        <w:r w:rsidR="00DC5BB8">
          <w:rPr>
            <w:noProof/>
          </w:rPr>
        </w:r>
        <w:r w:rsidR="00DC5BB8">
          <w:rPr>
            <w:noProof/>
          </w:rPr>
          <w:fldChar w:fldCharType="separate"/>
        </w:r>
        <w:r w:rsidR="000A6E79">
          <w:rPr>
            <w:noProof/>
          </w:rPr>
          <w:t>50</w:t>
        </w:r>
        <w:r w:rsidR="00DC5BB8">
          <w:rPr>
            <w:noProof/>
          </w:rPr>
          <w:fldChar w:fldCharType="end"/>
        </w:r>
      </w:hyperlink>
    </w:p>
    <w:p w14:paraId="5DD8AA7A" w14:textId="48584A4E"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4" w:history="1">
        <w:r w:rsidR="00DC5BB8" w:rsidRPr="00DA592C">
          <w:rPr>
            <w:rStyle w:val="Hyperlink"/>
            <w:noProof/>
          </w:rPr>
          <w:t>Figure 13 Requesting route from vessel</w:t>
        </w:r>
        <w:r w:rsidR="00DC5BB8">
          <w:rPr>
            <w:noProof/>
          </w:rPr>
          <w:tab/>
        </w:r>
        <w:r w:rsidR="00DC5BB8">
          <w:rPr>
            <w:noProof/>
          </w:rPr>
          <w:fldChar w:fldCharType="begin"/>
        </w:r>
        <w:r w:rsidR="00DC5BB8">
          <w:rPr>
            <w:noProof/>
          </w:rPr>
          <w:instrText xml:space="preserve"> PAGEREF _Toc189232164 \h </w:instrText>
        </w:r>
        <w:r w:rsidR="00DC5BB8">
          <w:rPr>
            <w:noProof/>
          </w:rPr>
        </w:r>
        <w:r w:rsidR="00DC5BB8">
          <w:rPr>
            <w:noProof/>
          </w:rPr>
          <w:fldChar w:fldCharType="separate"/>
        </w:r>
        <w:r w:rsidR="000A6E79">
          <w:rPr>
            <w:noProof/>
          </w:rPr>
          <w:t>51</w:t>
        </w:r>
        <w:r w:rsidR="00DC5BB8">
          <w:rPr>
            <w:noProof/>
          </w:rPr>
          <w:fldChar w:fldCharType="end"/>
        </w:r>
      </w:hyperlink>
    </w:p>
    <w:p w14:paraId="5C10E2F6" w14:textId="7E277550"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5" w:history="1">
        <w:r w:rsidR="00DC5BB8" w:rsidRPr="00DA592C">
          <w:rPr>
            <w:rStyle w:val="Hyperlink"/>
            <w:noProof/>
          </w:rPr>
          <w:t>Figure 14 Requesting updated route from vessel</w:t>
        </w:r>
        <w:r w:rsidR="00DC5BB8">
          <w:rPr>
            <w:noProof/>
          </w:rPr>
          <w:tab/>
        </w:r>
        <w:r w:rsidR="00DC5BB8">
          <w:rPr>
            <w:noProof/>
          </w:rPr>
          <w:fldChar w:fldCharType="begin"/>
        </w:r>
        <w:r w:rsidR="00DC5BB8">
          <w:rPr>
            <w:noProof/>
          </w:rPr>
          <w:instrText xml:space="preserve"> PAGEREF _Toc189232165 \h </w:instrText>
        </w:r>
        <w:r w:rsidR="00DC5BB8">
          <w:rPr>
            <w:noProof/>
          </w:rPr>
        </w:r>
        <w:r w:rsidR="00DC5BB8">
          <w:rPr>
            <w:noProof/>
          </w:rPr>
          <w:fldChar w:fldCharType="separate"/>
        </w:r>
        <w:r w:rsidR="000A6E79">
          <w:rPr>
            <w:noProof/>
          </w:rPr>
          <w:t>52</w:t>
        </w:r>
        <w:r w:rsidR="00DC5BB8">
          <w:rPr>
            <w:noProof/>
          </w:rPr>
          <w:fldChar w:fldCharType="end"/>
        </w:r>
      </w:hyperlink>
    </w:p>
    <w:p w14:paraId="0EDFCCA4" w14:textId="4ACC7C3E"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6" w:history="1">
        <w:r w:rsidR="00DC5BB8" w:rsidRPr="00DA592C">
          <w:rPr>
            <w:rStyle w:val="Hyperlink"/>
            <w:noProof/>
          </w:rPr>
          <w:t>Figure 15 Route library usage flow</w:t>
        </w:r>
        <w:r w:rsidR="00DC5BB8">
          <w:rPr>
            <w:noProof/>
          </w:rPr>
          <w:tab/>
        </w:r>
        <w:r w:rsidR="00DC5BB8">
          <w:rPr>
            <w:noProof/>
          </w:rPr>
          <w:fldChar w:fldCharType="begin"/>
        </w:r>
        <w:r w:rsidR="00DC5BB8">
          <w:rPr>
            <w:noProof/>
          </w:rPr>
          <w:instrText xml:space="preserve"> PAGEREF _Toc189232166 \h </w:instrText>
        </w:r>
        <w:r w:rsidR="00DC5BB8">
          <w:rPr>
            <w:noProof/>
          </w:rPr>
        </w:r>
        <w:r w:rsidR="00DC5BB8">
          <w:rPr>
            <w:noProof/>
          </w:rPr>
          <w:fldChar w:fldCharType="separate"/>
        </w:r>
        <w:r w:rsidR="000A6E79">
          <w:rPr>
            <w:noProof/>
          </w:rPr>
          <w:t>53</w:t>
        </w:r>
        <w:r w:rsidR="00DC5BB8">
          <w:rPr>
            <w:noProof/>
          </w:rPr>
          <w:fldChar w:fldCharType="end"/>
        </w:r>
      </w:hyperlink>
    </w:p>
    <w:p w14:paraId="3ABA57D1" w14:textId="21C72BDE" w:rsidR="00DC5BB8"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89232167" w:history="1">
        <w:r w:rsidR="00DC5BB8" w:rsidRPr="00DA592C">
          <w:rPr>
            <w:rStyle w:val="Hyperlink"/>
            <w:noProof/>
          </w:rPr>
          <w:t>Figure 16 Service discovery flow</w:t>
        </w:r>
        <w:r w:rsidR="00DC5BB8">
          <w:rPr>
            <w:noProof/>
          </w:rPr>
          <w:tab/>
        </w:r>
        <w:r w:rsidR="00DC5BB8">
          <w:rPr>
            <w:noProof/>
          </w:rPr>
          <w:fldChar w:fldCharType="begin"/>
        </w:r>
        <w:r w:rsidR="00DC5BB8">
          <w:rPr>
            <w:noProof/>
          </w:rPr>
          <w:instrText xml:space="preserve"> PAGEREF _Toc189232167 \h </w:instrText>
        </w:r>
        <w:r w:rsidR="00DC5BB8">
          <w:rPr>
            <w:noProof/>
          </w:rPr>
        </w:r>
        <w:r w:rsidR="00DC5BB8">
          <w:rPr>
            <w:noProof/>
          </w:rPr>
          <w:fldChar w:fldCharType="separate"/>
        </w:r>
        <w:r w:rsidR="000A6E79">
          <w:rPr>
            <w:noProof/>
          </w:rPr>
          <w:t>54</w:t>
        </w:r>
        <w:r w:rsidR="00DC5BB8">
          <w:rPr>
            <w:noProof/>
          </w:rPr>
          <w:fldChar w:fldCharType="end"/>
        </w:r>
      </w:hyperlink>
    </w:p>
    <w:p w14:paraId="6B686083" w14:textId="19C7B529" w:rsidR="0055016C" w:rsidRPr="009D58FD" w:rsidRDefault="00CD55DD">
      <w:pPr>
        <w:pStyle w:val="Abbildungsverzeichnis"/>
        <w:tabs>
          <w:tab w:val="right" w:leader="dot" w:pos="9913"/>
        </w:tabs>
        <w:rPr>
          <w:rFonts w:eastAsiaTheme="minorEastAsia"/>
          <w:color w:val="auto"/>
          <w:kern w:val="2"/>
          <w:szCs w:val="24"/>
          <w:lang w:eastAsia="en-GB"/>
        </w:rPr>
      </w:pPr>
      <w:r>
        <w:fldChar w:fldCharType="end"/>
      </w:r>
    </w:p>
    <w:p w14:paraId="1E4B6519" w14:textId="77777777" w:rsidR="0055016C" w:rsidRDefault="0055016C">
      <w:pPr>
        <w:pStyle w:val="Content"/>
        <w:rPr>
          <w:lang w:eastAsia="ja-JP"/>
        </w:rPr>
      </w:pPr>
    </w:p>
    <w:p w14:paraId="4D722BF3" w14:textId="77777777" w:rsidR="0055016C" w:rsidRDefault="00CD55DD">
      <w:pPr>
        <w:pStyle w:val="Content"/>
        <w:rPr>
          <w:lang w:val="en-US" w:eastAsia="ja-JP"/>
        </w:rPr>
      </w:pPr>
      <w:r>
        <w:rPr>
          <w:lang w:val="en-US" w:eastAsia="ja-JP"/>
        </w:rPr>
        <w:t>List of tables</w:t>
      </w:r>
    </w:p>
    <w:p w14:paraId="6E2EDD77" w14:textId="06A8D9D2" w:rsidR="000A6E79" w:rsidRDefault="00DC5BB8">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r>
        <w:fldChar w:fldCharType="begin"/>
      </w:r>
      <w:r>
        <w:instrText xml:space="preserve"> TOC \h \z \c "Table" </w:instrText>
      </w:r>
      <w:r>
        <w:fldChar w:fldCharType="separate"/>
      </w:r>
      <w:hyperlink w:anchor="_Toc193266443" w:history="1">
        <w:r w:rsidR="000A6E79" w:rsidRPr="003A028C">
          <w:rPr>
            <w:rStyle w:val="Hyperlink"/>
            <w:noProof/>
          </w:rPr>
          <w:t>Table 1 Relevant industry standards</w:t>
        </w:r>
        <w:r w:rsidR="000A6E79">
          <w:rPr>
            <w:noProof/>
            <w:webHidden/>
          </w:rPr>
          <w:tab/>
        </w:r>
        <w:r w:rsidR="000A6E79">
          <w:rPr>
            <w:noProof/>
            <w:webHidden/>
          </w:rPr>
          <w:fldChar w:fldCharType="begin"/>
        </w:r>
        <w:r w:rsidR="000A6E79">
          <w:rPr>
            <w:noProof/>
            <w:webHidden/>
          </w:rPr>
          <w:instrText xml:space="preserve"> PAGEREF _Toc193266443 \h </w:instrText>
        </w:r>
        <w:r w:rsidR="000A6E79">
          <w:rPr>
            <w:noProof/>
            <w:webHidden/>
          </w:rPr>
        </w:r>
        <w:r w:rsidR="000A6E79">
          <w:rPr>
            <w:noProof/>
            <w:webHidden/>
          </w:rPr>
          <w:fldChar w:fldCharType="separate"/>
        </w:r>
        <w:r w:rsidR="000A6E79">
          <w:rPr>
            <w:noProof/>
            <w:webHidden/>
          </w:rPr>
          <w:t>29</w:t>
        </w:r>
        <w:r w:rsidR="000A6E79">
          <w:rPr>
            <w:noProof/>
            <w:webHidden/>
          </w:rPr>
          <w:fldChar w:fldCharType="end"/>
        </w:r>
      </w:hyperlink>
    </w:p>
    <w:p w14:paraId="16F31B97" w14:textId="77C21AC6" w:rsidR="000A6E79"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93266444" w:history="1">
        <w:r w:rsidR="000A6E79" w:rsidRPr="003A028C">
          <w:rPr>
            <w:rStyle w:val="Hyperlink"/>
            <w:noProof/>
          </w:rPr>
          <w:t>Table 2 Operational nodes</w:t>
        </w:r>
        <w:r w:rsidR="000A6E79">
          <w:rPr>
            <w:noProof/>
            <w:webHidden/>
          </w:rPr>
          <w:tab/>
        </w:r>
        <w:r w:rsidR="000A6E79">
          <w:rPr>
            <w:noProof/>
            <w:webHidden/>
          </w:rPr>
          <w:fldChar w:fldCharType="begin"/>
        </w:r>
        <w:r w:rsidR="000A6E79">
          <w:rPr>
            <w:noProof/>
            <w:webHidden/>
          </w:rPr>
          <w:instrText xml:space="preserve"> PAGEREF _Toc193266444 \h </w:instrText>
        </w:r>
        <w:r w:rsidR="000A6E79">
          <w:rPr>
            <w:noProof/>
            <w:webHidden/>
          </w:rPr>
        </w:r>
        <w:r w:rsidR="000A6E79">
          <w:rPr>
            <w:noProof/>
            <w:webHidden/>
          </w:rPr>
          <w:fldChar w:fldCharType="separate"/>
        </w:r>
        <w:r w:rsidR="000A6E79">
          <w:rPr>
            <w:noProof/>
            <w:webHidden/>
          </w:rPr>
          <w:t>30</w:t>
        </w:r>
        <w:r w:rsidR="000A6E79">
          <w:rPr>
            <w:noProof/>
            <w:webHidden/>
          </w:rPr>
          <w:fldChar w:fldCharType="end"/>
        </w:r>
      </w:hyperlink>
    </w:p>
    <w:p w14:paraId="07761EFD" w14:textId="7E741A8C" w:rsidR="000A6E79" w:rsidRDefault="00FB77D0">
      <w:pPr>
        <w:pStyle w:val="Abbildungsverzeichnis"/>
        <w:tabs>
          <w:tab w:val="right" w:leader="dot" w:pos="9913"/>
        </w:tabs>
        <w:rPr>
          <w:rFonts w:asciiTheme="minorHAnsi" w:eastAsiaTheme="minorEastAsia" w:hAnsiTheme="minorHAnsi"/>
          <w:noProof/>
          <w:color w:val="auto"/>
          <w:kern w:val="2"/>
          <w:szCs w:val="24"/>
          <w:lang w:val="en-US"/>
          <w14:ligatures w14:val="standardContextual"/>
        </w:rPr>
      </w:pPr>
      <w:hyperlink w:anchor="_Toc193266445" w:history="1">
        <w:r w:rsidR="000A6E79" w:rsidRPr="003A028C">
          <w:rPr>
            <w:rStyle w:val="Hyperlink"/>
            <w:noProof/>
          </w:rPr>
          <w:t>Table 3 Logical interfaces</w:t>
        </w:r>
        <w:r w:rsidR="000A6E79">
          <w:rPr>
            <w:noProof/>
            <w:webHidden/>
          </w:rPr>
          <w:tab/>
        </w:r>
        <w:r w:rsidR="000A6E79">
          <w:rPr>
            <w:noProof/>
            <w:webHidden/>
          </w:rPr>
          <w:fldChar w:fldCharType="begin"/>
        </w:r>
        <w:r w:rsidR="000A6E79">
          <w:rPr>
            <w:noProof/>
            <w:webHidden/>
          </w:rPr>
          <w:instrText xml:space="preserve"> PAGEREF _Toc193266445 \h </w:instrText>
        </w:r>
        <w:r w:rsidR="000A6E79">
          <w:rPr>
            <w:noProof/>
            <w:webHidden/>
          </w:rPr>
        </w:r>
        <w:r w:rsidR="000A6E79">
          <w:rPr>
            <w:noProof/>
            <w:webHidden/>
          </w:rPr>
          <w:fldChar w:fldCharType="separate"/>
        </w:r>
        <w:r w:rsidR="000A6E79">
          <w:rPr>
            <w:noProof/>
            <w:webHidden/>
          </w:rPr>
          <w:t>32</w:t>
        </w:r>
        <w:r w:rsidR="000A6E79">
          <w:rPr>
            <w:noProof/>
            <w:webHidden/>
          </w:rPr>
          <w:fldChar w:fldCharType="end"/>
        </w:r>
      </w:hyperlink>
    </w:p>
    <w:p w14:paraId="300CE823" w14:textId="532AFCB5" w:rsidR="0055016C" w:rsidRDefault="00DC5BB8">
      <w:pPr>
        <w:tabs>
          <w:tab w:val="left" w:pos="709"/>
        </w:tabs>
        <w:rPr>
          <w:lang w:val="en-US"/>
        </w:rPr>
      </w:pPr>
      <w:r>
        <w:fldChar w:fldCharType="end"/>
      </w:r>
      <w:r w:rsidR="00CD55DD">
        <w:br w:type="page"/>
      </w:r>
    </w:p>
    <w:p w14:paraId="7A325EE7" w14:textId="77777777" w:rsidR="0055016C" w:rsidRDefault="00CD55DD">
      <w:pPr>
        <w:pStyle w:val="berschrift1"/>
        <w:ind w:hanging="495"/>
      </w:pPr>
      <w:bookmarkStart w:id="2" w:name="_Toc193450683"/>
      <w:r>
        <w:t>Introduction</w:t>
      </w:r>
      <w:bookmarkEnd w:id="2"/>
    </w:p>
    <w:p w14:paraId="796FBC1A" w14:textId="5CCFA27A" w:rsidR="0055016C" w:rsidRDefault="00CD55DD">
      <w:pPr>
        <w:jc w:val="both"/>
        <w:rPr>
          <w:lang w:val="en-US"/>
        </w:rPr>
      </w:pPr>
      <w:r>
        <w:rPr>
          <w:lang w:val="en-US"/>
        </w:rPr>
        <w:t>This document was produced as part of the work of IALA VTS</w:t>
      </w:r>
      <w:r w:rsidR="001B6F1F">
        <w:rPr>
          <w:lang w:val="en-US"/>
        </w:rPr>
        <w:t xml:space="preserve"> </w:t>
      </w:r>
      <w:r>
        <w:rPr>
          <w:lang w:val="en-US"/>
        </w:rPr>
        <w:t xml:space="preserve">task group on development of technical service specifications for VTS. </w:t>
      </w:r>
      <w:r>
        <w:t xml:space="preserve">The document is structured according to the IALA Guideline </w:t>
      </w:r>
      <w:r w:rsidRPr="00F5561A">
        <w:rPr>
          <w:i/>
        </w:rPr>
        <w:t>G1128</w:t>
      </w:r>
      <w:r>
        <w:rPr>
          <w:i/>
        </w:rPr>
        <w:t xml:space="preserve"> The Specification of e-Navigation Technical Services</w:t>
      </w:r>
      <w:r>
        <w:t xml:space="preserve"> [1]. </w:t>
      </w:r>
    </w:p>
    <w:p w14:paraId="60E84A6A" w14:textId="77777777" w:rsidR="0055016C" w:rsidRDefault="00CD55DD" w:rsidP="00BD38AD">
      <w:pPr>
        <w:pStyle w:val="berschrift2"/>
      </w:pPr>
      <w:bookmarkStart w:id="3" w:name="_Hlk23765351"/>
      <w:bookmarkStart w:id="4" w:name="_Toc193450684"/>
      <w:bookmarkEnd w:id="3"/>
      <w:r>
        <w:t>Purpose of the Document</w:t>
      </w:r>
      <w:bookmarkEnd w:id="4"/>
    </w:p>
    <w:p w14:paraId="4A7BA2EB" w14:textId="184F9697" w:rsidR="0055016C" w:rsidRDefault="00CD55DD">
      <w:pPr>
        <w:jc w:val="both"/>
      </w:pPr>
      <w:r>
        <w:t>The purpose of this service specification is to provide a holistic overview of the digital service of VTS</w:t>
      </w:r>
      <w:r w:rsidR="00457645">
        <w:t xml:space="preserve"> -</w:t>
      </w:r>
      <w:r>
        <w:t xml:space="preserve"> </w:t>
      </w:r>
      <w:r w:rsidR="00E67A8D">
        <w:t>Vessel Route Exchange</w:t>
      </w:r>
      <w:r>
        <w:t xml:space="preserve"> and its building blocks in a technology-independent way, according to the guidelines given in G1128 </w:t>
      </w:r>
      <w:r w:rsidR="000F2CBC">
        <w:fldChar w:fldCharType="begin"/>
      </w:r>
      <w:r w:rsidR="000F2CBC">
        <w:instrText xml:space="preserve"> REF _Ref189231390 \r \h </w:instrText>
      </w:r>
      <w:r w:rsidR="000F2CBC">
        <w:fldChar w:fldCharType="separate"/>
      </w:r>
      <w:r w:rsidR="000F2CBC">
        <w:t>[1]</w:t>
      </w:r>
      <w:r w:rsidR="000F2CBC">
        <w:fldChar w:fldCharType="end"/>
      </w:r>
      <w:r w:rsidR="00EA4382">
        <w:t>.</w:t>
      </w:r>
      <w:r>
        <w:t xml:space="preserve"> It describes a well-defined baseline of the service by clearly identifying the service version.</w:t>
      </w:r>
    </w:p>
    <w:p w14:paraId="0425E61E" w14:textId="67F69E9A" w:rsidR="0055016C" w:rsidRDefault="00CD55DD">
      <w:pPr>
        <w:jc w:val="both"/>
      </w:pPr>
      <w:r>
        <w:t xml:space="preserve">The aim is to document the key aspects of the VTS </w:t>
      </w:r>
      <w:r w:rsidR="00457645">
        <w:t>– Vessel Route Exchange</w:t>
      </w:r>
      <w:r>
        <w:t xml:space="preserve"> at the logical level:</w:t>
      </w:r>
    </w:p>
    <w:p w14:paraId="3CF9D115" w14:textId="77777777" w:rsidR="0055016C" w:rsidRDefault="00CD55DD" w:rsidP="00DC5BB8">
      <w:pPr>
        <w:pStyle w:val="Listenabsatz"/>
        <w:numPr>
          <w:ilvl w:val="0"/>
          <w:numId w:val="4"/>
        </w:numPr>
        <w:jc w:val="both"/>
      </w:pPr>
      <w:r>
        <w:t>the operational and business context of the service</w:t>
      </w:r>
    </w:p>
    <w:p w14:paraId="56D6F7B5" w14:textId="77777777" w:rsidR="0055016C" w:rsidRDefault="00CD55DD" w:rsidP="00DC5BB8">
      <w:pPr>
        <w:pStyle w:val="Listenabsatz"/>
        <w:numPr>
          <w:ilvl w:val="1"/>
          <w:numId w:val="4"/>
        </w:numPr>
        <w:jc w:val="both"/>
      </w:pPr>
      <w:r>
        <w:t>requirements for the service (e.g., information exchange requirements)</w:t>
      </w:r>
    </w:p>
    <w:p w14:paraId="0FE9B5DF" w14:textId="77777777" w:rsidR="0055016C" w:rsidRDefault="00CD55DD" w:rsidP="00DC5BB8">
      <w:pPr>
        <w:pStyle w:val="Listenabsatz"/>
        <w:numPr>
          <w:ilvl w:val="1"/>
          <w:numId w:val="4"/>
        </w:numPr>
        <w:jc w:val="both"/>
      </w:pPr>
      <w:r>
        <w:t>involved nodes: which operational components provide/consume the service</w:t>
      </w:r>
    </w:p>
    <w:p w14:paraId="13F2DAB2" w14:textId="77777777" w:rsidR="0055016C" w:rsidRDefault="00CD55DD" w:rsidP="00DC5BB8">
      <w:pPr>
        <w:pStyle w:val="Listenabsatz"/>
        <w:numPr>
          <w:ilvl w:val="1"/>
          <w:numId w:val="4"/>
        </w:numPr>
        <w:jc w:val="both"/>
      </w:pPr>
      <w:r>
        <w:t>operational activities supported by the service</w:t>
      </w:r>
    </w:p>
    <w:p w14:paraId="66BC985B" w14:textId="77777777" w:rsidR="0055016C" w:rsidRDefault="00CD55DD" w:rsidP="00DC5BB8">
      <w:pPr>
        <w:pStyle w:val="Listenabsatz"/>
        <w:numPr>
          <w:ilvl w:val="1"/>
          <w:numId w:val="4"/>
        </w:numPr>
        <w:jc w:val="both"/>
      </w:pPr>
      <w:r>
        <w:t>relation of the service to other services</w:t>
      </w:r>
    </w:p>
    <w:p w14:paraId="6C2DD603" w14:textId="77777777" w:rsidR="0055016C" w:rsidRDefault="00CD55DD" w:rsidP="00DC5BB8">
      <w:pPr>
        <w:pStyle w:val="Listenabsatz"/>
        <w:numPr>
          <w:ilvl w:val="0"/>
          <w:numId w:val="4"/>
        </w:numPr>
        <w:jc w:val="both"/>
      </w:pPr>
      <w:r>
        <w:t>the service description</w:t>
      </w:r>
    </w:p>
    <w:p w14:paraId="35783411" w14:textId="77777777" w:rsidR="0055016C" w:rsidRDefault="00CD55DD" w:rsidP="00DC5BB8">
      <w:pPr>
        <w:pStyle w:val="Listenabsatz"/>
        <w:numPr>
          <w:ilvl w:val="1"/>
          <w:numId w:val="4"/>
        </w:numPr>
        <w:jc w:val="both"/>
      </w:pPr>
      <w:r>
        <w:t>service use cases</w:t>
      </w:r>
    </w:p>
    <w:p w14:paraId="5F723722" w14:textId="77777777" w:rsidR="0055016C" w:rsidRDefault="00CD55DD" w:rsidP="00DC5BB8">
      <w:pPr>
        <w:pStyle w:val="Listenabsatz"/>
        <w:numPr>
          <w:ilvl w:val="1"/>
          <w:numId w:val="4"/>
        </w:numPr>
        <w:jc w:val="both"/>
      </w:pPr>
      <w:r>
        <w:t>service operational sequence</w:t>
      </w:r>
    </w:p>
    <w:p w14:paraId="3BB9EDB7" w14:textId="77777777" w:rsidR="0055016C" w:rsidRDefault="00CD55DD" w:rsidP="00DC5BB8">
      <w:pPr>
        <w:pStyle w:val="Listenabsatz"/>
        <w:numPr>
          <w:ilvl w:val="1"/>
          <w:numId w:val="4"/>
        </w:numPr>
        <w:jc w:val="both"/>
      </w:pPr>
      <w:r>
        <w:t>logical operations</w:t>
      </w:r>
    </w:p>
    <w:p w14:paraId="66E16191" w14:textId="77777777" w:rsidR="0055016C" w:rsidRDefault="00CD55DD" w:rsidP="00DC5BB8">
      <w:pPr>
        <w:pStyle w:val="Listenabsatz"/>
        <w:numPr>
          <w:ilvl w:val="1"/>
          <w:numId w:val="4"/>
        </w:numPr>
        <w:jc w:val="both"/>
      </w:pPr>
      <w:r>
        <w:t>logical data model</w:t>
      </w:r>
    </w:p>
    <w:p w14:paraId="6F68DA94" w14:textId="77777777" w:rsidR="0055016C" w:rsidRDefault="00CD55DD" w:rsidP="00DC5BB8">
      <w:pPr>
        <w:pStyle w:val="Listenabsatz"/>
        <w:numPr>
          <w:ilvl w:val="1"/>
          <w:numId w:val="4"/>
        </w:numPr>
        <w:jc w:val="both"/>
      </w:pPr>
      <w:r>
        <w:t>dynamic behaviour</w:t>
      </w:r>
    </w:p>
    <w:p w14:paraId="249656FB" w14:textId="77777777" w:rsidR="0055016C" w:rsidRDefault="00CD55DD" w:rsidP="00BD38AD">
      <w:pPr>
        <w:pStyle w:val="berschrift2"/>
      </w:pPr>
      <w:bookmarkStart w:id="5" w:name="_Toc193450685"/>
      <w:r>
        <w:t>Intended Readership</w:t>
      </w:r>
      <w:bookmarkEnd w:id="5"/>
    </w:p>
    <w:p w14:paraId="36938E5C" w14:textId="155DB4AC" w:rsidR="0055016C" w:rsidRDefault="00CD55DD">
      <w:pPr>
        <w:jc w:val="both"/>
      </w:pPr>
      <w:r>
        <w:t xml:space="preserve">This service specification is intended to be read by service architects, system engineers and developers in charge of designing and developing an instance of the VTS </w:t>
      </w:r>
      <w:r w:rsidR="00C151F9">
        <w:t>– Vessel Route Exchange</w:t>
      </w:r>
      <w:r>
        <w:t>.</w:t>
      </w:r>
    </w:p>
    <w:p w14:paraId="229CCC18" w14:textId="77777777" w:rsidR="0055016C" w:rsidRDefault="00CD55DD">
      <w:pPr>
        <w:jc w:val="both"/>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744E6831" w14:textId="56892909" w:rsidR="0055016C" w:rsidRDefault="00CD55DD" w:rsidP="00BD38AD">
      <w:pPr>
        <w:pStyle w:val="berschrift2"/>
      </w:pPr>
      <w:bookmarkStart w:id="6" w:name="_Toc193450686"/>
      <w:r>
        <w:t>Inputs from Other Sources</w:t>
      </w:r>
      <w:bookmarkEnd w:id="6"/>
    </w:p>
    <w:p w14:paraId="7E2D7014" w14:textId="5EC82DFD" w:rsidR="006341A6" w:rsidRDefault="006341A6" w:rsidP="00F5561A">
      <w:r>
        <w:t xml:space="preserve">This </w:t>
      </w:r>
      <w:r w:rsidR="00FD77D0">
        <w:t xml:space="preserve">service is based on the work and the use cases outlined in SECOM </w:t>
      </w:r>
      <w:r w:rsidR="00A5014C">
        <w:fldChar w:fldCharType="begin"/>
      </w:r>
      <w:r w:rsidR="00A5014C">
        <w:instrText xml:space="preserve"> REF _Ref189231416 \r \h </w:instrText>
      </w:r>
      <w:r w:rsidR="00A5014C">
        <w:fldChar w:fldCharType="separate"/>
      </w:r>
      <w:r w:rsidR="00A5014C">
        <w:t>[6]</w:t>
      </w:r>
      <w:r w:rsidR="00A5014C">
        <w:fldChar w:fldCharType="end"/>
      </w:r>
      <w:r w:rsidR="00A5014C">
        <w:t xml:space="preserve"> </w:t>
      </w:r>
      <w:r w:rsidR="00FD77D0">
        <w:t xml:space="preserve">and S-421 </w:t>
      </w:r>
      <w:r w:rsidR="00A5014C">
        <w:fldChar w:fldCharType="begin"/>
      </w:r>
      <w:r w:rsidR="00A5014C">
        <w:instrText xml:space="preserve"> REF _Ref189231429 \r \h </w:instrText>
      </w:r>
      <w:r w:rsidR="00A5014C">
        <w:fldChar w:fldCharType="separate"/>
      </w:r>
      <w:r w:rsidR="00A5014C">
        <w:t>[5]</w:t>
      </w:r>
      <w:r w:rsidR="00A5014C">
        <w:fldChar w:fldCharType="end"/>
      </w:r>
      <w:r w:rsidR="000D3B1F">
        <w:t xml:space="preserve"> and the </w:t>
      </w:r>
      <w:r w:rsidR="0015709F">
        <w:t>outcome</w:t>
      </w:r>
      <w:r w:rsidR="000D3B1F">
        <w:t xml:space="preserve"> </w:t>
      </w:r>
      <w:r w:rsidR="0015709F">
        <w:t>of the</w:t>
      </w:r>
      <w:r w:rsidR="000D3B1F">
        <w:t xml:space="preserve"> IEC </w:t>
      </w:r>
      <w:r w:rsidR="005306B2">
        <w:t xml:space="preserve">TC 80 WG 17 </w:t>
      </w:r>
      <w:r w:rsidR="00E35CF1">
        <w:t>October</w:t>
      </w:r>
      <w:r w:rsidR="005306B2">
        <w:t xml:space="preserve"> 2024 meeting</w:t>
      </w:r>
      <w:r w:rsidR="00FD77D0">
        <w:t>.</w:t>
      </w:r>
    </w:p>
    <w:p w14:paraId="66F82691" w14:textId="13AC5117" w:rsidR="00CD55DD" w:rsidRPr="00CD55DD" w:rsidRDefault="00CD55DD" w:rsidP="00F5561A">
      <w:r>
        <w:t xml:space="preserve">When developing this </w:t>
      </w:r>
      <w:r w:rsidR="00E35CF1">
        <w:t>service,</w:t>
      </w:r>
      <w:r>
        <w:t xml:space="preserve"> </w:t>
      </w:r>
      <w:r w:rsidR="009C42D8">
        <w:t>the outcome</w:t>
      </w:r>
      <w:r w:rsidR="00D46309">
        <w:t xml:space="preserve"> from </w:t>
      </w:r>
      <w:r w:rsidR="00606A98">
        <w:t xml:space="preserve">IEC </w:t>
      </w:r>
      <w:r w:rsidR="005306B2">
        <w:t>TC</w:t>
      </w:r>
      <w:r w:rsidR="00606A98">
        <w:t xml:space="preserve"> 80 MT7</w:t>
      </w:r>
      <w:r w:rsidR="00F61983">
        <w:t xml:space="preserve"> in</w:t>
      </w:r>
      <w:r w:rsidR="000D3B1F">
        <w:t xml:space="preserve"> their meeting in December 2024</w:t>
      </w:r>
      <w:r w:rsidR="005E1B85">
        <w:t xml:space="preserve"> </w:t>
      </w:r>
      <w:r w:rsidR="00D46309">
        <w:t xml:space="preserve">and their work on IEC 61174-1 </w:t>
      </w:r>
      <w:r w:rsidR="006937B2">
        <w:fldChar w:fldCharType="begin"/>
      </w:r>
      <w:r w:rsidR="006937B2">
        <w:instrText xml:space="preserve"> REF _Ref189231672 \r \h </w:instrText>
      </w:r>
      <w:r w:rsidR="006937B2">
        <w:fldChar w:fldCharType="separate"/>
      </w:r>
      <w:r w:rsidR="006937B2">
        <w:t>[9]</w:t>
      </w:r>
      <w:r w:rsidR="006937B2">
        <w:fldChar w:fldCharType="end"/>
      </w:r>
      <w:r w:rsidR="00D46309">
        <w:t xml:space="preserve"> </w:t>
      </w:r>
      <w:r w:rsidR="00AF6BF5">
        <w:t xml:space="preserve">has </w:t>
      </w:r>
      <w:r>
        <w:t>been taken into consideration.</w:t>
      </w:r>
    </w:p>
    <w:p w14:paraId="17522D98" w14:textId="77777777" w:rsidR="0055016C" w:rsidRDefault="00CD55DD">
      <w:pPr>
        <w:pStyle w:val="berschrift1"/>
        <w:ind w:hanging="495"/>
      </w:pPr>
      <w:bookmarkStart w:id="7" w:name="_Toc193450687"/>
      <w:r>
        <w:t>Service Identification</w:t>
      </w:r>
      <w:bookmarkEnd w:id="7"/>
    </w:p>
    <w:p w14:paraId="46ABD412" w14:textId="77777777" w:rsidR="0055016C" w:rsidRDefault="00CD55DD">
      <w:r>
        <w:t>The purpose of this chapter is to provide a unique identification of the service and describe where the service is in terms of the engineering lifecycle.</w:t>
      </w:r>
    </w:p>
    <w:p w14:paraId="48F384B0" w14:textId="77777777" w:rsidR="0055016C" w:rsidRDefault="0055016C"/>
    <w:tbl>
      <w:tblPr>
        <w:tblW w:w="9322" w:type="dxa"/>
        <w:tblInd w:w="108" w:type="dxa"/>
        <w:tblLayout w:type="fixed"/>
        <w:tblLook w:val="0480" w:firstRow="0" w:lastRow="0" w:firstColumn="1" w:lastColumn="0" w:noHBand="0" w:noVBand="1"/>
      </w:tblPr>
      <w:tblGrid>
        <w:gridCol w:w="3379"/>
        <w:gridCol w:w="5943"/>
      </w:tblGrid>
      <w:tr w:rsidR="0055016C" w14:paraId="152CF5DE" w14:textId="77777777">
        <w:trPr>
          <w:trHeight w:val="567"/>
        </w:trPr>
        <w:tc>
          <w:tcPr>
            <w:tcW w:w="3379" w:type="dxa"/>
          </w:tcPr>
          <w:p w14:paraId="41363F16" w14:textId="77777777" w:rsidR="0055016C" w:rsidRDefault="00CD55DD">
            <w:pPr>
              <w:pStyle w:val="TableHeader"/>
              <w:widowControl w:val="0"/>
              <w:rPr>
                <w:b w:val="0"/>
              </w:rPr>
            </w:pPr>
            <w:r>
              <w:rPr>
                <w:b w:val="0"/>
              </w:rPr>
              <w:t>Name</w:t>
            </w:r>
          </w:p>
        </w:tc>
        <w:tc>
          <w:tcPr>
            <w:tcW w:w="5942" w:type="dxa"/>
          </w:tcPr>
          <w:p w14:paraId="591EFF17" w14:textId="72102D53" w:rsidR="0055016C" w:rsidRDefault="00CD55DD">
            <w:pPr>
              <w:pStyle w:val="Tablecomment"/>
              <w:widowControl w:val="0"/>
            </w:pPr>
            <w:r>
              <w:rPr>
                <w:color w:val="3DB5EA" w:themeColor="text1" w:themeTint="80"/>
              </w:rPr>
              <w:t xml:space="preserve">VTS </w:t>
            </w:r>
            <w:r w:rsidR="00151578">
              <w:rPr>
                <w:color w:val="3DB5EA" w:themeColor="text1" w:themeTint="80"/>
              </w:rPr>
              <w:t>– Vessel Route Exchange</w:t>
            </w:r>
            <w:r>
              <w:rPr>
                <w:color w:val="3DB5EA" w:themeColor="text1" w:themeTint="80"/>
              </w:rPr>
              <w:t xml:space="preserve"> Technical Service </w:t>
            </w:r>
          </w:p>
        </w:tc>
      </w:tr>
      <w:tr w:rsidR="0055016C" w14:paraId="7B715419" w14:textId="77777777">
        <w:trPr>
          <w:trHeight w:val="567"/>
        </w:trPr>
        <w:tc>
          <w:tcPr>
            <w:tcW w:w="3379" w:type="dxa"/>
          </w:tcPr>
          <w:p w14:paraId="78E0F753" w14:textId="77777777" w:rsidR="0055016C" w:rsidRDefault="00CD55DD">
            <w:pPr>
              <w:pStyle w:val="TableHeader"/>
              <w:widowControl w:val="0"/>
              <w:rPr>
                <w:b w:val="0"/>
              </w:rPr>
            </w:pPr>
            <w:r>
              <w:rPr>
                <w:b w:val="0"/>
              </w:rPr>
              <w:t>ID</w:t>
            </w:r>
          </w:p>
        </w:tc>
        <w:tc>
          <w:tcPr>
            <w:tcW w:w="5942" w:type="dxa"/>
          </w:tcPr>
          <w:p w14:paraId="697D1566" w14:textId="1CF47839" w:rsidR="0055016C" w:rsidRDefault="00CD55DD">
            <w:pPr>
              <w:pStyle w:val="Tablecomment"/>
              <w:widowControl w:val="0"/>
            </w:pPr>
            <w:r>
              <w:t>urn:mrn:iala:techsvc:</w:t>
            </w:r>
            <w:r w:rsidR="00870D44">
              <w:t>ss:</w:t>
            </w:r>
            <w:r>
              <w:t>vts</w:t>
            </w:r>
            <w:r w:rsidR="00431FEB" w:rsidRPr="00431FEB">
              <w:t>-</w:t>
            </w:r>
            <w:r w:rsidR="0061305B" w:rsidRPr="00431FEB">
              <w:t>re</w:t>
            </w:r>
            <w:r w:rsidRPr="00431FEB">
              <w:t>s</w:t>
            </w:r>
            <w:r w:rsidR="005D5159" w:rsidRPr="00431FEB">
              <w:t>:</w:t>
            </w:r>
            <w:r w:rsidR="00235985">
              <w:t>1.0</w:t>
            </w:r>
            <w:r>
              <w:t xml:space="preserve"> </w:t>
            </w:r>
          </w:p>
          <w:p w14:paraId="7EAAD9C5" w14:textId="7F819056" w:rsidR="0055016C" w:rsidRDefault="0055016C">
            <w:pPr>
              <w:pStyle w:val="Tablecomment"/>
              <w:widowControl w:val="0"/>
            </w:pPr>
          </w:p>
        </w:tc>
      </w:tr>
      <w:tr w:rsidR="0055016C" w14:paraId="11B4BB0F" w14:textId="77777777">
        <w:trPr>
          <w:trHeight w:val="567"/>
        </w:trPr>
        <w:tc>
          <w:tcPr>
            <w:tcW w:w="3379" w:type="dxa"/>
          </w:tcPr>
          <w:p w14:paraId="45B434E6" w14:textId="77777777" w:rsidR="0055016C" w:rsidRDefault="00CD55DD">
            <w:pPr>
              <w:pStyle w:val="TableHeader"/>
              <w:widowControl w:val="0"/>
              <w:rPr>
                <w:b w:val="0"/>
              </w:rPr>
            </w:pPr>
            <w:r>
              <w:rPr>
                <w:b w:val="0"/>
              </w:rPr>
              <w:t>Version</w:t>
            </w:r>
          </w:p>
        </w:tc>
        <w:tc>
          <w:tcPr>
            <w:tcW w:w="5942" w:type="dxa"/>
          </w:tcPr>
          <w:p w14:paraId="2D5E3219" w14:textId="5BCE409F" w:rsidR="0055016C" w:rsidRDefault="00235985">
            <w:pPr>
              <w:pStyle w:val="Tablecomment"/>
              <w:widowControl w:val="0"/>
            </w:pPr>
            <w:r>
              <w:rPr>
                <w:color w:val="3DB5EA" w:themeColor="text1" w:themeTint="80"/>
              </w:rPr>
              <w:t>1.0</w:t>
            </w:r>
          </w:p>
        </w:tc>
      </w:tr>
      <w:tr w:rsidR="0055016C" w14:paraId="0C396AF8" w14:textId="77777777">
        <w:trPr>
          <w:trHeight w:val="567"/>
        </w:trPr>
        <w:tc>
          <w:tcPr>
            <w:tcW w:w="3379" w:type="dxa"/>
          </w:tcPr>
          <w:p w14:paraId="5D78D6FC" w14:textId="77777777" w:rsidR="0055016C" w:rsidRDefault="00CD55DD">
            <w:pPr>
              <w:pStyle w:val="TableHeader"/>
              <w:widowControl w:val="0"/>
              <w:rPr>
                <w:b w:val="0"/>
              </w:rPr>
            </w:pPr>
            <w:r>
              <w:rPr>
                <w:b w:val="0"/>
              </w:rPr>
              <w:t>Description</w:t>
            </w:r>
          </w:p>
        </w:tc>
        <w:tc>
          <w:tcPr>
            <w:tcW w:w="5942" w:type="dxa"/>
          </w:tcPr>
          <w:p w14:paraId="7FDC65A6" w14:textId="3B505BD0" w:rsidR="0055016C" w:rsidRDefault="00CD55DD">
            <w:pPr>
              <w:pStyle w:val="Tablecomment"/>
              <w:widowControl w:val="0"/>
              <w:rPr>
                <w:color w:val="3DB5EA" w:themeColor="text1" w:themeTint="80"/>
              </w:rPr>
            </w:pPr>
            <w:r>
              <w:rPr>
                <w:color w:val="3DB5EA" w:themeColor="text1" w:themeTint="80"/>
              </w:rPr>
              <w:t xml:space="preserve">The VTS </w:t>
            </w:r>
            <w:r w:rsidR="003A22C5">
              <w:rPr>
                <w:color w:val="3DB5EA" w:themeColor="text1" w:themeTint="80"/>
              </w:rPr>
              <w:t>– Vessel Route Exchange</w:t>
            </w:r>
            <w:r>
              <w:rPr>
                <w:color w:val="3DB5EA" w:themeColor="text1" w:themeTint="80"/>
              </w:rPr>
              <w:t xml:space="preserve"> Service specification describes a standardized service implementing the communication between ship and </w:t>
            </w:r>
            <w:r w:rsidR="00006619">
              <w:rPr>
                <w:color w:val="3DB5EA" w:themeColor="text1" w:themeTint="80"/>
              </w:rPr>
              <w:t>VTS</w:t>
            </w:r>
            <w:r w:rsidR="00A6462B">
              <w:rPr>
                <w:color w:val="3DB5EA" w:themeColor="text1" w:themeTint="80"/>
              </w:rPr>
              <w:t xml:space="preserve"> in</w:t>
            </w:r>
            <w:r w:rsidR="00006619">
              <w:rPr>
                <w:color w:val="3DB5EA" w:themeColor="text1" w:themeTint="80"/>
              </w:rPr>
              <w:t xml:space="preserve"> the exchange of routes</w:t>
            </w:r>
            <w:r>
              <w:rPr>
                <w:color w:val="3DB5EA" w:themeColor="text1" w:themeTint="80"/>
              </w:rPr>
              <w:t xml:space="preserve">. </w:t>
            </w:r>
          </w:p>
          <w:p w14:paraId="3753282F" w14:textId="77777777" w:rsidR="0055016C" w:rsidRDefault="0055016C">
            <w:pPr>
              <w:pStyle w:val="Tablecomment"/>
              <w:widowControl w:val="0"/>
              <w:rPr>
                <w:color w:val="3DB5EA" w:themeColor="text1" w:themeTint="80"/>
                <w:lang w:val="en-US"/>
              </w:rPr>
            </w:pPr>
          </w:p>
        </w:tc>
      </w:tr>
      <w:tr w:rsidR="0055016C" w14:paraId="578106E6" w14:textId="77777777">
        <w:trPr>
          <w:trHeight w:val="567"/>
        </w:trPr>
        <w:tc>
          <w:tcPr>
            <w:tcW w:w="3379" w:type="dxa"/>
          </w:tcPr>
          <w:p w14:paraId="11C9620C" w14:textId="77777777" w:rsidR="0055016C" w:rsidRDefault="00CD55DD">
            <w:pPr>
              <w:pStyle w:val="TableHeader"/>
              <w:widowControl w:val="0"/>
              <w:rPr>
                <w:b w:val="0"/>
              </w:rPr>
            </w:pPr>
            <w:r>
              <w:rPr>
                <w:b w:val="0"/>
              </w:rPr>
              <w:t>Keywords</w:t>
            </w:r>
          </w:p>
        </w:tc>
        <w:tc>
          <w:tcPr>
            <w:tcW w:w="5942" w:type="dxa"/>
          </w:tcPr>
          <w:p w14:paraId="75C31171" w14:textId="6FDC9525" w:rsidR="0055016C" w:rsidRDefault="00CD55DD">
            <w:pPr>
              <w:pStyle w:val="Tablecomment"/>
              <w:widowControl w:val="0"/>
            </w:pPr>
            <w:r>
              <w:rPr>
                <w:color w:val="3DB5EA" w:themeColor="text1" w:themeTint="80"/>
              </w:rPr>
              <w:t xml:space="preserve">VTS, MS1, </w:t>
            </w:r>
            <w:r w:rsidR="00DC4562">
              <w:rPr>
                <w:color w:val="3DB5EA" w:themeColor="text1" w:themeTint="80"/>
              </w:rPr>
              <w:t>Route Exchange</w:t>
            </w:r>
            <w:r>
              <w:rPr>
                <w:color w:val="3DB5EA" w:themeColor="text1" w:themeTint="80"/>
              </w:rPr>
              <w:t>, Ship Traffic Management, S-421</w:t>
            </w:r>
          </w:p>
        </w:tc>
      </w:tr>
      <w:tr w:rsidR="0055016C" w14:paraId="6FF01ADC" w14:textId="77777777">
        <w:trPr>
          <w:trHeight w:val="567"/>
        </w:trPr>
        <w:tc>
          <w:tcPr>
            <w:tcW w:w="3379" w:type="dxa"/>
          </w:tcPr>
          <w:p w14:paraId="0BF2804C" w14:textId="77777777" w:rsidR="0055016C" w:rsidRDefault="00CD55DD">
            <w:pPr>
              <w:pStyle w:val="TableHeader"/>
              <w:widowControl w:val="0"/>
              <w:rPr>
                <w:b w:val="0"/>
              </w:rPr>
            </w:pPr>
            <w:r>
              <w:rPr>
                <w:b w:val="0"/>
              </w:rPr>
              <w:t>Architect(s)</w:t>
            </w:r>
          </w:p>
        </w:tc>
        <w:tc>
          <w:tcPr>
            <w:tcW w:w="5942" w:type="dxa"/>
          </w:tcPr>
          <w:p w14:paraId="713095CF" w14:textId="64677949" w:rsidR="0055016C" w:rsidRDefault="00DB79B9">
            <w:pPr>
              <w:pStyle w:val="Tablecomment"/>
              <w:widowControl w:val="0"/>
              <w:rPr>
                <w:lang w:val="sv-SE"/>
              </w:rPr>
            </w:pPr>
            <w:r>
              <w:rPr>
                <w:lang w:val="sv-SE"/>
              </w:rPr>
              <w:t>Ramin Miraftabi</w:t>
            </w:r>
          </w:p>
        </w:tc>
      </w:tr>
      <w:tr w:rsidR="0055016C" w14:paraId="11247E26" w14:textId="77777777">
        <w:trPr>
          <w:trHeight w:val="567"/>
        </w:trPr>
        <w:tc>
          <w:tcPr>
            <w:tcW w:w="3379" w:type="dxa"/>
          </w:tcPr>
          <w:p w14:paraId="69436314" w14:textId="77777777" w:rsidR="0055016C" w:rsidRDefault="00CD55DD">
            <w:pPr>
              <w:pStyle w:val="TableHeader"/>
              <w:widowControl w:val="0"/>
              <w:rPr>
                <w:b w:val="0"/>
              </w:rPr>
            </w:pPr>
            <w:r>
              <w:rPr>
                <w:b w:val="0"/>
              </w:rPr>
              <w:t>Status</w:t>
            </w:r>
          </w:p>
        </w:tc>
        <w:tc>
          <w:tcPr>
            <w:tcW w:w="5942" w:type="dxa"/>
          </w:tcPr>
          <w:p w14:paraId="593CEB87" w14:textId="196447B4" w:rsidR="0055016C" w:rsidRDefault="004720E9">
            <w:pPr>
              <w:pStyle w:val="Tablecomment"/>
              <w:widowControl w:val="0"/>
            </w:pPr>
            <w:r w:rsidRPr="004720E9">
              <w:rPr>
                <w:color w:val="3DB5EA" w:themeColor="text1" w:themeTint="80"/>
              </w:rPr>
              <w:t>Ready for testing</w:t>
            </w:r>
          </w:p>
        </w:tc>
      </w:tr>
    </w:tbl>
    <w:p w14:paraId="4008450E" w14:textId="77777777" w:rsidR="0055016C" w:rsidRDefault="0055016C"/>
    <w:p w14:paraId="184E0E58" w14:textId="77777777" w:rsidR="0055016C" w:rsidRDefault="00CD55DD">
      <w:pPr>
        <w:pStyle w:val="berschrift1"/>
        <w:ind w:hanging="495"/>
      </w:pPr>
      <w:bookmarkStart w:id="8" w:name="_Toc193450688"/>
      <w:r>
        <w:t>Operational Context</w:t>
      </w:r>
      <w:bookmarkEnd w:id="8"/>
    </w:p>
    <w:p w14:paraId="465BDE2A" w14:textId="28E0A4B2" w:rsidR="001226B6" w:rsidRDefault="001226B6" w:rsidP="001226B6">
      <w:pPr>
        <w:pStyle w:val="Textkrper"/>
      </w:pPr>
      <w:r>
        <w:t>The route and schedule is a key element of the vessel's voyage and can be used to optimize safety and processes, as well as for the interaction of participants and stakeholders. The core element of the voyage plan is a route. The exchange of route</w:t>
      </w:r>
      <w:r w:rsidR="00055F23">
        <w:t xml:space="preserve"> plan</w:t>
      </w:r>
      <w:r>
        <w:t xml:space="preserve">s between vessel </w:t>
      </w:r>
      <w:r w:rsidR="00055F23">
        <w:t>and</w:t>
      </w:r>
      <w:r>
        <w:t xml:space="preserve"> shore may </w:t>
      </w:r>
      <w:r w:rsidR="00F82CF7">
        <w:t>improve</w:t>
      </w:r>
      <w:r>
        <w:t xml:space="preserve"> situational awareness for the purpose to facilitate;</w:t>
      </w:r>
    </w:p>
    <w:p w14:paraId="4D66DB5B" w14:textId="7A94C089" w:rsidR="001226B6" w:rsidRDefault="001226B6" w:rsidP="00DC5BB8">
      <w:pPr>
        <w:pStyle w:val="Textkrper"/>
        <w:numPr>
          <w:ilvl w:val="1"/>
          <w:numId w:val="30"/>
        </w:numPr>
        <w:suppressAutoHyphens w:val="0"/>
        <w:spacing w:before="0" w:line="216" w:lineRule="atLeast"/>
      </w:pPr>
      <w:r>
        <w:t xml:space="preserve">reduced number of accidents and incidents </w:t>
      </w:r>
      <w:r w:rsidR="00DC32EF">
        <w:t xml:space="preserve">by knowing the intentions of </w:t>
      </w:r>
      <w:r w:rsidR="00EC5562">
        <w:t>vessels by VTS</w:t>
      </w:r>
      <w:r>
        <w:t>;</w:t>
      </w:r>
    </w:p>
    <w:p w14:paraId="7DFA13B0" w14:textId="3BF0C99A" w:rsidR="001226B6" w:rsidRDefault="001226B6" w:rsidP="00DC5BB8">
      <w:pPr>
        <w:pStyle w:val="Textkrper"/>
        <w:numPr>
          <w:ilvl w:val="1"/>
          <w:numId w:val="30"/>
        </w:numPr>
        <w:suppressAutoHyphens w:val="0"/>
        <w:spacing w:before="0" w:line="216" w:lineRule="atLeast"/>
      </w:pPr>
      <w:r>
        <w:t xml:space="preserve">optimized </w:t>
      </w:r>
      <w:r w:rsidR="001D5B1D">
        <w:t>fairway</w:t>
      </w:r>
      <w:r>
        <w:t xml:space="preserve"> utilization by knowing the intentions of </w:t>
      </w:r>
      <w:r w:rsidR="001D5B1D">
        <w:t>vessels</w:t>
      </w:r>
      <w:r>
        <w:t>;</w:t>
      </w:r>
    </w:p>
    <w:p w14:paraId="0525B718" w14:textId="77777777" w:rsidR="001226B6" w:rsidRDefault="001226B6" w:rsidP="00DC5BB8">
      <w:pPr>
        <w:pStyle w:val="Textkrper"/>
        <w:numPr>
          <w:ilvl w:val="1"/>
          <w:numId w:val="30"/>
        </w:numPr>
        <w:suppressAutoHyphens w:val="0"/>
        <w:spacing w:before="0" w:line="216" w:lineRule="atLeast"/>
      </w:pPr>
      <w:r>
        <w:t>predictability of arrivals and departures by early information sharing enabling better planning for involved actors leading to reduced idle time for resources;</w:t>
      </w:r>
    </w:p>
    <w:p w14:paraId="12EDBC42" w14:textId="20FCADB7" w:rsidR="001226B6" w:rsidRDefault="001226B6" w:rsidP="00DC5BB8">
      <w:pPr>
        <w:pStyle w:val="Textkrper"/>
        <w:numPr>
          <w:ilvl w:val="1"/>
          <w:numId w:val="30"/>
        </w:numPr>
        <w:suppressAutoHyphens w:val="0"/>
        <w:spacing w:before="0" w:line="216" w:lineRule="atLeast"/>
      </w:pPr>
      <w:r>
        <w:t xml:space="preserve">Just-In-Time </w:t>
      </w:r>
      <w:r w:rsidR="009C2242">
        <w:t xml:space="preserve">(JIT) </w:t>
      </w:r>
      <w:r>
        <w:t>operations by enabling stakeholders and service providers to be efficiently organized for handling vessel movements, port resources, and hinterland connections.</w:t>
      </w:r>
    </w:p>
    <w:p w14:paraId="455BEDB8" w14:textId="77777777" w:rsidR="001226B6" w:rsidRDefault="001226B6" w:rsidP="00DC5BB8">
      <w:pPr>
        <w:pStyle w:val="Textkrper"/>
        <w:numPr>
          <w:ilvl w:val="2"/>
          <w:numId w:val="30"/>
        </w:numPr>
        <w:suppressAutoHyphens w:val="0"/>
        <w:spacing w:before="0" w:line="216" w:lineRule="atLeast"/>
      </w:pPr>
      <w:r>
        <w:t>VTS reporting of arrival/departure times and the specific route in the VTS area.</w:t>
      </w:r>
    </w:p>
    <w:p w14:paraId="72BB7918" w14:textId="1291F8B1" w:rsidR="001226B6" w:rsidRDefault="001226B6" w:rsidP="00DC5BB8">
      <w:pPr>
        <w:pStyle w:val="Textkrper"/>
        <w:numPr>
          <w:ilvl w:val="2"/>
          <w:numId w:val="30"/>
        </w:numPr>
        <w:suppressAutoHyphens w:val="0"/>
        <w:spacing w:before="0" w:line="216" w:lineRule="atLeast"/>
      </w:pPr>
      <w:r>
        <w:t xml:space="preserve">One of the core means for future MASS and other highly automated vessels to communicate intentions and creating its </w:t>
      </w:r>
      <w:r w:rsidR="00A0481D">
        <w:t xml:space="preserve">voyage </w:t>
      </w:r>
      <w:r>
        <w:t>plan,</w:t>
      </w:r>
    </w:p>
    <w:p w14:paraId="1D2171FA" w14:textId="77777777" w:rsidR="001226B6" w:rsidRDefault="001226B6" w:rsidP="00DC5BB8">
      <w:pPr>
        <w:pStyle w:val="Textkrper"/>
        <w:numPr>
          <w:ilvl w:val="2"/>
          <w:numId w:val="30"/>
        </w:numPr>
        <w:suppressAutoHyphens w:val="0"/>
        <w:spacing w:before="0" w:line="216" w:lineRule="atLeast"/>
      </w:pPr>
      <w:r>
        <w:t>Contributor of berth to berth navigation and JIT operations.</w:t>
      </w:r>
    </w:p>
    <w:p w14:paraId="271E38A6" w14:textId="77777777" w:rsidR="001226B6" w:rsidRDefault="001226B6" w:rsidP="001226B6">
      <w:pPr>
        <w:pStyle w:val="Textkrper"/>
      </w:pPr>
      <w:r>
        <w:t>It its envisioned that a large number of proposed services within not only the VTS domain will need, use, compute, communicate route and schedule information such as Weather routing, Pilot Routes/passage plans, Ice navigation services, Fleet management, Remote operations, Reporting, Coastal surveillance and other use cases.</w:t>
      </w:r>
    </w:p>
    <w:p w14:paraId="57C0A3EB" w14:textId="757B4C06" w:rsidR="00CE4E22" w:rsidRDefault="00CE4E22" w:rsidP="001226B6">
      <w:pPr>
        <w:pStyle w:val="Textkrper"/>
      </w:pPr>
      <w:r>
        <w:t xml:space="preserve">Route Exchange Service functions as a backbone facilitating </w:t>
      </w:r>
      <w:r w:rsidR="00C57484">
        <w:t xml:space="preserve">the sharing of route between vessel and VTS in order to enable the following </w:t>
      </w:r>
      <w:r w:rsidR="00832092">
        <w:t xml:space="preserve">VTS </w:t>
      </w:r>
      <w:r w:rsidR="00C57484">
        <w:t>services:</w:t>
      </w:r>
    </w:p>
    <w:p w14:paraId="650EC315" w14:textId="068D9703" w:rsidR="00C57484" w:rsidRDefault="00321B0A" w:rsidP="00DC5BB8">
      <w:pPr>
        <w:pStyle w:val="Textkrper"/>
        <w:numPr>
          <w:ilvl w:val="0"/>
          <w:numId w:val="30"/>
        </w:numPr>
      </w:pPr>
      <w:r w:rsidRPr="00321B0A">
        <w:rPr>
          <w:b/>
          <w:bCs/>
        </w:rPr>
        <w:t>Route Reference Service</w:t>
      </w:r>
      <w:r w:rsidRPr="007F4C01">
        <w:t xml:space="preserve"> </w:t>
      </w:r>
      <w:r>
        <w:t xml:space="preserve">where VTS and other service providers </w:t>
      </w:r>
      <w:r w:rsidRPr="007F4C01">
        <w:t>offer predefined routes and waypoints, in electronic format</w:t>
      </w:r>
      <w:r>
        <w:t xml:space="preserve">. </w:t>
      </w:r>
      <w:r w:rsidRPr="007F4C01">
        <w:t>Route Reference Service</w:t>
      </w:r>
      <w:r>
        <w:t xml:space="preserve"> is designed to </w:t>
      </w:r>
      <w:r w:rsidRPr="007F4C01">
        <w:t xml:space="preserve">assist </w:t>
      </w:r>
      <w:r>
        <w:t>mariners</w:t>
      </w:r>
      <w:r w:rsidRPr="007F4C01">
        <w:t xml:space="preserve"> in their voyage planning</w:t>
      </w:r>
      <w:r>
        <w:t xml:space="preserve"> to define the suitable route on</w:t>
      </w:r>
      <w:r w:rsidRPr="007F4C01">
        <w:t xml:space="preserve"> commonly used passages</w:t>
      </w:r>
      <w:r>
        <w:t xml:space="preserve">, </w:t>
      </w:r>
      <w:r w:rsidRPr="007F4C01">
        <w:t>such as shipping lanes, approaches to ports, and coastal routes</w:t>
      </w:r>
      <w:r>
        <w:t>.</w:t>
      </w:r>
    </w:p>
    <w:p w14:paraId="5FDD079D" w14:textId="44FA79C7" w:rsidR="00CB6EF5" w:rsidRDefault="005425B6" w:rsidP="00DC5BB8">
      <w:pPr>
        <w:pStyle w:val="Textkrper"/>
        <w:numPr>
          <w:ilvl w:val="0"/>
          <w:numId w:val="30"/>
        </w:numPr>
      </w:pPr>
      <w:r w:rsidRPr="005425B6">
        <w:rPr>
          <w:b/>
          <w:bCs/>
        </w:rPr>
        <w:t>Route Crosscheck Service</w:t>
      </w:r>
      <w:r>
        <w:t xml:space="preserve"> which </w:t>
      </w:r>
      <w:r w:rsidRPr="00FF7A47">
        <w:t xml:space="preserve">is </w:t>
      </w:r>
      <w:r>
        <w:t xml:space="preserve">used </w:t>
      </w:r>
      <w:r w:rsidRPr="00FF7A47">
        <w:t xml:space="preserve">to validate a planned or monitored route from the </w:t>
      </w:r>
      <w:r>
        <w:t>vessel</w:t>
      </w:r>
      <w:r w:rsidRPr="00FF7A47">
        <w:t xml:space="preserve"> and compare the information with expertise of the VTS and its information regarding the specific VTS area (traffic separation, depth, speed restriction etc). When the VTS receives a route from a </w:t>
      </w:r>
      <w:r>
        <w:t>vessel</w:t>
      </w:r>
      <w:r w:rsidRPr="00FF7A47">
        <w:t xml:space="preserve"> the VTS should be able to execute a Route cross check. The cross-checking may be done before the vessel’s departure or before arrival at a certain geographical area (for example a VTS area). The cross-check </w:t>
      </w:r>
      <w:r>
        <w:t>may</w:t>
      </w:r>
      <w:r w:rsidRPr="00FF7A47">
        <w:t xml:space="preserve"> include</w:t>
      </w:r>
      <w:r>
        <w:t xml:space="preserve"> </w:t>
      </w:r>
      <w:r w:rsidRPr="00FF7A47">
        <w:t>Under Keel Clearance, air draft, no violation of no-go areas, M</w:t>
      </w:r>
      <w:r>
        <w:t xml:space="preserve">aritime </w:t>
      </w:r>
      <w:r w:rsidRPr="00FF7A47">
        <w:t>S</w:t>
      </w:r>
      <w:r>
        <w:t xml:space="preserve">afety </w:t>
      </w:r>
      <w:r w:rsidRPr="00FF7A47">
        <w:t>I</w:t>
      </w:r>
      <w:r>
        <w:t>nformation</w:t>
      </w:r>
      <w:r w:rsidR="007E7F78">
        <w:t>,</w:t>
      </w:r>
      <w:r w:rsidRPr="00FF7A47">
        <w:t xml:space="preserve"> compliance with mandatory routing</w:t>
      </w:r>
      <w:r w:rsidR="007E7F78">
        <w:t xml:space="preserve"> et</w:t>
      </w:r>
      <w:r w:rsidR="00FB77D0">
        <w:t xml:space="preserve"> </w:t>
      </w:r>
      <w:r w:rsidR="007E7F78">
        <w:t>al</w:t>
      </w:r>
      <w:r w:rsidRPr="00FF7A47">
        <w:t>.</w:t>
      </w:r>
    </w:p>
    <w:p w14:paraId="24ABB2D4" w14:textId="1C8BB5F0" w:rsidR="00DF0215" w:rsidRDefault="007F0899" w:rsidP="00DC5BB8">
      <w:pPr>
        <w:pStyle w:val="Textkrper"/>
        <w:numPr>
          <w:ilvl w:val="0"/>
          <w:numId w:val="30"/>
        </w:numPr>
      </w:pPr>
      <w:r w:rsidRPr="007F0899">
        <w:rPr>
          <w:b/>
          <w:bCs/>
        </w:rPr>
        <w:t>Route Monitoring Service</w:t>
      </w:r>
      <w:r w:rsidRPr="00D61CC1">
        <w:t xml:space="preserve"> </w:t>
      </w:r>
      <w:r>
        <w:t>which is</w:t>
      </w:r>
      <w:r w:rsidRPr="00D61CC1">
        <w:t xml:space="preserve"> used to monitor </w:t>
      </w:r>
      <w:r>
        <w:t xml:space="preserve">vessels </w:t>
      </w:r>
      <w:r w:rsidRPr="00D61CC1">
        <w:t>that the</w:t>
      </w:r>
      <w:r>
        <w:t xml:space="preserve">y stay </w:t>
      </w:r>
      <w:r w:rsidRPr="00D61CC1">
        <w:t>within the planned schedule and corridor as defined in the route plan</w:t>
      </w:r>
      <w:r>
        <w:t>.</w:t>
      </w:r>
      <w:r w:rsidRPr="008E707D">
        <w:t xml:space="preserve"> </w:t>
      </w:r>
      <w:r w:rsidRPr="00B32BB4">
        <w:t xml:space="preserve">Within this service the VTS </w:t>
      </w:r>
      <w:r>
        <w:t>will</w:t>
      </w:r>
      <w:r w:rsidRPr="008E707D">
        <w:t xml:space="preserve"> </w:t>
      </w:r>
      <w:r w:rsidRPr="008B5EAE">
        <w:t>identif</w:t>
      </w:r>
      <w:r>
        <w:t>y</w:t>
      </w:r>
      <w:r w:rsidRPr="008B5EAE">
        <w:t xml:space="preserve"> irregular vessel </w:t>
      </w:r>
      <w:r>
        <w:t xml:space="preserve">behaviour, such as </w:t>
      </w:r>
      <w:r w:rsidRPr="008E707D">
        <w:t xml:space="preserve">vessels that may be deviating from their routes or schedules, allowing </w:t>
      </w:r>
      <w:r>
        <w:t xml:space="preserve">the VTS </w:t>
      </w:r>
      <w:r w:rsidRPr="008E707D">
        <w:t>to intervene promptly in case of potential safety hazards and navigational issues</w:t>
      </w:r>
      <w:r>
        <w:t>.</w:t>
      </w:r>
    </w:p>
    <w:p w14:paraId="7995FE20" w14:textId="77777777" w:rsidR="007F0899" w:rsidRDefault="007F0899" w:rsidP="007C59E0">
      <w:pPr>
        <w:pStyle w:val="Textkrper"/>
      </w:pPr>
    </w:p>
    <w:p w14:paraId="26D515BE" w14:textId="4E14AA00" w:rsidR="00DF0215" w:rsidRDefault="00C359CD" w:rsidP="00DF0215">
      <w:pPr>
        <w:rPr>
          <w:lang w:val="en-US"/>
        </w:rPr>
      </w:pPr>
      <w:r>
        <w:rPr>
          <w:lang w:val="en-US"/>
        </w:rPr>
        <w:t>In order to facilitate the route exchange from mariner or vessel, t</w:t>
      </w:r>
      <w:r w:rsidR="00DF0215" w:rsidRPr="00DF0215">
        <w:rPr>
          <w:lang w:val="en-US"/>
        </w:rPr>
        <w:t xml:space="preserve">his service specification </w:t>
      </w:r>
      <w:r w:rsidR="007B2E08">
        <w:rPr>
          <w:lang w:val="en-US"/>
        </w:rPr>
        <w:t>requires the use of ECDIS and the device used on board for planning (planning station)</w:t>
      </w:r>
      <w:r w:rsidR="00FC6970">
        <w:rPr>
          <w:lang w:val="en-US"/>
        </w:rPr>
        <w:t xml:space="preserve"> or other compatible ship systems</w:t>
      </w:r>
      <w:r w:rsidR="007B2E08">
        <w:rPr>
          <w:lang w:val="en-US"/>
        </w:rPr>
        <w:t xml:space="preserve">. </w:t>
      </w:r>
      <w:r w:rsidR="006A1C1D">
        <w:rPr>
          <w:lang w:val="en-US"/>
        </w:rPr>
        <w:t xml:space="preserve">This service defines how the route </w:t>
      </w:r>
      <w:r w:rsidR="007206B1">
        <w:rPr>
          <w:lang w:val="en-US"/>
        </w:rPr>
        <w:t xml:space="preserve">plan </w:t>
      </w:r>
      <w:r w:rsidR="00E518DF">
        <w:rPr>
          <w:lang w:val="en-US"/>
        </w:rPr>
        <w:t>exchange</w:t>
      </w:r>
      <w:r w:rsidR="006A1C1D">
        <w:rPr>
          <w:lang w:val="en-US"/>
        </w:rPr>
        <w:t xml:space="preserve"> defined in </w:t>
      </w:r>
      <w:r w:rsidR="001072AC">
        <w:rPr>
          <w:lang w:val="en-US"/>
        </w:rPr>
        <w:t xml:space="preserve">IEC </w:t>
      </w:r>
      <w:r w:rsidR="002E2948">
        <w:rPr>
          <w:lang w:val="en-US"/>
        </w:rPr>
        <w:t>63173-1</w:t>
      </w:r>
      <w:r w:rsidR="004A2EDA">
        <w:rPr>
          <w:lang w:val="en-US"/>
        </w:rPr>
        <w:t xml:space="preserve"> </w:t>
      </w:r>
      <w:r w:rsidR="002E2948">
        <w:rPr>
          <w:lang w:val="en-US"/>
        </w:rPr>
        <w:fldChar w:fldCharType="begin"/>
      </w:r>
      <w:r w:rsidR="002E2948">
        <w:rPr>
          <w:lang w:val="en-US"/>
        </w:rPr>
        <w:instrText xml:space="preserve"> REF _Ref189231429 \r \h </w:instrText>
      </w:r>
      <w:r w:rsidR="002E2948">
        <w:rPr>
          <w:lang w:val="en-US"/>
        </w:rPr>
      </w:r>
      <w:r w:rsidR="002E2948">
        <w:rPr>
          <w:lang w:val="en-US"/>
        </w:rPr>
        <w:fldChar w:fldCharType="separate"/>
      </w:r>
      <w:r w:rsidR="002E2948">
        <w:rPr>
          <w:lang w:val="en-US"/>
        </w:rPr>
        <w:t>[5]</w:t>
      </w:r>
      <w:r w:rsidR="002E2948">
        <w:rPr>
          <w:lang w:val="en-US"/>
        </w:rPr>
        <w:fldChar w:fldCharType="end"/>
      </w:r>
      <w:r w:rsidR="004A2EDA">
        <w:rPr>
          <w:lang w:val="en-US"/>
        </w:rPr>
        <w:t xml:space="preserve"> Annex A </w:t>
      </w:r>
      <w:r w:rsidR="0030441A">
        <w:rPr>
          <w:lang w:val="en-US"/>
        </w:rPr>
        <w:t xml:space="preserve">use cases </w:t>
      </w:r>
      <w:r w:rsidR="00832EF5">
        <w:rPr>
          <w:lang w:val="en-US"/>
        </w:rPr>
        <w:t>are to be implemented in order to ensure in</w:t>
      </w:r>
      <w:r w:rsidR="00E518DF">
        <w:rPr>
          <w:lang w:val="en-US"/>
        </w:rPr>
        <w:t>ter</w:t>
      </w:r>
      <w:r w:rsidR="00832EF5">
        <w:rPr>
          <w:lang w:val="en-US"/>
        </w:rPr>
        <w:t xml:space="preserve">operability between </w:t>
      </w:r>
      <w:r w:rsidR="00780FFB">
        <w:rPr>
          <w:lang w:val="en-US"/>
        </w:rPr>
        <w:t>ship</w:t>
      </w:r>
      <w:r w:rsidR="00832EF5">
        <w:rPr>
          <w:lang w:val="en-US"/>
        </w:rPr>
        <w:t xml:space="preserve"> </w:t>
      </w:r>
      <w:r>
        <w:rPr>
          <w:lang w:val="en-US"/>
        </w:rPr>
        <w:t xml:space="preserve">systems </w:t>
      </w:r>
      <w:r w:rsidR="00832EF5">
        <w:rPr>
          <w:lang w:val="en-US"/>
        </w:rPr>
        <w:t>and</w:t>
      </w:r>
      <w:r w:rsidR="00F112EA">
        <w:rPr>
          <w:lang w:val="en-US"/>
        </w:rPr>
        <w:t xml:space="preserve"> VTS systems</w:t>
      </w:r>
      <w:r>
        <w:rPr>
          <w:lang w:val="en-US"/>
        </w:rPr>
        <w:t>.</w:t>
      </w:r>
      <w:r w:rsidR="00832EF5">
        <w:rPr>
          <w:lang w:val="en-US"/>
        </w:rPr>
        <w:t xml:space="preserve"> </w:t>
      </w:r>
    </w:p>
    <w:p w14:paraId="4189545F" w14:textId="5D03B1FB" w:rsidR="00DF0215" w:rsidRDefault="00DF0215" w:rsidP="00DF0215">
      <w:pPr>
        <w:rPr>
          <w:lang w:val="en-US"/>
        </w:rPr>
      </w:pPr>
      <w:r w:rsidRPr="00DF0215">
        <w:rPr>
          <w:lang w:val="en-US"/>
        </w:rPr>
        <w:t xml:space="preserve">This service </w:t>
      </w:r>
      <w:r w:rsidR="0026465D">
        <w:rPr>
          <w:lang w:val="en-US"/>
        </w:rPr>
        <w:t>must</w:t>
      </w:r>
      <w:r w:rsidRPr="00DF0215">
        <w:rPr>
          <w:lang w:val="en-US"/>
        </w:rPr>
        <w:t xml:space="preserve"> be used directly from </w:t>
      </w:r>
      <w:r w:rsidR="00780FFB">
        <w:rPr>
          <w:lang w:val="en-US"/>
        </w:rPr>
        <w:t>shi</w:t>
      </w:r>
      <w:r w:rsidR="00A9249B">
        <w:rPr>
          <w:lang w:val="en-US"/>
        </w:rPr>
        <w:t>p</w:t>
      </w:r>
      <w:r w:rsidR="00F112EA" w:rsidRPr="00DF0215">
        <w:rPr>
          <w:lang w:val="en-US"/>
        </w:rPr>
        <w:t xml:space="preserve"> </w:t>
      </w:r>
      <w:r w:rsidRPr="00DF0215">
        <w:rPr>
          <w:lang w:val="en-US"/>
        </w:rPr>
        <w:t>systems</w:t>
      </w:r>
      <w:r w:rsidR="00FD7346">
        <w:rPr>
          <w:lang w:val="en-US"/>
        </w:rPr>
        <w:t xml:space="preserve"> </w:t>
      </w:r>
      <w:r w:rsidR="006B09D1">
        <w:rPr>
          <w:lang w:val="en-US"/>
        </w:rPr>
        <w:t xml:space="preserve">to communicate </w:t>
      </w:r>
      <w:r w:rsidR="00FD7346">
        <w:rPr>
          <w:lang w:val="en-US"/>
        </w:rPr>
        <w:t>with VTS</w:t>
      </w:r>
      <w:r w:rsidR="00034FAC">
        <w:rPr>
          <w:lang w:val="en-US"/>
        </w:rPr>
        <w:t xml:space="preserve"> systems</w:t>
      </w:r>
      <w:r w:rsidRPr="00DF0215">
        <w:rPr>
          <w:lang w:val="en-US"/>
        </w:rPr>
        <w:t xml:space="preserve">. </w:t>
      </w:r>
    </w:p>
    <w:p w14:paraId="51D2F817" w14:textId="3CBAF96D" w:rsidR="006B052B" w:rsidRPr="00DF0215" w:rsidRDefault="006B052B" w:rsidP="00DF0215">
      <w:pPr>
        <w:rPr>
          <w:lang w:val="en-US"/>
        </w:rPr>
      </w:pPr>
      <w:r>
        <w:rPr>
          <w:lang w:val="en-US"/>
        </w:rPr>
        <w:t xml:space="preserve">This service may be used to </w:t>
      </w:r>
      <w:r w:rsidR="00C11D22">
        <w:rPr>
          <w:lang w:val="en-US"/>
        </w:rPr>
        <w:t>faciliate route exchange between other systems as well</w:t>
      </w:r>
      <w:r>
        <w:rPr>
          <w:lang w:val="en-US"/>
        </w:rPr>
        <w:t>.</w:t>
      </w:r>
    </w:p>
    <w:p w14:paraId="367F2697" w14:textId="77777777" w:rsidR="0055016C" w:rsidRDefault="00CD55DD">
      <w:pPr>
        <w:rPr>
          <w:lang w:val="en-US"/>
        </w:rPr>
      </w:pPr>
      <w:r>
        <w:br w:type="page"/>
      </w:r>
    </w:p>
    <w:p w14:paraId="46F83EBB" w14:textId="6E5BF453" w:rsidR="0055016C" w:rsidRDefault="00CD55DD" w:rsidP="00BD38AD">
      <w:pPr>
        <w:pStyle w:val="berschrift2"/>
      </w:pPr>
      <w:bookmarkStart w:id="9" w:name="_Toc193450689"/>
      <w:r>
        <w:t xml:space="preserve">Use cases for </w:t>
      </w:r>
      <w:r w:rsidR="00732603">
        <w:t>VTS – Vessel Route Exchange</w:t>
      </w:r>
      <w:bookmarkEnd w:id="9"/>
      <w:r>
        <w:t xml:space="preserve"> </w:t>
      </w:r>
    </w:p>
    <w:p w14:paraId="4CEA746D" w14:textId="77777777" w:rsidR="00732603" w:rsidRDefault="00732603">
      <w:pPr>
        <w:spacing w:after="0" w:line="240" w:lineRule="auto"/>
      </w:pPr>
    </w:p>
    <w:p w14:paraId="11E2D44E" w14:textId="04FE6B7B" w:rsidR="00525F2E" w:rsidRDefault="00525F2E" w:rsidP="00D426DA">
      <w:r>
        <w:t xml:space="preserve">It is envisioned that </w:t>
      </w:r>
      <w:r w:rsidR="00291F8E">
        <w:t>many</w:t>
      </w:r>
      <w:r>
        <w:t xml:space="preserve"> proposed services within not only the VTS domain will need, use, compute, communicate route and schedule information such as Weather routing, Pilot Routes/passage plans, Ice navigation services, Fleet management, Remote operations, Reporting, Coastal surveillance and other use cases. </w:t>
      </w:r>
    </w:p>
    <w:p w14:paraId="1A66326A" w14:textId="4F1D69E2" w:rsidR="00525F2E" w:rsidRDefault="00525F2E" w:rsidP="0006488E">
      <w:r>
        <w:t>To fulfil the use cases in this service, route</w:t>
      </w:r>
      <w:r w:rsidR="00495F7D">
        <w:t xml:space="preserve">s must </w:t>
      </w:r>
      <w:r w:rsidR="00D87016">
        <w:t xml:space="preserve">conform to the requirements specified in </w:t>
      </w:r>
      <w:r w:rsidR="0006488E">
        <w:fldChar w:fldCharType="begin"/>
      </w:r>
      <w:r w:rsidR="0006488E">
        <w:instrText xml:space="preserve"> REF _Ref185757727 \r \h </w:instrText>
      </w:r>
      <w:r w:rsidR="0006488E">
        <w:fldChar w:fldCharType="separate"/>
      </w:r>
      <w:r w:rsidR="00D174B7">
        <w:t>3.3.1</w:t>
      </w:r>
      <w:r w:rsidR="0006488E">
        <w:fldChar w:fldCharType="end"/>
      </w:r>
      <w:r w:rsidR="0006488E">
        <w:t>.</w:t>
      </w:r>
      <w:r>
        <w:t xml:space="preserve"> </w:t>
      </w:r>
    </w:p>
    <w:p w14:paraId="096A84FD" w14:textId="77777777" w:rsidR="00291F8E" w:rsidRDefault="00291F8E">
      <w:pPr>
        <w:spacing w:after="0" w:line="240" w:lineRule="auto"/>
      </w:pPr>
    </w:p>
    <w:p w14:paraId="1C16ED9F" w14:textId="35265B6A" w:rsidR="0065059F" w:rsidRDefault="000C7103">
      <w:pPr>
        <w:spacing w:after="0" w:line="240" w:lineRule="auto"/>
      </w:pPr>
      <w:r>
        <w:rPr>
          <w:noProof/>
          <w:lang w:val="de-DE" w:eastAsia="de-DE"/>
        </w:rPr>
        <w:drawing>
          <wp:inline distT="0" distB="0" distL="0" distR="0" wp14:anchorId="334E9ECD" wp14:editId="0A0B24C3">
            <wp:extent cx="5946102" cy="4978442"/>
            <wp:effectExtent l="0" t="0" r="0" b="0"/>
            <wp:docPr id="1607525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5950"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102" cy="4978442"/>
                    </a:xfrm>
                    <a:prstGeom prst="rect">
                      <a:avLst/>
                    </a:prstGeom>
                  </pic:spPr>
                </pic:pic>
              </a:graphicData>
            </a:graphic>
          </wp:inline>
        </w:drawing>
      </w:r>
    </w:p>
    <w:p w14:paraId="18DACE98" w14:textId="4B27A736" w:rsidR="00244556" w:rsidRDefault="000F2CBC" w:rsidP="000F2CBC">
      <w:pPr>
        <w:pStyle w:val="Beschriftung"/>
      </w:pPr>
      <w:bookmarkStart w:id="10" w:name="_Toc189232152"/>
      <w:r>
        <w:t xml:space="preserve">Figure </w:t>
      </w:r>
      <w:r>
        <w:fldChar w:fldCharType="begin"/>
      </w:r>
      <w:r>
        <w:instrText xml:space="preserve"> SEQ Figure \* ARABIC </w:instrText>
      </w:r>
      <w:r>
        <w:fldChar w:fldCharType="separate"/>
      </w:r>
      <w:r>
        <w:rPr>
          <w:noProof/>
        </w:rPr>
        <w:t>1</w:t>
      </w:r>
      <w:r>
        <w:fldChar w:fldCharType="end"/>
      </w:r>
      <w:r>
        <w:t xml:space="preserve"> </w:t>
      </w:r>
      <w:r w:rsidRPr="00CB5EA6">
        <w:t>High-level view of route exchange use cases</w:t>
      </w:r>
      <w:bookmarkEnd w:id="10"/>
    </w:p>
    <w:p w14:paraId="0456648C" w14:textId="77777777" w:rsidR="001D03B5" w:rsidRDefault="001D03B5">
      <w:pPr>
        <w:spacing w:after="0" w:line="240" w:lineRule="auto"/>
      </w:pPr>
    </w:p>
    <w:p w14:paraId="0D90E508" w14:textId="33AC1716" w:rsidR="001D03B5" w:rsidRDefault="001D03B5" w:rsidP="001D03B5">
      <w:pPr>
        <w:pStyle w:val="berschrift3"/>
      </w:pPr>
      <w:bookmarkStart w:id="11" w:name="_Ref185426361"/>
      <w:bookmarkStart w:id="12" w:name="_Toc193450690"/>
      <w:r w:rsidRPr="00BD0CCF">
        <w:t xml:space="preserve">Use case </w:t>
      </w:r>
      <w:r>
        <w:t xml:space="preserve">1 - Initial </w:t>
      </w:r>
      <w:r w:rsidR="004E1F7D">
        <w:t>s</w:t>
      </w:r>
      <w:r>
        <w:t>haring of the route from Vessel to VTS</w:t>
      </w:r>
      <w:bookmarkEnd w:id="11"/>
      <w:bookmarkEnd w:id="12"/>
      <w:r w:rsidRPr="00BD0CCF">
        <w:t xml:space="preserve"> </w:t>
      </w:r>
    </w:p>
    <w:p w14:paraId="2DE39640" w14:textId="77777777" w:rsidR="00A8064B" w:rsidRPr="00E92EA8" w:rsidRDefault="00A8064B" w:rsidP="00A8064B">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Pr>
          <w:rFonts w:ascii="Calibri" w:eastAsia="Calibri" w:hAnsi="Calibri" w:cs="Times New Roman"/>
          <w:sz w:val="22"/>
          <w:u w:val="single"/>
        </w:rPr>
        <w:t xml:space="preserve"> </w:t>
      </w:r>
      <w:r w:rsidRPr="00516CCC">
        <w:rPr>
          <w:rFonts w:ascii="Calibri" w:eastAsia="Calibri" w:hAnsi="Calibri" w:cs="Times New Roman"/>
          <w:sz w:val="22"/>
        </w:rPr>
        <w:tab/>
        <w:t>Vessel shares route with VTS before entering VTS area, leaving from berth/anchorage, departing from port/anchorage.</w:t>
      </w:r>
    </w:p>
    <w:p w14:paraId="0F07EBB8" w14:textId="77777777" w:rsidR="00A8064B" w:rsidRDefault="00A8064B" w:rsidP="00A8064B">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3DEABCD9" w14:textId="19454355" w:rsidR="00A8064B" w:rsidRPr="007F41D7"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sidRPr="00F615D6">
        <w:rPr>
          <w:rFonts w:ascii="Calibri" w:eastAsia="Calibri" w:hAnsi="Calibri" w:cs="Times New Roman"/>
          <w:szCs w:val="28"/>
          <w:lang w:val="en-US"/>
        </w:rPr>
        <w:t xml:space="preserve">The route is planned in </w:t>
      </w:r>
      <w:r>
        <w:rPr>
          <w:rFonts w:ascii="Calibri" w:eastAsia="Calibri" w:hAnsi="Calibri" w:cs="Times New Roman"/>
          <w:szCs w:val="28"/>
          <w:lang w:val="en-US"/>
        </w:rPr>
        <w:t xml:space="preserve">the </w:t>
      </w:r>
      <w:r w:rsidR="00233F77">
        <w:rPr>
          <w:rFonts w:ascii="Calibri" w:eastAsia="Calibri" w:hAnsi="Calibri" w:cs="Times New Roman"/>
          <w:szCs w:val="28"/>
          <w:lang w:val="en-US"/>
        </w:rPr>
        <w:t>ship system</w:t>
      </w:r>
      <w:r w:rsidRPr="00F615D6">
        <w:rPr>
          <w:rFonts w:ascii="Calibri" w:eastAsia="Calibri" w:hAnsi="Calibri" w:cs="Times New Roman"/>
          <w:szCs w:val="28"/>
          <w:lang w:val="en-US"/>
        </w:rPr>
        <w:t xml:space="preserve"> by the </w:t>
      </w:r>
      <w:r>
        <w:rPr>
          <w:rFonts w:ascii="Calibri" w:eastAsia="Calibri" w:hAnsi="Calibri" w:cs="Times New Roman"/>
          <w:szCs w:val="28"/>
          <w:lang w:val="en-US"/>
        </w:rPr>
        <w:t>mariner</w:t>
      </w:r>
    </w:p>
    <w:p w14:paraId="715BA3DA" w14:textId="6721F75B" w:rsidR="00A8064B" w:rsidRPr="00F615D6" w:rsidRDefault="00ED2929" w:rsidP="00DC5BB8">
      <w:pPr>
        <w:pStyle w:val="Listenabsatz"/>
        <w:numPr>
          <w:ilvl w:val="0"/>
          <w:numId w:val="7"/>
        </w:numPr>
        <w:suppressAutoHyphens w:val="0"/>
        <w:spacing w:after="160" w:line="259" w:lineRule="auto"/>
        <w:rPr>
          <w:rFonts w:ascii="Calibri" w:eastAsia="Calibri" w:hAnsi="Calibri" w:cs="Times New Roman"/>
          <w:szCs w:val="28"/>
          <w:lang w:val="en-US"/>
        </w:rPr>
      </w:pPr>
      <w:r w:rsidRPr="00ED2929">
        <w:rPr>
          <w:rFonts w:ascii="Calibri" w:eastAsia="Calibri" w:hAnsi="Calibri" w:cs="Times New Roman"/>
          <w:szCs w:val="28"/>
          <w:lang w:val="en-US"/>
        </w:rPr>
        <w:t>Ship system is used by mariner and master to validate and approve the route</w:t>
      </w:r>
      <w:r w:rsidRPr="00ED2929" w:rsidDel="00ED2929">
        <w:rPr>
          <w:rFonts w:ascii="Calibri" w:eastAsia="Calibri" w:hAnsi="Calibri" w:cs="Times New Roman"/>
          <w:szCs w:val="28"/>
          <w:lang w:val="en-US"/>
        </w:rPr>
        <w:t xml:space="preserve"> </w:t>
      </w:r>
    </w:p>
    <w:p w14:paraId="63A9C5EC" w14:textId="0D8DD4FA" w:rsidR="00A8064B" w:rsidRPr="00377729"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sidRPr="00F615D6">
        <w:rPr>
          <w:rFonts w:ascii="Calibri" w:eastAsia="Calibri" w:hAnsi="Calibri" w:cs="Times New Roman"/>
          <w:szCs w:val="28"/>
          <w:lang w:val="en-US"/>
        </w:rPr>
        <w:t xml:space="preserve">The </w:t>
      </w:r>
      <w:r w:rsidR="005B5532">
        <w:rPr>
          <w:rFonts w:ascii="Calibri" w:eastAsia="Calibri" w:hAnsi="Calibri" w:cs="Times New Roman"/>
          <w:szCs w:val="28"/>
          <w:lang w:val="en-US"/>
        </w:rPr>
        <w:t>on-board systems</w:t>
      </w:r>
      <w:r>
        <w:rPr>
          <w:rFonts w:ascii="Calibri" w:eastAsia="Calibri" w:hAnsi="Calibri" w:cs="Times New Roman"/>
          <w:szCs w:val="28"/>
          <w:lang w:val="en-US"/>
        </w:rPr>
        <w:t xml:space="preserve"> should send the route to the </w:t>
      </w:r>
      <w:r w:rsidR="007E230B">
        <w:rPr>
          <w:rFonts w:ascii="Calibri" w:eastAsia="Calibri" w:hAnsi="Calibri" w:cs="Times New Roman"/>
          <w:szCs w:val="28"/>
          <w:lang w:val="en-US"/>
        </w:rPr>
        <w:t xml:space="preserve">service </w:t>
      </w:r>
      <w:r>
        <w:rPr>
          <w:rFonts w:ascii="Calibri" w:eastAsia="Calibri" w:hAnsi="Calibri" w:cs="Times New Roman"/>
          <w:szCs w:val="28"/>
          <w:lang w:val="en-US"/>
        </w:rPr>
        <w:t xml:space="preserve">before departure, but the route must be shared at latest according to local rules </w:t>
      </w:r>
    </w:p>
    <w:p w14:paraId="031AE5F3" w14:textId="70803016" w:rsidR="00A8064B" w:rsidRPr="00BD4980"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sidRPr="00BD4980">
        <w:rPr>
          <w:rFonts w:ascii="Calibri" w:eastAsia="Calibri" w:hAnsi="Calibri" w:cs="Times New Roman"/>
          <w:szCs w:val="28"/>
          <w:lang w:val="en-US"/>
        </w:rPr>
        <w:t xml:space="preserve">The </w:t>
      </w:r>
      <w:r w:rsidR="007E230B">
        <w:rPr>
          <w:rFonts w:ascii="Calibri" w:eastAsia="Calibri" w:hAnsi="Calibri" w:cs="Times New Roman"/>
          <w:szCs w:val="28"/>
          <w:lang w:val="en-US"/>
        </w:rPr>
        <w:t>service</w:t>
      </w:r>
      <w:r w:rsidRPr="00BD4980">
        <w:rPr>
          <w:rFonts w:ascii="Calibri" w:eastAsia="Calibri" w:hAnsi="Calibri" w:cs="Times New Roman"/>
          <w:szCs w:val="28"/>
          <w:lang w:val="en-US"/>
        </w:rPr>
        <w:t xml:space="preserve"> checks that </w:t>
      </w:r>
      <w:r w:rsidR="00F35F9C">
        <w:rPr>
          <w:rFonts w:ascii="Calibri" w:eastAsia="Calibri" w:hAnsi="Calibri" w:cs="Times New Roman"/>
          <w:szCs w:val="28"/>
          <w:lang w:val="en-US"/>
        </w:rPr>
        <w:t xml:space="preserve">the route is valid according to the schema and </w:t>
      </w:r>
      <w:r w:rsidRPr="00BD4980">
        <w:rPr>
          <w:rFonts w:ascii="Calibri" w:eastAsia="Calibri" w:hAnsi="Calibri" w:cs="Times New Roman"/>
          <w:szCs w:val="28"/>
          <w:lang w:val="en-US"/>
        </w:rPr>
        <w:t>at least following information is included in the route</w:t>
      </w:r>
    </w:p>
    <w:p w14:paraId="39F44E61" w14:textId="77777777" w:rsidR="00A8064B" w:rsidRPr="00F615D6" w:rsidRDefault="00A8064B" w:rsidP="00C55415">
      <w:pPr>
        <w:pStyle w:val="Bullet1"/>
        <w:rPr>
          <w:lang w:val="en-US"/>
        </w:rPr>
      </w:pPr>
      <w:r>
        <w:rPr>
          <w:lang w:val="en-US"/>
        </w:rPr>
        <w:t>Vessel Identification Information</w:t>
      </w:r>
    </w:p>
    <w:p w14:paraId="6C6FB46F" w14:textId="77777777" w:rsidR="00A8064B" w:rsidRPr="00F615D6" w:rsidRDefault="00A8064B" w:rsidP="00C55415">
      <w:pPr>
        <w:pStyle w:val="Bullet1"/>
        <w:rPr>
          <w:lang w:val="en-US"/>
        </w:rPr>
      </w:pPr>
      <w:r>
        <w:rPr>
          <w:lang w:val="en-US"/>
        </w:rPr>
        <w:t xml:space="preserve">Waypoints (WP) </w:t>
      </w:r>
    </w:p>
    <w:p w14:paraId="1469E4F6" w14:textId="77777777" w:rsidR="00A8064B" w:rsidRPr="00516CCC" w:rsidRDefault="00A8064B" w:rsidP="00C55415">
      <w:pPr>
        <w:pStyle w:val="Bullet1"/>
        <w:rPr>
          <w:lang w:val="en-US"/>
        </w:rPr>
      </w:pPr>
      <w:r>
        <w:rPr>
          <w:lang w:val="en-US"/>
        </w:rPr>
        <w:t xml:space="preserve">Schedule / </w:t>
      </w:r>
      <w:r w:rsidRPr="00516CCC">
        <w:rPr>
          <w:lang w:val="en-US"/>
        </w:rPr>
        <w:t>times of WPs</w:t>
      </w:r>
    </w:p>
    <w:p w14:paraId="3D8174BA" w14:textId="77777777" w:rsidR="00A8064B" w:rsidRDefault="00A8064B" w:rsidP="00C55415">
      <w:pPr>
        <w:pStyle w:val="Bullet1"/>
        <w:rPr>
          <w:lang w:val="en-US"/>
        </w:rPr>
      </w:pPr>
      <w:r>
        <w:rPr>
          <w:lang w:val="en-US"/>
        </w:rPr>
        <w:t>L</w:t>
      </w:r>
      <w:r w:rsidRPr="00BE6069">
        <w:rPr>
          <w:lang w:val="en-US"/>
        </w:rPr>
        <w:t>egs</w:t>
      </w:r>
      <w:r>
        <w:rPr>
          <w:lang w:val="en-US"/>
        </w:rPr>
        <w:t xml:space="preserve"> (including cross track distance limit (XTDL)</w:t>
      </w:r>
    </w:p>
    <w:p w14:paraId="12EAAA55" w14:textId="36079E51" w:rsidR="00305EC9" w:rsidRDefault="00305EC9" w:rsidP="00C55415">
      <w:pPr>
        <w:pStyle w:val="Bullet1"/>
        <w:rPr>
          <w:lang w:val="en-US"/>
        </w:rPr>
      </w:pPr>
      <w:r>
        <w:rPr>
          <w:lang w:val="en-US"/>
        </w:rPr>
        <w:t xml:space="preserve">Route edition number </w:t>
      </w:r>
      <w:r w:rsidR="0028695A">
        <w:rPr>
          <w:lang w:val="en-US"/>
        </w:rPr>
        <w:t>should be</w:t>
      </w:r>
      <w:r>
        <w:rPr>
          <w:lang w:val="en-US"/>
        </w:rPr>
        <w:t xml:space="preserve"> 1</w:t>
      </w:r>
    </w:p>
    <w:p w14:paraId="6B4718BA" w14:textId="361A5FF8" w:rsidR="009369DD" w:rsidRDefault="009369DD" w:rsidP="00C55415">
      <w:pPr>
        <w:pStyle w:val="Bullet1"/>
        <w:rPr>
          <w:lang w:val="en-US"/>
        </w:rPr>
      </w:pPr>
      <w:r>
        <w:rPr>
          <w:lang w:val="en-US"/>
        </w:rPr>
        <w:t xml:space="preserve">The status of the route should be </w:t>
      </w:r>
      <w:r w:rsidR="000634FD">
        <w:rPr>
          <w:lang w:val="en-US"/>
        </w:rPr>
        <w:t xml:space="preserve">set to </w:t>
      </w:r>
      <w:r>
        <w:rPr>
          <w:lang w:val="en-US"/>
        </w:rPr>
        <w:t>“planned”</w:t>
      </w:r>
    </w:p>
    <w:p w14:paraId="28170FDB" w14:textId="55EA43A0" w:rsidR="00305EC9" w:rsidRDefault="00305EC9" w:rsidP="00C55415">
      <w:pPr>
        <w:pStyle w:val="Bullet1"/>
        <w:rPr>
          <w:lang w:val="en-US"/>
        </w:rPr>
      </w:pPr>
      <w:r>
        <w:rPr>
          <w:lang w:val="en-US"/>
        </w:rPr>
        <w:t>For the full list of requirements see RESF007</w:t>
      </w:r>
    </w:p>
    <w:p w14:paraId="6F57E349" w14:textId="77777777" w:rsidR="00A8064B"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The Route Exchange Service sends the route to the VTS System</w:t>
      </w:r>
    </w:p>
    <w:p w14:paraId="19B75ECF" w14:textId="1EBE03F1" w:rsidR="00A8064B"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The Route Exchange Service</w:t>
      </w:r>
      <w:r w:rsidRPr="00F615D6">
        <w:rPr>
          <w:rFonts w:ascii="Calibri" w:eastAsia="Calibri" w:hAnsi="Calibri" w:cs="Times New Roman"/>
          <w:szCs w:val="28"/>
          <w:lang w:val="en-US"/>
        </w:rPr>
        <w:t xml:space="preserve"> sends “received” acknowledgement automatically</w:t>
      </w:r>
      <w:r w:rsidR="00D142FC">
        <w:rPr>
          <w:rFonts w:ascii="Calibri" w:eastAsia="Calibri" w:hAnsi="Calibri" w:cs="Times New Roman"/>
          <w:szCs w:val="28"/>
          <w:lang w:val="en-US"/>
        </w:rPr>
        <w:t xml:space="preserve"> to the vessel to notify the vessel of completed delivery</w:t>
      </w:r>
    </w:p>
    <w:p w14:paraId="66158127" w14:textId="70B5F246" w:rsidR="00367551" w:rsidRDefault="00A8064B" w:rsidP="00DC5BB8">
      <w:pPr>
        <w:pStyle w:val="Listenabsatz"/>
        <w:numPr>
          <w:ilvl w:val="0"/>
          <w:numId w:val="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System can display the route as needed to the VTS personnel</w:t>
      </w:r>
    </w:p>
    <w:p w14:paraId="04FB595D" w14:textId="454CC209" w:rsidR="00EE2785" w:rsidRPr="00AE3530" w:rsidRDefault="00EE2785" w:rsidP="00DC5BB8">
      <w:pPr>
        <w:pStyle w:val="Listenabsatz"/>
        <w:numPr>
          <w:ilvl w:val="0"/>
          <w:numId w:val="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VTS </w:t>
      </w:r>
      <w:r w:rsidR="00E846C3">
        <w:rPr>
          <w:rFonts w:ascii="Calibri" w:eastAsia="Calibri" w:hAnsi="Calibri" w:cs="Times New Roman"/>
          <w:szCs w:val="28"/>
          <w:lang w:val="en-US"/>
        </w:rPr>
        <w:t>requests</w:t>
      </w:r>
      <w:r>
        <w:rPr>
          <w:rFonts w:ascii="Calibri" w:eastAsia="Calibri" w:hAnsi="Calibri" w:cs="Times New Roman"/>
          <w:szCs w:val="28"/>
          <w:lang w:val="en-US"/>
        </w:rPr>
        <w:t xml:space="preserve"> to receive updates to the route (see </w:t>
      </w:r>
      <w:r w:rsidR="002F6807">
        <w:rPr>
          <w:rFonts w:ascii="Calibri" w:eastAsia="Calibri" w:hAnsi="Calibri" w:cs="Times New Roman"/>
          <w:szCs w:val="28"/>
          <w:lang w:val="en-US"/>
        </w:rPr>
        <w:fldChar w:fldCharType="begin"/>
      </w:r>
      <w:r w:rsidR="002F6807">
        <w:rPr>
          <w:rFonts w:ascii="Calibri" w:eastAsia="Calibri" w:hAnsi="Calibri" w:cs="Times New Roman"/>
          <w:szCs w:val="28"/>
          <w:lang w:val="en-US"/>
        </w:rPr>
        <w:instrText xml:space="preserve"> REF _Ref185414010 \r \h </w:instrText>
      </w:r>
      <w:r w:rsidR="002F6807">
        <w:rPr>
          <w:rFonts w:ascii="Calibri" w:eastAsia="Calibri" w:hAnsi="Calibri" w:cs="Times New Roman"/>
          <w:szCs w:val="28"/>
          <w:lang w:val="en-US"/>
        </w:rPr>
      </w:r>
      <w:r w:rsidR="002F6807">
        <w:rPr>
          <w:rFonts w:ascii="Calibri" w:eastAsia="Calibri" w:hAnsi="Calibri" w:cs="Times New Roman"/>
          <w:szCs w:val="28"/>
          <w:lang w:val="en-US"/>
        </w:rPr>
        <w:fldChar w:fldCharType="separate"/>
      </w:r>
      <w:r w:rsidR="002F6807">
        <w:rPr>
          <w:rFonts w:ascii="Calibri" w:eastAsia="Calibri" w:hAnsi="Calibri" w:cs="Times New Roman"/>
          <w:szCs w:val="28"/>
          <w:lang w:val="en-US"/>
        </w:rPr>
        <w:t>3.1.3</w:t>
      </w:r>
      <w:r w:rsidR="002F6807">
        <w:rPr>
          <w:rFonts w:ascii="Calibri" w:eastAsia="Calibri" w:hAnsi="Calibri" w:cs="Times New Roman"/>
          <w:szCs w:val="28"/>
          <w:lang w:val="en-US"/>
        </w:rPr>
        <w:fldChar w:fldCharType="end"/>
      </w:r>
      <w:r w:rsidR="002F6807">
        <w:rPr>
          <w:rFonts w:ascii="Calibri" w:eastAsia="Calibri" w:hAnsi="Calibri" w:cs="Times New Roman"/>
          <w:szCs w:val="28"/>
          <w:lang w:val="en-US"/>
        </w:rPr>
        <w:t>)</w:t>
      </w:r>
    </w:p>
    <w:p w14:paraId="3103DE59" w14:textId="0E926210" w:rsidR="00AE6C5D" w:rsidRDefault="00AE6C5D" w:rsidP="0044193F">
      <w:pPr>
        <w:pStyle w:val="Bullet1"/>
        <w:numPr>
          <w:ilvl w:val="0"/>
          <w:numId w:val="0"/>
        </w:numPr>
        <w:rPr>
          <w:rFonts w:ascii="Calibri" w:eastAsia="Calibri" w:hAnsi="Calibri" w:cs="Times New Roman"/>
        </w:rPr>
      </w:pPr>
    </w:p>
    <w:p w14:paraId="576D86AC" w14:textId="77777777" w:rsidR="00AE6C5D" w:rsidRDefault="00AE6C5D" w:rsidP="0044193F">
      <w:pPr>
        <w:pStyle w:val="Bullet1"/>
        <w:numPr>
          <w:ilvl w:val="0"/>
          <w:numId w:val="0"/>
        </w:numPr>
        <w:rPr>
          <w:rFonts w:ascii="Calibri" w:eastAsia="Calibri" w:hAnsi="Calibri" w:cs="Times New Roman"/>
        </w:rPr>
      </w:pPr>
    </w:p>
    <w:p w14:paraId="39C10F54" w14:textId="77777777" w:rsidR="007C7B6A" w:rsidRPr="00BD0CCF" w:rsidRDefault="007C7B6A" w:rsidP="007C7B6A">
      <w:pPr>
        <w:pStyle w:val="berschrift3"/>
      </w:pPr>
      <w:bookmarkStart w:id="13" w:name="_Ref185418977"/>
      <w:bookmarkStart w:id="14" w:name="_Toc193450691"/>
      <w:r w:rsidRPr="00BD0CCF">
        <w:t>Use case 2</w:t>
      </w:r>
      <w:r>
        <w:t xml:space="preserve"> - VTS gives route recommendation to vessel within a geographically defined area</w:t>
      </w:r>
      <w:bookmarkEnd w:id="13"/>
      <w:bookmarkEnd w:id="14"/>
      <w:r w:rsidRPr="00BD0CCF">
        <w:t xml:space="preserve"> </w:t>
      </w:r>
    </w:p>
    <w:p w14:paraId="3E75DDF6" w14:textId="77777777" w:rsidR="007C7B6A" w:rsidRDefault="007C7B6A" w:rsidP="007C7B6A">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Pr>
          <w:rFonts w:ascii="Calibri" w:eastAsia="Calibri" w:hAnsi="Calibri" w:cs="Times New Roman"/>
          <w:sz w:val="22"/>
          <w:u w:val="single"/>
        </w:rPr>
        <w:t xml:space="preserve"> </w:t>
      </w:r>
      <w:r w:rsidRPr="00516CCC">
        <w:rPr>
          <w:rFonts w:ascii="Calibri" w:eastAsia="Calibri" w:hAnsi="Calibri" w:cs="Times New Roman"/>
          <w:sz w:val="22"/>
        </w:rPr>
        <w:tab/>
      </w:r>
      <w:r>
        <w:rPr>
          <w:rFonts w:ascii="Calibri" w:eastAsia="Calibri" w:hAnsi="Calibri" w:cs="Times New Roman"/>
          <w:sz w:val="22"/>
        </w:rPr>
        <w:t>VTS gives route recommendation to vessel for example due to:</w:t>
      </w:r>
    </w:p>
    <w:p w14:paraId="4AD0F50B" w14:textId="77777777" w:rsidR="007C7B6A" w:rsidRPr="00516CCC" w:rsidRDefault="007C7B6A" w:rsidP="00DC5BB8">
      <w:pPr>
        <w:pStyle w:val="Listenabsatz"/>
        <w:numPr>
          <w:ilvl w:val="2"/>
          <w:numId w:val="13"/>
        </w:numPr>
        <w:suppressAutoHyphens w:val="0"/>
        <w:spacing w:after="160" w:line="259" w:lineRule="auto"/>
        <w:rPr>
          <w:rFonts w:ascii="Calibri" w:eastAsia="Calibri" w:hAnsi="Calibri" w:cs="Times New Roman"/>
          <w:lang w:val="en-US"/>
        </w:rPr>
      </w:pPr>
      <w:r w:rsidRPr="00516CCC">
        <w:rPr>
          <w:rFonts w:ascii="Calibri" w:eastAsia="Calibri" w:hAnsi="Calibri" w:cs="Times New Roman"/>
        </w:rPr>
        <w:t xml:space="preserve">A certain part of the route is inaccessible, for example due to navigational danger, environmental conditions, or for monitoring and managing </w:t>
      </w:r>
      <w:r>
        <w:rPr>
          <w:rFonts w:ascii="Calibri" w:eastAsia="Calibri" w:hAnsi="Calibri" w:cs="Times New Roman"/>
        </w:rPr>
        <w:t>vessel</w:t>
      </w:r>
      <w:r w:rsidRPr="00516CCC">
        <w:rPr>
          <w:rFonts w:ascii="Calibri" w:eastAsia="Calibri" w:hAnsi="Calibri" w:cs="Times New Roman"/>
        </w:rPr>
        <w:t xml:space="preserve"> traffic</w:t>
      </w:r>
    </w:p>
    <w:p w14:paraId="4D557632" w14:textId="77777777" w:rsidR="007C7B6A" w:rsidRPr="00516CCC" w:rsidRDefault="007C7B6A" w:rsidP="00DC5BB8">
      <w:pPr>
        <w:pStyle w:val="Listenabsatz"/>
        <w:numPr>
          <w:ilvl w:val="3"/>
          <w:numId w:val="13"/>
        </w:numPr>
        <w:suppressAutoHyphens w:val="0"/>
        <w:spacing w:after="160" w:line="259" w:lineRule="auto"/>
        <w:rPr>
          <w:rFonts w:ascii="Calibri" w:eastAsia="Calibri" w:hAnsi="Calibri" w:cs="Times New Roman"/>
          <w:lang w:val="en-US"/>
        </w:rPr>
      </w:pPr>
      <w:r>
        <w:rPr>
          <w:rFonts w:ascii="Calibri" w:eastAsia="Calibri" w:hAnsi="Calibri" w:cs="Times New Roman"/>
          <w:lang w:val="en-US"/>
        </w:rPr>
        <w:t>Changing the geography of the route</w:t>
      </w:r>
    </w:p>
    <w:p w14:paraId="62A435C7" w14:textId="77777777" w:rsidR="007C7B6A" w:rsidRPr="00516CCC" w:rsidRDefault="007C7B6A" w:rsidP="00DC5BB8">
      <w:pPr>
        <w:pStyle w:val="Listenabsatz"/>
        <w:numPr>
          <w:ilvl w:val="3"/>
          <w:numId w:val="13"/>
        </w:numPr>
        <w:suppressAutoHyphens w:val="0"/>
        <w:spacing w:after="160" w:line="259" w:lineRule="auto"/>
        <w:rPr>
          <w:rFonts w:ascii="Calibri" w:eastAsia="Calibri" w:hAnsi="Calibri" w:cs="Times New Roman"/>
          <w:lang w:val="en-US"/>
        </w:rPr>
      </w:pPr>
      <w:r>
        <w:rPr>
          <w:rFonts w:ascii="Calibri" w:eastAsia="Calibri" w:hAnsi="Calibri" w:cs="Times New Roman"/>
        </w:rPr>
        <w:t>Changing the ETA to a specific waypoint</w:t>
      </w:r>
    </w:p>
    <w:p w14:paraId="50AFF66C" w14:textId="77777777" w:rsidR="007C7B6A" w:rsidRPr="00516CCC" w:rsidRDefault="007C7B6A" w:rsidP="00DC5BB8">
      <w:pPr>
        <w:pStyle w:val="Listenabsatz"/>
        <w:numPr>
          <w:ilvl w:val="2"/>
          <w:numId w:val="13"/>
        </w:numPr>
        <w:suppressAutoHyphens w:val="0"/>
        <w:spacing w:after="160" w:line="259" w:lineRule="auto"/>
        <w:rPr>
          <w:rFonts w:ascii="Calibri" w:eastAsia="Calibri" w:hAnsi="Calibri" w:cs="Times New Roman"/>
          <w:lang w:val="en-US"/>
        </w:rPr>
      </w:pPr>
      <w:r>
        <w:rPr>
          <w:rFonts w:ascii="Calibri" w:eastAsia="Calibri" w:hAnsi="Calibri" w:cs="Times New Roman"/>
        </w:rPr>
        <w:t>Enhanced navigational assistance</w:t>
      </w:r>
    </w:p>
    <w:p w14:paraId="098D72FE" w14:textId="3DE8FB9C" w:rsidR="007C7B6A" w:rsidRPr="00516CCC" w:rsidRDefault="007C7B6A" w:rsidP="00DC5BB8">
      <w:pPr>
        <w:pStyle w:val="Listenabsatz"/>
        <w:numPr>
          <w:ilvl w:val="3"/>
          <w:numId w:val="13"/>
        </w:numPr>
        <w:suppressAutoHyphens w:val="0"/>
        <w:spacing w:after="160" w:line="259" w:lineRule="auto"/>
        <w:rPr>
          <w:rFonts w:ascii="Calibri" w:eastAsia="Calibri" w:hAnsi="Calibri" w:cs="Times New Roman"/>
          <w:sz w:val="22"/>
          <w:lang w:val="en-US"/>
        </w:rPr>
      </w:pPr>
      <w:r>
        <w:rPr>
          <w:rFonts w:ascii="Calibri" w:eastAsia="Calibri" w:hAnsi="Calibri" w:cs="Times New Roman"/>
        </w:rPr>
        <w:t xml:space="preserve">Changing the </w:t>
      </w:r>
      <w:r w:rsidR="002E3E54">
        <w:rPr>
          <w:rFonts w:ascii="Calibri" w:eastAsia="Calibri" w:hAnsi="Calibri" w:cs="Times New Roman"/>
        </w:rPr>
        <w:t>turn radius</w:t>
      </w:r>
      <w:r>
        <w:rPr>
          <w:rFonts w:ascii="Calibri" w:eastAsia="Calibri" w:hAnsi="Calibri" w:cs="Times New Roman"/>
        </w:rPr>
        <w:t xml:space="preserve"> </w:t>
      </w:r>
    </w:p>
    <w:p w14:paraId="12812104" w14:textId="77777777" w:rsidR="007C7B6A" w:rsidRPr="00516CCC" w:rsidRDefault="007C7B6A" w:rsidP="00C745C7">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7EDC4667" w14:textId="77777777" w:rsidR="007C7B6A" w:rsidRDefault="007C7B6A" w:rsidP="00DC5BB8">
      <w:pPr>
        <w:pStyle w:val="Listenabsatz"/>
        <w:numPr>
          <w:ilvl w:val="0"/>
          <w:numId w:val="8"/>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VTS</w:t>
      </w:r>
    </w:p>
    <w:p w14:paraId="6385E736" w14:textId="77777777" w:rsidR="007C7B6A" w:rsidRDefault="007C7B6A" w:rsidP="00DC5BB8">
      <w:pPr>
        <w:pStyle w:val="Listenabsatz"/>
        <w:numPr>
          <w:ilvl w:val="0"/>
          <w:numId w:val="8"/>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VTS personnel creates the </w:t>
      </w:r>
      <w:r w:rsidRPr="00B12D11">
        <w:rPr>
          <w:rFonts w:ascii="Calibri" w:eastAsia="Calibri" w:hAnsi="Calibri" w:cs="Times New Roman"/>
          <w:lang w:val="en-US"/>
        </w:rPr>
        <w:t>recommendation</w:t>
      </w:r>
      <w:r>
        <w:rPr>
          <w:rFonts w:ascii="Calibri" w:eastAsia="Calibri" w:hAnsi="Calibri" w:cs="Times New Roman"/>
          <w:szCs w:val="28"/>
          <w:lang w:val="en-US"/>
        </w:rPr>
        <w:t xml:space="preserve"> for vessel</w:t>
      </w:r>
    </w:p>
    <w:p w14:paraId="2303DDF5" w14:textId="77777777" w:rsidR="007C7B6A" w:rsidRPr="00BD0CCF" w:rsidRDefault="007C7B6A" w:rsidP="00302486">
      <w:pPr>
        <w:pStyle w:val="Bullet1"/>
        <w:rPr>
          <w:lang w:val="en-US"/>
        </w:rPr>
      </w:pPr>
      <w:r>
        <w:rPr>
          <w:lang w:val="en-US"/>
        </w:rPr>
        <w:t xml:space="preserve">VTS system can assist VTS personnel to create the route </w:t>
      </w:r>
      <w:r w:rsidRPr="00B12D11">
        <w:rPr>
          <w:lang w:val="en-US"/>
        </w:rPr>
        <w:t>recommendation</w:t>
      </w:r>
    </w:p>
    <w:p w14:paraId="6666C396" w14:textId="1BAD5449" w:rsidR="007C7B6A" w:rsidRDefault="007C7B6A" w:rsidP="00DC5BB8">
      <w:pPr>
        <w:pStyle w:val="Listenabsatz"/>
        <w:numPr>
          <w:ilvl w:val="0"/>
          <w:numId w:val="8"/>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VTS system sends back the recommended route to </w:t>
      </w:r>
      <w:r w:rsidR="00642564">
        <w:rPr>
          <w:rFonts w:ascii="Calibri" w:eastAsia="Calibri" w:hAnsi="Calibri" w:cs="Times New Roman"/>
          <w:szCs w:val="28"/>
          <w:lang w:val="en-US"/>
        </w:rPr>
        <w:t>ship system</w:t>
      </w:r>
    </w:p>
    <w:p w14:paraId="0F6A4B8E" w14:textId="77777777" w:rsidR="007C7B6A" w:rsidRDefault="007C7B6A" w:rsidP="00302486">
      <w:pPr>
        <w:pStyle w:val="Bullet1"/>
        <w:rPr>
          <w:lang w:val="en-US"/>
        </w:rPr>
      </w:pPr>
      <w:r>
        <w:rPr>
          <w:lang w:val="en-US"/>
        </w:rPr>
        <w:t>Route can contain changes to waypoints and/or schedule</w:t>
      </w:r>
    </w:p>
    <w:p w14:paraId="31DDB980" w14:textId="6893807D" w:rsidR="00B83963" w:rsidRDefault="003050A8" w:rsidP="00302486">
      <w:pPr>
        <w:pStyle w:val="Bullet1"/>
        <w:rPr>
          <w:lang w:val="en-US"/>
        </w:rPr>
      </w:pPr>
      <w:r>
        <w:rPr>
          <w:lang w:val="en-US"/>
        </w:rPr>
        <w:t xml:space="preserve">RouteInfoDescription </w:t>
      </w:r>
      <w:r w:rsidR="00E16150">
        <w:rPr>
          <w:lang w:val="en-US"/>
        </w:rPr>
        <w:t>s</w:t>
      </w:r>
      <w:r w:rsidR="006D498D">
        <w:rPr>
          <w:lang w:val="en-US"/>
        </w:rPr>
        <w:t>hould</w:t>
      </w:r>
      <w:r>
        <w:rPr>
          <w:lang w:val="en-US"/>
        </w:rPr>
        <w:t xml:space="preserve"> be changed to include rationale and other assistance</w:t>
      </w:r>
    </w:p>
    <w:p w14:paraId="09CE5E05" w14:textId="297F8204" w:rsidR="0023765E" w:rsidRDefault="0023765E" w:rsidP="00302486">
      <w:pPr>
        <w:pStyle w:val="Bullet1"/>
        <w:rPr>
          <w:lang w:val="en-US"/>
        </w:rPr>
      </w:pPr>
      <w:r>
        <w:rPr>
          <w:lang w:val="en-US"/>
        </w:rPr>
        <w:t>Route edition number must be increased</w:t>
      </w:r>
    </w:p>
    <w:p w14:paraId="746150DF" w14:textId="1B05D037" w:rsidR="00DE39D5" w:rsidRDefault="00DE39D5" w:rsidP="00302486">
      <w:pPr>
        <w:pStyle w:val="Bullet1"/>
        <w:rPr>
          <w:lang w:val="en-US"/>
        </w:rPr>
      </w:pPr>
      <w:r>
        <w:rPr>
          <w:lang w:val="en-US"/>
        </w:rPr>
        <w:t xml:space="preserve">Route status </w:t>
      </w:r>
      <w:r w:rsidR="0023765E">
        <w:rPr>
          <w:lang w:val="en-US"/>
        </w:rPr>
        <w:t>must be</w:t>
      </w:r>
      <w:r>
        <w:rPr>
          <w:lang w:val="en-US"/>
        </w:rPr>
        <w:t xml:space="preserve"> </w:t>
      </w:r>
      <w:r w:rsidR="0071543D">
        <w:rPr>
          <w:lang w:val="en-US"/>
        </w:rPr>
        <w:t xml:space="preserve">set to </w:t>
      </w:r>
      <w:r w:rsidR="000634FD">
        <w:rPr>
          <w:lang w:val="en-US"/>
        </w:rPr>
        <w:t>“</w:t>
      </w:r>
      <w:r>
        <w:rPr>
          <w:lang w:val="en-US"/>
        </w:rPr>
        <w:t>recommended</w:t>
      </w:r>
      <w:r w:rsidR="000634FD">
        <w:rPr>
          <w:lang w:val="en-US"/>
        </w:rPr>
        <w:t>”</w:t>
      </w:r>
    </w:p>
    <w:p w14:paraId="7BE135F0" w14:textId="211B4DB3" w:rsidR="007C7B6A" w:rsidRDefault="007C7B6A" w:rsidP="00DC5BB8">
      <w:pPr>
        <w:pStyle w:val="Listenabsatz"/>
        <w:numPr>
          <w:ilvl w:val="0"/>
          <w:numId w:val="8"/>
        </w:numPr>
        <w:suppressAutoHyphens w:val="0"/>
        <w:spacing w:after="160" w:line="259" w:lineRule="auto"/>
        <w:rPr>
          <w:rFonts w:ascii="Calibri" w:eastAsia="Calibri" w:hAnsi="Calibri" w:cs="Times New Roman"/>
          <w:szCs w:val="28"/>
          <w:lang w:val="en-US"/>
        </w:rPr>
      </w:pPr>
      <w:r w:rsidRPr="00BD0CCF">
        <w:rPr>
          <w:rFonts w:ascii="Calibri" w:eastAsia="Calibri" w:hAnsi="Calibri" w:cs="Times New Roman"/>
          <w:szCs w:val="28"/>
          <w:lang w:val="en-US"/>
        </w:rPr>
        <w:t>Vessel sends route received acknowledgement automaticall</w:t>
      </w:r>
      <w:r>
        <w:rPr>
          <w:rFonts w:ascii="Calibri" w:eastAsia="Calibri" w:hAnsi="Calibri" w:cs="Times New Roman"/>
          <w:szCs w:val="28"/>
          <w:lang w:val="en-US"/>
        </w:rPr>
        <w:t>y</w:t>
      </w:r>
    </w:p>
    <w:p w14:paraId="1CBD82A2" w14:textId="4B37F6B3" w:rsidR="007C7B6A" w:rsidRDefault="00565FCC" w:rsidP="00846F46">
      <w:pPr>
        <w:pStyle w:val="Listenabsatz"/>
        <w:numPr>
          <w:ilvl w:val="0"/>
          <w:numId w:val="8"/>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Mariner </w:t>
      </w:r>
      <w:r w:rsidR="00B13A96">
        <w:rPr>
          <w:rFonts w:ascii="Calibri" w:eastAsia="Calibri" w:hAnsi="Calibri" w:cs="Times New Roman"/>
          <w:szCs w:val="28"/>
          <w:lang w:val="en-US"/>
        </w:rPr>
        <w:t xml:space="preserve">updates the route after receiving </w:t>
      </w:r>
      <w:r w:rsidR="0037190D">
        <w:rPr>
          <w:rFonts w:ascii="Calibri" w:eastAsia="Calibri" w:hAnsi="Calibri" w:cs="Times New Roman"/>
          <w:szCs w:val="28"/>
          <w:lang w:val="en-US"/>
        </w:rPr>
        <w:t xml:space="preserve">recommendations. The route edition must be changed </w:t>
      </w:r>
      <w:r w:rsidR="00C65B74">
        <w:rPr>
          <w:rFonts w:ascii="Calibri" w:eastAsia="Calibri" w:hAnsi="Calibri" w:cs="Times New Roman"/>
          <w:szCs w:val="28"/>
          <w:lang w:val="en-US"/>
        </w:rPr>
        <w:t xml:space="preserve">and the status of the route must still be “planned.” The updated route </w:t>
      </w:r>
      <w:r w:rsidR="00846F46">
        <w:rPr>
          <w:rFonts w:ascii="Calibri" w:eastAsia="Calibri" w:hAnsi="Calibri" w:cs="Times New Roman"/>
          <w:szCs w:val="28"/>
          <w:lang w:val="en-US"/>
        </w:rPr>
        <w:t>is</w:t>
      </w:r>
      <w:r w:rsidR="00C65B74">
        <w:rPr>
          <w:rFonts w:ascii="Calibri" w:eastAsia="Calibri" w:hAnsi="Calibri" w:cs="Times New Roman"/>
          <w:szCs w:val="28"/>
          <w:lang w:val="en-US"/>
        </w:rPr>
        <w:t xml:space="preserve"> shared with VTS</w:t>
      </w:r>
      <w:r w:rsidR="00846F46">
        <w:rPr>
          <w:rFonts w:ascii="Calibri" w:eastAsia="Calibri" w:hAnsi="Calibri" w:cs="Times New Roman"/>
          <w:szCs w:val="28"/>
          <w:lang w:val="en-US"/>
        </w:rPr>
        <w:t>.</w:t>
      </w:r>
      <w:r w:rsidR="00846F46" w:rsidDel="00846F46">
        <w:rPr>
          <w:rFonts w:ascii="Calibri" w:eastAsia="Calibri" w:hAnsi="Calibri" w:cs="Times New Roman"/>
          <w:szCs w:val="28"/>
          <w:lang w:val="en-US"/>
        </w:rPr>
        <w:t xml:space="preserve"> </w:t>
      </w:r>
    </w:p>
    <w:p w14:paraId="2D494A5C" w14:textId="77777777" w:rsidR="007C7B6A" w:rsidRDefault="007C7B6A" w:rsidP="00DC5BB8">
      <w:pPr>
        <w:pStyle w:val="Listenabsatz"/>
        <w:numPr>
          <w:ilvl w:val="0"/>
          <w:numId w:val="8"/>
        </w:numPr>
        <w:suppressAutoHyphens w:val="0"/>
        <w:spacing w:after="0" w:line="259" w:lineRule="auto"/>
        <w:rPr>
          <w:rFonts w:ascii="Calibri" w:eastAsia="Calibri" w:hAnsi="Calibri" w:cs="Times New Roman"/>
          <w:szCs w:val="28"/>
          <w:lang w:val="en-US"/>
        </w:rPr>
      </w:pPr>
      <w:r>
        <w:rPr>
          <w:rFonts w:ascii="Calibri" w:eastAsia="Calibri" w:hAnsi="Calibri" w:cs="Times New Roman"/>
          <w:szCs w:val="28"/>
          <w:lang w:val="en-US"/>
        </w:rPr>
        <w:t>The Route Exchange Service</w:t>
      </w:r>
      <w:r w:rsidRPr="00F615D6">
        <w:rPr>
          <w:rFonts w:ascii="Calibri" w:eastAsia="Calibri" w:hAnsi="Calibri" w:cs="Times New Roman"/>
          <w:szCs w:val="28"/>
          <w:lang w:val="en-US"/>
        </w:rPr>
        <w:t xml:space="preserve"> sends “received” acknowledgement automatically</w:t>
      </w:r>
    </w:p>
    <w:p w14:paraId="6A11D17F" w14:textId="068D0FEB" w:rsidR="0044193F" w:rsidRPr="0044193F" w:rsidRDefault="007C7B6A" w:rsidP="0044193F">
      <w:pPr>
        <w:pStyle w:val="Bullet1"/>
        <w:numPr>
          <w:ilvl w:val="0"/>
          <w:numId w:val="0"/>
        </w:numPr>
        <w:rPr>
          <w:rFonts w:ascii="Calibri" w:eastAsia="Calibri" w:hAnsi="Calibri" w:cs="Times New Roman"/>
          <w:lang w:val="fr-FR"/>
        </w:rPr>
      </w:pPr>
      <w:r>
        <w:rPr>
          <w:rFonts w:ascii="Calibri" w:eastAsia="Calibri" w:hAnsi="Calibri" w:cs="Times New Roman"/>
          <w:szCs w:val="28"/>
          <w:lang w:val="en-US"/>
        </w:rPr>
        <w:t>VTS System can display the route as needed to the VTS personnel</w:t>
      </w:r>
    </w:p>
    <w:p w14:paraId="4CCA6D54" w14:textId="4961FE75" w:rsidR="00871A19" w:rsidRPr="00C52178" w:rsidRDefault="00871A19" w:rsidP="00C52178">
      <w:pPr>
        <w:pStyle w:val="berschrift3"/>
      </w:pPr>
      <w:bookmarkStart w:id="15" w:name="_Ref185414010"/>
      <w:bookmarkStart w:id="16" w:name="_Toc193450692"/>
      <w:r w:rsidRPr="00C52178">
        <w:t xml:space="preserve">Use case 3 - VTS requests route </w:t>
      </w:r>
      <w:r w:rsidR="004F45C2">
        <w:t xml:space="preserve">updates </w:t>
      </w:r>
      <w:r w:rsidRPr="00C52178">
        <w:t>from vessel</w:t>
      </w:r>
      <w:bookmarkEnd w:id="15"/>
      <w:bookmarkEnd w:id="16"/>
      <w:r w:rsidRPr="00C52178">
        <w:t xml:space="preserve"> </w:t>
      </w:r>
    </w:p>
    <w:p w14:paraId="0CD11BF1" w14:textId="44C73845" w:rsidR="00871A19" w:rsidRPr="00E92EA8" w:rsidRDefault="00871A19" w:rsidP="00871A19">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sidRPr="00516CCC">
        <w:rPr>
          <w:rFonts w:ascii="Calibri" w:eastAsia="Calibri" w:hAnsi="Calibri" w:cs="Times New Roman"/>
          <w:sz w:val="22"/>
        </w:rPr>
        <w:t>VTS</w:t>
      </w:r>
      <w:r>
        <w:rPr>
          <w:rFonts w:ascii="Calibri" w:eastAsia="Calibri" w:hAnsi="Calibri" w:cs="Times New Roman"/>
          <w:sz w:val="22"/>
        </w:rPr>
        <w:t xml:space="preserve"> </w:t>
      </w:r>
      <w:r w:rsidRPr="00516CCC">
        <w:rPr>
          <w:rFonts w:ascii="Calibri" w:eastAsia="Calibri" w:hAnsi="Calibri" w:cs="Times New Roman"/>
          <w:sz w:val="22"/>
        </w:rPr>
        <w:t>requests</w:t>
      </w:r>
      <w:r>
        <w:rPr>
          <w:rFonts w:ascii="Calibri" w:eastAsia="Calibri" w:hAnsi="Calibri" w:cs="Times New Roman"/>
          <w:sz w:val="22"/>
        </w:rPr>
        <w:t xml:space="preserve"> route </w:t>
      </w:r>
      <w:r w:rsidR="008367BA">
        <w:rPr>
          <w:rFonts w:ascii="Calibri" w:eastAsia="Calibri" w:hAnsi="Calibri" w:cs="Times New Roman"/>
          <w:sz w:val="22"/>
        </w:rPr>
        <w:t xml:space="preserve">updates </w:t>
      </w:r>
      <w:r>
        <w:rPr>
          <w:rFonts w:ascii="Calibri" w:eastAsia="Calibri" w:hAnsi="Calibri" w:cs="Times New Roman"/>
          <w:sz w:val="22"/>
        </w:rPr>
        <w:t>from vessel for situational awareness and/or traffic management</w:t>
      </w:r>
      <w:r w:rsidR="00984BEF">
        <w:rPr>
          <w:rFonts w:ascii="Calibri" w:eastAsia="Calibri" w:hAnsi="Calibri" w:cs="Times New Roman"/>
          <w:sz w:val="22"/>
        </w:rPr>
        <w:t xml:space="preserve"> after receiving initial route from vessel (see use case </w:t>
      </w:r>
      <w:r w:rsidR="00984BEF">
        <w:rPr>
          <w:rFonts w:ascii="Calibri" w:eastAsia="Calibri" w:hAnsi="Calibri" w:cs="Times New Roman"/>
          <w:sz w:val="22"/>
        </w:rPr>
        <w:fldChar w:fldCharType="begin"/>
      </w:r>
      <w:r w:rsidR="00984BEF">
        <w:rPr>
          <w:rFonts w:ascii="Calibri" w:eastAsia="Calibri" w:hAnsi="Calibri" w:cs="Times New Roman"/>
          <w:sz w:val="22"/>
        </w:rPr>
        <w:instrText xml:space="preserve"> REF _Ref185426361 \r \h </w:instrText>
      </w:r>
      <w:r w:rsidR="00984BEF">
        <w:rPr>
          <w:rFonts w:ascii="Calibri" w:eastAsia="Calibri" w:hAnsi="Calibri" w:cs="Times New Roman"/>
          <w:sz w:val="22"/>
        </w:rPr>
      </w:r>
      <w:r w:rsidR="00984BEF">
        <w:rPr>
          <w:rFonts w:ascii="Calibri" w:eastAsia="Calibri" w:hAnsi="Calibri" w:cs="Times New Roman"/>
          <w:sz w:val="22"/>
        </w:rPr>
        <w:fldChar w:fldCharType="separate"/>
      </w:r>
      <w:r w:rsidR="00984BEF">
        <w:rPr>
          <w:rFonts w:ascii="Calibri" w:eastAsia="Calibri" w:hAnsi="Calibri" w:cs="Times New Roman"/>
          <w:sz w:val="22"/>
        </w:rPr>
        <w:t>3.1.1</w:t>
      </w:r>
      <w:r w:rsidR="00984BEF">
        <w:rPr>
          <w:rFonts w:ascii="Calibri" w:eastAsia="Calibri" w:hAnsi="Calibri" w:cs="Times New Roman"/>
          <w:sz w:val="22"/>
        </w:rPr>
        <w:fldChar w:fldCharType="end"/>
      </w:r>
      <w:r w:rsidR="00984BEF">
        <w:rPr>
          <w:rFonts w:ascii="Calibri" w:eastAsia="Calibri" w:hAnsi="Calibri" w:cs="Times New Roman"/>
          <w:sz w:val="22"/>
        </w:rPr>
        <w:t>).</w:t>
      </w:r>
    </w:p>
    <w:p w14:paraId="4D2999A8" w14:textId="77777777" w:rsidR="00871A19" w:rsidRDefault="00871A19" w:rsidP="00871A19">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5DB23BA8" w14:textId="5ADBF8AD" w:rsidR="00F72B90" w:rsidRPr="00CE4819" w:rsidRDefault="00184BA2" w:rsidP="00B50430">
      <w:pPr>
        <w:pStyle w:val="NumberedList1"/>
        <w:rPr>
          <w:lang w:val="en-US"/>
        </w:rPr>
      </w:pPr>
      <w:r>
        <w:rPr>
          <w:lang w:val="en-US"/>
        </w:rPr>
        <w:t xml:space="preserve">After receiving a valid route from the vessel, </w:t>
      </w:r>
      <w:r w:rsidR="00926373">
        <w:rPr>
          <w:lang w:val="en-US"/>
        </w:rPr>
        <w:t xml:space="preserve">the service will </w:t>
      </w:r>
      <w:r w:rsidR="006C0835">
        <w:rPr>
          <w:lang w:val="en-US"/>
        </w:rPr>
        <w:t xml:space="preserve">send a </w:t>
      </w:r>
      <w:r w:rsidR="00926373">
        <w:rPr>
          <w:lang w:val="en-US"/>
        </w:rPr>
        <w:t xml:space="preserve">request </w:t>
      </w:r>
      <w:r w:rsidR="006C0835">
        <w:rPr>
          <w:lang w:val="en-US"/>
        </w:rPr>
        <w:t xml:space="preserve">for </w:t>
      </w:r>
      <w:r w:rsidR="00926373">
        <w:rPr>
          <w:lang w:val="en-US"/>
        </w:rPr>
        <w:t>updates from the vessel</w:t>
      </w:r>
    </w:p>
    <w:p w14:paraId="1B552638" w14:textId="749C4037" w:rsidR="00A03627" w:rsidRPr="00A03627" w:rsidRDefault="004C4572" w:rsidP="00DC5BB8">
      <w:pPr>
        <w:pStyle w:val="NumberedList1"/>
        <w:numPr>
          <w:ilvl w:val="1"/>
          <w:numId w:val="28"/>
        </w:numPr>
        <w:rPr>
          <w:lang w:val="en-US"/>
        </w:rPr>
      </w:pPr>
      <w:r>
        <w:rPr>
          <w:lang w:val="en-US"/>
        </w:rPr>
        <w:t xml:space="preserve">Service settings determine if updates are requested for only </w:t>
      </w:r>
      <w:r w:rsidR="00A03627">
        <w:rPr>
          <w:lang w:val="en-US"/>
        </w:rPr>
        <w:t xml:space="preserve">changes that affect </w:t>
      </w:r>
      <w:r>
        <w:rPr>
          <w:lang w:val="en-US"/>
        </w:rPr>
        <w:t xml:space="preserve">a defined area of interest (geometry) </w:t>
      </w:r>
      <w:r w:rsidR="00A03627">
        <w:rPr>
          <w:lang w:val="en-US"/>
        </w:rPr>
        <w:t>or the whole route.</w:t>
      </w:r>
      <w:r>
        <w:rPr>
          <w:lang w:val="en-US"/>
        </w:rPr>
        <w:t xml:space="preserve"> </w:t>
      </w:r>
    </w:p>
    <w:p w14:paraId="118034AB" w14:textId="2387FB4D" w:rsidR="00871A19" w:rsidRPr="00516CCC" w:rsidRDefault="00871A19" w:rsidP="00B50430">
      <w:pPr>
        <w:pStyle w:val="NumberedList1"/>
        <w:rPr>
          <w:lang w:val="en-US"/>
        </w:rPr>
      </w:pPr>
      <w:r>
        <w:rPr>
          <w:lang w:val="en-US"/>
        </w:rPr>
        <w:t>Vessel</w:t>
      </w:r>
      <w:r w:rsidRPr="00516CCC">
        <w:rPr>
          <w:lang w:val="en-US"/>
        </w:rPr>
        <w:t xml:space="preserve"> sends route as requested</w:t>
      </w:r>
      <w:r w:rsidR="00075AF4">
        <w:rPr>
          <w:lang w:val="en-US"/>
        </w:rPr>
        <w:t xml:space="preserve"> when changes occur. For more details, see </w:t>
      </w:r>
      <w:r w:rsidR="00243A1D">
        <w:rPr>
          <w:lang w:val="en-US"/>
        </w:rPr>
        <w:t>RESF</w:t>
      </w:r>
      <w:r w:rsidR="00875F0A">
        <w:rPr>
          <w:lang w:val="en-US"/>
        </w:rPr>
        <w:t>012</w:t>
      </w:r>
    </w:p>
    <w:p w14:paraId="3A4FF13F" w14:textId="77777777" w:rsidR="00753CF7" w:rsidRDefault="00753CF7" w:rsidP="00B50430">
      <w:pPr>
        <w:pStyle w:val="NumberedList1"/>
        <w:rPr>
          <w:lang w:val="en-US"/>
        </w:rPr>
      </w:pPr>
      <w:r>
        <w:rPr>
          <w:lang w:val="en-US"/>
        </w:rPr>
        <w:t>The service receives the route and forwards it to VTS system.</w:t>
      </w:r>
    </w:p>
    <w:p w14:paraId="30583781" w14:textId="6DFA3721" w:rsidR="00FB4D22" w:rsidRDefault="00871A19" w:rsidP="00B50430">
      <w:pPr>
        <w:pStyle w:val="NumberedList1"/>
        <w:rPr>
          <w:lang w:val="en-US"/>
        </w:rPr>
      </w:pPr>
      <w:r>
        <w:rPr>
          <w:lang w:val="en-US"/>
        </w:rPr>
        <w:t xml:space="preserve">The </w:t>
      </w:r>
      <w:r w:rsidR="000C0289">
        <w:rPr>
          <w:lang w:val="en-US"/>
        </w:rPr>
        <w:t>service</w:t>
      </w:r>
      <w:r w:rsidRPr="00F615D6">
        <w:rPr>
          <w:lang w:val="en-US"/>
        </w:rPr>
        <w:t xml:space="preserve"> sends “received” acknowledgement automatically</w:t>
      </w:r>
    </w:p>
    <w:p w14:paraId="2807DD50" w14:textId="77777777" w:rsidR="00B50430" w:rsidRPr="00B50430" w:rsidRDefault="00871A19" w:rsidP="00B50430">
      <w:pPr>
        <w:pStyle w:val="NumberedList1"/>
        <w:rPr>
          <w:b/>
          <w:bCs/>
          <w:sz w:val="22"/>
        </w:rPr>
      </w:pPr>
      <w:r w:rsidRPr="00FB4D22">
        <w:rPr>
          <w:lang w:val="en-US"/>
        </w:rPr>
        <w:t>VTS System can display the route as needed to the VTS personnel with ability to highlight any changes</w:t>
      </w:r>
      <w:r w:rsidR="000C0289" w:rsidRPr="00FB4D22">
        <w:rPr>
          <w:lang w:val="en-US"/>
        </w:rPr>
        <w:t xml:space="preserve">. When route change is opened by VTS personnel, acknowledgment of opening is sent to </w:t>
      </w:r>
      <w:r w:rsidR="00A404BD" w:rsidRPr="00FB4D22">
        <w:rPr>
          <w:lang w:val="en-US"/>
        </w:rPr>
        <w:t>vessel if requested.</w:t>
      </w:r>
    </w:p>
    <w:p w14:paraId="39D21B01" w14:textId="3D00162E" w:rsidR="006A5A9A" w:rsidRPr="00B50430" w:rsidRDefault="00591CFB" w:rsidP="00B50430">
      <w:pPr>
        <w:pStyle w:val="NumberedList1"/>
        <w:rPr>
          <w:b/>
          <w:bCs/>
          <w:sz w:val="22"/>
        </w:rPr>
      </w:pPr>
      <w:r w:rsidRPr="00FB4D22">
        <w:rPr>
          <w:lang w:val="en-US"/>
        </w:rPr>
        <w:t>If</w:t>
      </w:r>
      <w:r w:rsidR="00017A1B" w:rsidRPr="00FB4D22">
        <w:rPr>
          <w:lang w:val="en-US"/>
        </w:rPr>
        <w:t xml:space="preserve"> changes to route require VTS to suggest and request changes </w:t>
      </w:r>
      <w:r w:rsidR="00FD4F51" w:rsidRPr="00FB4D22">
        <w:rPr>
          <w:lang w:val="en-US"/>
        </w:rPr>
        <w:t>from vessel</w:t>
      </w:r>
      <w:r w:rsidR="000C0E81" w:rsidRPr="00FB4D22">
        <w:rPr>
          <w:lang w:val="en-US"/>
        </w:rPr>
        <w:t xml:space="preserve"> see </w:t>
      </w:r>
      <w:r w:rsidR="00B64088">
        <w:rPr>
          <w:lang w:val="en-US"/>
        </w:rPr>
        <w:t>use case 2</w:t>
      </w:r>
    </w:p>
    <w:p w14:paraId="78E83D66" w14:textId="77777777" w:rsidR="00B50430" w:rsidRPr="00FB4D22" w:rsidRDefault="00B50430" w:rsidP="00B50430">
      <w:pPr>
        <w:pStyle w:val="NumberedList1"/>
        <w:numPr>
          <w:ilvl w:val="0"/>
          <w:numId w:val="0"/>
        </w:numPr>
        <w:ind w:left="720"/>
        <w:rPr>
          <w:b/>
          <w:bCs/>
          <w:sz w:val="22"/>
        </w:rPr>
      </w:pPr>
    </w:p>
    <w:p w14:paraId="3531A547" w14:textId="77777777" w:rsidR="002000F2" w:rsidRPr="00BD0CCF" w:rsidRDefault="002000F2" w:rsidP="002000F2">
      <w:pPr>
        <w:pStyle w:val="berschrift3"/>
      </w:pPr>
      <w:bookmarkStart w:id="17" w:name="_Ref187325685"/>
      <w:bookmarkStart w:id="18" w:name="_Toc193450693"/>
      <w:r w:rsidRPr="00BD0CCF">
        <w:t>Use case 4</w:t>
      </w:r>
      <w:r>
        <w:t xml:space="preserve"> - Vessel´s route changes</w:t>
      </w:r>
      <w:bookmarkEnd w:id="17"/>
      <w:bookmarkEnd w:id="18"/>
      <w:r w:rsidRPr="00BD0CCF">
        <w:t xml:space="preserve"> </w:t>
      </w:r>
    </w:p>
    <w:p w14:paraId="4C9E535C" w14:textId="77777777" w:rsidR="002000F2" w:rsidRPr="00D92CAE" w:rsidRDefault="002000F2" w:rsidP="002000F2">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Pr>
          <w:rFonts w:ascii="Calibri" w:eastAsia="Calibri" w:hAnsi="Calibri" w:cs="Times New Roman"/>
          <w:sz w:val="22"/>
          <w:u w:val="single"/>
        </w:rPr>
        <w:t xml:space="preserve"> </w:t>
      </w:r>
      <w:r w:rsidRPr="00516CCC">
        <w:rPr>
          <w:rFonts w:ascii="Calibri" w:eastAsia="Calibri" w:hAnsi="Calibri" w:cs="Times New Roman"/>
          <w:sz w:val="22"/>
        </w:rPr>
        <w:tab/>
        <w:t xml:space="preserve">Vessel wants to change its </w:t>
      </w:r>
      <w:r>
        <w:rPr>
          <w:rFonts w:ascii="Calibri" w:eastAsia="Calibri" w:hAnsi="Calibri" w:cs="Times New Roman"/>
          <w:sz w:val="22"/>
        </w:rPr>
        <w:t>route</w:t>
      </w:r>
    </w:p>
    <w:p w14:paraId="70F0BD98" w14:textId="77777777" w:rsidR="002000F2" w:rsidRDefault="002000F2" w:rsidP="002000F2">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5EA673DE" w14:textId="61FCE8D7" w:rsidR="002000F2" w:rsidRDefault="002000F2"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Vessel has already sent route to </w:t>
      </w:r>
      <w:r w:rsidR="00F60EBC">
        <w:rPr>
          <w:rFonts w:ascii="Calibri" w:eastAsia="Calibri" w:hAnsi="Calibri" w:cs="Times New Roman"/>
          <w:szCs w:val="28"/>
          <w:lang w:val="en-US"/>
        </w:rPr>
        <w:t xml:space="preserve">one or more </w:t>
      </w:r>
      <w:r>
        <w:rPr>
          <w:rFonts w:ascii="Calibri" w:eastAsia="Calibri" w:hAnsi="Calibri" w:cs="Times New Roman"/>
          <w:szCs w:val="28"/>
          <w:lang w:val="en-US"/>
        </w:rPr>
        <w:t>VTS</w:t>
      </w:r>
      <w:r w:rsidR="00F60EBC">
        <w:rPr>
          <w:rFonts w:ascii="Calibri" w:eastAsia="Calibri" w:hAnsi="Calibri" w:cs="Times New Roman"/>
          <w:szCs w:val="28"/>
          <w:lang w:val="en-US"/>
        </w:rPr>
        <w:t>’</w:t>
      </w:r>
    </w:p>
    <w:p w14:paraId="32B7EB09" w14:textId="77777777" w:rsidR="002000F2" w:rsidRDefault="002000F2"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Mariner</w:t>
      </w:r>
      <w:r w:rsidRPr="00BD0CCF">
        <w:rPr>
          <w:rFonts w:ascii="Calibri" w:eastAsia="Calibri" w:hAnsi="Calibri" w:cs="Times New Roman"/>
          <w:szCs w:val="28"/>
          <w:lang w:val="en-US"/>
        </w:rPr>
        <w:t xml:space="preserve"> makes changes to </w:t>
      </w:r>
      <w:r>
        <w:rPr>
          <w:rFonts w:ascii="Calibri" w:eastAsia="Calibri" w:hAnsi="Calibri" w:cs="Times New Roman"/>
          <w:szCs w:val="28"/>
          <w:lang w:val="en-US"/>
        </w:rPr>
        <w:t>its route</w:t>
      </w:r>
    </w:p>
    <w:p w14:paraId="54C07483" w14:textId="1E50C240" w:rsidR="002000F2" w:rsidRDefault="00713FD0"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Ship system </w:t>
      </w:r>
      <w:r w:rsidR="002000F2">
        <w:rPr>
          <w:rFonts w:ascii="Calibri" w:eastAsia="Calibri" w:hAnsi="Calibri" w:cs="Times New Roman"/>
          <w:szCs w:val="28"/>
          <w:lang w:val="en-US"/>
        </w:rPr>
        <w:t xml:space="preserve">sends updated </w:t>
      </w:r>
      <w:r w:rsidR="00EF5422">
        <w:rPr>
          <w:rFonts w:ascii="Calibri" w:eastAsia="Calibri" w:hAnsi="Calibri" w:cs="Times New Roman"/>
          <w:szCs w:val="28"/>
          <w:lang w:val="en-US"/>
        </w:rPr>
        <w:t xml:space="preserve">route </w:t>
      </w:r>
      <w:r w:rsidR="002000F2">
        <w:rPr>
          <w:rFonts w:ascii="Calibri" w:eastAsia="Calibri" w:hAnsi="Calibri" w:cs="Times New Roman"/>
          <w:szCs w:val="28"/>
          <w:lang w:val="en-US"/>
        </w:rPr>
        <w:t xml:space="preserve">to </w:t>
      </w:r>
      <w:r w:rsidR="008F7952">
        <w:rPr>
          <w:rFonts w:ascii="Calibri" w:eastAsia="Calibri" w:hAnsi="Calibri" w:cs="Times New Roman"/>
          <w:szCs w:val="28"/>
          <w:lang w:val="en-US"/>
        </w:rPr>
        <w:t xml:space="preserve">one or more </w:t>
      </w:r>
      <w:r w:rsidR="002000F2">
        <w:rPr>
          <w:rFonts w:ascii="Calibri" w:eastAsia="Calibri" w:hAnsi="Calibri" w:cs="Times New Roman"/>
          <w:szCs w:val="28"/>
          <w:lang w:val="en-US"/>
        </w:rPr>
        <w:t>VTS</w:t>
      </w:r>
    </w:p>
    <w:p w14:paraId="4C1A0313" w14:textId="56F5AF91" w:rsidR="0062243F" w:rsidRDefault="002000F2" w:rsidP="00302486">
      <w:pPr>
        <w:pStyle w:val="Bullet1"/>
        <w:rPr>
          <w:lang w:val="en-US"/>
        </w:rPr>
      </w:pPr>
      <w:r>
        <w:rPr>
          <w:lang w:val="en-US"/>
        </w:rPr>
        <w:t>If VTS has requested updates according to use case 3 that request must be honored</w:t>
      </w:r>
    </w:p>
    <w:p w14:paraId="1BA88042" w14:textId="705B03B9" w:rsidR="00472CB9" w:rsidRPr="00816C96" w:rsidRDefault="00472CB9" w:rsidP="00302486">
      <w:pPr>
        <w:pStyle w:val="Bullet1"/>
        <w:rPr>
          <w:lang w:val="en-US"/>
        </w:rPr>
      </w:pPr>
      <w:r>
        <w:rPr>
          <w:lang w:val="en-US"/>
        </w:rPr>
        <w:t xml:space="preserve">If the vessel is underway, only the </w:t>
      </w:r>
      <w:r w:rsidR="008476E3">
        <w:rPr>
          <w:lang w:val="en-US"/>
        </w:rPr>
        <w:t xml:space="preserve">waypoint preceding the current leg and all future </w:t>
      </w:r>
      <w:r w:rsidR="00316E75">
        <w:rPr>
          <w:lang w:val="en-US"/>
        </w:rPr>
        <w:t>route elements are to be shared.</w:t>
      </w:r>
    </w:p>
    <w:p w14:paraId="64E1FFAB" w14:textId="0D5A853C" w:rsidR="00816C96" w:rsidRDefault="00816C96"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If route goes through a new VTS area, route is shared with new VTS. This is the only case where </w:t>
      </w:r>
      <w:r w:rsidR="00034773">
        <w:rPr>
          <w:rFonts w:ascii="Calibri" w:eastAsia="Calibri" w:hAnsi="Calibri" w:cs="Times New Roman"/>
          <w:szCs w:val="28"/>
          <w:lang w:val="en-US"/>
        </w:rPr>
        <w:t>it is allowed for the route edition number to be greater than 1 when route is initially shared with VTS.</w:t>
      </w:r>
    </w:p>
    <w:p w14:paraId="75248E0B" w14:textId="4FEA26DE" w:rsidR="002000F2" w:rsidRDefault="002000F2" w:rsidP="00DC5BB8">
      <w:pPr>
        <w:pStyle w:val="Listenabsatz"/>
        <w:numPr>
          <w:ilvl w:val="0"/>
          <w:numId w:val="14"/>
        </w:numPr>
        <w:suppressAutoHyphens w:val="0"/>
        <w:spacing w:after="160" w:line="259" w:lineRule="auto"/>
        <w:rPr>
          <w:rFonts w:ascii="Calibri" w:eastAsia="Calibri" w:hAnsi="Calibri" w:cs="Times New Roman"/>
          <w:szCs w:val="28"/>
          <w:lang w:val="en-US"/>
        </w:rPr>
      </w:pPr>
      <w:r w:rsidRPr="00BD0CCF">
        <w:rPr>
          <w:rFonts w:ascii="Calibri" w:eastAsia="Calibri" w:hAnsi="Calibri" w:cs="Times New Roman"/>
          <w:szCs w:val="28"/>
          <w:lang w:val="en-US"/>
        </w:rPr>
        <w:t xml:space="preserve">VTS system sends “received” acknowledgement </w:t>
      </w:r>
      <w:r w:rsidRPr="002D4A37">
        <w:rPr>
          <w:rFonts w:ascii="Calibri" w:eastAsia="Calibri" w:hAnsi="Calibri" w:cs="Times New Roman"/>
          <w:szCs w:val="28"/>
          <w:lang w:val="en-US"/>
        </w:rPr>
        <w:t>automatically</w:t>
      </w:r>
    </w:p>
    <w:p w14:paraId="166A360F" w14:textId="767756C3" w:rsidR="002000F2" w:rsidRDefault="002000F2"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System can display the route as needed to the VTS personnel with ability to highlight the changes</w:t>
      </w:r>
      <w:r w:rsidR="00527AFB">
        <w:rPr>
          <w:rFonts w:ascii="Calibri" w:eastAsia="Calibri" w:hAnsi="Calibri" w:cs="Times New Roman"/>
          <w:szCs w:val="28"/>
          <w:lang w:val="en-US"/>
        </w:rPr>
        <w:t>.</w:t>
      </w:r>
    </w:p>
    <w:p w14:paraId="2F0088EA" w14:textId="3D054D21" w:rsidR="001818DF" w:rsidRPr="00BD0CCF" w:rsidRDefault="001818DF" w:rsidP="00DC5BB8">
      <w:pPr>
        <w:pStyle w:val="Listenabsatz"/>
        <w:numPr>
          <w:ilvl w:val="0"/>
          <w:numId w:val="14"/>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If VTS needs to make changes to route, see </w:t>
      </w:r>
      <w:r>
        <w:rPr>
          <w:rFonts w:ascii="Calibri" w:eastAsia="Calibri" w:hAnsi="Calibri" w:cs="Times New Roman"/>
          <w:szCs w:val="28"/>
          <w:lang w:val="en-US"/>
        </w:rPr>
        <w:fldChar w:fldCharType="begin"/>
      </w:r>
      <w:r>
        <w:rPr>
          <w:rFonts w:ascii="Calibri" w:eastAsia="Calibri" w:hAnsi="Calibri" w:cs="Times New Roman"/>
          <w:szCs w:val="28"/>
          <w:lang w:val="en-US"/>
        </w:rPr>
        <w:instrText xml:space="preserve"> REF _Ref185418977 \r \h </w:instrText>
      </w:r>
      <w:r>
        <w:rPr>
          <w:rFonts w:ascii="Calibri" w:eastAsia="Calibri" w:hAnsi="Calibri" w:cs="Times New Roman"/>
          <w:szCs w:val="28"/>
          <w:lang w:val="en-US"/>
        </w:rPr>
      </w:r>
      <w:r>
        <w:rPr>
          <w:rFonts w:ascii="Calibri" w:eastAsia="Calibri" w:hAnsi="Calibri" w:cs="Times New Roman"/>
          <w:szCs w:val="28"/>
          <w:lang w:val="en-US"/>
        </w:rPr>
        <w:fldChar w:fldCharType="separate"/>
      </w:r>
      <w:r>
        <w:rPr>
          <w:rFonts w:ascii="Calibri" w:eastAsia="Calibri" w:hAnsi="Calibri" w:cs="Times New Roman"/>
          <w:szCs w:val="28"/>
          <w:lang w:val="en-US"/>
        </w:rPr>
        <w:t>3.1.2</w:t>
      </w:r>
      <w:r>
        <w:rPr>
          <w:rFonts w:ascii="Calibri" w:eastAsia="Calibri" w:hAnsi="Calibri" w:cs="Times New Roman"/>
          <w:szCs w:val="28"/>
          <w:lang w:val="en-US"/>
        </w:rPr>
        <w:fldChar w:fldCharType="end"/>
      </w:r>
    </w:p>
    <w:p w14:paraId="4427FAD3" w14:textId="77777777" w:rsidR="00057ECF" w:rsidRDefault="00057ECF" w:rsidP="0044193F">
      <w:pPr>
        <w:pStyle w:val="Bullet1"/>
        <w:numPr>
          <w:ilvl w:val="0"/>
          <w:numId w:val="0"/>
        </w:numPr>
        <w:rPr>
          <w:rFonts w:ascii="Calibri" w:eastAsia="Calibri" w:hAnsi="Calibri" w:cs="Times New Roman"/>
        </w:rPr>
      </w:pPr>
    </w:p>
    <w:p w14:paraId="52DD675C" w14:textId="77777777" w:rsidR="003D06EB" w:rsidRPr="00BD0CCF" w:rsidRDefault="003D06EB" w:rsidP="003D06EB">
      <w:pPr>
        <w:pStyle w:val="berschrift3"/>
      </w:pPr>
      <w:bookmarkStart w:id="19" w:name="_Toc193450694"/>
      <w:r w:rsidRPr="004150A1">
        <w:t>Use case 5</w:t>
      </w:r>
      <w:r>
        <w:t xml:space="preserve"> - Vessel does not arrive to VTS area as planned</w:t>
      </w:r>
      <w:bookmarkEnd w:id="19"/>
      <w:r w:rsidRPr="00BD0CCF">
        <w:t xml:space="preserve"> </w:t>
      </w:r>
    </w:p>
    <w:p w14:paraId="12D3098B" w14:textId="77777777" w:rsidR="003D06EB" w:rsidRPr="00E92EA8" w:rsidRDefault="003D06EB" w:rsidP="003D06EB">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Pr>
          <w:rFonts w:ascii="Calibri" w:eastAsia="Calibri" w:hAnsi="Calibri" w:cs="Times New Roman"/>
          <w:sz w:val="22"/>
          <w:u w:val="single"/>
        </w:rPr>
        <w:t xml:space="preserve"> </w:t>
      </w:r>
      <w:r w:rsidRPr="00516CCC">
        <w:rPr>
          <w:rFonts w:ascii="Calibri" w:eastAsia="Calibri" w:hAnsi="Calibri" w:cs="Times New Roman"/>
          <w:sz w:val="22"/>
        </w:rPr>
        <w:tab/>
        <w:t xml:space="preserve">Vessel changes route and does not arrive to VTS area as part of </w:t>
      </w:r>
      <w:r>
        <w:rPr>
          <w:rFonts w:ascii="Calibri" w:eastAsia="Calibri" w:hAnsi="Calibri" w:cs="Times New Roman"/>
          <w:sz w:val="22"/>
        </w:rPr>
        <w:t>its voyage</w:t>
      </w:r>
      <w:r w:rsidRPr="00516CCC">
        <w:rPr>
          <w:rFonts w:ascii="Calibri" w:eastAsia="Calibri" w:hAnsi="Calibri" w:cs="Times New Roman"/>
          <w:sz w:val="22"/>
        </w:rPr>
        <w:t xml:space="preserve"> (use case 1)</w:t>
      </w:r>
    </w:p>
    <w:p w14:paraId="4521DA29" w14:textId="77777777" w:rsidR="003D06EB" w:rsidRDefault="003D06EB" w:rsidP="003D06EB">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3EBB275E" w14:textId="77777777" w:rsidR="003D06EB" w:rsidRPr="00516CCC" w:rsidRDefault="003D06EB" w:rsidP="00DC5BB8">
      <w:pPr>
        <w:pStyle w:val="Listenabsatz"/>
        <w:numPr>
          <w:ilvl w:val="0"/>
          <w:numId w:val="9"/>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VTS</w:t>
      </w:r>
    </w:p>
    <w:p w14:paraId="2CE21E23" w14:textId="77777777" w:rsidR="003D06EB" w:rsidRDefault="003D06EB" w:rsidP="00DC5BB8">
      <w:pPr>
        <w:pStyle w:val="Listenabsatz"/>
        <w:numPr>
          <w:ilvl w:val="0"/>
          <w:numId w:val="9"/>
        </w:numPr>
        <w:suppressAutoHyphens w:val="0"/>
        <w:spacing w:after="160" w:line="259" w:lineRule="auto"/>
        <w:rPr>
          <w:rFonts w:ascii="Calibri" w:eastAsia="Calibri" w:hAnsi="Calibri" w:cs="Times New Roman"/>
          <w:szCs w:val="28"/>
          <w:lang w:val="en-US"/>
        </w:rPr>
      </w:pPr>
      <w:r w:rsidRPr="00057920">
        <w:rPr>
          <w:rFonts w:ascii="Calibri" w:eastAsia="Calibri" w:hAnsi="Calibri" w:cs="Times New Roman"/>
          <w:szCs w:val="28"/>
          <w:lang w:val="en-US"/>
        </w:rPr>
        <w:t>Mariner makes changes t</w:t>
      </w:r>
      <w:r>
        <w:rPr>
          <w:rFonts w:ascii="Calibri" w:eastAsia="Calibri" w:hAnsi="Calibri" w:cs="Times New Roman"/>
          <w:szCs w:val="28"/>
          <w:lang w:val="en-US"/>
        </w:rPr>
        <w:t>he route where no waypoints are located inside geometry area</w:t>
      </w:r>
    </w:p>
    <w:p w14:paraId="79AAE826" w14:textId="400D70AB" w:rsidR="003D06EB" w:rsidRPr="004150A1" w:rsidRDefault="003D06EB" w:rsidP="00DC5BB8">
      <w:pPr>
        <w:pStyle w:val="Listenabsatz"/>
        <w:numPr>
          <w:ilvl w:val="0"/>
          <w:numId w:val="9"/>
        </w:numPr>
        <w:suppressAutoHyphens w:val="0"/>
        <w:spacing w:after="160" w:line="259" w:lineRule="auto"/>
        <w:rPr>
          <w:rFonts w:ascii="Calibri" w:eastAsia="Calibri" w:hAnsi="Calibri" w:cs="Times New Roman"/>
          <w:szCs w:val="28"/>
          <w:lang w:val="en-US"/>
        </w:rPr>
      </w:pPr>
      <w:r w:rsidRPr="00516CCC">
        <w:rPr>
          <w:rFonts w:ascii="Calibri" w:eastAsia="Calibri" w:hAnsi="Calibri" w:cs="Times New Roman"/>
          <w:color w:val="auto"/>
          <w:szCs w:val="28"/>
          <w:lang w:val="en-US"/>
        </w:rPr>
        <w:t>Vessel</w:t>
      </w:r>
      <w:r w:rsidRPr="004150A1">
        <w:rPr>
          <w:rFonts w:ascii="Calibri" w:eastAsia="Calibri" w:hAnsi="Calibri" w:cs="Times New Roman"/>
          <w:szCs w:val="28"/>
          <w:lang w:val="en-US"/>
        </w:rPr>
        <w:t xml:space="preserve"> sends cancellation to </w:t>
      </w:r>
      <w:r w:rsidR="003D5173">
        <w:rPr>
          <w:rFonts w:ascii="Calibri" w:eastAsia="Calibri" w:hAnsi="Calibri" w:cs="Times New Roman"/>
          <w:szCs w:val="28"/>
          <w:lang w:val="en-US"/>
        </w:rPr>
        <w:t>the service</w:t>
      </w:r>
      <w:r w:rsidRPr="00516CCC">
        <w:rPr>
          <w:rFonts w:ascii="Calibri" w:eastAsia="Calibri" w:hAnsi="Calibri" w:cs="Times New Roman"/>
          <w:color w:val="auto"/>
          <w:szCs w:val="28"/>
          <w:lang w:val="en-US"/>
        </w:rPr>
        <w:t xml:space="preserve"> </w:t>
      </w:r>
      <w:r w:rsidR="003851F3">
        <w:rPr>
          <w:rFonts w:ascii="Calibri" w:eastAsia="Calibri" w:hAnsi="Calibri" w:cs="Times New Roman"/>
          <w:color w:val="auto"/>
          <w:szCs w:val="28"/>
          <w:lang w:val="en-US"/>
        </w:rPr>
        <w:t xml:space="preserve">with status </w:t>
      </w:r>
      <w:r w:rsidR="002D5F83">
        <w:rPr>
          <w:rFonts w:ascii="Calibri" w:eastAsia="Calibri" w:hAnsi="Calibri" w:cs="Times New Roman"/>
          <w:color w:val="auto"/>
          <w:szCs w:val="28"/>
          <w:lang w:val="en-US"/>
        </w:rPr>
        <w:t xml:space="preserve">set to </w:t>
      </w:r>
      <w:r w:rsidR="000F45FD">
        <w:rPr>
          <w:rFonts w:ascii="Calibri" w:eastAsia="Calibri" w:hAnsi="Calibri" w:cs="Times New Roman"/>
          <w:color w:val="auto"/>
          <w:szCs w:val="28"/>
          <w:lang w:val="en-US"/>
        </w:rPr>
        <w:t>“</w:t>
      </w:r>
      <w:r w:rsidR="003851F3">
        <w:rPr>
          <w:rFonts w:ascii="Calibri" w:eastAsia="Calibri" w:hAnsi="Calibri" w:cs="Times New Roman"/>
          <w:color w:val="auto"/>
          <w:szCs w:val="28"/>
          <w:lang w:val="en-US"/>
        </w:rPr>
        <w:t>terminated</w:t>
      </w:r>
      <w:r w:rsidR="000F45FD">
        <w:rPr>
          <w:rFonts w:ascii="Calibri" w:eastAsia="Calibri" w:hAnsi="Calibri" w:cs="Times New Roman"/>
          <w:color w:val="auto"/>
          <w:szCs w:val="28"/>
          <w:lang w:val="en-US"/>
        </w:rPr>
        <w:t>”</w:t>
      </w:r>
      <w:r w:rsidR="00A8274D">
        <w:rPr>
          <w:rFonts w:ascii="Calibri" w:eastAsia="Calibri" w:hAnsi="Calibri" w:cs="Times New Roman"/>
          <w:color w:val="auto"/>
          <w:szCs w:val="28"/>
          <w:lang w:val="en-US"/>
        </w:rPr>
        <w:t xml:space="preserve">. </w:t>
      </w:r>
      <w:r w:rsidR="00755F9A">
        <w:rPr>
          <w:rFonts w:ascii="Calibri" w:eastAsia="Calibri" w:hAnsi="Calibri" w:cs="Times New Roman"/>
          <w:color w:val="auto"/>
          <w:szCs w:val="28"/>
          <w:lang w:val="en-US"/>
        </w:rPr>
        <w:t xml:space="preserve">In this case only the RouteInfo element must be sent and the waypoints </w:t>
      </w:r>
      <w:r w:rsidR="00F84169">
        <w:rPr>
          <w:rFonts w:ascii="Calibri" w:eastAsia="Calibri" w:hAnsi="Calibri" w:cs="Times New Roman"/>
          <w:color w:val="auto"/>
          <w:szCs w:val="28"/>
          <w:lang w:val="en-US"/>
        </w:rPr>
        <w:t>must not be sent.</w:t>
      </w:r>
    </w:p>
    <w:p w14:paraId="2C98E5ED" w14:textId="77777777" w:rsidR="003D06EB" w:rsidRDefault="003D06EB" w:rsidP="00DC5BB8">
      <w:pPr>
        <w:pStyle w:val="Listenabsatz"/>
        <w:numPr>
          <w:ilvl w:val="0"/>
          <w:numId w:val="9"/>
        </w:numPr>
        <w:suppressAutoHyphens w:val="0"/>
        <w:spacing w:after="160" w:line="259" w:lineRule="auto"/>
        <w:rPr>
          <w:rFonts w:ascii="Calibri" w:eastAsia="Calibri" w:hAnsi="Calibri" w:cs="Times New Roman"/>
          <w:szCs w:val="28"/>
          <w:lang w:val="en-US"/>
        </w:rPr>
      </w:pPr>
      <w:r w:rsidRPr="00057920">
        <w:rPr>
          <w:rFonts w:ascii="Calibri" w:eastAsia="Calibri" w:hAnsi="Calibri" w:cs="Times New Roman"/>
          <w:szCs w:val="28"/>
          <w:lang w:val="en-US"/>
        </w:rPr>
        <w:t xml:space="preserve">VTS system sends “received” acknowledgement </w:t>
      </w:r>
      <w:r w:rsidRPr="002D4A37">
        <w:rPr>
          <w:rFonts w:ascii="Calibri" w:eastAsia="Calibri" w:hAnsi="Calibri" w:cs="Times New Roman"/>
          <w:szCs w:val="28"/>
          <w:lang w:val="en-US"/>
        </w:rPr>
        <w:t>automatically</w:t>
      </w:r>
    </w:p>
    <w:p w14:paraId="37E5A192" w14:textId="317B610D" w:rsidR="00B40982" w:rsidRDefault="00B40982" w:rsidP="00DC5BB8">
      <w:pPr>
        <w:pStyle w:val="Listenabsatz"/>
        <w:numPr>
          <w:ilvl w:val="0"/>
          <w:numId w:val="9"/>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system cancels any request for updates to the route.</w:t>
      </w:r>
    </w:p>
    <w:p w14:paraId="77A0CF93" w14:textId="31B0C052" w:rsidR="0044193F" w:rsidRDefault="003D06EB" w:rsidP="003D06EB">
      <w:pPr>
        <w:pStyle w:val="Bullet1"/>
        <w:numPr>
          <w:ilvl w:val="0"/>
          <w:numId w:val="0"/>
        </w:numPr>
        <w:rPr>
          <w:rFonts w:ascii="Calibri" w:eastAsia="Calibri" w:hAnsi="Calibri" w:cs="Times New Roman"/>
        </w:rPr>
      </w:pPr>
      <w:r>
        <w:rPr>
          <w:rFonts w:ascii="Calibri" w:eastAsia="Calibri" w:hAnsi="Calibri" w:cs="Times New Roman"/>
          <w:szCs w:val="28"/>
          <w:lang w:val="en-US"/>
        </w:rPr>
        <w:t>VTS System can display the route as needed to the VTS personnel with ability to highlight the changes/cancellation</w:t>
      </w:r>
    </w:p>
    <w:p w14:paraId="16BECD3E" w14:textId="77777777" w:rsidR="00057ECF" w:rsidRDefault="00057ECF" w:rsidP="0044193F">
      <w:pPr>
        <w:pStyle w:val="Bullet1"/>
        <w:numPr>
          <w:ilvl w:val="0"/>
          <w:numId w:val="0"/>
        </w:numPr>
        <w:rPr>
          <w:rFonts w:ascii="Calibri" w:eastAsia="Calibri" w:hAnsi="Calibri" w:cs="Times New Roman"/>
        </w:rPr>
      </w:pPr>
    </w:p>
    <w:p w14:paraId="3579ACAE" w14:textId="1A6C6441" w:rsidR="00C20545" w:rsidRPr="00BD0CCF" w:rsidRDefault="00C20545" w:rsidP="00C20545">
      <w:pPr>
        <w:pStyle w:val="berschrift3"/>
      </w:pPr>
      <w:bookmarkStart w:id="20" w:name="_Ref189051758"/>
      <w:bookmarkStart w:id="21" w:name="_Toc193450695"/>
      <w:r w:rsidRPr="00BD0CCF">
        <w:t>Use case 6</w:t>
      </w:r>
      <w:r>
        <w:t xml:space="preserve"> - VTS </w:t>
      </w:r>
      <w:r w:rsidR="00A82C9C">
        <w:t>acknowledges</w:t>
      </w:r>
      <w:r>
        <w:t xml:space="preserve"> the route</w:t>
      </w:r>
      <w:r w:rsidR="00635E2C">
        <w:t xml:space="preserve"> with help from other services</w:t>
      </w:r>
      <w:bookmarkEnd w:id="20"/>
      <w:bookmarkEnd w:id="21"/>
    </w:p>
    <w:p w14:paraId="17E263E2" w14:textId="70AA1E40" w:rsidR="00C20545" w:rsidRPr="00E92EA8" w:rsidRDefault="00C20545" w:rsidP="00C20545">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w:t>
      </w:r>
      <w:r w:rsidRPr="000244FD">
        <w:rPr>
          <w:rFonts w:ascii="Calibri" w:eastAsia="Calibri" w:hAnsi="Calibri" w:cs="Times New Roman"/>
          <w:sz w:val="22"/>
          <w:u w:val="single"/>
        </w:rPr>
        <w:t>n:</w:t>
      </w:r>
      <w:r w:rsidRPr="00516CCC">
        <w:rPr>
          <w:rFonts w:ascii="Calibri" w:eastAsia="Calibri" w:hAnsi="Calibri" w:cs="Times New Roman"/>
          <w:sz w:val="22"/>
        </w:rPr>
        <w:t xml:space="preserve"> </w:t>
      </w:r>
      <w:r w:rsidRPr="00516CCC">
        <w:rPr>
          <w:rFonts w:ascii="Calibri" w:eastAsia="Calibri" w:hAnsi="Calibri" w:cs="Times New Roman"/>
          <w:sz w:val="22"/>
        </w:rPr>
        <w:tab/>
      </w:r>
      <w:r>
        <w:rPr>
          <w:rFonts w:ascii="Calibri" w:eastAsia="Calibri" w:hAnsi="Calibri" w:cs="Times New Roman"/>
          <w:sz w:val="22"/>
        </w:rPr>
        <w:t xml:space="preserve">VTS </w:t>
      </w:r>
      <w:r w:rsidR="008E3BDD">
        <w:rPr>
          <w:rFonts w:ascii="Calibri" w:eastAsia="Calibri" w:hAnsi="Calibri" w:cs="Times New Roman"/>
          <w:sz w:val="22"/>
        </w:rPr>
        <w:t xml:space="preserve">acknowledges </w:t>
      </w:r>
      <w:r>
        <w:rPr>
          <w:rFonts w:ascii="Calibri" w:eastAsia="Calibri" w:hAnsi="Calibri" w:cs="Times New Roman"/>
          <w:sz w:val="22"/>
        </w:rPr>
        <w:t>vessel’s route without changes</w:t>
      </w:r>
      <w:r w:rsidR="00635E2C">
        <w:rPr>
          <w:rFonts w:ascii="Calibri" w:eastAsia="Calibri" w:hAnsi="Calibri" w:cs="Times New Roman"/>
          <w:sz w:val="22"/>
        </w:rPr>
        <w:t xml:space="preserve">. The </w:t>
      </w:r>
      <w:r w:rsidR="008E3BDD">
        <w:rPr>
          <w:rFonts w:ascii="Calibri" w:eastAsia="Calibri" w:hAnsi="Calibri" w:cs="Times New Roman"/>
          <w:sz w:val="22"/>
        </w:rPr>
        <w:t>acknowledgment</w:t>
      </w:r>
      <w:r w:rsidR="00635E2C">
        <w:rPr>
          <w:rFonts w:ascii="Calibri" w:eastAsia="Calibri" w:hAnsi="Calibri" w:cs="Times New Roman"/>
          <w:sz w:val="22"/>
        </w:rPr>
        <w:t xml:space="preserve"> process in</w:t>
      </w:r>
      <w:r w:rsidR="00047C75">
        <w:rPr>
          <w:rFonts w:ascii="Calibri" w:eastAsia="Calibri" w:hAnsi="Calibri" w:cs="Times New Roman"/>
          <w:sz w:val="22"/>
        </w:rPr>
        <w:t xml:space="preserve">cludes the use of other systems, e.g. cross-check, </w:t>
      </w:r>
      <w:r w:rsidR="009071D9">
        <w:rPr>
          <w:rFonts w:ascii="Calibri" w:eastAsia="Calibri" w:hAnsi="Calibri" w:cs="Times New Roman"/>
          <w:sz w:val="22"/>
        </w:rPr>
        <w:t xml:space="preserve">to assist VTS personnel in manual route </w:t>
      </w:r>
      <w:r w:rsidR="008E3BDD">
        <w:rPr>
          <w:rFonts w:ascii="Calibri" w:eastAsia="Calibri" w:hAnsi="Calibri" w:cs="Times New Roman"/>
          <w:sz w:val="22"/>
        </w:rPr>
        <w:t>acknowl</w:t>
      </w:r>
      <w:r w:rsidR="00A82C9C">
        <w:rPr>
          <w:rFonts w:ascii="Calibri" w:eastAsia="Calibri" w:hAnsi="Calibri" w:cs="Times New Roman"/>
          <w:sz w:val="22"/>
        </w:rPr>
        <w:t>edgment</w:t>
      </w:r>
      <w:r w:rsidR="009071D9">
        <w:rPr>
          <w:rFonts w:ascii="Calibri" w:eastAsia="Calibri" w:hAnsi="Calibri" w:cs="Times New Roman"/>
          <w:sz w:val="22"/>
        </w:rPr>
        <w:t>.</w:t>
      </w:r>
    </w:p>
    <w:p w14:paraId="631E9251" w14:textId="77777777" w:rsidR="00C20545" w:rsidRDefault="00C20545" w:rsidP="00C20545">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26E016A1" w14:textId="385A57A6" w:rsidR="00C20545" w:rsidRDefault="00C20545" w:rsidP="00DC5BB8">
      <w:pPr>
        <w:pStyle w:val="Listenabsatz"/>
        <w:numPr>
          <w:ilvl w:val="0"/>
          <w:numId w:val="10"/>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VTS</w:t>
      </w:r>
      <w:r w:rsidR="002771C1">
        <w:rPr>
          <w:rFonts w:ascii="Calibri" w:eastAsia="Calibri" w:hAnsi="Calibri" w:cs="Times New Roman"/>
          <w:szCs w:val="28"/>
          <w:lang w:val="en-US"/>
        </w:rPr>
        <w:t xml:space="preserve"> according to use case 1</w:t>
      </w:r>
    </w:p>
    <w:p w14:paraId="7DD0D2DC" w14:textId="77777777" w:rsidR="00C20545" w:rsidRPr="00516CCC" w:rsidRDefault="00C20545" w:rsidP="00DC5BB8">
      <w:pPr>
        <w:pStyle w:val="Listenabsatz"/>
        <w:numPr>
          <w:ilvl w:val="0"/>
          <w:numId w:val="10"/>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VTS system sends the route to </w:t>
      </w:r>
      <w:r w:rsidRPr="00516CCC">
        <w:rPr>
          <w:lang w:val="en-US"/>
        </w:rPr>
        <w:t>Route Crosscheck Service (RCS)</w:t>
      </w:r>
      <w:r>
        <w:rPr>
          <w:lang w:val="en-US"/>
        </w:rPr>
        <w:t xml:space="preserve"> if available to checks the route</w:t>
      </w:r>
    </w:p>
    <w:p w14:paraId="4F3640DA" w14:textId="77777777" w:rsidR="00C20545" w:rsidRPr="00516CCC" w:rsidRDefault="00C20545" w:rsidP="00DC5BB8">
      <w:pPr>
        <w:pStyle w:val="Listenabsatz"/>
        <w:numPr>
          <w:ilvl w:val="0"/>
          <w:numId w:val="10"/>
        </w:numPr>
        <w:suppressAutoHyphens w:val="0"/>
        <w:spacing w:after="160" w:line="259" w:lineRule="auto"/>
        <w:rPr>
          <w:rFonts w:ascii="Calibri" w:eastAsia="Calibri" w:hAnsi="Calibri" w:cs="Times New Roman"/>
          <w:szCs w:val="28"/>
          <w:lang w:val="en-US"/>
        </w:rPr>
      </w:pPr>
      <w:r w:rsidRPr="000244FD">
        <w:rPr>
          <w:rFonts w:ascii="Calibri" w:eastAsia="Calibri" w:hAnsi="Calibri" w:cs="Times New Roman"/>
          <w:szCs w:val="28"/>
          <w:lang w:val="en-US"/>
        </w:rPr>
        <w:t xml:space="preserve">Route Crosscheck Service checks the route and </w:t>
      </w:r>
      <w:r>
        <w:rPr>
          <w:rFonts w:ascii="Calibri" w:eastAsia="Calibri" w:hAnsi="Calibri" w:cs="Times New Roman"/>
          <w:szCs w:val="28"/>
          <w:lang w:val="en-US"/>
        </w:rPr>
        <w:t>marks it as compliant</w:t>
      </w:r>
    </w:p>
    <w:p w14:paraId="6F62B97E" w14:textId="77777777" w:rsidR="00C20545" w:rsidRDefault="00C20545" w:rsidP="006F0A57">
      <w:pPr>
        <w:pStyle w:val="Bullet1"/>
        <w:rPr>
          <w:lang w:val="en-US"/>
        </w:rPr>
      </w:pPr>
      <w:r>
        <w:rPr>
          <w:lang w:val="en-US"/>
        </w:rPr>
        <w:t xml:space="preserve">If the route is not compliant go to </w:t>
      </w:r>
      <w:r w:rsidRPr="0003538E">
        <w:rPr>
          <w:lang w:val="en-US"/>
        </w:rPr>
        <w:t xml:space="preserve">use case 2 or </w:t>
      </w:r>
      <w:r w:rsidRPr="00516CCC">
        <w:rPr>
          <w:color w:val="auto"/>
          <w:lang w:val="en-US"/>
        </w:rPr>
        <w:t>8</w:t>
      </w:r>
    </w:p>
    <w:p w14:paraId="39730FDC" w14:textId="77777777" w:rsidR="00C20545" w:rsidRDefault="00C20545" w:rsidP="00DC5BB8">
      <w:pPr>
        <w:pStyle w:val="Listenabsatz"/>
        <w:numPr>
          <w:ilvl w:val="0"/>
          <w:numId w:val="10"/>
        </w:numPr>
        <w:suppressAutoHyphens w:val="0"/>
        <w:spacing w:after="160" w:line="259" w:lineRule="auto"/>
        <w:rPr>
          <w:rFonts w:ascii="Calibri" w:eastAsia="Calibri" w:hAnsi="Calibri" w:cs="Times New Roman"/>
          <w:szCs w:val="28"/>
          <w:lang w:val="en-US"/>
        </w:rPr>
      </w:pPr>
      <w:r w:rsidRPr="00516CCC">
        <w:rPr>
          <w:rFonts w:ascii="Calibri" w:eastAsia="Calibri" w:hAnsi="Calibri" w:cs="Times New Roman"/>
          <w:szCs w:val="28"/>
          <w:lang w:val="en-US"/>
        </w:rPr>
        <w:t xml:space="preserve">VTS personnel takes in consideration the </w:t>
      </w:r>
      <w:r w:rsidRPr="00BD0CCF">
        <w:rPr>
          <w:rFonts w:ascii="Calibri" w:eastAsia="Calibri" w:hAnsi="Calibri" w:cs="Times New Roman"/>
        </w:rPr>
        <w:t xml:space="preserve">monitoring and managing </w:t>
      </w:r>
      <w:r>
        <w:rPr>
          <w:rFonts w:ascii="Calibri" w:eastAsia="Calibri" w:hAnsi="Calibri" w:cs="Times New Roman"/>
        </w:rPr>
        <w:t>vessel</w:t>
      </w:r>
      <w:r w:rsidRPr="00BD0CCF">
        <w:rPr>
          <w:rFonts w:ascii="Calibri" w:eastAsia="Calibri" w:hAnsi="Calibri" w:cs="Times New Roman"/>
        </w:rPr>
        <w:t xml:space="preserve"> traffic</w:t>
      </w:r>
      <w:r>
        <w:rPr>
          <w:rFonts w:ascii="Calibri" w:eastAsia="Calibri" w:hAnsi="Calibri" w:cs="Times New Roman"/>
          <w:szCs w:val="28"/>
          <w:lang w:val="en-US"/>
        </w:rPr>
        <w:t xml:space="preserve"> and</w:t>
      </w:r>
      <w:r w:rsidRPr="00516CCC">
        <w:rPr>
          <w:rFonts w:ascii="Calibri" w:eastAsia="Calibri" w:hAnsi="Calibri" w:cs="Times New Roman"/>
          <w:szCs w:val="28"/>
          <w:lang w:val="en-US"/>
        </w:rPr>
        <w:t xml:space="preserve"> marks the route “ok” on the VTS system</w:t>
      </w:r>
    </w:p>
    <w:p w14:paraId="0E3432C8" w14:textId="77777777" w:rsidR="00C20545" w:rsidRPr="00516CCC" w:rsidRDefault="00C20545" w:rsidP="006F0A57">
      <w:pPr>
        <w:pStyle w:val="Bullet1"/>
        <w:rPr>
          <w:lang w:val="en-US"/>
        </w:rPr>
      </w:pPr>
      <w:r>
        <w:rPr>
          <w:lang w:val="en-US"/>
        </w:rPr>
        <w:t xml:space="preserve">If the route is not suitable go </w:t>
      </w:r>
      <w:r w:rsidRPr="0003538E">
        <w:rPr>
          <w:lang w:val="en-US"/>
        </w:rPr>
        <w:t xml:space="preserve">to use </w:t>
      </w:r>
      <w:r w:rsidRPr="00516CCC">
        <w:rPr>
          <w:color w:val="auto"/>
          <w:lang w:val="en-US"/>
        </w:rPr>
        <w:t>case 2</w:t>
      </w:r>
    </w:p>
    <w:p w14:paraId="038CDD8E" w14:textId="1F5F6D3B" w:rsidR="00C20545" w:rsidRDefault="00C20545" w:rsidP="00DC5BB8">
      <w:pPr>
        <w:pStyle w:val="Listenabsatz"/>
        <w:numPr>
          <w:ilvl w:val="0"/>
          <w:numId w:val="10"/>
        </w:numPr>
        <w:suppressAutoHyphens w:val="0"/>
        <w:spacing w:after="160" w:line="259" w:lineRule="auto"/>
        <w:rPr>
          <w:rFonts w:ascii="Calibri" w:eastAsia="Calibri" w:hAnsi="Calibri" w:cs="Times New Roman"/>
          <w:szCs w:val="28"/>
          <w:lang w:val="en-US"/>
        </w:rPr>
      </w:pPr>
      <w:r w:rsidRPr="00BD0CCF">
        <w:rPr>
          <w:rFonts w:ascii="Calibri" w:eastAsia="Calibri" w:hAnsi="Calibri" w:cs="Times New Roman"/>
          <w:szCs w:val="28"/>
          <w:lang w:val="en-US"/>
        </w:rPr>
        <w:t xml:space="preserve">VTS system sends </w:t>
      </w:r>
      <w:r>
        <w:rPr>
          <w:rFonts w:ascii="Calibri" w:eastAsia="Calibri" w:hAnsi="Calibri" w:cs="Times New Roman"/>
          <w:szCs w:val="28"/>
          <w:lang w:val="en-US"/>
        </w:rPr>
        <w:t xml:space="preserve">VTS </w:t>
      </w:r>
      <w:r w:rsidR="00A82C9C">
        <w:rPr>
          <w:rFonts w:ascii="Calibri" w:eastAsia="Calibri" w:hAnsi="Calibri" w:cs="Times New Roman"/>
          <w:szCs w:val="28"/>
          <w:lang w:val="en-US"/>
        </w:rPr>
        <w:t xml:space="preserve">acknowledges </w:t>
      </w:r>
      <w:r>
        <w:rPr>
          <w:rFonts w:ascii="Calibri" w:eastAsia="Calibri" w:hAnsi="Calibri" w:cs="Times New Roman"/>
          <w:szCs w:val="28"/>
          <w:lang w:val="en-US"/>
        </w:rPr>
        <w:t>route</w:t>
      </w:r>
      <w:r w:rsidRPr="00BD0CCF">
        <w:rPr>
          <w:rFonts w:ascii="Calibri" w:eastAsia="Calibri" w:hAnsi="Calibri" w:cs="Times New Roman"/>
          <w:szCs w:val="28"/>
          <w:lang w:val="en-US"/>
        </w:rPr>
        <w:t xml:space="preserve"> to </w:t>
      </w:r>
      <w:r w:rsidR="00B80EB9">
        <w:rPr>
          <w:rFonts w:ascii="Calibri" w:eastAsia="Calibri" w:hAnsi="Calibri" w:cs="Times New Roman"/>
          <w:szCs w:val="28"/>
          <w:lang w:val="en-US"/>
        </w:rPr>
        <w:t>on-board systems</w:t>
      </w:r>
    </w:p>
    <w:p w14:paraId="432CFB55" w14:textId="5FA4A2D9" w:rsidR="008E28AC" w:rsidRDefault="00EC5AAF" w:rsidP="006F0A57">
      <w:pPr>
        <w:pStyle w:val="Bullet1"/>
        <w:rPr>
          <w:lang w:val="en-US"/>
        </w:rPr>
      </w:pPr>
      <w:r>
        <w:rPr>
          <w:lang w:val="en-US"/>
        </w:rPr>
        <w:t>Only the RouteInfo-part of the route must be sent. No other parts of the route must be present.</w:t>
      </w:r>
    </w:p>
    <w:p w14:paraId="2A383E39" w14:textId="6B532E3A" w:rsidR="00EC5AAF" w:rsidRDefault="00EC5AAF" w:rsidP="006F0A57">
      <w:pPr>
        <w:pStyle w:val="Bullet1"/>
        <w:rPr>
          <w:lang w:val="en-US"/>
        </w:rPr>
      </w:pPr>
      <w:r>
        <w:rPr>
          <w:lang w:val="en-US"/>
        </w:rPr>
        <w:t xml:space="preserve">The status of the route must be </w:t>
      </w:r>
      <w:r w:rsidR="00771C7A">
        <w:rPr>
          <w:lang w:val="en-US"/>
        </w:rPr>
        <w:t xml:space="preserve">set to </w:t>
      </w:r>
      <w:r w:rsidR="007E230B">
        <w:rPr>
          <w:lang w:val="en-US"/>
        </w:rPr>
        <w:t>“</w:t>
      </w:r>
      <w:r>
        <w:rPr>
          <w:lang w:val="en-US"/>
        </w:rPr>
        <w:t>acknowledged</w:t>
      </w:r>
      <w:r w:rsidR="007E230B">
        <w:rPr>
          <w:lang w:val="en-US"/>
        </w:rPr>
        <w:t>”</w:t>
      </w:r>
      <w:r>
        <w:rPr>
          <w:lang w:val="en-US"/>
        </w:rPr>
        <w:t>.</w:t>
      </w:r>
    </w:p>
    <w:p w14:paraId="49C80290" w14:textId="6719DF68" w:rsidR="00C2019B" w:rsidRPr="00BD0CCF" w:rsidRDefault="00C2019B" w:rsidP="00DC5BB8">
      <w:pPr>
        <w:pStyle w:val="Listenabsatz"/>
        <w:numPr>
          <w:ilvl w:val="0"/>
          <w:numId w:val="10"/>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Once the route has been delivered to the </w:t>
      </w:r>
      <w:r w:rsidR="00B80EB9">
        <w:rPr>
          <w:rFonts w:ascii="Calibri" w:eastAsia="Calibri" w:hAnsi="Calibri" w:cs="Times New Roman"/>
          <w:szCs w:val="28"/>
          <w:lang w:val="en-US"/>
        </w:rPr>
        <w:t xml:space="preserve">on-board systems </w:t>
      </w:r>
      <w:r>
        <w:rPr>
          <w:rFonts w:ascii="Calibri" w:eastAsia="Calibri" w:hAnsi="Calibri" w:cs="Times New Roman"/>
          <w:szCs w:val="28"/>
          <w:lang w:val="en-US"/>
        </w:rPr>
        <w:t>it must acknowledge that it has received the route.</w:t>
      </w:r>
    </w:p>
    <w:p w14:paraId="4E1C3B38" w14:textId="0F543742" w:rsidR="00C20545" w:rsidRPr="00BD0CCF" w:rsidRDefault="00B80EB9" w:rsidP="00DC5BB8">
      <w:pPr>
        <w:pStyle w:val="Listenabsatz"/>
        <w:numPr>
          <w:ilvl w:val="0"/>
          <w:numId w:val="10"/>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On-board systems</w:t>
      </w:r>
      <w:r w:rsidRPr="00BD0CCF" w:rsidDel="00B80EB9">
        <w:rPr>
          <w:rFonts w:ascii="Calibri" w:eastAsia="Calibri" w:hAnsi="Calibri" w:cs="Times New Roman"/>
          <w:szCs w:val="28"/>
          <w:lang w:val="en-US"/>
        </w:rPr>
        <w:t xml:space="preserve"> </w:t>
      </w:r>
      <w:r w:rsidR="00C20545">
        <w:rPr>
          <w:rFonts w:ascii="Calibri" w:eastAsia="Calibri" w:hAnsi="Calibri" w:cs="Times New Roman"/>
          <w:szCs w:val="28"/>
          <w:lang w:val="en-US"/>
        </w:rPr>
        <w:t xml:space="preserve">can </w:t>
      </w:r>
      <w:r w:rsidR="00C20545" w:rsidRPr="00BD0CCF">
        <w:rPr>
          <w:rFonts w:ascii="Calibri" w:eastAsia="Calibri" w:hAnsi="Calibri" w:cs="Times New Roman"/>
          <w:szCs w:val="28"/>
          <w:lang w:val="en-US"/>
        </w:rPr>
        <w:t xml:space="preserve">display the </w:t>
      </w:r>
      <w:r w:rsidR="00C20545">
        <w:rPr>
          <w:rFonts w:ascii="Calibri" w:eastAsia="Calibri" w:hAnsi="Calibri" w:cs="Times New Roman"/>
          <w:szCs w:val="28"/>
          <w:lang w:val="en-US"/>
        </w:rPr>
        <w:t xml:space="preserve">VTS </w:t>
      </w:r>
      <w:r w:rsidR="00A82C9C">
        <w:rPr>
          <w:rFonts w:ascii="Calibri" w:eastAsia="Calibri" w:hAnsi="Calibri" w:cs="Times New Roman"/>
          <w:szCs w:val="28"/>
          <w:lang w:val="en-US"/>
        </w:rPr>
        <w:t xml:space="preserve">acknowledged </w:t>
      </w:r>
      <w:r w:rsidR="00C20545">
        <w:rPr>
          <w:rFonts w:ascii="Calibri" w:eastAsia="Calibri" w:hAnsi="Calibri" w:cs="Times New Roman"/>
          <w:szCs w:val="28"/>
          <w:lang w:val="en-US"/>
        </w:rPr>
        <w:t>route</w:t>
      </w:r>
      <w:r w:rsidR="00C20545" w:rsidRPr="00BD0CCF">
        <w:rPr>
          <w:rFonts w:ascii="Calibri" w:eastAsia="Calibri" w:hAnsi="Calibri" w:cs="Times New Roman"/>
          <w:szCs w:val="28"/>
          <w:lang w:val="en-US"/>
        </w:rPr>
        <w:t xml:space="preserve"> to mariner</w:t>
      </w:r>
    </w:p>
    <w:p w14:paraId="5D9FBDFF" w14:textId="55D4C97F" w:rsidR="00A43E21" w:rsidRPr="00C00E5A" w:rsidRDefault="00A43E21">
      <w:pPr>
        <w:spacing w:after="0" w:line="240" w:lineRule="auto"/>
        <w:rPr>
          <w:lang w:val="en-US"/>
        </w:rPr>
      </w:pPr>
    </w:p>
    <w:p w14:paraId="07A3D09B" w14:textId="77777777" w:rsidR="00A43E21" w:rsidRDefault="00A43E21">
      <w:pPr>
        <w:spacing w:after="0" w:line="240" w:lineRule="auto"/>
      </w:pPr>
    </w:p>
    <w:p w14:paraId="208E3A9F" w14:textId="74F5B76F" w:rsidR="006230A7" w:rsidRPr="00BD0CCF" w:rsidRDefault="006230A7" w:rsidP="00737DB8">
      <w:pPr>
        <w:pStyle w:val="berschrift3"/>
      </w:pPr>
      <w:bookmarkStart w:id="22" w:name="_Ref189051711"/>
      <w:bookmarkStart w:id="23" w:name="_Toc193450696"/>
      <w:r>
        <w:t xml:space="preserve">Use case 7 - VTS personnel </w:t>
      </w:r>
      <w:r w:rsidR="00A82C9C">
        <w:t xml:space="preserve">acknowledges </w:t>
      </w:r>
      <w:r>
        <w:t xml:space="preserve">the route </w:t>
      </w:r>
      <w:r w:rsidR="009071D9">
        <w:t>without the use of other servi</w:t>
      </w:r>
      <w:r w:rsidR="00FD7BC4">
        <w:t>c</w:t>
      </w:r>
      <w:r w:rsidR="009071D9">
        <w:t>es</w:t>
      </w:r>
      <w:bookmarkEnd w:id="22"/>
      <w:bookmarkEnd w:id="23"/>
    </w:p>
    <w:p w14:paraId="0B6BB258" w14:textId="3BBAEE9F" w:rsidR="006230A7" w:rsidRPr="00E92EA8" w:rsidRDefault="006230A7" w:rsidP="006230A7">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w:t>
      </w:r>
      <w:r w:rsidRPr="000244FD">
        <w:rPr>
          <w:rFonts w:ascii="Calibri" w:eastAsia="Calibri" w:hAnsi="Calibri" w:cs="Times New Roman"/>
          <w:sz w:val="22"/>
          <w:u w:val="single"/>
        </w:rPr>
        <w:t>n:</w:t>
      </w:r>
      <w:r w:rsidRPr="00BD0CCF">
        <w:rPr>
          <w:rFonts w:ascii="Calibri" w:eastAsia="Calibri" w:hAnsi="Calibri" w:cs="Times New Roman"/>
          <w:sz w:val="22"/>
        </w:rPr>
        <w:t xml:space="preserve"> </w:t>
      </w:r>
      <w:r w:rsidRPr="00BD0CCF">
        <w:rPr>
          <w:rFonts w:ascii="Calibri" w:eastAsia="Calibri" w:hAnsi="Calibri" w:cs="Times New Roman"/>
          <w:sz w:val="22"/>
        </w:rPr>
        <w:tab/>
      </w:r>
      <w:r>
        <w:rPr>
          <w:rFonts w:ascii="Calibri" w:eastAsia="Calibri" w:hAnsi="Calibri" w:cs="Times New Roman"/>
          <w:sz w:val="22"/>
        </w:rPr>
        <w:t xml:space="preserve">VTS personnel </w:t>
      </w:r>
      <w:r w:rsidR="00A82C9C">
        <w:rPr>
          <w:rFonts w:ascii="Calibri" w:eastAsia="Calibri" w:hAnsi="Calibri" w:cs="Times New Roman"/>
          <w:sz w:val="22"/>
        </w:rPr>
        <w:t xml:space="preserve">acknowledges </w:t>
      </w:r>
      <w:r>
        <w:rPr>
          <w:rFonts w:ascii="Calibri" w:eastAsia="Calibri" w:hAnsi="Calibri" w:cs="Times New Roman"/>
          <w:sz w:val="22"/>
        </w:rPr>
        <w:t>vessel’s route without changes</w:t>
      </w:r>
      <w:r w:rsidR="009071D9">
        <w:rPr>
          <w:rFonts w:ascii="Calibri" w:eastAsia="Calibri" w:hAnsi="Calibri" w:cs="Times New Roman"/>
          <w:sz w:val="22"/>
        </w:rPr>
        <w:t>. This use case does not include the use of external services to assist VTS personnel in the manual check of the route.</w:t>
      </w:r>
    </w:p>
    <w:p w14:paraId="3DA57F82" w14:textId="77777777" w:rsidR="006230A7" w:rsidRDefault="006230A7" w:rsidP="006230A7">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11197825" w14:textId="77777777" w:rsidR="006230A7" w:rsidRDefault="006230A7" w:rsidP="00DC5BB8">
      <w:pPr>
        <w:pStyle w:val="Listenabsatz"/>
        <w:numPr>
          <w:ilvl w:val="0"/>
          <w:numId w:val="15"/>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VTS</w:t>
      </w:r>
    </w:p>
    <w:p w14:paraId="1922D5B9" w14:textId="77777777" w:rsidR="006230A7" w:rsidRDefault="006230A7" w:rsidP="00DC5BB8">
      <w:pPr>
        <w:pStyle w:val="Listenabsatz"/>
        <w:numPr>
          <w:ilvl w:val="0"/>
          <w:numId w:val="15"/>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personnel</w:t>
      </w:r>
      <w:r w:rsidRPr="000244FD">
        <w:rPr>
          <w:rFonts w:ascii="Calibri" w:eastAsia="Calibri" w:hAnsi="Calibri" w:cs="Times New Roman"/>
          <w:szCs w:val="28"/>
          <w:lang w:val="en-US"/>
        </w:rPr>
        <w:t xml:space="preserve"> checks the route</w:t>
      </w:r>
      <w:r>
        <w:rPr>
          <w:rFonts w:ascii="Calibri" w:eastAsia="Calibri" w:hAnsi="Calibri" w:cs="Times New Roman"/>
          <w:szCs w:val="28"/>
          <w:lang w:val="en-US"/>
        </w:rPr>
        <w:t xml:space="preserve"> and</w:t>
      </w:r>
      <w:r w:rsidRPr="00BD0CCF">
        <w:rPr>
          <w:rFonts w:ascii="Calibri" w:eastAsia="Calibri" w:hAnsi="Calibri" w:cs="Times New Roman"/>
          <w:szCs w:val="28"/>
          <w:lang w:val="en-US"/>
        </w:rPr>
        <w:t xml:space="preserve"> marks the route “ok” on the VTS system</w:t>
      </w:r>
    </w:p>
    <w:p w14:paraId="686DC91C" w14:textId="77777777" w:rsidR="006230A7" w:rsidRPr="00516CCC" w:rsidRDefault="006230A7" w:rsidP="006F0A57">
      <w:pPr>
        <w:pStyle w:val="Bullet1"/>
        <w:rPr>
          <w:lang w:val="en-US"/>
        </w:rPr>
      </w:pPr>
      <w:r w:rsidRPr="00BD0CCF">
        <w:rPr>
          <w:lang w:val="en-US"/>
        </w:rPr>
        <w:t xml:space="preserve">VTS personnel </w:t>
      </w:r>
      <w:r>
        <w:rPr>
          <w:lang w:val="en-US"/>
        </w:rPr>
        <w:t xml:space="preserve">also </w:t>
      </w:r>
      <w:r w:rsidRPr="00BD0CCF">
        <w:rPr>
          <w:lang w:val="en-US"/>
        </w:rPr>
        <w:t xml:space="preserve">takes in consideration the </w:t>
      </w:r>
      <w:r w:rsidRPr="00BD0CCF">
        <w:t xml:space="preserve">monitoring and managing </w:t>
      </w:r>
      <w:r>
        <w:t>vessel</w:t>
      </w:r>
      <w:r w:rsidRPr="00BD0CCF">
        <w:t xml:space="preserve"> traffic</w:t>
      </w:r>
    </w:p>
    <w:p w14:paraId="56C92C22" w14:textId="77777777" w:rsidR="006230A7" w:rsidRPr="0003538E" w:rsidRDefault="006230A7" w:rsidP="006F0A57">
      <w:pPr>
        <w:pStyle w:val="Bullet1"/>
        <w:rPr>
          <w:lang w:val="en-US"/>
        </w:rPr>
      </w:pPr>
      <w:r>
        <w:rPr>
          <w:lang w:val="en-US"/>
        </w:rPr>
        <w:t xml:space="preserve">If the route is not suitable go to use </w:t>
      </w:r>
      <w:r w:rsidRPr="00516CCC">
        <w:rPr>
          <w:color w:val="auto"/>
          <w:lang w:val="en-US"/>
        </w:rPr>
        <w:t>case 2 or 8</w:t>
      </w:r>
    </w:p>
    <w:p w14:paraId="1B10DBA7" w14:textId="6FB07C8A" w:rsidR="006230A7" w:rsidRDefault="00915FBF" w:rsidP="00DC5BB8">
      <w:pPr>
        <w:pStyle w:val="Listenabsatz"/>
        <w:numPr>
          <w:ilvl w:val="0"/>
          <w:numId w:val="15"/>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 xml:space="preserve">Continue from step 5 in </w:t>
      </w:r>
      <w:r w:rsidR="000D73B1">
        <w:rPr>
          <w:rFonts w:ascii="Calibri" w:eastAsia="Calibri" w:hAnsi="Calibri" w:cs="Times New Roman"/>
          <w:szCs w:val="28"/>
          <w:lang w:val="en-US"/>
        </w:rPr>
        <w:fldChar w:fldCharType="begin"/>
      </w:r>
      <w:r w:rsidR="000D73B1">
        <w:rPr>
          <w:rFonts w:ascii="Calibri" w:eastAsia="Calibri" w:hAnsi="Calibri" w:cs="Times New Roman"/>
          <w:szCs w:val="28"/>
          <w:lang w:val="en-US"/>
        </w:rPr>
        <w:instrText xml:space="preserve"> REF _Ref189051758 \r \h </w:instrText>
      </w:r>
      <w:r w:rsidR="000D73B1">
        <w:rPr>
          <w:rFonts w:ascii="Calibri" w:eastAsia="Calibri" w:hAnsi="Calibri" w:cs="Times New Roman"/>
          <w:szCs w:val="28"/>
          <w:lang w:val="en-US"/>
        </w:rPr>
      </w:r>
      <w:r w:rsidR="000D73B1">
        <w:rPr>
          <w:rFonts w:ascii="Calibri" w:eastAsia="Calibri" w:hAnsi="Calibri" w:cs="Times New Roman"/>
          <w:szCs w:val="28"/>
          <w:lang w:val="en-US"/>
        </w:rPr>
        <w:fldChar w:fldCharType="separate"/>
      </w:r>
      <w:r w:rsidR="000D73B1">
        <w:rPr>
          <w:rFonts w:ascii="Calibri" w:eastAsia="Calibri" w:hAnsi="Calibri" w:cs="Times New Roman"/>
          <w:szCs w:val="28"/>
          <w:lang w:val="en-US"/>
        </w:rPr>
        <w:t>3.1.6</w:t>
      </w:r>
      <w:r w:rsidR="000D73B1">
        <w:rPr>
          <w:rFonts w:ascii="Calibri" w:eastAsia="Calibri" w:hAnsi="Calibri" w:cs="Times New Roman"/>
          <w:szCs w:val="28"/>
          <w:lang w:val="en-US"/>
        </w:rPr>
        <w:fldChar w:fldCharType="end"/>
      </w:r>
    </w:p>
    <w:p w14:paraId="7D720029" w14:textId="77777777" w:rsidR="00737DB8" w:rsidRPr="00BD0CCF" w:rsidRDefault="00737DB8" w:rsidP="00B80EB9">
      <w:pPr>
        <w:pStyle w:val="Listenabsatz"/>
        <w:suppressAutoHyphens w:val="0"/>
        <w:spacing w:after="160" w:line="259" w:lineRule="auto"/>
        <w:rPr>
          <w:rFonts w:ascii="Calibri" w:eastAsia="Calibri" w:hAnsi="Calibri" w:cs="Times New Roman"/>
          <w:szCs w:val="28"/>
          <w:lang w:val="en-US"/>
        </w:rPr>
      </w:pPr>
    </w:p>
    <w:p w14:paraId="2DD6308C" w14:textId="77777777" w:rsidR="00737DB8" w:rsidRPr="00777441" w:rsidRDefault="00737DB8" w:rsidP="00737DB8">
      <w:pPr>
        <w:pStyle w:val="berschrift3"/>
      </w:pPr>
      <w:bookmarkStart w:id="24" w:name="_Toc193450697"/>
      <w:r>
        <w:t>Use Case 8 - VTS sends route back with comments</w:t>
      </w:r>
      <w:bookmarkEnd w:id="24"/>
      <w:r>
        <w:t xml:space="preserve"> </w:t>
      </w:r>
    </w:p>
    <w:p w14:paraId="0D1132B8" w14:textId="53A05E78" w:rsidR="00737DB8" w:rsidRPr="00516CCC" w:rsidRDefault="00737DB8" w:rsidP="00737DB8">
      <w:pPr>
        <w:spacing w:after="160" w:line="259" w:lineRule="auto"/>
        <w:rPr>
          <w:rFonts w:ascii="Calibri" w:eastAsia="Calibri" w:hAnsi="Calibri" w:cs="Times New Roman"/>
          <w:color w:val="auto"/>
          <w:sz w:val="22"/>
        </w:rPr>
      </w:pPr>
      <w:r w:rsidRPr="00516CCC">
        <w:rPr>
          <w:rFonts w:ascii="Calibri" w:eastAsia="Calibri" w:hAnsi="Calibri" w:cs="Times New Roman"/>
          <w:color w:val="auto"/>
          <w:sz w:val="22"/>
          <w:u w:val="single"/>
        </w:rPr>
        <w:t>Description:</w:t>
      </w:r>
      <w:r w:rsidRPr="00516CCC">
        <w:rPr>
          <w:rFonts w:ascii="Calibri" w:eastAsia="Calibri" w:hAnsi="Calibri" w:cs="Times New Roman"/>
          <w:color w:val="auto"/>
          <w:sz w:val="22"/>
        </w:rPr>
        <w:t xml:space="preserve"> </w:t>
      </w:r>
      <w:r w:rsidRPr="00516CCC">
        <w:rPr>
          <w:rFonts w:ascii="Calibri" w:eastAsia="Calibri" w:hAnsi="Calibri" w:cs="Times New Roman"/>
          <w:color w:val="auto"/>
          <w:sz w:val="22"/>
        </w:rPr>
        <w:tab/>
      </w:r>
      <w:r w:rsidRPr="00516CCC">
        <w:rPr>
          <w:rFonts w:ascii="Calibri" w:eastAsia="Calibri" w:hAnsi="Calibri" w:cs="Times New Roman"/>
          <w:color w:val="auto"/>
          <w:sz w:val="22"/>
        </w:rPr>
        <w:tab/>
      </w:r>
      <w:r>
        <w:rPr>
          <w:rFonts w:ascii="Calibri" w:eastAsia="Calibri" w:hAnsi="Calibri" w:cs="Times New Roman"/>
          <w:sz w:val="22"/>
        </w:rPr>
        <w:t xml:space="preserve">VTS </w:t>
      </w:r>
      <w:r w:rsidR="00964099">
        <w:rPr>
          <w:rFonts w:ascii="Calibri" w:eastAsia="Calibri" w:hAnsi="Calibri" w:cs="Times New Roman"/>
          <w:sz w:val="22"/>
        </w:rPr>
        <w:t xml:space="preserve">has issues with the </w:t>
      </w:r>
      <w:r>
        <w:rPr>
          <w:rFonts w:ascii="Calibri" w:eastAsia="Calibri" w:hAnsi="Calibri" w:cs="Times New Roman"/>
          <w:sz w:val="22"/>
        </w:rPr>
        <w:t>vessel´s route and sends it back with comments</w:t>
      </w:r>
      <w:r w:rsidR="005D377E">
        <w:rPr>
          <w:rFonts w:ascii="Calibri" w:eastAsia="Calibri" w:hAnsi="Calibri" w:cs="Times New Roman"/>
          <w:sz w:val="22"/>
        </w:rPr>
        <w:t xml:space="preserve"> without creating a </w:t>
      </w:r>
      <w:r w:rsidR="00755316">
        <w:rPr>
          <w:rFonts w:ascii="Calibri" w:eastAsia="Calibri" w:hAnsi="Calibri" w:cs="Times New Roman"/>
          <w:sz w:val="22"/>
        </w:rPr>
        <w:t>recommendation.</w:t>
      </w:r>
    </w:p>
    <w:p w14:paraId="67D377BC" w14:textId="77777777" w:rsidR="00737DB8" w:rsidRPr="00516CCC" w:rsidRDefault="00737DB8" w:rsidP="00737DB8">
      <w:pPr>
        <w:pStyle w:val="Bullet1"/>
        <w:numPr>
          <w:ilvl w:val="0"/>
          <w:numId w:val="0"/>
        </w:numPr>
        <w:ind w:left="360" w:hanging="360"/>
        <w:rPr>
          <w:rFonts w:ascii="Calibri" w:eastAsia="Calibri" w:hAnsi="Calibri" w:cs="Times New Roman"/>
          <w:color w:val="auto"/>
          <w:u w:val="single"/>
        </w:rPr>
      </w:pPr>
      <w:r w:rsidRPr="00516CCC">
        <w:rPr>
          <w:rFonts w:ascii="Calibri" w:eastAsia="Calibri" w:hAnsi="Calibri" w:cs="Times New Roman"/>
          <w:color w:val="auto"/>
          <w:u w:val="single"/>
        </w:rPr>
        <w:t>Typical sequence:</w:t>
      </w:r>
      <w:r w:rsidRPr="00516CCC">
        <w:rPr>
          <w:rFonts w:ascii="Calibri" w:eastAsia="Calibri" w:hAnsi="Calibri" w:cs="Times New Roman"/>
          <w:color w:val="auto"/>
        </w:rPr>
        <w:tab/>
      </w:r>
      <w:r w:rsidRPr="00516CCC">
        <w:rPr>
          <w:rFonts w:ascii="Calibri" w:eastAsia="Calibri" w:hAnsi="Calibri" w:cs="Times New Roman"/>
          <w:color w:val="auto"/>
        </w:rPr>
        <w:tab/>
      </w:r>
    </w:p>
    <w:p w14:paraId="36A55EA9" w14:textId="77777777" w:rsidR="00737DB8" w:rsidRDefault="00737DB8" w:rsidP="00DC5BB8">
      <w:pPr>
        <w:pStyle w:val="Listenabsatz"/>
        <w:numPr>
          <w:ilvl w:val="0"/>
          <w:numId w:val="16"/>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VTS</w:t>
      </w:r>
    </w:p>
    <w:p w14:paraId="012D3A70" w14:textId="77777777" w:rsidR="00737DB8" w:rsidRPr="00516CCC" w:rsidRDefault="00737DB8" w:rsidP="00DC5BB8">
      <w:pPr>
        <w:pStyle w:val="Listenabsatz"/>
        <w:numPr>
          <w:ilvl w:val="0"/>
          <w:numId w:val="16"/>
        </w:numPr>
        <w:suppressAutoHyphens w:val="0"/>
        <w:spacing w:after="160" w:line="259" w:lineRule="auto"/>
        <w:rPr>
          <w:rFonts w:ascii="Calibri" w:eastAsia="Calibri" w:hAnsi="Calibri" w:cs="Times New Roman"/>
          <w:szCs w:val="28"/>
          <w:lang w:val="en-US"/>
        </w:rPr>
      </w:pPr>
      <w:r w:rsidRPr="000244FD">
        <w:rPr>
          <w:rFonts w:ascii="Calibri" w:eastAsia="Calibri" w:hAnsi="Calibri" w:cs="Times New Roman"/>
          <w:szCs w:val="28"/>
          <w:lang w:val="en-US"/>
        </w:rPr>
        <w:t>Route Crosscheck Service</w:t>
      </w:r>
      <w:r>
        <w:rPr>
          <w:rFonts w:ascii="Calibri" w:eastAsia="Calibri" w:hAnsi="Calibri" w:cs="Times New Roman"/>
          <w:szCs w:val="28"/>
          <w:lang w:val="en-US"/>
        </w:rPr>
        <w:t xml:space="preserve"> or/and VTS personnel checks the route and finds issues with the route</w:t>
      </w:r>
    </w:p>
    <w:p w14:paraId="3F278147" w14:textId="77777777" w:rsidR="00737DB8" w:rsidRDefault="00737DB8" w:rsidP="00DC5BB8">
      <w:pPr>
        <w:pStyle w:val="Listenabsatz"/>
        <w:numPr>
          <w:ilvl w:val="0"/>
          <w:numId w:val="16"/>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personnel decides not to make a recommendation</w:t>
      </w:r>
    </w:p>
    <w:p w14:paraId="6997492C" w14:textId="77777777" w:rsidR="00737DB8" w:rsidRDefault="00737DB8" w:rsidP="00DC5BB8">
      <w:pPr>
        <w:pStyle w:val="Listenabsatz"/>
        <w:numPr>
          <w:ilvl w:val="0"/>
          <w:numId w:val="16"/>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sends part of the route with issues back to the vessel with comments</w:t>
      </w:r>
    </w:p>
    <w:p w14:paraId="7A3D2FD2" w14:textId="0C366B83" w:rsidR="00045A68" w:rsidRDefault="00045A68" w:rsidP="006F0A57">
      <w:pPr>
        <w:pStyle w:val="Bullet1"/>
        <w:rPr>
          <w:lang w:val="en-US"/>
        </w:rPr>
      </w:pPr>
      <w:r>
        <w:rPr>
          <w:lang w:val="en-US"/>
        </w:rPr>
        <w:t xml:space="preserve">The route status must be </w:t>
      </w:r>
      <w:r w:rsidR="000F45FD">
        <w:rPr>
          <w:lang w:val="en-US"/>
        </w:rPr>
        <w:t xml:space="preserve">set to </w:t>
      </w:r>
      <w:r w:rsidR="005C696B">
        <w:rPr>
          <w:lang w:val="en-US"/>
        </w:rPr>
        <w:t>one of “</w:t>
      </w:r>
      <w:r>
        <w:rPr>
          <w:lang w:val="en-US"/>
        </w:rPr>
        <w:t>route issues</w:t>
      </w:r>
      <w:r w:rsidR="005C696B">
        <w:rPr>
          <w:lang w:val="en-US"/>
        </w:rPr>
        <w:t>”</w:t>
      </w:r>
      <w:r w:rsidR="006601D7">
        <w:rPr>
          <w:lang w:val="en-US"/>
        </w:rPr>
        <w:t xml:space="preserve"> or</w:t>
      </w:r>
      <w:r w:rsidR="005C696B">
        <w:rPr>
          <w:lang w:val="en-US"/>
        </w:rPr>
        <w:t xml:space="preserve"> “route incomplete” </w:t>
      </w:r>
    </w:p>
    <w:p w14:paraId="55063CCA" w14:textId="7CA3EFE2" w:rsidR="00045A68" w:rsidRDefault="00234ED9" w:rsidP="006F0A57">
      <w:pPr>
        <w:pStyle w:val="Bullet1"/>
        <w:rPr>
          <w:lang w:val="en-US"/>
        </w:rPr>
      </w:pPr>
      <w:r>
        <w:rPr>
          <w:lang w:val="en-US"/>
        </w:rPr>
        <w:t>The routeInfoDescription must contain a description th</w:t>
      </w:r>
      <w:r w:rsidR="00917CE5">
        <w:rPr>
          <w:lang w:val="en-US"/>
        </w:rPr>
        <w:t>at describes the issues.</w:t>
      </w:r>
    </w:p>
    <w:p w14:paraId="054348D0" w14:textId="2B146091" w:rsidR="00DD494D" w:rsidRDefault="009A5F85" w:rsidP="006F0A57">
      <w:pPr>
        <w:pStyle w:val="Bullet1"/>
        <w:rPr>
          <w:lang w:val="en-US"/>
        </w:rPr>
      </w:pPr>
      <w:r>
        <w:rPr>
          <w:lang w:val="en-US"/>
        </w:rPr>
        <w:t>Additional</w:t>
      </w:r>
      <w:r w:rsidR="00DD494D">
        <w:rPr>
          <w:lang w:val="en-US"/>
        </w:rPr>
        <w:t xml:space="preserve"> </w:t>
      </w:r>
      <w:r w:rsidR="00525495">
        <w:rPr>
          <w:lang w:val="en-US"/>
        </w:rPr>
        <w:t xml:space="preserve">problems with specific legs should be described in the applicable leg’s </w:t>
      </w:r>
      <w:r w:rsidR="001E46E1">
        <w:rPr>
          <w:lang w:val="en-US"/>
        </w:rPr>
        <w:t>routeWaypointLegIssue.</w:t>
      </w:r>
    </w:p>
    <w:p w14:paraId="15E7CAB1" w14:textId="2A8A60AF" w:rsidR="00057A4E" w:rsidRDefault="00057A4E" w:rsidP="006F0A57">
      <w:pPr>
        <w:pStyle w:val="Bullet1"/>
        <w:rPr>
          <w:lang w:val="en-US"/>
        </w:rPr>
      </w:pPr>
      <w:r>
        <w:rPr>
          <w:lang w:val="en-US"/>
        </w:rPr>
        <w:t>The route edition number is not increased in this case.</w:t>
      </w:r>
    </w:p>
    <w:p w14:paraId="6BDF141E" w14:textId="4A550ADE" w:rsidR="00737DB8" w:rsidRPr="00BE1E88" w:rsidRDefault="00737DB8" w:rsidP="00DC5BB8">
      <w:pPr>
        <w:pStyle w:val="Listenabsatz"/>
        <w:numPr>
          <w:ilvl w:val="0"/>
          <w:numId w:val="16"/>
        </w:numPr>
        <w:suppressAutoHyphens w:val="0"/>
        <w:spacing w:after="160" w:line="259" w:lineRule="auto"/>
        <w:rPr>
          <w:rFonts w:ascii="Calibri" w:eastAsia="Calibri" w:hAnsi="Calibri" w:cs="Times New Roman"/>
          <w:sz w:val="22"/>
          <w:szCs w:val="28"/>
          <w:lang w:val="en-US"/>
        </w:rPr>
      </w:pPr>
      <w:r>
        <w:rPr>
          <w:rFonts w:ascii="Calibri" w:eastAsia="Calibri" w:hAnsi="Calibri" w:cs="Times New Roman"/>
          <w:szCs w:val="28"/>
          <w:lang w:val="en-US"/>
        </w:rPr>
        <w:t xml:space="preserve">Vessel </w:t>
      </w:r>
      <w:r w:rsidR="001E46E1">
        <w:rPr>
          <w:rFonts w:ascii="Calibri" w:eastAsia="Calibri" w:hAnsi="Calibri" w:cs="Times New Roman"/>
          <w:szCs w:val="28"/>
          <w:lang w:val="en-US"/>
        </w:rPr>
        <w:t xml:space="preserve">plans changes to </w:t>
      </w:r>
      <w:r>
        <w:rPr>
          <w:rFonts w:ascii="Calibri" w:eastAsia="Calibri" w:hAnsi="Calibri" w:cs="Times New Roman"/>
          <w:szCs w:val="28"/>
          <w:lang w:val="en-US"/>
        </w:rPr>
        <w:t>its route [go to use case 4]</w:t>
      </w:r>
    </w:p>
    <w:p w14:paraId="474BA580" w14:textId="77777777" w:rsidR="00BE1E88" w:rsidRPr="00516CCC" w:rsidRDefault="00BE1E88" w:rsidP="001E46E1">
      <w:pPr>
        <w:pStyle w:val="Listenabsatz"/>
        <w:suppressAutoHyphens w:val="0"/>
        <w:spacing w:after="160" w:line="259" w:lineRule="auto"/>
        <w:rPr>
          <w:rFonts w:ascii="Calibri" w:eastAsia="Calibri" w:hAnsi="Calibri" w:cs="Times New Roman"/>
          <w:sz w:val="22"/>
          <w:szCs w:val="28"/>
          <w:lang w:val="en-US"/>
        </w:rPr>
      </w:pPr>
    </w:p>
    <w:p w14:paraId="66F39E74" w14:textId="77777777" w:rsidR="00BE1E88" w:rsidRPr="00777441" w:rsidRDefault="00BE1E88" w:rsidP="00BE1E88">
      <w:pPr>
        <w:pStyle w:val="berschrift3"/>
      </w:pPr>
      <w:bookmarkStart w:id="25" w:name="_Toc193450698"/>
      <w:r>
        <w:t xml:space="preserve">Use Case 9 - </w:t>
      </w:r>
      <w:r w:rsidRPr="00516CCC">
        <w:t>Vessel gets multiple changes to their route</w:t>
      </w:r>
      <w:bookmarkEnd w:id="25"/>
      <w:r w:rsidRPr="00516CCC">
        <w:t xml:space="preserve"> </w:t>
      </w:r>
    </w:p>
    <w:p w14:paraId="2B12A7D3" w14:textId="77777777" w:rsidR="00BE1E88" w:rsidRPr="00516CCC" w:rsidRDefault="00BE1E88" w:rsidP="00BE1E88">
      <w:pPr>
        <w:spacing w:after="160" w:line="259" w:lineRule="auto"/>
        <w:ind w:left="2124" w:hanging="2124"/>
        <w:rPr>
          <w:rFonts w:ascii="Calibri" w:eastAsia="Calibri" w:hAnsi="Calibri" w:cs="Times New Roman"/>
          <w:color w:val="auto"/>
          <w:sz w:val="22"/>
        </w:rPr>
      </w:pPr>
      <w:r w:rsidRPr="00516CCC">
        <w:rPr>
          <w:rFonts w:ascii="Calibri" w:eastAsia="Calibri" w:hAnsi="Calibri" w:cs="Times New Roman"/>
          <w:color w:val="auto"/>
          <w:sz w:val="22"/>
          <w:u w:val="single"/>
        </w:rPr>
        <w:t>Description:</w:t>
      </w:r>
      <w:r w:rsidRPr="00516CCC">
        <w:rPr>
          <w:rFonts w:ascii="Calibri" w:eastAsia="Calibri" w:hAnsi="Calibri" w:cs="Times New Roman"/>
          <w:color w:val="auto"/>
          <w:sz w:val="22"/>
        </w:rPr>
        <w:t xml:space="preserve"> </w:t>
      </w:r>
      <w:r w:rsidRPr="00516CCC">
        <w:rPr>
          <w:rFonts w:ascii="Calibri" w:eastAsia="Calibri" w:hAnsi="Calibri" w:cs="Times New Roman"/>
          <w:color w:val="auto"/>
          <w:sz w:val="22"/>
        </w:rPr>
        <w:tab/>
        <w:t>Vessel sends its route to many VTS areas and gets multiple change recommendations to their route</w:t>
      </w:r>
      <w:r>
        <w:rPr>
          <w:rFonts w:ascii="Calibri" w:eastAsia="Calibri" w:hAnsi="Calibri" w:cs="Times New Roman"/>
          <w:sz w:val="22"/>
        </w:rPr>
        <w:t xml:space="preserve">. </w:t>
      </w:r>
    </w:p>
    <w:p w14:paraId="05BD21C6" w14:textId="77777777" w:rsidR="00BE1E88" w:rsidRPr="00516CCC" w:rsidRDefault="00BE1E88" w:rsidP="00BE1E88">
      <w:pPr>
        <w:pStyle w:val="Bullet1"/>
        <w:numPr>
          <w:ilvl w:val="0"/>
          <w:numId w:val="0"/>
        </w:numPr>
        <w:ind w:left="360" w:hanging="360"/>
        <w:rPr>
          <w:rFonts w:ascii="Calibri" w:eastAsia="Calibri" w:hAnsi="Calibri" w:cs="Times New Roman"/>
          <w:color w:val="FF0000"/>
          <w:u w:val="single"/>
        </w:rPr>
      </w:pPr>
      <w:r w:rsidRPr="00516CCC">
        <w:rPr>
          <w:rFonts w:ascii="Calibri" w:eastAsia="Calibri" w:hAnsi="Calibri" w:cs="Times New Roman"/>
          <w:color w:val="auto"/>
          <w:u w:val="single"/>
        </w:rPr>
        <w:t>Typical sequence:</w:t>
      </w:r>
      <w:r w:rsidRPr="00777441">
        <w:rPr>
          <w:rFonts w:ascii="Calibri" w:eastAsia="Calibri" w:hAnsi="Calibri" w:cs="Times New Roman"/>
          <w:color w:val="FF0000"/>
        </w:rPr>
        <w:tab/>
      </w:r>
      <w:r w:rsidRPr="00777441">
        <w:rPr>
          <w:rFonts w:ascii="Calibri" w:eastAsia="Calibri" w:hAnsi="Calibri" w:cs="Times New Roman"/>
          <w:color w:val="FF0000"/>
        </w:rPr>
        <w:tab/>
      </w:r>
    </w:p>
    <w:p w14:paraId="43C54D6B" w14:textId="77777777" w:rsidR="00BE1E88" w:rsidRDefault="00BE1E88" w:rsidP="00DC5BB8">
      <w:pPr>
        <w:pStyle w:val="Listenabsatz"/>
        <w:numPr>
          <w:ilvl w:val="0"/>
          <w:numId w:val="1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Vessel has already sent route to multiple VTS areas</w:t>
      </w:r>
    </w:p>
    <w:p w14:paraId="0337ED53" w14:textId="77777777" w:rsidR="00BE1E88" w:rsidRDefault="00BE1E88" w:rsidP="00DC5BB8">
      <w:pPr>
        <w:pStyle w:val="Listenabsatz"/>
        <w:numPr>
          <w:ilvl w:val="0"/>
          <w:numId w:val="17"/>
        </w:numPr>
        <w:suppressAutoHyphens w:val="0"/>
        <w:spacing w:after="160" w:line="259" w:lineRule="auto"/>
        <w:rPr>
          <w:rFonts w:ascii="Calibri" w:eastAsia="Calibri" w:hAnsi="Calibri" w:cs="Times New Roman"/>
          <w:szCs w:val="28"/>
          <w:lang w:val="en-US"/>
        </w:rPr>
      </w:pPr>
      <w:r>
        <w:rPr>
          <w:rFonts w:ascii="Calibri" w:eastAsia="Calibri" w:hAnsi="Calibri" w:cs="Times New Roman"/>
          <w:szCs w:val="28"/>
          <w:lang w:val="en-US"/>
        </w:rPr>
        <w:t>VTS areas can give multiple recommendations to vessel´s route</w:t>
      </w:r>
    </w:p>
    <w:p w14:paraId="13982867" w14:textId="77777777" w:rsidR="00BE1E88" w:rsidRDefault="00BE1E88" w:rsidP="006F0A57">
      <w:pPr>
        <w:pStyle w:val="Bullet1"/>
        <w:rPr>
          <w:lang w:val="en-US"/>
        </w:rPr>
      </w:pPr>
      <w:r>
        <w:rPr>
          <w:lang w:val="en-US"/>
        </w:rPr>
        <w:t>VTS can send recommended route or/and comments</w:t>
      </w:r>
    </w:p>
    <w:p w14:paraId="4F52A114" w14:textId="77777777" w:rsidR="00BE1E88" w:rsidRPr="00516CCC" w:rsidRDefault="00BE1E88" w:rsidP="00DC5BB8">
      <w:pPr>
        <w:pStyle w:val="Listenabsatz"/>
        <w:numPr>
          <w:ilvl w:val="0"/>
          <w:numId w:val="17"/>
        </w:numPr>
        <w:suppressAutoHyphens w:val="0"/>
        <w:spacing w:after="160" w:line="259" w:lineRule="auto"/>
        <w:rPr>
          <w:rFonts w:ascii="Calibri" w:eastAsia="Calibri" w:hAnsi="Calibri" w:cs="Times New Roman"/>
          <w:sz w:val="22"/>
          <w:szCs w:val="28"/>
          <w:lang w:val="en-US"/>
        </w:rPr>
      </w:pPr>
      <w:r>
        <w:rPr>
          <w:rFonts w:ascii="Calibri" w:eastAsia="Calibri" w:hAnsi="Calibri" w:cs="Times New Roman"/>
          <w:szCs w:val="28"/>
          <w:lang w:val="en-US"/>
        </w:rPr>
        <w:t xml:space="preserve">Vessel receives multiple change recommendations to their route and adjust it </w:t>
      </w:r>
    </w:p>
    <w:p w14:paraId="6B1BCAA1" w14:textId="77777777" w:rsidR="00A43E21" w:rsidRDefault="00A43E21">
      <w:pPr>
        <w:spacing w:after="0" w:line="240" w:lineRule="auto"/>
        <w:rPr>
          <w:lang w:val="en-US"/>
        </w:rPr>
      </w:pPr>
    </w:p>
    <w:p w14:paraId="42769F48" w14:textId="4C4D2F17" w:rsidR="00B0328B" w:rsidRPr="00C52178" w:rsidRDefault="00B0328B" w:rsidP="00B0328B">
      <w:pPr>
        <w:pStyle w:val="berschrift3"/>
      </w:pPr>
      <w:bookmarkStart w:id="26" w:name="_Toc193450699"/>
      <w:bookmarkStart w:id="27" w:name="_Ref185757851"/>
      <w:r w:rsidRPr="00C52178">
        <w:t xml:space="preserve">Use case </w:t>
      </w:r>
      <w:r w:rsidR="00E57A17">
        <w:t>10</w:t>
      </w:r>
      <w:r w:rsidRPr="00C52178">
        <w:t xml:space="preserve"> - VTS requests route from vessel</w:t>
      </w:r>
      <w:bookmarkEnd w:id="26"/>
      <w:r w:rsidRPr="00C52178">
        <w:t xml:space="preserve"> </w:t>
      </w:r>
      <w:bookmarkEnd w:id="27"/>
    </w:p>
    <w:p w14:paraId="5BC96918" w14:textId="70EA4E0C" w:rsidR="00B0328B" w:rsidRDefault="00B0328B" w:rsidP="00B0328B">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sidRPr="00516CCC">
        <w:rPr>
          <w:rFonts w:ascii="Calibri" w:eastAsia="Calibri" w:hAnsi="Calibri" w:cs="Times New Roman"/>
          <w:sz w:val="22"/>
        </w:rPr>
        <w:t>VTS</w:t>
      </w:r>
      <w:r>
        <w:rPr>
          <w:rFonts w:ascii="Calibri" w:eastAsia="Calibri" w:hAnsi="Calibri" w:cs="Times New Roman"/>
          <w:sz w:val="22"/>
        </w:rPr>
        <w:t xml:space="preserve"> </w:t>
      </w:r>
      <w:r w:rsidRPr="00516CCC">
        <w:rPr>
          <w:rFonts w:ascii="Calibri" w:eastAsia="Calibri" w:hAnsi="Calibri" w:cs="Times New Roman"/>
          <w:sz w:val="22"/>
        </w:rPr>
        <w:t>requests</w:t>
      </w:r>
      <w:r>
        <w:rPr>
          <w:rFonts w:ascii="Calibri" w:eastAsia="Calibri" w:hAnsi="Calibri" w:cs="Times New Roman"/>
          <w:sz w:val="22"/>
        </w:rPr>
        <w:t xml:space="preserve"> route from vessel for situational awareness and/or traffic management</w:t>
      </w:r>
      <w:r w:rsidR="00912848">
        <w:rPr>
          <w:rFonts w:ascii="Calibri" w:eastAsia="Calibri" w:hAnsi="Calibri" w:cs="Times New Roman"/>
          <w:sz w:val="22"/>
        </w:rPr>
        <w:t xml:space="preserve">. This is typically caused by the vessel neglecting to </w:t>
      </w:r>
      <w:r w:rsidR="00E95132">
        <w:rPr>
          <w:rFonts w:ascii="Calibri" w:eastAsia="Calibri" w:hAnsi="Calibri" w:cs="Times New Roman"/>
          <w:sz w:val="22"/>
        </w:rPr>
        <w:t>share</w:t>
      </w:r>
      <w:r w:rsidR="00912848">
        <w:rPr>
          <w:rFonts w:ascii="Calibri" w:eastAsia="Calibri" w:hAnsi="Calibri" w:cs="Times New Roman"/>
          <w:sz w:val="22"/>
        </w:rPr>
        <w:t xml:space="preserve"> the route before the </w:t>
      </w:r>
      <w:r w:rsidR="009917A6">
        <w:rPr>
          <w:rFonts w:ascii="Calibri" w:eastAsia="Calibri" w:hAnsi="Calibri" w:cs="Times New Roman"/>
          <w:sz w:val="22"/>
        </w:rPr>
        <w:t>voyage has started with all necessary parties.</w:t>
      </w:r>
    </w:p>
    <w:p w14:paraId="51A7454E" w14:textId="641F5D69" w:rsidR="000A4073" w:rsidRPr="00E92EA8" w:rsidRDefault="000A4073" w:rsidP="00B0328B">
      <w:pPr>
        <w:spacing w:after="160" w:line="259" w:lineRule="auto"/>
        <w:ind w:left="2124" w:hanging="2124"/>
        <w:rPr>
          <w:rFonts w:ascii="Calibri" w:eastAsia="Calibri" w:hAnsi="Calibri" w:cs="Times New Roman"/>
          <w:sz w:val="22"/>
        </w:rPr>
      </w:pPr>
      <w:r w:rsidRPr="00670A25">
        <w:rPr>
          <w:rFonts w:ascii="Calibri" w:eastAsia="Calibri" w:hAnsi="Calibri" w:cs="Times New Roman"/>
          <w:sz w:val="22"/>
          <w:u w:val="single"/>
        </w:rPr>
        <w:t>Pre-condition:</w:t>
      </w:r>
      <w:r>
        <w:rPr>
          <w:rFonts w:ascii="Calibri" w:eastAsia="Calibri" w:hAnsi="Calibri" w:cs="Times New Roman"/>
          <w:sz w:val="22"/>
        </w:rPr>
        <w:t xml:space="preserve"> Consumer is re</w:t>
      </w:r>
      <w:r w:rsidR="00AB6685">
        <w:rPr>
          <w:rFonts w:ascii="Calibri" w:eastAsia="Calibri" w:hAnsi="Calibri" w:cs="Times New Roman"/>
          <w:sz w:val="22"/>
        </w:rPr>
        <w:t>gistered in a maritime service registry.</w:t>
      </w:r>
    </w:p>
    <w:p w14:paraId="58D192B0" w14:textId="77777777" w:rsidR="00B0328B" w:rsidRDefault="00B0328B" w:rsidP="00B0328B">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7AF54306" w14:textId="33ADFFD3" w:rsidR="00B0328B" w:rsidRPr="00D66DA0" w:rsidRDefault="00B0328B" w:rsidP="00DC5BB8">
      <w:pPr>
        <w:pStyle w:val="NumberedList1"/>
        <w:numPr>
          <w:ilvl w:val="0"/>
          <w:numId w:val="32"/>
        </w:numPr>
        <w:rPr>
          <w:lang w:val="en-US"/>
        </w:rPr>
      </w:pPr>
      <w:r w:rsidRPr="00D66DA0">
        <w:rPr>
          <w:lang w:val="en-US"/>
        </w:rPr>
        <w:t>VTS request route from vessel</w:t>
      </w:r>
      <w:r w:rsidR="006F11C3" w:rsidRPr="00D66DA0">
        <w:rPr>
          <w:lang w:val="en-US"/>
        </w:rPr>
        <w:t xml:space="preserve">. The request </w:t>
      </w:r>
      <w:r w:rsidR="00731B7B" w:rsidRPr="00D66DA0">
        <w:rPr>
          <w:lang w:val="en-US"/>
        </w:rPr>
        <w:t>should</w:t>
      </w:r>
      <w:r w:rsidR="006F11C3" w:rsidRPr="00D66DA0">
        <w:rPr>
          <w:lang w:val="en-US"/>
        </w:rPr>
        <w:t xml:space="preserve"> contain a geome</w:t>
      </w:r>
      <w:r w:rsidR="0075557D" w:rsidRPr="00D66DA0">
        <w:rPr>
          <w:lang w:val="en-US"/>
        </w:rPr>
        <w:t xml:space="preserve">try of the area that the vessel is in or </w:t>
      </w:r>
      <w:r w:rsidR="00C415C3" w:rsidRPr="00D66DA0">
        <w:rPr>
          <w:lang w:val="en-US"/>
        </w:rPr>
        <w:t>that route is expected to enter.</w:t>
      </w:r>
    </w:p>
    <w:p w14:paraId="00E51143" w14:textId="306E761D" w:rsidR="00920C3D" w:rsidRPr="00516CCC" w:rsidRDefault="00920C3D" w:rsidP="00D66DA0">
      <w:pPr>
        <w:pStyle w:val="NumberedList1"/>
        <w:rPr>
          <w:lang w:val="en-US"/>
        </w:rPr>
      </w:pPr>
      <w:r>
        <w:rPr>
          <w:lang w:val="en-US"/>
        </w:rPr>
        <w:t>Vessel decides if route is to be shared</w:t>
      </w:r>
    </w:p>
    <w:p w14:paraId="02C6D4E3" w14:textId="77777777" w:rsidR="009917A6" w:rsidRDefault="00B0328B" w:rsidP="00D66DA0">
      <w:pPr>
        <w:pStyle w:val="NumberedList1"/>
        <w:rPr>
          <w:lang w:val="en-US"/>
        </w:rPr>
      </w:pPr>
      <w:r>
        <w:rPr>
          <w:lang w:val="en-US"/>
        </w:rPr>
        <w:t>Vessel</w:t>
      </w:r>
      <w:r w:rsidRPr="00516CCC">
        <w:rPr>
          <w:lang w:val="en-US"/>
        </w:rPr>
        <w:t xml:space="preserve"> sends route as requested</w:t>
      </w:r>
      <w:r w:rsidR="00920C3D">
        <w:rPr>
          <w:lang w:val="en-US"/>
        </w:rPr>
        <w:t xml:space="preserve"> if </w:t>
      </w:r>
      <w:r w:rsidR="004D1D32">
        <w:rPr>
          <w:lang w:val="en-US"/>
        </w:rPr>
        <w:t xml:space="preserve">request is approved. </w:t>
      </w:r>
    </w:p>
    <w:p w14:paraId="5CB87F6E" w14:textId="02582B18" w:rsidR="009917A6" w:rsidRDefault="009917A6" w:rsidP="00D66DA0">
      <w:pPr>
        <w:pStyle w:val="Bullet1"/>
        <w:rPr>
          <w:lang w:val="en-US"/>
        </w:rPr>
      </w:pPr>
      <w:r>
        <w:rPr>
          <w:lang w:val="en-US"/>
        </w:rPr>
        <w:t>In this case the edition number of the route may be larger than 1</w:t>
      </w:r>
    </w:p>
    <w:p w14:paraId="32A44011" w14:textId="24F301C8" w:rsidR="009917A6" w:rsidRDefault="009917A6" w:rsidP="00D66DA0">
      <w:pPr>
        <w:pStyle w:val="Bullet1"/>
        <w:rPr>
          <w:lang w:val="en-US"/>
        </w:rPr>
      </w:pPr>
      <w:r>
        <w:rPr>
          <w:lang w:val="en-US"/>
        </w:rPr>
        <w:t>The whole route must be shared.</w:t>
      </w:r>
    </w:p>
    <w:p w14:paraId="2E193C42" w14:textId="7822E0F4" w:rsidR="00B0328B" w:rsidRDefault="004D1D32" w:rsidP="00BD27C2">
      <w:pPr>
        <w:pStyle w:val="NumberedList1"/>
        <w:rPr>
          <w:lang w:val="en-US"/>
        </w:rPr>
      </w:pPr>
      <w:r>
        <w:rPr>
          <w:lang w:val="en-US"/>
        </w:rPr>
        <w:t xml:space="preserve">If request is not approved, </w:t>
      </w:r>
      <w:r w:rsidR="003A1CE6">
        <w:rPr>
          <w:lang w:val="en-US"/>
        </w:rPr>
        <w:t xml:space="preserve">the vessel must respond </w:t>
      </w:r>
      <w:r w:rsidR="00D83A3E">
        <w:rPr>
          <w:lang w:val="en-US"/>
        </w:rPr>
        <w:t xml:space="preserve">either with an appropriate error depending on service design or </w:t>
      </w:r>
      <w:r w:rsidR="00315E4A">
        <w:rPr>
          <w:lang w:val="en-US"/>
        </w:rPr>
        <w:t>with a dummy route containing the following information</w:t>
      </w:r>
      <w:r w:rsidR="00C00FD4">
        <w:rPr>
          <w:lang w:val="en-US"/>
        </w:rPr>
        <w:t xml:space="preserve"> (note this is an exception to RESF007)</w:t>
      </w:r>
      <w:r w:rsidR="00315E4A">
        <w:rPr>
          <w:lang w:val="en-US"/>
        </w:rPr>
        <w:t>:</w:t>
      </w:r>
    </w:p>
    <w:p w14:paraId="18B68125" w14:textId="6A82F459" w:rsidR="00C00FD4" w:rsidRDefault="00C00FD4" w:rsidP="00D66DA0">
      <w:pPr>
        <w:pStyle w:val="Bullet1"/>
        <w:rPr>
          <w:lang w:val="en-US"/>
        </w:rPr>
      </w:pPr>
      <w:r>
        <w:rPr>
          <w:lang w:val="en-US"/>
        </w:rPr>
        <w:t>Only the routeInfo element</w:t>
      </w:r>
    </w:p>
    <w:p w14:paraId="59767766" w14:textId="50EF74DA" w:rsidR="00315E4A" w:rsidRDefault="00315E4A" w:rsidP="00D66DA0">
      <w:pPr>
        <w:pStyle w:val="Bullet1"/>
        <w:rPr>
          <w:lang w:val="en-US"/>
        </w:rPr>
      </w:pPr>
      <w:r>
        <w:rPr>
          <w:lang w:val="en-US"/>
        </w:rPr>
        <w:t>Vessel identification as required</w:t>
      </w:r>
    </w:p>
    <w:p w14:paraId="1DA966B7" w14:textId="49ACB87F" w:rsidR="00315E4A" w:rsidRPr="00516CCC" w:rsidRDefault="00C00FD4" w:rsidP="00D66DA0">
      <w:pPr>
        <w:pStyle w:val="Bullet1"/>
        <w:rPr>
          <w:lang w:val="en-US"/>
        </w:rPr>
      </w:pPr>
      <w:r>
        <w:rPr>
          <w:lang w:val="en-US"/>
        </w:rPr>
        <w:t>Route status as acknowledged</w:t>
      </w:r>
    </w:p>
    <w:p w14:paraId="19298C37" w14:textId="77777777" w:rsidR="00B0328B" w:rsidRDefault="00B0328B" w:rsidP="00BD27C2">
      <w:pPr>
        <w:pStyle w:val="NumberedList1"/>
        <w:rPr>
          <w:lang w:val="en-US"/>
        </w:rPr>
      </w:pPr>
      <w:r>
        <w:rPr>
          <w:lang w:val="en-US"/>
        </w:rPr>
        <w:t>The Route Exchange Service</w:t>
      </w:r>
      <w:r w:rsidRPr="00F615D6">
        <w:rPr>
          <w:lang w:val="en-US"/>
        </w:rPr>
        <w:t xml:space="preserve"> sends “received” acknowledgement automatically</w:t>
      </w:r>
    </w:p>
    <w:p w14:paraId="69F4E475" w14:textId="77777777" w:rsidR="00B0328B" w:rsidRPr="00516CCC" w:rsidRDefault="00B0328B" w:rsidP="00BD27C2">
      <w:pPr>
        <w:pStyle w:val="NumberedList1"/>
        <w:rPr>
          <w:lang w:val="en-US"/>
        </w:rPr>
      </w:pPr>
      <w:r>
        <w:rPr>
          <w:lang w:val="en-US"/>
        </w:rPr>
        <w:t>VTS System can display the route as needed to the VTS personnel with ability to highlight any changes</w:t>
      </w:r>
    </w:p>
    <w:p w14:paraId="5D020D8A" w14:textId="77777777" w:rsidR="00B0328B" w:rsidRDefault="00B0328B">
      <w:pPr>
        <w:spacing w:after="0" w:line="240" w:lineRule="auto"/>
        <w:rPr>
          <w:lang w:val="en-US"/>
        </w:rPr>
      </w:pPr>
    </w:p>
    <w:p w14:paraId="1C72D496" w14:textId="32F015E9" w:rsidR="00E57A17" w:rsidRDefault="00E57A17" w:rsidP="008572C0">
      <w:pPr>
        <w:pStyle w:val="berschrift3"/>
      </w:pPr>
      <w:bookmarkStart w:id="28" w:name="_Ref185484607"/>
      <w:bookmarkStart w:id="29" w:name="_Toc193450700"/>
      <w:r>
        <w:t>Use Case 11</w:t>
      </w:r>
      <w:r w:rsidR="006D6416">
        <w:t xml:space="preserve"> – </w:t>
      </w:r>
      <w:r w:rsidR="00853C39">
        <w:t xml:space="preserve">Route exchange with </w:t>
      </w:r>
      <w:r w:rsidR="00A54D47">
        <w:t xml:space="preserve">the use </w:t>
      </w:r>
      <w:r w:rsidR="00E93E4C">
        <w:t xml:space="preserve">of </w:t>
      </w:r>
      <w:r w:rsidR="00853C39">
        <w:t>automated services</w:t>
      </w:r>
      <w:bookmarkEnd w:id="28"/>
      <w:bookmarkEnd w:id="29"/>
    </w:p>
    <w:p w14:paraId="4F5C9495" w14:textId="77777777" w:rsidR="009743EE" w:rsidRPr="009743EE" w:rsidRDefault="009743EE" w:rsidP="009743EE">
      <w:pPr>
        <w:spacing w:after="160" w:line="259" w:lineRule="auto"/>
        <w:ind w:left="2124" w:hanging="2124"/>
        <w:rPr>
          <w:rFonts w:ascii="Calibri" w:eastAsia="Calibri" w:hAnsi="Calibri" w:cs="Times New Roman"/>
          <w:sz w:val="22"/>
          <w:lang w:val="en-US"/>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sidRPr="009743EE">
        <w:rPr>
          <w:rFonts w:ascii="Calibri" w:eastAsia="Calibri" w:hAnsi="Calibri" w:cs="Times New Roman"/>
          <w:sz w:val="22"/>
          <w:lang w:val="en-US"/>
        </w:rPr>
        <w:t xml:space="preserve">This service specification can also be used to create services that allow the sharing of the route to automated route services (e.g. cross-check, optimization). </w:t>
      </w:r>
    </w:p>
    <w:p w14:paraId="43F26EC1" w14:textId="2DBD0946" w:rsidR="009743EE" w:rsidRPr="00E92EA8" w:rsidRDefault="009743EE" w:rsidP="009743EE">
      <w:pPr>
        <w:spacing w:after="160" w:line="259" w:lineRule="auto"/>
        <w:ind w:left="2124"/>
        <w:rPr>
          <w:rFonts w:ascii="Calibri" w:eastAsia="Calibri" w:hAnsi="Calibri" w:cs="Times New Roman"/>
          <w:sz w:val="22"/>
        </w:rPr>
      </w:pPr>
      <w:r w:rsidRPr="009743EE">
        <w:rPr>
          <w:rFonts w:ascii="Calibri" w:eastAsia="Calibri" w:hAnsi="Calibri" w:cs="Times New Roman"/>
          <w:sz w:val="22"/>
          <w:lang w:val="en-US"/>
        </w:rPr>
        <w:t>In this case, the requirements for the route shared from the vessel are exactly the same as when sharing the route with VTS personnel and must comply with the requirements of RESF007.</w:t>
      </w:r>
    </w:p>
    <w:p w14:paraId="468FAEFD" w14:textId="77777777" w:rsidR="009743EE" w:rsidRDefault="009743EE" w:rsidP="009743EE">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1EE6595F" w14:textId="77777777" w:rsidR="009743EE" w:rsidRDefault="009743EE" w:rsidP="009743EE">
      <w:pPr>
        <w:pStyle w:val="Bullet1"/>
        <w:numPr>
          <w:ilvl w:val="0"/>
          <w:numId w:val="0"/>
        </w:numPr>
        <w:ind w:left="360" w:hanging="360"/>
        <w:rPr>
          <w:rFonts w:ascii="Calibri" w:eastAsia="Calibri" w:hAnsi="Calibri" w:cs="Times New Roman"/>
          <w:u w:val="single"/>
        </w:rPr>
      </w:pPr>
    </w:p>
    <w:p w14:paraId="0D6ECB56" w14:textId="07F60D9D" w:rsidR="009743EE" w:rsidRPr="00D66DA0" w:rsidRDefault="006831B6" w:rsidP="00DC5BB8">
      <w:pPr>
        <w:pStyle w:val="Bullet1"/>
        <w:numPr>
          <w:ilvl w:val="0"/>
          <w:numId w:val="18"/>
        </w:numPr>
        <w:rPr>
          <w:rFonts w:ascii="Calibri" w:eastAsia="Calibri" w:hAnsi="Calibri" w:cs="Times New Roman"/>
        </w:rPr>
      </w:pPr>
      <w:r w:rsidRPr="00D66DA0">
        <w:rPr>
          <w:rFonts w:ascii="Calibri" w:eastAsia="Calibri" w:hAnsi="Calibri" w:cs="Times New Roman"/>
        </w:rPr>
        <w:t>Vessel sends the route to the service</w:t>
      </w:r>
    </w:p>
    <w:p w14:paraId="58B04A5E" w14:textId="243D79B1" w:rsidR="006831B6" w:rsidRPr="00D66DA0" w:rsidRDefault="006831B6" w:rsidP="00DC5BB8">
      <w:pPr>
        <w:pStyle w:val="Bullet1"/>
        <w:numPr>
          <w:ilvl w:val="0"/>
          <w:numId w:val="18"/>
        </w:numPr>
        <w:rPr>
          <w:rFonts w:ascii="Calibri" w:eastAsia="Calibri" w:hAnsi="Calibri" w:cs="Times New Roman"/>
        </w:rPr>
      </w:pPr>
      <w:r w:rsidRPr="00D66DA0">
        <w:rPr>
          <w:rFonts w:ascii="Calibri" w:eastAsia="Calibri" w:hAnsi="Calibri" w:cs="Times New Roman"/>
        </w:rPr>
        <w:t xml:space="preserve">Service forwards the route </w:t>
      </w:r>
      <w:r w:rsidR="00D17325" w:rsidRPr="00D66DA0">
        <w:rPr>
          <w:rFonts w:ascii="Calibri" w:eastAsia="Calibri" w:hAnsi="Calibri" w:cs="Times New Roman"/>
        </w:rPr>
        <w:t>to the next service in the chain (e.g. cross-check, optimization)</w:t>
      </w:r>
    </w:p>
    <w:p w14:paraId="30F89F9A" w14:textId="2FA64BD1" w:rsidR="00D17325" w:rsidRPr="00D66DA0" w:rsidRDefault="00D17325" w:rsidP="00DC5BB8">
      <w:pPr>
        <w:pStyle w:val="Bullet1"/>
        <w:numPr>
          <w:ilvl w:val="0"/>
          <w:numId w:val="18"/>
        </w:numPr>
        <w:rPr>
          <w:rFonts w:ascii="Calibri" w:eastAsia="Calibri" w:hAnsi="Calibri" w:cs="Times New Roman"/>
        </w:rPr>
      </w:pPr>
      <w:r w:rsidRPr="00D66DA0">
        <w:rPr>
          <w:rFonts w:ascii="Calibri" w:eastAsia="Calibri" w:hAnsi="Calibri" w:cs="Times New Roman"/>
        </w:rPr>
        <w:t>Next service processes route</w:t>
      </w:r>
    </w:p>
    <w:p w14:paraId="1BBAC429" w14:textId="31F9676B" w:rsidR="00D17325" w:rsidRPr="00D66DA0" w:rsidRDefault="00D17325" w:rsidP="00DC5BB8">
      <w:pPr>
        <w:pStyle w:val="Bullet1"/>
        <w:numPr>
          <w:ilvl w:val="0"/>
          <w:numId w:val="18"/>
        </w:numPr>
        <w:rPr>
          <w:rFonts w:ascii="Calibri" w:eastAsia="Calibri" w:hAnsi="Calibri" w:cs="Times New Roman"/>
        </w:rPr>
      </w:pPr>
      <w:r w:rsidRPr="00D66DA0">
        <w:rPr>
          <w:rFonts w:ascii="Calibri" w:eastAsia="Calibri" w:hAnsi="Calibri" w:cs="Times New Roman"/>
        </w:rPr>
        <w:t>Next service returns the route</w:t>
      </w:r>
    </w:p>
    <w:p w14:paraId="10D333CD" w14:textId="1EE0D50B" w:rsidR="00E31A27" w:rsidRPr="00D66DA0" w:rsidRDefault="00E31A27" w:rsidP="00DC5BB8">
      <w:pPr>
        <w:pStyle w:val="Bullet1"/>
        <w:numPr>
          <w:ilvl w:val="1"/>
          <w:numId w:val="18"/>
        </w:numPr>
        <w:rPr>
          <w:rFonts w:ascii="Calibri" w:eastAsia="Calibri" w:hAnsi="Calibri" w:cs="Times New Roman"/>
        </w:rPr>
      </w:pPr>
      <w:r w:rsidRPr="00D66DA0">
        <w:rPr>
          <w:rFonts w:ascii="Calibri" w:eastAsia="Calibri" w:hAnsi="Calibri" w:cs="Times New Roman"/>
        </w:rPr>
        <w:t>If no changes are done to the route, the returned route may only consist of the routeInfo element with the appropriate status and an automatically filled routeInfoDescription</w:t>
      </w:r>
    </w:p>
    <w:p w14:paraId="27B82EA4" w14:textId="65EEF62E" w:rsidR="002E26AE" w:rsidRPr="00D66DA0" w:rsidRDefault="002E26AE" w:rsidP="00DC5BB8">
      <w:pPr>
        <w:pStyle w:val="Bullet1"/>
        <w:numPr>
          <w:ilvl w:val="1"/>
          <w:numId w:val="18"/>
        </w:numPr>
        <w:rPr>
          <w:rFonts w:ascii="Calibri" w:eastAsia="Calibri" w:hAnsi="Calibri" w:cs="Times New Roman"/>
        </w:rPr>
      </w:pPr>
      <w:r w:rsidRPr="00D66DA0">
        <w:rPr>
          <w:rFonts w:ascii="Calibri" w:eastAsia="Calibri" w:hAnsi="Calibri" w:cs="Times New Roman"/>
        </w:rPr>
        <w:t>If the route is changed, the full route must be returned.</w:t>
      </w:r>
    </w:p>
    <w:p w14:paraId="6324D228" w14:textId="3BD89E30" w:rsidR="002E26AE" w:rsidRPr="00D66DA0" w:rsidRDefault="002E26AE" w:rsidP="00DC5BB8">
      <w:pPr>
        <w:pStyle w:val="Bullet1"/>
        <w:numPr>
          <w:ilvl w:val="1"/>
          <w:numId w:val="18"/>
        </w:numPr>
        <w:rPr>
          <w:rFonts w:ascii="Calibri" w:eastAsia="Calibri" w:hAnsi="Calibri" w:cs="Times New Roman"/>
        </w:rPr>
      </w:pPr>
      <w:r w:rsidRPr="00D66DA0">
        <w:rPr>
          <w:rFonts w:ascii="Calibri" w:eastAsia="Calibri" w:hAnsi="Calibri" w:cs="Times New Roman"/>
        </w:rPr>
        <w:t>The returned route must comply with the requirement RESF008</w:t>
      </w:r>
    </w:p>
    <w:p w14:paraId="41CF3911" w14:textId="77777777" w:rsidR="00AB79F7" w:rsidRDefault="00AB79F7" w:rsidP="00AB79F7">
      <w:pPr>
        <w:pStyle w:val="Bullet1"/>
        <w:numPr>
          <w:ilvl w:val="0"/>
          <w:numId w:val="0"/>
        </w:numPr>
        <w:ind w:left="360" w:hanging="360"/>
        <w:rPr>
          <w:rFonts w:ascii="Calibri" w:eastAsia="Calibri" w:hAnsi="Calibri" w:cs="Times New Roman"/>
          <w:u w:val="single"/>
        </w:rPr>
      </w:pPr>
    </w:p>
    <w:p w14:paraId="13F4CB11" w14:textId="76B0E9D7" w:rsidR="00AB79F7" w:rsidRDefault="00C51F88" w:rsidP="00C51F88">
      <w:pPr>
        <w:pStyle w:val="berschrift3"/>
      </w:pPr>
      <w:bookmarkStart w:id="30" w:name="_Toc193450701"/>
      <w:r>
        <w:t xml:space="preserve">Use Case 12 – </w:t>
      </w:r>
      <w:r w:rsidR="0062483C">
        <w:t>Update route status</w:t>
      </w:r>
      <w:r w:rsidR="00D2255E">
        <w:t xml:space="preserve"> from planning to monitoring</w:t>
      </w:r>
      <w:bookmarkEnd w:id="30"/>
    </w:p>
    <w:p w14:paraId="75AE1EC0" w14:textId="61FBED5B" w:rsidR="00D2255E" w:rsidRPr="00E92EA8" w:rsidRDefault="00D2255E" w:rsidP="00D2255E">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Pr>
          <w:rFonts w:ascii="Calibri" w:eastAsia="Calibri" w:hAnsi="Calibri" w:cs="Times New Roman"/>
          <w:sz w:val="22"/>
          <w:lang w:val="en-US"/>
        </w:rPr>
        <w:t xml:space="preserve">When route is moved from planning to monitoring on-board the vessel </w:t>
      </w:r>
      <w:r w:rsidR="00663439">
        <w:rPr>
          <w:rFonts w:ascii="Calibri" w:eastAsia="Calibri" w:hAnsi="Calibri" w:cs="Times New Roman"/>
          <w:sz w:val="22"/>
          <w:lang w:val="en-US"/>
        </w:rPr>
        <w:t>the change of status must be shared with VTS.</w:t>
      </w:r>
    </w:p>
    <w:p w14:paraId="33DEABF4" w14:textId="77777777" w:rsidR="00D2255E" w:rsidRDefault="00D2255E" w:rsidP="00D2255E">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00778164" w14:textId="77777777" w:rsidR="00D2255E" w:rsidRDefault="00D2255E" w:rsidP="00D2255E">
      <w:pPr>
        <w:pStyle w:val="Bullet1"/>
        <w:numPr>
          <w:ilvl w:val="0"/>
          <w:numId w:val="0"/>
        </w:numPr>
        <w:ind w:left="360" w:hanging="360"/>
        <w:rPr>
          <w:rFonts w:ascii="Calibri" w:eastAsia="Calibri" w:hAnsi="Calibri" w:cs="Times New Roman"/>
          <w:u w:val="single"/>
        </w:rPr>
      </w:pPr>
    </w:p>
    <w:p w14:paraId="1B93C2E3" w14:textId="77777777" w:rsidR="00114388" w:rsidRPr="00D66DA0" w:rsidRDefault="00114388" w:rsidP="00DC5BB8">
      <w:pPr>
        <w:pStyle w:val="Bullet1"/>
        <w:numPr>
          <w:ilvl w:val="0"/>
          <w:numId w:val="19"/>
        </w:numPr>
        <w:rPr>
          <w:rFonts w:ascii="Calibri" w:eastAsia="Calibri" w:hAnsi="Calibri" w:cs="Times New Roman"/>
        </w:rPr>
      </w:pPr>
      <w:r w:rsidRPr="00D66DA0">
        <w:rPr>
          <w:rFonts w:ascii="Calibri" w:eastAsia="Calibri" w:hAnsi="Calibri" w:cs="Times New Roman"/>
        </w:rPr>
        <w:t>Mariner decides to begin the journey and moves the route from planning to monitoring on ECDIS.</w:t>
      </w:r>
    </w:p>
    <w:p w14:paraId="5F7316F4" w14:textId="53968366" w:rsidR="00253DA3" w:rsidRPr="00D66DA0" w:rsidRDefault="00114388" w:rsidP="00DC5BB8">
      <w:pPr>
        <w:pStyle w:val="Bullet1"/>
        <w:numPr>
          <w:ilvl w:val="0"/>
          <w:numId w:val="19"/>
        </w:numPr>
        <w:rPr>
          <w:rFonts w:ascii="Calibri" w:eastAsia="Calibri" w:hAnsi="Calibri" w:cs="Times New Roman"/>
        </w:rPr>
      </w:pPr>
      <w:r w:rsidRPr="00D66DA0">
        <w:rPr>
          <w:rFonts w:ascii="Calibri" w:eastAsia="Calibri" w:hAnsi="Calibri" w:cs="Times New Roman"/>
        </w:rPr>
        <w:t xml:space="preserve">ECDIS sends the route with status </w:t>
      </w:r>
      <w:r w:rsidR="00120DC2" w:rsidRPr="00D66DA0">
        <w:rPr>
          <w:rFonts w:ascii="Calibri" w:eastAsia="Calibri" w:hAnsi="Calibri" w:cs="Times New Roman"/>
        </w:rPr>
        <w:t xml:space="preserve">set to </w:t>
      </w:r>
      <w:r w:rsidR="00AB6A46" w:rsidRPr="00D66DA0">
        <w:rPr>
          <w:rFonts w:ascii="Calibri" w:eastAsia="Calibri" w:hAnsi="Calibri" w:cs="Times New Roman"/>
        </w:rPr>
        <w:t>“</w:t>
      </w:r>
      <w:r w:rsidR="00243C37" w:rsidRPr="00D66DA0">
        <w:rPr>
          <w:rFonts w:ascii="Calibri" w:eastAsia="Calibri" w:hAnsi="Calibri" w:cs="Times New Roman"/>
        </w:rPr>
        <w:t>used for m</w:t>
      </w:r>
      <w:r w:rsidRPr="00D66DA0">
        <w:rPr>
          <w:rFonts w:ascii="Calibri" w:eastAsia="Calibri" w:hAnsi="Calibri" w:cs="Times New Roman"/>
        </w:rPr>
        <w:t>onitoring</w:t>
      </w:r>
      <w:r w:rsidR="00AB6A46" w:rsidRPr="00D66DA0">
        <w:rPr>
          <w:rFonts w:ascii="Calibri" w:eastAsia="Calibri" w:hAnsi="Calibri" w:cs="Times New Roman"/>
        </w:rPr>
        <w:t>”</w:t>
      </w:r>
      <w:r w:rsidRPr="00D66DA0">
        <w:rPr>
          <w:rFonts w:ascii="Calibri" w:eastAsia="Calibri" w:hAnsi="Calibri" w:cs="Times New Roman"/>
        </w:rPr>
        <w:t xml:space="preserve"> to the service.</w:t>
      </w:r>
      <w:r w:rsidR="00D6217E" w:rsidRPr="00D66DA0">
        <w:rPr>
          <w:rFonts w:ascii="Calibri" w:eastAsia="Calibri" w:hAnsi="Calibri" w:cs="Times New Roman"/>
        </w:rPr>
        <w:t xml:space="preserve"> When route is moved to monitoring, it must be sent to all applicable VTS systems. </w:t>
      </w:r>
      <w:r w:rsidR="00713A78" w:rsidRPr="00D66DA0">
        <w:rPr>
          <w:rFonts w:ascii="Calibri" w:eastAsia="Calibri" w:hAnsi="Calibri" w:cs="Times New Roman"/>
        </w:rPr>
        <w:t xml:space="preserve">The change </w:t>
      </w:r>
      <w:r w:rsidR="00EC3D96">
        <w:rPr>
          <w:rFonts w:ascii="Calibri" w:eastAsia="Calibri" w:hAnsi="Calibri" w:cs="Times New Roman"/>
        </w:rPr>
        <w:t xml:space="preserve">of status </w:t>
      </w:r>
      <w:r w:rsidR="00713A78" w:rsidRPr="00D66DA0">
        <w:rPr>
          <w:rFonts w:ascii="Calibri" w:eastAsia="Calibri" w:hAnsi="Calibri" w:cs="Times New Roman"/>
        </w:rPr>
        <w:t xml:space="preserve">affects </w:t>
      </w:r>
      <w:r w:rsidR="00BB0533">
        <w:rPr>
          <w:rFonts w:ascii="Calibri" w:eastAsia="Calibri" w:hAnsi="Calibri" w:cs="Times New Roman"/>
        </w:rPr>
        <w:t xml:space="preserve">the </w:t>
      </w:r>
      <w:r w:rsidR="001452BC">
        <w:rPr>
          <w:rFonts w:ascii="Calibri" w:eastAsia="Calibri" w:hAnsi="Calibri" w:cs="Times New Roman"/>
        </w:rPr>
        <w:t>whole route and thus an update must be sent</w:t>
      </w:r>
      <w:r w:rsidR="002A7B8F">
        <w:rPr>
          <w:rFonts w:ascii="Calibri" w:eastAsia="Calibri" w:hAnsi="Calibri" w:cs="Times New Roman"/>
        </w:rPr>
        <w:t xml:space="preserve"> </w:t>
      </w:r>
      <w:r w:rsidR="001722EB">
        <w:rPr>
          <w:rFonts w:ascii="Calibri" w:eastAsia="Calibri" w:hAnsi="Calibri" w:cs="Times New Roman"/>
        </w:rPr>
        <w:t>to all services that have requested updates</w:t>
      </w:r>
      <w:r w:rsidR="00713A78" w:rsidRPr="00D66DA0">
        <w:rPr>
          <w:rFonts w:ascii="Calibri" w:eastAsia="Calibri" w:hAnsi="Calibri" w:cs="Times New Roman"/>
        </w:rPr>
        <w:t>.</w:t>
      </w:r>
    </w:p>
    <w:p w14:paraId="34EA1C7E" w14:textId="76F41668" w:rsidR="0089101E" w:rsidRPr="00D66DA0" w:rsidRDefault="0089101E" w:rsidP="00DC5BB8">
      <w:pPr>
        <w:pStyle w:val="Bullet1"/>
        <w:numPr>
          <w:ilvl w:val="1"/>
          <w:numId w:val="19"/>
        </w:numPr>
        <w:rPr>
          <w:rFonts w:ascii="Calibri" w:eastAsia="Calibri" w:hAnsi="Calibri" w:cs="Times New Roman"/>
        </w:rPr>
      </w:pPr>
      <w:r w:rsidRPr="00D66DA0">
        <w:rPr>
          <w:rFonts w:ascii="Calibri" w:eastAsia="Calibri" w:hAnsi="Calibri" w:cs="Times New Roman"/>
        </w:rPr>
        <w:t>The route edition number must be increased.</w:t>
      </w:r>
    </w:p>
    <w:p w14:paraId="04B9204A" w14:textId="503BCF53" w:rsidR="009025A8" w:rsidRPr="00D66DA0" w:rsidRDefault="00253DA3" w:rsidP="00DC5BB8">
      <w:pPr>
        <w:pStyle w:val="Bullet1"/>
        <w:numPr>
          <w:ilvl w:val="0"/>
          <w:numId w:val="19"/>
        </w:numPr>
        <w:rPr>
          <w:rFonts w:ascii="Calibri" w:eastAsia="Calibri" w:hAnsi="Calibri" w:cs="Times New Roman"/>
        </w:rPr>
      </w:pPr>
      <w:r w:rsidRPr="00D66DA0">
        <w:rPr>
          <w:rFonts w:ascii="Calibri" w:eastAsia="Calibri" w:hAnsi="Calibri" w:cs="Times New Roman"/>
        </w:rPr>
        <w:t xml:space="preserve">Service delivers the </w:t>
      </w:r>
      <w:r w:rsidR="009025A8" w:rsidRPr="00D66DA0">
        <w:rPr>
          <w:rFonts w:ascii="Calibri" w:eastAsia="Calibri" w:hAnsi="Calibri" w:cs="Times New Roman"/>
        </w:rPr>
        <w:t>route to VTS system</w:t>
      </w:r>
      <w:r w:rsidR="001579CD" w:rsidRPr="00D66DA0">
        <w:rPr>
          <w:rFonts w:ascii="Calibri" w:eastAsia="Calibri" w:hAnsi="Calibri" w:cs="Times New Roman"/>
        </w:rPr>
        <w:t xml:space="preserve"> and sends acknowledgment to </w:t>
      </w:r>
      <w:r w:rsidR="00112AF4">
        <w:rPr>
          <w:rFonts w:ascii="Calibri" w:eastAsia="Calibri" w:hAnsi="Calibri" w:cs="Times New Roman"/>
        </w:rPr>
        <w:t>ship systems</w:t>
      </w:r>
      <w:r w:rsidR="00112AF4" w:rsidRPr="00D66DA0">
        <w:rPr>
          <w:rFonts w:ascii="Calibri" w:eastAsia="Calibri" w:hAnsi="Calibri" w:cs="Times New Roman"/>
        </w:rPr>
        <w:t xml:space="preserve"> </w:t>
      </w:r>
      <w:r w:rsidR="001579CD" w:rsidRPr="00D66DA0">
        <w:rPr>
          <w:rFonts w:ascii="Calibri" w:eastAsia="Calibri" w:hAnsi="Calibri" w:cs="Times New Roman"/>
        </w:rPr>
        <w:t xml:space="preserve">that route has been delivered to VTS system. </w:t>
      </w:r>
    </w:p>
    <w:p w14:paraId="3309EEDB" w14:textId="6CD0879B" w:rsidR="00E97166" w:rsidRPr="00D66DA0" w:rsidRDefault="009025A8" w:rsidP="00DC5BB8">
      <w:pPr>
        <w:pStyle w:val="Bullet1"/>
        <w:numPr>
          <w:ilvl w:val="0"/>
          <w:numId w:val="19"/>
        </w:numPr>
        <w:rPr>
          <w:rFonts w:ascii="Calibri" w:eastAsia="Calibri" w:hAnsi="Calibri" w:cs="Times New Roman"/>
        </w:rPr>
      </w:pPr>
      <w:r w:rsidRPr="00D66DA0">
        <w:rPr>
          <w:rFonts w:ascii="Calibri" w:eastAsia="Calibri" w:hAnsi="Calibri" w:cs="Times New Roman"/>
        </w:rPr>
        <w:t xml:space="preserve">VTS system checks to see that route is identical to latest </w:t>
      </w:r>
      <w:r w:rsidR="0005788D" w:rsidRPr="00D66DA0">
        <w:rPr>
          <w:rFonts w:ascii="Calibri" w:eastAsia="Calibri" w:hAnsi="Calibri" w:cs="Times New Roman"/>
        </w:rPr>
        <w:t>acknowledged</w:t>
      </w:r>
      <w:r w:rsidRPr="00D66DA0">
        <w:rPr>
          <w:rFonts w:ascii="Calibri" w:eastAsia="Calibri" w:hAnsi="Calibri" w:cs="Times New Roman"/>
        </w:rPr>
        <w:t xml:space="preserve"> route</w:t>
      </w:r>
      <w:r w:rsidR="00844079" w:rsidRPr="00D66DA0">
        <w:rPr>
          <w:rFonts w:ascii="Calibri" w:eastAsia="Calibri" w:hAnsi="Calibri" w:cs="Times New Roman"/>
        </w:rPr>
        <w:t xml:space="preserve">. </w:t>
      </w:r>
    </w:p>
    <w:p w14:paraId="0C4C8354" w14:textId="77777777" w:rsidR="00E97166" w:rsidRPr="00D66DA0" w:rsidRDefault="00E97166" w:rsidP="00DC5BB8">
      <w:pPr>
        <w:pStyle w:val="Bullet1"/>
        <w:numPr>
          <w:ilvl w:val="0"/>
          <w:numId w:val="19"/>
        </w:numPr>
        <w:rPr>
          <w:rFonts w:ascii="Calibri" w:eastAsia="Calibri" w:hAnsi="Calibri" w:cs="Times New Roman"/>
        </w:rPr>
      </w:pPr>
      <w:r w:rsidRPr="00D66DA0">
        <w:rPr>
          <w:rFonts w:ascii="Calibri" w:eastAsia="Calibri" w:hAnsi="Calibri" w:cs="Times New Roman"/>
        </w:rPr>
        <w:t>Either</w:t>
      </w:r>
    </w:p>
    <w:p w14:paraId="49ED9BD4" w14:textId="77777777" w:rsidR="00E97166" w:rsidRPr="00D66DA0" w:rsidRDefault="00E97166" w:rsidP="00DC5BB8">
      <w:pPr>
        <w:pStyle w:val="Bullet1"/>
        <w:numPr>
          <w:ilvl w:val="1"/>
          <w:numId w:val="19"/>
        </w:numPr>
        <w:rPr>
          <w:rFonts w:ascii="Calibri" w:eastAsia="Calibri" w:hAnsi="Calibri" w:cs="Times New Roman"/>
        </w:rPr>
      </w:pPr>
      <w:r w:rsidRPr="00D66DA0">
        <w:rPr>
          <w:rFonts w:ascii="Calibri" w:eastAsia="Calibri" w:hAnsi="Calibri" w:cs="Times New Roman"/>
        </w:rPr>
        <w:t>If route is identical, notify personnel of status change in route.</w:t>
      </w:r>
    </w:p>
    <w:p w14:paraId="55AC4435" w14:textId="69A0209B" w:rsidR="00D2255E" w:rsidRPr="00D66DA0" w:rsidRDefault="00C40FEC" w:rsidP="00DC5BB8">
      <w:pPr>
        <w:pStyle w:val="Bullet1"/>
        <w:numPr>
          <w:ilvl w:val="1"/>
          <w:numId w:val="19"/>
        </w:numPr>
        <w:rPr>
          <w:rFonts w:ascii="Calibri" w:eastAsia="Calibri" w:hAnsi="Calibri" w:cs="Times New Roman"/>
        </w:rPr>
      </w:pPr>
      <w:r w:rsidRPr="00D66DA0">
        <w:rPr>
          <w:rFonts w:ascii="Calibri" w:eastAsia="Calibri" w:hAnsi="Calibri" w:cs="Times New Roman"/>
        </w:rPr>
        <w:t xml:space="preserve">Otherwise reply with route with status </w:t>
      </w:r>
      <w:r w:rsidR="00AB6A46" w:rsidRPr="00D66DA0">
        <w:rPr>
          <w:rFonts w:ascii="Calibri" w:eastAsia="Calibri" w:hAnsi="Calibri" w:cs="Times New Roman"/>
        </w:rPr>
        <w:t xml:space="preserve">set to </w:t>
      </w:r>
      <w:r w:rsidR="00F50952" w:rsidRPr="00D66DA0">
        <w:rPr>
          <w:rFonts w:ascii="Calibri" w:eastAsia="Calibri" w:hAnsi="Calibri" w:cs="Times New Roman"/>
        </w:rPr>
        <w:t>“</w:t>
      </w:r>
      <w:r w:rsidR="00AB6A46" w:rsidRPr="00D66DA0">
        <w:rPr>
          <w:rFonts w:ascii="Calibri" w:eastAsia="Calibri" w:hAnsi="Calibri" w:cs="Times New Roman"/>
        </w:rPr>
        <w:t>r</w:t>
      </w:r>
      <w:r w:rsidR="00F50952" w:rsidRPr="00D66DA0">
        <w:rPr>
          <w:rFonts w:ascii="Calibri" w:eastAsia="Calibri" w:hAnsi="Calibri" w:cs="Times New Roman"/>
        </w:rPr>
        <w:t xml:space="preserve">oute errors” </w:t>
      </w:r>
      <w:r w:rsidR="00EC6F74" w:rsidRPr="00D66DA0">
        <w:rPr>
          <w:rFonts w:ascii="Calibri" w:eastAsia="Calibri" w:hAnsi="Calibri" w:cs="Times New Roman"/>
        </w:rPr>
        <w:t xml:space="preserve">with the description “Route does not match” and notify VTS personnel </w:t>
      </w:r>
      <w:r w:rsidR="001579CD" w:rsidRPr="00D66DA0">
        <w:rPr>
          <w:rFonts w:ascii="Calibri" w:eastAsia="Calibri" w:hAnsi="Calibri" w:cs="Times New Roman"/>
        </w:rPr>
        <w:t>of issue.</w:t>
      </w:r>
      <w:r w:rsidR="00356EA7" w:rsidRPr="00D66DA0">
        <w:rPr>
          <w:rFonts w:ascii="Calibri" w:eastAsia="Calibri" w:hAnsi="Calibri" w:cs="Times New Roman"/>
        </w:rPr>
        <w:t xml:space="preserve"> Next steps should follow </w:t>
      </w:r>
      <w:r w:rsidR="004037C7" w:rsidRPr="00D66DA0">
        <w:rPr>
          <w:rFonts w:ascii="Calibri" w:eastAsia="Calibri" w:hAnsi="Calibri" w:cs="Times New Roman"/>
        </w:rPr>
        <w:fldChar w:fldCharType="begin"/>
      </w:r>
      <w:r w:rsidR="004037C7" w:rsidRPr="00D66DA0">
        <w:rPr>
          <w:rFonts w:ascii="Calibri" w:eastAsia="Calibri" w:hAnsi="Calibri" w:cs="Times New Roman"/>
        </w:rPr>
        <w:instrText xml:space="preserve"> REF _Ref187325685 \r \h </w:instrText>
      </w:r>
      <w:r w:rsidR="004037C7" w:rsidRPr="00D66DA0">
        <w:rPr>
          <w:rFonts w:ascii="Calibri" w:eastAsia="Calibri" w:hAnsi="Calibri" w:cs="Times New Roman"/>
        </w:rPr>
      </w:r>
      <w:r w:rsidR="004037C7" w:rsidRPr="00D66DA0">
        <w:rPr>
          <w:rFonts w:ascii="Calibri" w:eastAsia="Calibri" w:hAnsi="Calibri" w:cs="Times New Roman"/>
        </w:rPr>
        <w:fldChar w:fldCharType="separate"/>
      </w:r>
      <w:r w:rsidR="004037C7" w:rsidRPr="00D66DA0">
        <w:rPr>
          <w:rFonts w:ascii="Calibri" w:eastAsia="Calibri" w:hAnsi="Calibri" w:cs="Times New Roman"/>
        </w:rPr>
        <w:t>3.1.4</w:t>
      </w:r>
      <w:r w:rsidR="004037C7" w:rsidRPr="00D66DA0">
        <w:rPr>
          <w:rFonts w:ascii="Calibri" w:eastAsia="Calibri" w:hAnsi="Calibri" w:cs="Times New Roman"/>
        </w:rPr>
        <w:fldChar w:fldCharType="end"/>
      </w:r>
    </w:p>
    <w:p w14:paraId="0C2D22CE" w14:textId="43B0692C" w:rsidR="00103D26" w:rsidRDefault="00103D26" w:rsidP="00D2255E">
      <w:pPr>
        <w:pStyle w:val="Bullet1"/>
        <w:numPr>
          <w:ilvl w:val="0"/>
          <w:numId w:val="0"/>
        </w:numPr>
        <w:ind w:left="360" w:hanging="360"/>
        <w:rPr>
          <w:rFonts w:ascii="Calibri" w:eastAsia="Calibri" w:hAnsi="Calibri" w:cs="Times New Roman"/>
          <w:u w:val="single"/>
        </w:rPr>
      </w:pPr>
    </w:p>
    <w:p w14:paraId="4E805E81" w14:textId="77777777" w:rsidR="00D2255E" w:rsidRDefault="00D2255E" w:rsidP="00A91C94">
      <w:pPr>
        <w:pStyle w:val="Bullet1"/>
        <w:numPr>
          <w:ilvl w:val="0"/>
          <w:numId w:val="0"/>
        </w:numPr>
        <w:rPr>
          <w:rFonts w:ascii="Calibri" w:eastAsia="Calibri" w:hAnsi="Calibri" w:cs="Times New Roman"/>
          <w:u w:val="single"/>
        </w:rPr>
      </w:pPr>
    </w:p>
    <w:p w14:paraId="79CE52F2" w14:textId="626DCBED" w:rsidR="00DF6CA1" w:rsidRDefault="00DF6CA1" w:rsidP="00DF6CA1">
      <w:pPr>
        <w:pStyle w:val="berschrift3"/>
      </w:pPr>
      <w:bookmarkStart w:id="31" w:name="_Ref185757885"/>
      <w:bookmarkStart w:id="32" w:name="_Toc193450702"/>
      <w:r>
        <w:t>Use Case 1</w:t>
      </w:r>
      <w:r w:rsidR="00D2255E">
        <w:t>3</w:t>
      </w:r>
      <w:r>
        <w:t xml:space="preserve"> – </w:t>
      </w:r>
      <w:r w:rsidR="00AB246B">
        <w:t xml:space="preserve">Route retrieval from </w:t>
      </w:r>
      <w:r w:rsidR="00883030">
        <w:t xml:space="preserve">VTS </w:t>
      </w:r>
      <w:r w:rsidR="00AB246B">
        <w:t>route library</w:t>
      </w:r>
      <w:bookmarkEnd w:id="31"/>
      <w:bookmarkEnd w:id="32"/>
    </w:p>
    <w:p w14:paraId="7B0DE2A5" w14:textId="6D2E955E" w:rsidR="00F12DD8" w:rsidRDefault="00F12DD8" w:rsidP="00995BCF">
      <w:r>
        <w:t xml:space="preserve">This use case is optional to implement </w:t>
      </w:r>
      <w:r w:rsidR="00F32D41">
        <w:t xml:space="preserve">for the service. The consumer must support the functionality needed to </w:t>
      </w:r>
      <w:r w:rsidR="00995BCF">
        <w:t>search and retrieve routes from the route library.</w:t>
      </w:r>
    </w:p>
    <w:p w14:paraId="0DBF637E" w14:textId="77777777" w:rsidR="00F12DD8" w:rsidRDefault="00F12DD8" w:rsidP="00B41DCA">
      <w:pPr>
        <w:spacing w:after="160" w:line="259" w:lineRule="auto"/>
        <w:ind w:left="2124" w:hanging="2124"/>
        <w:rPr>
          <w:rFonts w:ascii="Calibri" w:eastAsia="Calibri" w:hAnsi="Calibri" w:cs="Times New Roman"/>
          <w:sz w:val="22"/>
          <w:u w:val="single"/>
        </w:rPr>
      </w:pPr>
    </w:p>
    <w:p w14:paraId="6DABDCAF" w14:textId="247DEB7A" w:rsidR="00DF6CA1" w:rsidRPr="00E92EA8" w:rsidRDefault="00DF6CA1" w:rsidP="00B41DCA">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sidR="00B41DCA">
        <w:rPr>
          <w:rFonts w:ascii="Calibri" w:eastAsia="Calibri" w:hAnsi="Calibri" w:cs="Times New Roman"/>
          <w:sz w:val="22"/>
          <w:lang w:val="en-US"/>
        </w:rPr>
        <w:t xml:space="preserve">VTS and other actors may provide route libraries that can be used </w:t>
      </w:r>
      <w:r w:rsidR="00D279A4">
        <w:rPr>
          <w:rFonts w:ascii="Calibri" w:eastAsia="Calibri" w:hAnsi="Calibri" w:cs="Times New Roman"/>
          <w:sz w:val="22"/>
          <w:lang w:val="en-US"/>
        </w:rPr>
        <w:t>as templates for whole routes or parts of routes.</w:t>
      </w:r>
      <w:r w:rsidR="005D081D">
        <w:rPr>
          <w:rFonts w:ascii="Calibri" w:eastAsia="Calibri" w:hAnsi="Calibri" w:cs="Times New Roman"/>
          <w:sz w:val="22"/>
          <w:lang w:val="en-US"/>
        </w:rPr>
        <w:t xml:space="preserve"> These routes differ from those that have been planned to include a schedule and thus have their own set of requirements for contents. See RESF011</w:t>
      </w:r>
    </w:p>
    <w:p w14:paraId="753E0D32" w14:textId="77777777" w:rsidR="00DF6CA1" w:rsidRDefault="00DF6CA1" w:rsidP="00DF6CA1">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688D3F75" w14:textId="77777777" w:rsidR="00DF6CA1" w:rsidRDefault="00DF6CA1" w:rsidP="00DF6CA1">
      <w:pPr>
        <w:pStyle w:val="Bullet1"/>
        <w:numPr>
          <w:ilvl w:val="0"/>
          <w:numId w:val="0"/>
        </w:numPr>
        <w:ind w:left="360" w:hanging="360"/>
        <w:rPr>
          <w:rFonts w:ascii="Calibri" w:eastAsia="Calibri" w:hAnsi="Calibri" w:cs="Times New Roman"/>
          <w:u w:val="single"/>
        </w:rPr>
      </w:pPr>
    </w:p>
    <w:p w14:paraId="0DC854EE" w14:textId="66A1654F" w:rsidR="00DF6CA1" w:rsidRPr="00D66DA0" w:rsidRDefault="00DF6CA1" w:rsidP="00DC5BB8">
      <w:pPr>
        <w:pStyle w:val="Bullet1"/>
        <w:numPr>
          <w:ilvl w:val="0"/>
          <w:numId w:val="27"/>
        </w:numPr>
        <w:rPr>
          <w:rFonts w:ascii="Calibri" w:eastAsia="Calibri" w:hAnsi="Calibri" w:cs="Times New Roman"/>
        </w:rPr>
      </w:pPr>
      <w:r w:rsidRPr="00D66DA0">
        <w:rPr>
          <w:rFonts w:ascii="Calibri" w:eastAsia="Calibri" w:hAnsi="Calibri" w:cs="Times New Roman"/>
        </w:rPr>
        <w:t xml:space="preserve">Vessel </w:t>
      </w:r>
      <w:r w:rsidR="00EC2F74" w:rsidRPr="00D66DA0">
        <w:rPr>
          <w:rFonts w:ascii="Calibri" w:eastAsia="Calibri" w:hAnsi="Calibri" w:cs="Times New Roman"/>
        </w:rPr>
        <w:t>searches for routes from route library. Search parameters may include</w:t>
      </w:r>
      <w:r w:rsidR="00F12DD8" w:rsidRPr="00D66DA0">
        <w:rPr>
          <w:rFonts w:ascii="Calibri" w:eastAsia="Calibri" w:hAnsi="Calibri" w:cs="Times New Roman"/>
        </w:rPr>
        <w:t>:</w:t>
      </w:r>
    </w:p>
    <w:p w14:paraId="29735F75" w14:textId="133B97CF" w:rsidR="00EC2F74" w:rsidRPr="00D66DA0" w:rsidRDefault="00EC2F74" w:rsidP="00DC5BB8">
      <w:pPr>
        <w:pStyle w:val="Bullet1"/>
        <w:numPr>
          <w:ilvl w:val="1"/>
          <w:numId w:val="27"/>
        </w:numPr>
        <w:rPr>
          <w:rFonts w:ascii="Calibri" w:eastAsia="Calibri" w:hAnsi="Calibri" w:cs="Times New Roman"/>
        </w:rPr>
      </w:pPr>
      <w:r w:rsidRPr="00D66DA0">
        <w:rPr>
          <w:rFonts w:ascii="Calibri" w:eastAsia="Calibri" w:hAnsi="Calibri" w:cs="Times New Roman"/>
        </w:rPr>
        <w:t>Validity period</w:t>
      </w:r>
    </w:p>
    <w:p w14:paraId="443E2E84" w14:textId="59E490CA" w:rsidR="00EC2F74" w:rsidRPr="00D66DA0" w:rsidRDefault="00EC2F74" w:rsidP="00DC5BB8">
      <w:pPr>
        <w:pStyle w:val="Bullet1"/>
        <w:numPr>
          <w:ilvl w:val="1"/>
          <w:numId w:val="27"/>
        </w:numPr>
        <w:rPr>
          <w:rFonts w:ascii="Calibri" w:eastAsia="Calibri" w:hAnsi="Calibri" w:cs="Times New Roman"/>
        </w:rPr>
      </w:pPr>
      <w:r w:rsidRPr="00D66DA0">
        <w:rPr>
          <w:rFonts w:ascii="Calibri" w:eastAsia="Calibri" w:hAnsi="Calibri" w:cs="Times New Roman"/>
        </w:rPr>
        <w:t>Geometry of area of interest</w:t>
      </w:r>
    </w:p>
    <w:p w14:paraId="0937480D" w14:textId="6E057A9B" w:rsidR="00832A03" w:rsidRPr="00D66DA0" w:rsidRDefault="00832A03" w:rsidP="00DC5BB8">
      <w:pPr>
        <w:pStyle w:val="Bullet1"/>
        <w:numPr>
          <w:ilvl w:val="1"/>
          <w:numId w:val="27"/>
        </w:numPr>
        <w:rPr>
          <w:rFonts w:ascii="Calibri" w:eastAsia="Calibri" w:hAnsi="Calibri" w:cs="Times New Roman"/>
        </w:rPr>
      </w:pPr>
      <w:r w:rsidRPr="00D66DA0">
        <w:rPr>
          <w:rFonts w:ascii="Calibri" w:eastAsia="Calibri" w:hAnsi="Calibri" w:cs="Times New Roman"/>
        </w:rPr>
        <w:t>UN</w:t>
      </w:r>
      <w:r w:rsidR="00344792" w:rsidRPr="00D66DA0">
        <w:rPr>
          <w:rFonts w:ascii="Calibri" w:eastAsia="Calibri" w:hAnsi="Calibri" w:cs="Times New Roman"/>
        </w:rPr>
        <w:t>/Locode of the location</w:t>
      </w:r>
    </w:p>
    <w:p w14:paraId="218A2FBE" w14:textId="1E864ED8" w:rsidR="00592DA6" w:rsidRPr="00D66DA0" w:rsidRDefault="00592DA6" w:rsidP="00DC5BB8">
      <w:pPr>
        <w:pStyle w:val="Bullet1"/>
        <w:numPr>
          <w:ilvl w:val="1"/>
          <w:numId w:val="27"/>
        </w:numPr>
        <w:rPr>
          <w:rFonts w:ascii="Calibri" w:eastAsia="Calibri" w:hAnsi="Calibri" w:cs="Times New Roman"/>
        </w:rPr>
      </w:pPr>
      <w:r w:rsidRPr="00D66DA0">
        <w:rPr>
          <w:rFonts w:ascii="Calibri" w:eastAsia="Calibri" w:hAnsi="Calibri" w:cs="Times New Roman"/>
        </w:rPr>
        <w:t>An reference to the route requested if reference is known</w:t>
      </w:r>
    </w:p>
    <w:p w14:paraId="27A33DCB" w14:textId="6A37BF9E" w:rsidR="007824E0" w:rsidRPr="00D66DA0" w:rsidRDefault="00DE6D2D" w:rsidP="00DC5BB8">
      <w:pPr>
        <w:pStyle w:val="Bullet1"/>
        <w:numPr>
          <w:ilvl w:val="0"/>
          <w:numId w:val="27"/>
        </w:numPr>
        <w:rPr>
          <w:rFonts w:ascii="Calibri" w:eastAsia="Calibri" w:hAnsi="Calibri" w:cs="Times New Roman"/>
        </w:rPr>
      </w:pPr>
      <w:r w:rsidRPr="00D66DA0">
        <w:rPr>
          <w:rFonts w:ascii="Calibri" w:eastAsia="Calibri" w:hAnsi="Calibri" w:cs="Times New Roman"/>
        </w:rPr>
        <w:t xml:space="preserve">Route library searches for routes from the route library </w:t>
      </w:r>
      <w:r w:rsidR="00662118" w:rsidRPr="00D66DA0">
        <w:rPr>
          <w:rFonts w:ascii="Calibri" w:eastAsia="Calibri" w:hAnsi="Calibri" w:cs="Times New Roman"/>
        </w:rPr>
        <w:t xml:space="preserve">and returns </w:t>
      </w:r>
      <w:r w:rsidR="0059616F" w:rsidRPr="00D66DA0">
        <w:rPr>
          <w:rFonts w:ascii="Calibri" w:eastAsia="Calibri" w:hAnsi="Calibri" w:cs="Times New Roman"/>
        </w:rPr>
        <w:t>the search result in a list of routes.</w:t>
      </w:r>
    </w:p>
    <w:p w14:paraId="06DA5201" w14:textId="4D593F8D" w:rsidR="00BB0F41" w:rsidRDefault="00BB0F41" w:rsidP="00DC5BB8">
      <w:pPr>
        <w:pStyle w:val="Bullet1"/>
        <w:numPr>
          <w:ilvl w:val="0"/>
          <w:numId w:val="27"/>
        </w:numPr>
        <w:rPr>
          <w:rFonts w:ascii="Calibri" w:eastAsia="Calibri" w:hAnsi="Calibri" w:cs="Times New Roman"/>
          <w:u w:val="single"/>
        </w:rPr>
      </w:pPr>
      <w:r w:rsidRPr="00D66DA0">
        <w:rPr>
          <w:rFonts w:ascii="Calibri" w:eastAsia="Calibri" w:hAnsi="Calibri" w:cs="Times New Roman"/>
        </w:rPr>
        <w:t>Vessel receives route / routes and uses them in planning as appropriate.</w:t>
      </w:r>
    </w:p>
    <w:p w14:paraId="462ACE25" w14:textId="77777777" w:rsidR="004709B6" w:rsidRPr="00853C39" w:rsidRDefault="004709B6" w:rsidP="00853C39">
      <w:pPr>
        <w:rPr>
          <w:lang w:val="en-US"/>
        </w:rPr>
      </w:pPr>
    </w:p>
    <w:p w14:paraId="47A849A4" w14:textId="3B39220D" w:rsidR="00057ECF" w:rsidRPr="008572C0" w:rsidRDefault="00390470" w:rsidP="008572C0">
      <w:pPr>
        <w:pStyle w:val="berschrift3"/>
      </w:pPr>
      <w:bookmarkStart w:id="33" w:name="_Toc193450703"/>
      <w:r>
        <w:t xml:space="preserve">Use Case </w:t>
      </w:r>
      <w:r w:rsidR="00BC787B">
        <w:t>1</w:t>
      </w:r>
      <w:r w:rsidR="00D2255E">
        <w:t>4</w:t>
      </w:r>
      <w:r w:rsidR="00BC787B">
        <w:t xml:space="preserve"> –</w:t>
      </w:r>
      <w:r>
        <w:t xml:space="preserve"> </w:t>
      </w:r>
      <w:r w:rsidR="008572C0">
        <w:t>Vessel can discover compatible route services</w:t>
      </w:r>
      <w:bookmarkEnd w:id="33"/>
      <w:r w:rsidR="008572C0">
        <w:t xml:space="preserve"> </w:t>
      </w:r>
    </w:p>
    <w:p w14:paraId="00C103D4" w14:textId="3FB12030" w:rsidR="00057ECF" w:rsidRDefault="00057ECF" w:rsidP="00057ECF">
      <w:pPr>
        <w:spacing w:after="160" w:line="259" w:lineRule="auto"/>
        <w:ind w:left="2124" w:hanging="2124"/>
        <w:rPr>
          <w:rFonts w:ascii="Calibri" w:eastAsia="Calibri" w:hAnsi="Calibri" w:cs="Times New Roman"/>
          <w:sz w:val="22"/>
        </w:rPr>
      </w:pPr>
      <w:r w:rsidRPr="00161910">
        <w:rPr>
          <w:rFonts w:ascii="Calibri" w:eastAsia="Calibri" w:hAnsi="Calibri" w:cs="Times New Roman"/>
          <w:sz w:val="22"/>
          <w:u w:val="single"/>
        </w:rPr>
        <w:t>Description</w:t>
      </w:r>
      <w:r w:rsidRPr="00161910">
        <w:rPr>
          <w:rFonts w:ascii="Calibri" w:eastAsia="Calibri" w:hAnsi="Calibri" w:cs="Times New Roman"/>
          <w:sz w:val="22"/>
        </w:rPr>
        <w:t xml:space="preserve">: </w:t>
      </w:r>
      <w:r w:rsidRPr="00161910">
        <w:rPr>
          <w:rFonts w:ascii="Calibri" w:eastAsia="Calibri" w:hAnsi="Calibri" w:cs="Times New Roman"/>
          <w:sz w:val="22"/>
        </w:rPr>
        <w:tab/>
      </w:r>
      <w:r w:rsidR="00DF1D7F">
        <w:rPr>
          <w:rFonts w:ascii="Calibri" w:eastAsia="Calibri" w:hAnsi="Calibri" w:cs="Times New Roman"/>
          <w:sz w:val="22"/>
        </w:rPr>
        <w:t xml:space="preserve">A vessel can discover the </w:t>
      </w:r>
      <w:r w:rsidR="00FF3E26">
        <w:rPr>
          <w:rFonts w:ascii="Calibri" w:eastAsia="Calibri" w:hAnsi="Calibri" w:cs="Times New Roman"/>
          <w:sz w:val="22"/>
        </w:rPr>
        <w:t xml:space="preserve">available </w:t>
      </w:r>
      <w:r w:rsidR="00BC625E">
        <w:rPr>
          <w:rFonts w:ascii="Calibri" w:eastAsia="Calibri" w:hAnsi="Calibri" w:cs="Times New Roman"/>
          <w:sz w:val="22"/>
        </w:rPr>
        <w:t xml:space="preserve">compatible </w:t>
      </w:r>
      <w:r w:rsidR="00CA58E1">
        <w:rPr>
          <w:rFonts w:ascii="Calibri" w:eastAsia="Calibri" w:hAnsi="Calibri" w:cs="Times New Roman"/>
          <w:sz w:val="22"/>
        </w:rPr>
        <w:t xml:space="preserve">route exchange </w:t>
      </w:r>
      <w:r w:rsidR="00D349BC">
        <w:rPr>
          <w:rFonts w:ascii="Calibri" w:eastAsia="Calibri" w:hAnsi="Calibri" w:cs="Times New Roman"/>
          <w:sz w:val="22"/>
        </w:rPr>
        <w:t>serv</w:t>
      </w:r>
      <w:r w:rsidR="00CA58E1">
        <w:rPr>
          <w:rFonts w:ascii="Calibri" w:eastAsia="Calibri" w:hAnsi="Calibri" w:cs="Times New Roman"/>
          <w:sz w:val="22"/>
        </w:rPr>
        <w:t>ices with their</w:t>
      </w:r>
      <w:r w:rsidR="00BC625E">
        <w:rPr>
          <w:rFonts w:ascii="Calibri" w:eastAsia="Calibri" w:hAnsi="Calibri" w:cs="Times New Roman"/>
          <w:sz w:val="22"/>
        </w:rPr>
        <w:t xml:space="preserve"> area of interest from </w:t>
      </w:r>
      <w:r w:rsidR="00BC787B">
        <w:rPr>
          <w:rFonts w:ascii="Calibri" w:eastAsia="Calibri" w:hAnsi="Calibri" w:cs="Times New Roman"/>
          <w:sz w:val="22"/>
        </w:rPr>
        <w:t>maritime service registries</w:t>
      </w:r>
    </w:p>
    <w:p w14:paraId="3B9F5181" w14:textId="2E2B7913" w:rsidR="00057ECF" w:rsidRDefault="00365EA1" w:rsidP="00057ECF">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 xml:space="preserve">Typical </w:t>
      </w:r>
      <w:r w:rsidR="00057ECF">
        <w:rPr>
          <w:rFonts w:ascii="Calibri" w:eastAsia="Calibri" w:hAnsi="Calibri" w:cs="Times New Roman"/>
          <w:u w:val="single"/>
        </w:rPr>
        <w:t>s</w:t>
      </w:r>
      <w:r w:rsidR="00057ECF" w:rsidRPr="00946173">
        <w:rPr>
          <w:rFonts w:ascii="Calibri" w:eastAsia="Calibri" w:hAnsi="Calibri" w:cs="Times New Roman"/>
          <w:u w:val="single"/>
        </w:rPr>
        <w:t>equence:</w:t>
      </w:r>
    </w:p>
    <w:p w14:paraId="2B37979C" w14:textId="0144D929" w:rsidR="00057ECF" w:rsidRDefault="00D9252A" w:rsidP="00DC5BB8">
      <w:pPr>
        <w:pStyle w:val="Listenabsatz"/>
        <w:numPr>
          <w:ilvl w:val="0"/>
          <w:numId w:val="11"/>
        </w:numPr>
        <w:suppressAutoHyphens w:val="0"/>
        <w:spacing w:after="160" w:line="259" w:lineRule="auto"/>
        <w:rPr>
          <w:rFonts w:ascii="Calibri" w:eastAsia="Calibri" w:hAnsi="Calibri" w:cs="Times New Roman"/>
          <w:color w:val="auto"/>
          <w:szCs w:val="28"/>
          <w:lang w:val="en-US"/>
        </w:rPr>
      </w:pPr>
      <w:r>
        <w:rPr>
          <w:rFonts w:ascii="Calibri" w:eastAsia="Calibri" w:hAnsi="Calibri" w:cs="Times New Roman"/>
          <w:color w:val="auto"/>
          <w:szCs w:val="28"/>
          <w:lang w:val="en-US"/>
        </w:rPr>
        <w:t>Service is registered in the Maritime Service Registry</w:t>
      </w:r>
      <w:r w:rsidR="005A7EE9">
        <w:rPr>
          <w:rFonts w:ascii="Calibri" w:eastAsia="Calibri" w:hAnsi="Calibri" w:cs="Times New Roman"/>
          <w:color w:val="auto"/>
          <w:szCs w:val="28"/>
          <w:lang w:val="en-US"/>
        </w:rPr>
        <w:t xml:space="preserve"> (MSR)</w:t>
      </w:r>
    </w:p>
    <w:p w14:paraId="6127F391" w14:textId="0B4007BC" w:rsidR="00365EA1" w:rsidRDefault="00365EA1" w:rsidP="00DC5BB8">
      <w:pPr>
        <w:pStyle w:val="Listenabsatz"/>
        <w:numPr>
          <w:ilvl w:val="0"/>
          <w:numId w:val="11"/>
        </w:numPr>
        <w:suppressAutoHyphens w:val="0"/>
        <w:spacing w:after="160" w:line="259" w:lineRule="auto"/>
        <w:rPr>
          <w:rFonts w:ascii="Calibri" w:eastAsia="Calibri" w:hAnsi="Calibri" w:cs="Times New Roman"/>
          <w:color w:val="auto"/>
          <w:szCs w:val="28"/>
          <w:lang w:val="en-US"/>
        </w:rPr>
      </w:pPr>
      <w:r>
        <w:rPr>
          <w:rFonts w:ascii="Calibri" w:eastAsia="Calibri" w:hAnsi="Calibri" w:cs="Times New Roman"/>
          <w:color w:val="auto"/>
          <w:szCs w:val="28"/>
          <w:lang w:val="en-US"/>
        </w:rPr>
        <w:t>Mariner plans a route</w:t>
      </w:r>
    </w:p>
    <w:p w14:paraId="225744FC" w14:textId="7E50EBBC" w:rsidR="004F5E68" w:rsidRDefault="008B2408" w:rsidP="00955A19">
      <w:pPr>
        <w:pStyle w:val="Listenabsatz"/>
        <w:numPr>
          <w:ilvl w:val="0"/>
          <w:numId w:val="11"/>
        </w:numPr>
        <w:suppressAutoHyphens w:val="0"/>
        <w:spacing w:after="160" w:line="259" w:lineRule="auto"/>
        <w:rPr>
          <w:rFonts w:ascii="Calibri" w:eastAsia="Calibri" w:hAnsi="Calibri" w:cs="Times New Roman"/>
          <w:color w:val="auto"/>
          <w:szCs w:val="28"/>
          <w:lang w:val="en-US"/>
        </w:rPr>
      </w:pPr>
      <w:r>
        <w:rPr>
          <w:rFonts w:ascii="Calibri" w:eastAsia="Calibri" w:hAnsi="Calibri" w:cs="Times New Roman"/>
          <w:color w:val="auto"/>
          <w:szCs w:val="28"/>
          <w:lang w:val="en-US"/>
        </w:rPr>
        <w:t xml:space="preserve">During planning the </w:t>
      </w:r>
      <w:r w:rsidR="00A64FB8">
        <w:rPr>
          <w:rFonts w:ascii="Calibri" w:eastAsia="Calibri" w:hAnsi="Calibri" w:cs="Times New Roman"/>
          <w:color w:val="auto"/>
          <w:szCs w:val="28"/>
          <w:lang w:val="en-US"/>
        </w:rPr>
        <w:t xml:space="preserve">ship </w:t>
      </w:r>
      <w:r>
        <w:rPr>
          <w:rFonts w:ascii="Calibri" w:eastAsia="Calibri" w:hAnsi="Calibri" w:cs="Times New Roman"/>
          <w:color w:val="auto"/>
          <w:szCs w:val="28"/>
          <w:lang w:val="en-US"/>
        </w:rPr>
        <w:t xml:space="preserve">system </w:t>
      </w:r>
      <w:r w:rsidR="009B57D8">
        <w:rPr>
          <w:rFonts w:ascii="Calibri" w:eastAsia="Calibri" w:hAnsi="Calibri" w:cs="Times New Roman"/>
          <w:color w:val="auto"/>
          <w:szCs w:val="28"/>
          <w:lang w:val="en-US"/>
        </w:rPr>
        <w:t xml:space="preserve">regularly checks that it has the </w:t>
      </w:r>
      <w:r w:rsidR="00E20C80">
        <w:rPr>
          <w:rFonts w:ascii="Calibri" w:eastAsia="Calibri" w:hAnsi="Calibri" w:cs="Times New Roman"/>
          <w:color w:val="auto"/>
          <w:szCs w:val="28"/>
          <w:lang w:val="en-US"/>
        </w:rPr>
        <w:t xml:space="preserve">service </w:t>
      </w:r>
      <w:r w:rsidR="005A6D55">
        <w:rPr>
          <w:rFonts w:ascii="Calibri" w:eastAsia="Calibri" w:hAnsi="Calibri" w:cs="Times New Roman"/>
          <w:color w:val="auto"/>
          <w:szCs w:val="28"/>
          <w:lang w:val="en-US"/>
        </w:rPr>
        <w:t xml:space="preserve">endpoints </w:t>
      </w:r>
      <w:r w:rsidR="009B57D8">
        <w:rPr>
          <w:rFonts w:ascii="Calibri" w:eastAsia="Calibri" w:hAnsi="Calibri" w:cs="Times New Roman"/>
          <w:color w:val="auto"/>
          <w:szCs w:val="28"/>
          <w:lang w:val="en-US"/>
        </w:rPr>
        <w:t xml:space="preserve">of all compatible route exchange services that cover the area of the route. </w:t>
      </w:r>
      <w:r w:rsidR="004F5E68">
        <w:rPr>
          <w:rFonts w:ascii="Calibri" w:eastAsia="Calibri" w:hAnsi="Calibri" w:cs="Times New Roman"/>
          <w:color w:val="auto"/>
          <w:szCs w:val="28"/>
          <w:lang w:val="en-US"/>
        </w:rPr>
        <w:t xml:space="preserve">If </w:t>
      </w:r>
      <w:r w:rsidR="00A7249B">
        <w:rPr>
          <w:rFonts w:ascii="Calibri" w:eastAsia="Calibri" w:hAnsi="Calibri" w:cs="Times New Roman"/>
          <w:color w:val="auto"/>
          <w:szCs w:val="28"/>
          <w:lang w:val="en-US"/>
        </w:rPr>
        <w:t xml:space="preserve">parts of the route are not covered by any route exchange service, the </w:t>
      </w:r>
      <w:r w:rsidR="00C63071">
        <w:rPr>
          <w:rFonts w:ascii="Calibri" w:eastAsia="Calibri" w:hAnsi="Calibri" w:cs="Times New Roman"/>
          <w:color w:val="auto"/>
          <w:szCs w:val="28"/>
          <w:lang w:val="en-US"/>
        </w:rPr>
        <w:t xml:space="preserve">ship </w:t>
      </w:r>
      <w:r w:rsidR="00A7249B">
        <w:rPr>
          <w:rFonts w:ascii="Calibri" w:eastAsia="Calibri" w:hAnsi="Calibri" w:cs="Times New Roman"/>
          <w:color w:val="auto"/>
          <w:szCs w:val="28"/>
          <w:lang w:val="en-US"/>
        </w:rPr>
        <w:t xml:space="preserve">system </w:t>
      </w:r>
      <w:r w:rsidR="00C63071">
        <w:rPr>
          <w:rFonts w:ascii="Calibri" w:eastAsia="Calibri" w:hAnsi="Calibri" w:cs="Times New Roman"/>
          <w:color w:val="auto"/>
          <w:szCs w:val="28"/>
          <w:lang w:val="en-US"/>
        </w:rPr>
        <w:t xml:space="preserve">must </w:t>
      </w:r>
      <w:r w:rsidR="00A7249B">
        <w:rPr>
          <w:rFonts w:ascii="Calibri" w:eastAsia="Calibri" w:hAnsi="Calibri" w:cs="Times New Roman"/>
          <w:color w:val="auto"/>
          <w:szCs w:val="28"/>
          <w:lang w:val="en-US"/>
        </w:rPr>
        <w:t xml:space="preserve">search </w:t>
      </w:r>
      <w:r w:rsidR="005A6D55">
        <w:rPr>
          <w:rFonts w:ascii="Calibri" w:eastAsia="Calibri" w:hAnsi="Calibri" w:cs="Times New Roman"/>
          <w:color w:val="auto"/>
          <w:szCs w:val="28"/>
          <w:lang w:val="en-US"/>
        </w:rPr>
        <w:t xml:space="preserve">for </w:t>
      </w:r>
      <w:r w:rsidR="00C63071">
        <w:rPr>
          <w:rFonts w:ascii="Calibri" w:eastAsia="Calibri" w:hAnsi="Calibri" w:cs="Times New Roman"/>
          <w:color w:val="auto"/>
          <w:szCs w:val="28"/>
          <w:lang w:val="en-US"/>
        </w:rPr>
        <w:t>route exchange services from</w:t>
      </w:r>
      <w:r w:rsidR="006576A3">
        <w:rPr>
          <w:rFonts w:ascii="Calibri" w:eastAsia="Calibri" w:hAnsi="Calibri" w:cs="Times New Roman"/>
          <w:color w:val="auto"/>
          <w:szCs w:val="28"/>
          <w:lang w:val="en-US"/>
        </w:rPr>
        <w:t xml:space="preserve"> </w:t>
      </w:r>
      <w:r w:rsidR="00A7249B">
        <w:rPr>
          <w:rFonts w:ascii="Calibri" w:eastAsia="Calibri" w:hAnsi="Calibri" w:cs="Times New Roman"/>
          <w:color w:val="auto"/>
          <w:szCs w:val="28"/>
          <w:lang w:val="en-US"/>
        </w:rPr>
        <w:t xml:space="preserve">the </w:t>
      </w:r>
      <w:r w:rsidR="005A7EE9">
        <w:rPr>
          <w:rFonts w:ascii="Calibri" w:eastAsia="Calibri" w:hAnsi="Calibri" w:cs="Times New Roman"/>
          <w:color w:val="auto"/>
          <w:szCs w:val="28"/>
          <w:lang w:val="en-US"/>
        </w:rPr>
        <w:t>MSR</w:t>
      </w:r>
      <w:r w:rsidR="001F6E55">
        <w:rPr>
          <w:rFonts w:ascii="Calibri" w:eastAsia="Calibri" w:hAnsi="Calibri" w:cs="Times New Roman"/>
          <w:color w:val="auto"/>
          <w:szCs w:val="28"/>
          <w:lang w:val="en-US"/>
        </w:rPr>
        <w:t>.</w:t>
      </w:r>
    </w:p>
    <w:p w14:paraId="07C72739" w14:textId="4E59E262" w:rsidR="00B675D8" w:rsidRPr="00B675D8" w:rsidRDefault="001F6E55" w:rsidP="00DC5BB8">
      <w:pPr>
        <w:pStyle w:val="Listenabsatz"/>
        <w:numPr>
          <w:ilvl w:val="0"/>
          <w:numId w:val="11"/>
        </w:numPr>
        <w:suppressAutoHyphens w:val="0"/>
        <w:spacing w:after="160" w:line="259" w:lineRule="auto"/>
        <w:rPr>
          <w:rFonts w:ascii="Calibri" w:eastAsia="Calibri" w:hAnsi="Calibri" w:cs="Times New Roman"/>
          <w:color w:val="auto"/>
          <w:szCs w:val="28"/>
          <w:lang w:val="en-US"/>
        </w:rPr>
      </w:pPr>
      <w:r>
        <w:rPr>
          <w:rFonts w:ascii="Calibri" w:eastAsia="Calibri" w:hAnsi="Calibri" w:cs="Times New Roman"/>
          <w:color w:val="auto"/>
          <w:szCs w:val="28"/>
          <w:lang w:val="en-US"/>
        </w:rPr>
        <w:t xml:space="preserve">MSR </w:t>
      </w:r>
      <w:r w:rsidR="005E71BE">
        <w:rPr>
          <w:rFonts w:ascii="Calibri" w:eastAsia="Calibri" w:hAnsi="Calibri" w:cs="Times New Roman"/>
          <w:color w:val="auto"/>
          <w:szCs w:val="28"/>
          <w:lang w:val="en-US"/>
        </w:rPr>
        <w:t xml:space="preserve">sends list of </w:t>
      </w:r>
      <w:r w:rsidR="00B675D8">
        <w:rPr>
          <w:rFonts w:ascii="Calibri" w:eastAsia="Calibri" w:hAnsi="Calibri" w:cs="Times New Roman"/>
          <w:color w:val="auto"/>
          <w:szCs w:val="28"/>
          <w:lang w:val="en-US"/>
        </w:rPr>
        <w:t>available services along route</w:t>
      </w:r>
      <w:r>
        <w:rPr>
          <w:rFonts w:ascii="Calibri" w:eastAsia="Calibri" w:hAnsi="Calibri" w:cs="Times New Roman"/>
          <w:color w:val="auto"/>
          <w:szCs w:val="28"/>
          <w:lang w:val="en-US"/>
        </w:rPr>
        <w:t xml:space="preserve"> from its own area of responsibility. The MSR will also forward the search to all other participating MSRs and return the list of available services </w:t>
      </w:r>
      <w:r w:rsidR="00DA517C">
        <w:rPr>
          <w:rFonts w:ascii="Calibri" w:eastAsia="Calibri" w:hAnsi="Calibri" w:cs="Times New Roman"/>
          <w:color w:val="auto"/>
          <w:szCs w:val="28"/>
          <w:lang w:val="en-US"/>
        </w:rPr>
        <w:t>from other MSRs.</w:t>
      </w:r>
    </w:p>
    <w:p w14:paraId="4DB0AE1D" w14:textId="5B44DB5F" w:rsidR="00A43E21" w:rsidRDefault="00A43E21">
      <w:pPr>
        <w:spacing w:after="0" w:line="240" w:lineRule="auto"/>
        <w:rPr>
          <w:lang w:val="en-US"/>
        </w:rPr>
      </w:pPr>
    </w:p>
    <w:p w14:paraId="73002B6D" w14:textId="77777777" w:rsidR="00D559B3" w:rsidRDefault="00D559B3">
      <w:pPr>
        <w:spacing w:after="0" w:line="240" w:lineRule="auto"/>
        <w:rPr>
          <w:lang w:val="en-US"/>
        </w:rPr>
      </w:pPr>
    </w:p>
    <w:p w14:paraId="522E539E" w14:textId="71A103C2" w:rsidR="00D559B3" w:rsidRDefault="00D559B3" w:rsidP="00D559B3">
      <w:pPr>
        <w:pStyle w:val="berschrift3"/>
      </w:pPr>
      <w:bookmarkStart w:id="34" w:name="_Toc193450704"/>
      <w:r>
        <w:t>Use Case 15</w:t>
      </w:r>
      <w:r w:rsidR="00AE5937">
        <w:t xml:space="preserve"> – VTS requests </w:t>
      </w:r>
      <w:r w:rsidR="008A2543">
        <w:t>route after it has been shared</w:t>
      </w:r>
      <w:bookmarkEnd w:id="34"/>
    </w:p>
    <w:p w14:paraId="5E15A97E" w14:textId="0E2512DC" w:rsidR="00637C98" w:rsidRPr="00E92EA8" w:rsidRDefault="00637C98" w:rsidP="00637C98">
      <w:pPr>
        <w:spacing w:after="160" w:line="259" w:lineRule="auto"/>
        <w:ind w:left="2124" w:hanging="2124"/>
        <w:rPr>
          <w:rFonts w:ascii="Calibri" w:eastAsia="Calibri" w:hAnsi="Calibri" w:cs="Times New Roman"/>
          <w:sz w:val="22"/>
        </w:rPr>
      </w:pPr>
      <w:r w:rsidRPr="00946173">
        <w:rPr>
          <w:rFonts w:ascii="Calibri" w:eastAsia="Calibri" w:hAnsi="Calibri" w:cs="Times New Roman"/>
          <w:sz w:val="22"/>
          <w:u w:val="single"/>
        </w:rPr>
        <w:t>Description:</w:t>
      </w:r>
      <w:r w:rsidRPr="00516CCC">
        <w:rPr>
          <w:rFonts w:ascii="Calibri" w:eastAsia="Calibri" w:hAnsi="Calibri" w:cs="Times New Roman"/>
          <w:i/>
          <w:iCs/>
          <w:sz w:val="22"/>
        </w:rPr>
        <w:t xml:space="preserve"> </w:t>
      </w:r>
      <w:r w:rsidRPr="00516CCC">
        <w:rPr>
          <w:rFonts w:ascii="Calibri" w:eastAsia="Calibri" w:hAnsi="Calibri" w:cs="Times New Roman"/>
          <w:i/>
          <w:iCs/>
          <w:sz w:val="22"/>
        </w:rPr>
        <w:tab/>
      </w:r>
      <w:r w:rsidRPr="00516CCC">
        <w:rPr>
          <w:rFonts w:ascii="Calibri" w:eastAsia="Calibri" w:hAnsi="Calibri" w:cs="Times New Roman"/>
          <w:sz w:val="22"/>
        </w:rPr>
        <w:t>VTS</w:t>
      </w:r>
      <w:r>
        <w:rPr>
          <w:rFonts w:ascii="Calibri" w:eastAsia="Calibri" w:hAnsi="Calibri" w:cs="Times New Roman"/>
          <w:sz w:val="22"/>
        </w:rPr>
        <w:t xml:space="preserve"> </w:t>
      </w:r>
      <w:r w:rsidRPr="00516CCC">
        <w:rPr>
          <w:rFonts w:ascii="Calibri" w:eastAsia="Calibri" w:hAnsi="Calibri" w:cs="Times New Roman"/>
          <w:sz w:val="22"/>
        </w:rPr>
        <w:t>requests</w:t>
      </w:r>
      <w:r>
        <w:rPr>
          <w:rFonts w:ascii="Calibri" w:eastAsia="Calibri" w:hAnsi="Calibri" w:cs="Times New Roman"/>
          <w:sz w:val="22"/>
        </w:rPr>
        <w:t xml:space="preserve"> route from vessel for situational awareness and/or traffic management</w:t>
      </w:r>
      <w:r w:rsidR="00537378">
        <w:rPr>
          <w:rFonts w:ascii="Calibri" w:eastAsia="Calibri" w:hAnsi="Calibri" w:cs="Times New Roman"/>
          <w:sz w:val="22"/>
        </w:rPr>
        <w:t xml:space="preserve"> after the route has already been shared by vessel to VTS</w:t>
      </w:r>
      <w:r>
        <w:rPr>
          <w:rFonts w:ascii="Calibri" w:eastAsia="Calibri" w:hAnsi="Calibri" w:cs="Times New Roman"/>
          <w:sz w:val="22"/>
        </w:rPr>
        <w:t xml:space="preserve">. This is typically caused by </w:t>
      </w:r>
      <w:r w:rsidR="00537378">
        <w:rPr>
          <w:rFonts w:ascii="Calibri" w:eastAsia="Calibri" w:hAnsi="Calibri" w:cs="Times New Roman"/>
          <w:sz w:val="22"/>
        </w:rPr>
        <w:t xml:space="preserve">vessel not sending </w:t>
      </w:r>
      <w:r>
        <w:rPr>
          <w:rFonts w:ascii="Calibri" w:eastAsia="Calibri" w:hAnsi="Calibri" w:cs="Times New Roman"/>
          <w:sz w:val="22"/>
        </w:rPr>
        <w:t xml:space="preserve">the vessel </w:t>
      </w:r>
      <w:r w:rsidR="00980A29">
        <w:rPr>
          <w:rFonts w:ascii="Calibri" w:eastAsia="Calibri" w:hAnsi="Calibri" w:cs="Times New Roman"/>
          <w:sz w:val="22"/>
        </w:rPr>
        <w:t>changes and VTS requiring an updated route</w:t>
      </w:r>
      <w:r>
        <w:rPr>
          <w:rFonts w:ascii="Calibri" w:eastAsia="Calibri" w:hAnsi="Calibri" w:cs="Times New Roman"/>
          <w:sz w:val="22"/>
        </w:rPr>
        <w:t>.</w:t>
      </w:r>
    </w:p>
    <w:p w14:paraId="001427E2" w14:textId="77777777" w:rsidR="00637C98" w:rsidRDefault="00637C98" w:rsidP="00637C98">
      <w:pPr>
        <w:pStyle w:val="Bullet1"/>
        <w:numPr>
          <w:ilvl w:val="0"/>
          <w:numId w:val="0"/>
        </w:numPr>
        <w:ind w:left="360" w:hanging="360"/>
        <w:rPr>
          <w:rFonts w:ascii="Calibri" w:eastAsia="Calibri" w:hAnsi="Calibri" w:cs="Times New Roman"/>
          <w:u w:val="single"/>
        </w:rPr>
      </w:pPr>
      <w:r>
        <w:rPr>
          <w:rFonts w:ascii="Calibri" w:eastAsia="Calibri" w:hAnsi="Calibri" w:cs="Times New Roman"/>
          <w:u w:val="single"/>
        </w:rPr>
        <w:t>Typical s</w:t>
      </w:r>
      <w:r w:rsidRPr="00946173">
        <w:rPr>
          <w:rFonts w:ascii="Calibri" w:eastAsia="Calibri" w:hAnsi="Calibri" w:cs="Times New Roman"/>
          <w:u w:val="single"/>
        </w:rPr>
        <w:t>equence</w:t>
      </w:r>
      <w:r>
        <w:rPr>
          <w:rFonts w:ascii="Calibri" w:eastAsia="Calibri" w:hAnsi="Calibri" w:cs="Times New Roman"/>
          <w:u w:val="single"/>
        </w:rPr>
        <w:t>:</w:t>
      </w:r>
    </w:p>
    <w:p w14:paraId="312ABE0B" w14:textId="77777777" w:rsidR="00CF7321" w:rsidRDefault="00957136" w:rsidP="00DC5BB8">
      <w:pPr>
        <w:pStyle w:val="NumberedList1"/>
        <w:numPr>
          <w:ilvl w:val="0"/>
          <w:numId w:val="29"/>
        </w:numPr>
        <w:rPr>
          <w:lang w:val="en-US"/>
        </w:rPr>
      </w:pPr>
      <w:r w:rsidRPr="00C120CC">
        <w:rPr>
          <w:lang w:val="en-US"/>
        </w:rPr>
        <w:t>The sharing of route has already taken place according to previous use cases.</w:t>
      </w:r>
    </w:p>
    <w:p w14:paraId="593F13CD" w14:textId="1BA557EC" w:rsidR="00C120CC" w:rsidRPr="00CF7321" w:rsidRDefault="00637C98" w:rsidP="00DC5BB8">
      <w:pPr>
        <w:pStyle w:val="NumberedList1"/>
        <w:numPr>
          <w:ilvl w:val="0"/>
          <w:numId w:val="29"/>
        </w:numPr>
        <w:rPr>
          <w:lang w:val="en-US"/>
        </w:rPr>
      </w:pPr>
      <w:r w:rsidRPr="00CF7321">
        <w:rPr>
          <w:lang w:val="en-US"/>
        </w:rPr>
        <w:t>VTS request route from vessel</w:t>
      </w:r>
      <w:r w:rsidR="00AA7E66" w:rsidRPr="00CF7321">
        <w:rPr>
          <w:lang w:val="en-US"/>
        </w:rPr>
        <w:t xml:space="preserve"> with a reference to the route</w:t>
      </w:r>
      <w:r w:rsidR="00D4494E" w:rsidRPr="00CF7321">
        <w:rPr>
          <w:lang w:val="en-US"/>
        </w:rPr>
        <w:t xml:space="preserve"> via route exchange service</w:t>
      </w:r>
      <w:r w:rsidR="00AA7E66" w:rsidRPr="00CF7321">
        <w:rPr>
          <w:lang w:val="en-US"/>
        </w:rPr>
        <w:t>.</w:t>
      </w:r>
    </w:p>
    <w:p w14:paraId="4C975231" w14:textId="77777777" w:rsidR="005B736E" w:rsidRDefault="001A317D" w:rsidP="00DC5BB8">
      <w:pPr>
        <w:pStyle w:val="NumberedList1"/>
        <w:numPr>
          <w:ilvl w:val="0"/>
          <w:numId w:val="29"/>
        </w:numPr>
        <w:rPr>
          <w:lang w:val="en-US"/>
        </w:rPr>
      </w:pPr>
      <w:r w:rsidRPr="00C120CC">
        <w:rPr>
          <w:lang w:val="en-US"/>
        </w:rPr>
        <w:t xml:space="preserve">ECDIS sends the route automatically to </w:t>
      </w:r>
      <w:r w:rsidR="00D4494E" w:rsidRPr="00C120CC">
        <w:rPr>
          <w:lang w:val="en-US"/>
        </w:rPr>
        <w:t>the service</w:t>
      </w:r>
      <w:r w:rsidRPr="00C120CC">
        <w:rPr>
          <w:lang w:val="en-US"/>
        </w:rPr>
        <w:t xml:space="preserve"> without mariner interaction</w:t>
      </w:r>
    </w:p>
    <w:p w14:paraId="232DDC72" w14:textId="332CF809" w:rsidR="007721C8" w:rsidRDefault="00C120CC" w:rsidP="00DC5BB8">
      <w:pPr>
        <w:pStyle w:val="NumberedList1"/>
        <w:numPr>
          <w:ilvl w:val="0"/>
          <w:numId w:val="29"/>
        </w:numPr>
        <w:rPr>
          <w:lang w:val="en-US"/>
        </w:rPr>
      </w:pPr>
      <w:r w:rsidRPr="005B736E">
        <w:rPr>
          <w:lang w:val="en-US"/>
        </w:rPr>
        <w:t xml:space="preserve">The service forwards the </w:t>
      </w:r>
      <w:r w:rsidR="005B736E">
        <w:rPr>
          <w:lang w:val="en-US"/>
        </w:rPr>
        <w:t>route to VTS system</w:t>
      </w:r>
    </w:p>
    <w:p w14:paraId="75014EC0" w14:textId="77777777" w:rsidR="00CF7321" w:rsidRDefault="005B736E" w:rsidP="00DC5BB8">
      <w:pPr>
        <w:pStyle w:val="NumberedList1"/>
        <w:numPr>
          <w:ilvl w:val="0"/>
          <w:numId w:val="29"/>
        </w:numPr>
        <w:rPr>
          <w:lang w:val="en-US"/>
        </w:rPr>
      </w:pPr>
      <w:r>
        <w:rPr>
          <w:lang w:val="en-US"/>
        </w:rPr>
        <w:t xml:space="preserve">The service </w:t>
      </w:r>
      <w:r w:rsidR="00CF7321">
        <w:rPr>
          <w:lang w:val="en-US"/>
        </w:rPr>
        <w:t xml:space="preserve">technically </w:t>
      </w:r>
      <w:r>
        <w:rPr>
          <w:lang w:val="en-US"/>
        </w:rPr>
        <w:t xml:space="preserve">acknowledges </w:t>
      </w:r>
      <w:r w:rsidR="00CF7321">
        <w:rPr>
          <w:lang w:val="en-US"/>
        </w:rPr>
        <w:t>the delivery of route to VTS system to ECDIS</w:t>
      </w:r>
    </w:p>
    <w:p w14:paraId="22358EA0" w14:textId="77777777" w:rsidR="00ED63C2" w:rsidRDefault="00CF7321" w:rsidP="00DC5BB8">
      <w:pPr>
        <w:pStyle w:val="NumberedList1"/>
        <w:numPr>
          <w:ilvl w:val="0"/>
          <w:numId w:val="29"/>
        </w:numPr>
        <w:rPr>
          <w:lang w:val="en-US"/>
        </w:rPr>
      </w:pPr>
      <w:r w:rsidRPr="00CF7321">
        <w:rPr>
          <w:lang w:val="en-US"/>
        </w:rPr>
        <w:t>VTS system notifies VTS operator of received route</w:t>
      </w:r>
    </w:p>
    <w:p w14:paraId="102D68A7" w14:textId="707DB92B" w:rsidR="008D6643" w:rsidRDefault="008D6643" w:rsidP="00DC5BB8">
      <w:pPr>
        <w:pStyle w:val="NumberedList1"/>
        <w:numPr>
          <w:ilvl w:val="0"/>
          <w:numId w:val="29"/>
        </w:numPr>
        <w:rPr>
          <w:lang w:val="en-US"/>
        </w:rPr>
      </w:pPr>
      <w:r>
        <w:rPr>
          <w:lang w:val="en-US"/>
        </w:rPr>
        <w:t xml:space="preserve">VTS </w:t>
      </w:r>
      <w:r w:rsidR="00ED63C2">
        <w:rPr>
          <w:lang w:val="en-US"/>
        </w:rPr>
        <w:t xml:space="preserve">system </w:t>
      </w:r>
      <w:r>
        <w:rPr>
          <w:lang w:val="en-US"/>
        </w:rPr>
        <w:t xml:space="preserve">can display </w:t>
      </w:r>
      <w:r w:rsidR="0017322D">
        <w:rPr>
          <w:lang w:val="en-US"/>
        </w:rPr>
        <w:t>the differences between the previous route and the received route.</w:t>
      </w:r>
    </w:p>
    <w:p w14:paraId="3C4E9B77" w14:textId="77777777" w:rsidR="00CF7321" w:rsidRPr="00CF7321" w:rsidRDefault="00CF7321" w:rsidP="00CF7321">
      <w:pPr>
        <w:pStyle w:val="NumberedList1"/>
        <w:numPr>
          <w:ilvl w:val="0"/>
          <w:numId w:val="0"/>
        </w:numPr>
        <w:rPr>
          <w:lang w:val="en-US"/>
        </w:rPr>
      </w:pPr>
    </w:p>
    <w:p w14:paraId="55B03DC2" w14:textId="77777777" w:rsidR="00CF7321" w:rsidRPr="00CF7321" w:rsidRDefault="00CF7321" w:rsidP="00CF7321">
      <w:pPr>
        <w:pStyle w:val="NumberedList1"/>
        <w:numPr>
          <w:ilvl w:val="0"/>
          <w:numId w:val="0"/>
        </w:numPr>
        <w:rPr>
          <w:lang w:val="en-US"/>
        </w:rPr>
      </w:pPr>
    </w:p>
    <w:p w14:paraId="6ED3F492" w14:textId="77777777" w:rsidR="00CF7321" w:rsidRDefault="00CF7321">
      <w:pPr>
        <w:spacing w:after="0" w:line="240" w:lineRule="auto"/>
      </w:pPr>
    </w:p>
    <w:p w14:paraId="52C0D1F8" w14:textId="5B14B94F" w:rsidR="00732603" w:rsidRDefault="006A04CA" w:rsidP="006A04CA">
      <w:pPr>
        <w:pStyle w:val="berschrift2"/>
      </w:pPr>
      <w:bookmarkStart w:id="35" w:name="_Toc193450705"/>
      <w:r>
        <w:t>Data flows</w:t>
      </w:r>
      <w:bookmarkEnd w:id="35"/>
    </w:p>
    <w:p w14:paraId="2947D2F8" w14:textId="77777777" w:rsidR="0055016C" w:rsidRDefault="0055016C">
      <w:pPr>
        <w:spacing w:after="0" w:line="240" w:lineRule="auto"/>
        <w:rPr>
          <w:lang w:val="en-US"/>
        </w:rPr>
      </w:pPr>
    </w:p>
    <w:p w14:paraId="03F9D57F" w14:textId="6A515081" w:rsidR="0055016C" w:rsidRDefault="00CD55DD">
      <w:pPr>
        <w:spacing w:after="0" w:line="240" w:lineRule="auto"/>
        <w:rPr>
          <w:rFonts w:cs="Helvetica"/>
          <w:szCs w:val="24"/>
          <w:lang w:val="en-US"/>
        </w:rPr>
      </w:pPr>
      <w:r>
        <w:rPr>
          <w:rFonts w:cs="Helvetica"/>
          <w:szCs w:val="24"/>
        </w:rPr>
        <w:fldChar w:fldCharType="begin"/>
      </w:r>
      <w:r>
        <w:rPr>
          <w:rFonts w:cs="Helvetica"/>
          <w:szCs w:val="24"/>
        </w:rPr>
        <w:instrText xml:space="preserve"> REF _Ref146203174 \h </w:instrText>
      </w:r>
      <w:r>
        <w:rPr>
          <w:rFonts w:cs="Helvetica"/>
          <w:szCs w:val="24"/>
        </w:rPr>
      </w:r>
      <w:r>
        <w:rPr>
          <w:rFonts w:cs="Helvetica"/>
          <w:szCs w:val="24"/>
        </w:rPr>
        <w:fldChar w:fldCharType="separate"/>
      </w:r>
      <w:r>
        <w:rPr>
          <w:rFonts w:cs="Helvetica"/>
          <w:szCs w:val="24"/>
        </w:rPr>
        <w:t>Figure 3</w:t>
      </w:r>
      <w:r>
        <w:rPr>
          <w:rFonts w:cs="Helvetica"/>
          <w:szCs w:val="24"/>
        </w:rPr>
        <w:fldChar w:fldCharType="end"/>
      </w:r>
      <w:r>
        <w:rPr>
          <w:rFonts w:cs="Helvetica"/>
          <w:szCs w:val="24"/>
        </w:rPr>
        <w:t xml:space="preserve"> gives an overview of the dataflows </w:t>
      </w:r>
      <w:r w:rsidR="0064607C">
        <w:rPr>
          <w:rFonts w:cs="Helvetica"/>
          <w:szCs w:val="24"/>
        </w:rPr>
        <w:t>for the VTS – Vessel Route Exchange Service</w:t>
      </w:r>
      <w:r w:rsidR="006A04CA">
        <w:rPr>
          <w:rFonts w:cs="Helvetica"/>
          <w:szCs w:val="24"/>
        </w:rPr>
        <w:t xml:space="preserve"> as described in the use cases</w:t>
      </w:r>
      <w:r>
        <w:rPr>
          <w:rFonts w:cs="Helvetica"/>
          <w:szCs w:val="24"/>
          <w:lang w:val="en-US"/>
        </w:rPr>
        <w:t>.</w:t>
      </w:r>
    </w:p>
    <w:p w14:paraId="22800C81" w14:textId="77777777" w:rsidR="0055016C" w:rsidRDefault="0055016C">
      <w:pPr>
        <w:spacing w:after="0" w:line="240" w:lineRule="auto"/>
        <w:rPr>
          <w:rFonts w:cs="Helvetica"/>
          <w:szCs w:val="24"/>
          <w:lang w:val="en-US"/>
        </w:rPr>
      </w:pPr>
    </w:p>
    <w:p w14:paraId="4920810E" w14:textId="22BEBF04" w:rsidR="0064607C" w:rsidRDefault="00566C14" w:rsidP="0064607C">
      <w:pPr>
        <w:spacing w:after="0" w:line="240" w:lineRule="auto"/>
        <w:jc w:val="center"/>
        <w:rPr>
          <w:rFonts w:cs="Helvetica"/>
          <w:szCs w:val="24"/>
          <w:lang w:val="en-US"/>
        </w:rPr>
      </w:pPr>
      <w:r>
        <w:rPr>
          <w:rFonts w:cs="Helvetica"/>
          <w:noProof/>
          <w:szCs w:val="24"/>
          <w:lang w:val="de-DE" w:eastAsia="de-DE"/>
        </w:rPr>
        <w:drawing>
          <wp:inline distT="0" distB="0" distL="0" distR="0" wp14:anchorId="0AB2B6D3" wp14:editId="1F453C6F">
            <wp:extent cx="8236502" cy="4221159"/>
            <wp:effectExtent l="952" t="0" r="0" b="0"/>
            <wp:docPr id="494118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8591" name="Graphic 1"/>
                    <pic:cNvPicPr/>
                  </pic:nvPicPr>
                  <pic:blipFill>
                    <a:blip r:embed="rId1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rot="5400000">
                      <a:off x="0" y="0"/>
                      <a:ext cx="8236502" cy="4221159"/>
                    </a:xfrm>
                    <a:prstGeom prst="rect">
                      <a:avLst/>
                    </a:prstGeom>
                  </pic:spPr>
                </pic:pic>
              </a:graphicData>
            </a:graphic>
          </wp:inline>
        </w:drawing>
      </w:r>
    </w:p>
    <w:p w14:paraId="256C8084" w14:textId="388A3EE4" w:rsidR="0055016C" w:rsidRDefault="0055016C">
      <w:pPr>
        <w:spacing w:after="0" w:line="240" w:lineRule="auto"/>
        <w:rPr>
          <w:lang w:val="en-US"/>
        </w:rPr>
      </w:pPr>
    </w:p>
    <w:p w14:paraId="4E8AFEA6" w14:textId="7E4302FD" w:rsidR="0055016C" w:rsidRDefault="00CD55DD">
      <w:pPr>
        <w:pStyle w:val="Beschriftung"/>
      </w:pPr>
      <w:bookmarkStart w:id="36" w:name="_Ref146203174"/>
      <w:bookmarkStart w:id="37" w:name="_Ref146203163"/>
      <w:bookmarkStart w:id="38" w:name="_Toc189232153"/>
      <w:r>
        <w:t xml:space="preserve">Figure </w:t>
      </w:r>
      <w:r>
        <w:fldChar w:fldCharType="begin"/>
      </w:r>
      <w:r>
        <w:instrText xml:space="preserve"> SEQ Figure \* ARABIC </w:instrText>
      </w:r>
      <w:r>
        <w:fldChar w:fldCharType="separate"/>
      </w:r>
      <w:r w:rsidR="000F2CBC">
        <w:rPr>
          <w:noProof/>
        </w:rPr>
        <w:t>2</w:t>
      </w:r>
      <w:r>
        <w:fldChar w:fldCharType="end"/>
      </w:r>
      <w:bookmarkEnd w:id="36"/>
      <w:r>
        <w:t xml:space="preserve">: </w:t>
      </w:r>
      <w:r w:rsidR="0064607C">
        <w:t>Route Exchange</w:t>
      </w:r>
      <w:r>
        <w:t xml:space="preserve"> </w:t>
      </w:r>
      <w:bookmarkEnd w:id="37"/>
      <w:r w:rsidR="00AA7333">
        <w:t>business process</w:t>
      </w:r>
      <w:bookmarkEnd w:id="38"/>
    </w:p>
    <w:p w14:paraId="45581712" w14:textId="77777777" w:rsidR="0055016C" w:rsidRDefault="0055016C" w:rsidP="001C7376"/>
    <w:p w14:paraId="64CD8D77" w14:textId="0D3DB548" w:rsidR="0055016C" w:rsidRDefault="00CD55DD" w:rsidP="00BD38AD">
      <w:pPr>
        <w:pStyle w:val="berschrift2"/>
        <w:rPr>
          <w:i/>
          <w:iCs/>
        </w:rPr>
      </w:pPr>
      <w:bookmarkStart w:id="39" w:name="_Ref442963650"/>
      <w:bookmarkStart w:id="40" w:name="_Toc193450706"/>
      <w:r>
        <w:t>Functional and Non-functional Requirements</w:t>
      </w:r>
      <w:bookmarkEnd w:id="39"/>
      <w:bookmarkEnd w:id="40"/>
    </w:p>
    <w:p w14:paraId="3CB9025F" w14:textId="77777777" w:rsidR="0055016C" w:rsidRDefault="00CD55DD">
      <w:pPr>
        <w:pStyle w:val="berschrift3"/>
        <w:ind w:hanging="720"/>
      </w:pPr>
      <w:bookmarkStart w:id="41" w:name="_Ref185757727"/>
      <w:bookmarkStart w:id="42" w:name="_Toc193450707"/>
      <w:r>
        <w:t>Functional requirements</w:t>
      </w:r>
      <w:bookmarkEnd w:id="41"/>
      <w:bookmarkEnd w:id="42"/>
    </w:p>
    <w:tbl>
      <w:tblPr>
        <w:tblW w:w="9890" w:type="dxa"/>
        <w:tblInd w:w="118" w:type="dxa"/>
        <w:tblLayout w:type="fixed"/>
        <w:tblLook w:val="0480" w:firstRow="0" w:lastRow="0" w:firstColumn="1" w:lastColumn="0" w:noHBand="0" w:noVBand="1"/>
      </w:tblPr>
      <w:tblGrid>
        <w:gridCol w:w="2235"/>
        <w:gridCol w:w="7655"/>
      </w:tblGrid>
      <w:tr w:rsidR="00FB67AF" w14:paraId="3583FD9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FE0D8E7" w14:textId="77777777" w:rsidR="00FB67AF" w:rsidRDefault="00FB67AF" w:rsidP="00FB77D0">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FEDEC04" w14:textId="70475FF6" w:rsidR="00FB67AF" w:rsidRDefault="00FB67AF" w:rsidP="00FB77D0">
            <w:pPr>
              <w:pStyle w:val="TableHeader"/>
              <w:widowControl w:val="0"/>
            </w:pPr>
            <w:r>
              <w:t>RESF001</w:t>
            </w:r>
          </w:p>
        </w:tc>
      </w:tr>
      <w:tr w:rsidR="00FB67AF" w14:paraId="1AE209A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3A557AA" w14:textId="77777777" w:rsidR="00FB67AF" w:rsidRDefault="00FB67AF" w:rsidP="00FB77D0">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920D041" w14:textId="7EC7AB77" w:rsidR="00FB67AF" w:rsidRPr="005C0476" w:rsidRDefault="00FB67AF" w:rsidP="005C0476">
            <w:pPr>
              <w:pStyle w:val="Tablecomment"/>
              <w:rPr>
                <w:i w:val="0"/>
                <w:iCs/>
              </w:rPr>
            </w:pPr>
            <w:r w:rsidRPr="005C0476">
              <w:rPr>
                <w:i w:val="0"/>
                <w:iCs/>
              </w:rPr>
              <w:t>Receive route from vessel</w:t>
            </w:r>
          </w:p>
        </w:tc>
      </w:tr>
      <w:tr w:rsidR="00FB67AF" w14:paraId="79D61085"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C985248" w14:textId="77777777" w:rsidR="00FB67AF" w:rsidRDefault="00FB67AF" w:rsidP="00FB77D0">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A998A78" w14:textId="2FFF3432" w:rsidR="00FB67AF" w:rsidRDefault="00FB67AF" w:rsidP="00FB77D0">
            <w:pPr>
              <w:pStyle w:val="Tablecomment"/>
              <w:widowControl w:val="0"/>
              <w:rPr>
                <w:i w:val="0"/>
              </w:rPr>
            </w:pPr>
            <w:r>
              <w:rPr>
                <w:i w:val="0"/>
              </w:rPr>
              <w:t xml:space="preserve">A vessel must be able to send its </w:t>
            </w:r>
            <w:r w:rsidR="003D0496">
              <w:rPr>
                <w:i w:val="0"/>
              </w:rPr>
              <w:t>route</w:t>
            </w:r>
            <w:r>
              <w:rPr>
                <w:i w:val="0"/>
              </w:rPr>
              <w:t xml:space="preserve"> to the service. The service must have the ability to forward the received </w:t>
            </w:r>
            <w:r w:rsidR="003D0496">
              <w:rPr>
                <w:i w:val="0"/>
              </w:rPr>
              <w:t>route</w:t>
            </w:r>
            <w:r>
              <w:rPr>
                <w:i w:val="0"/>
              </w:rPr>
              <w:t xml:space="preserve"> to the VTS System. </w:t>
            </w:r>
          </w:p>
          <w:p w14:paraId="5F61F03D" w14:textId="77777777" w:rsidR="00FB67AF" w:rsidRDefault="00FB67AF" w:rsidP="00FB77D0">
            <w:pPr>
              <w:pStyle w:val="Tablecomment"/>
              <w:widowControl w:val="0"/>
              <w:rPr>
                <w:i w:val="0"/>
              </w:rPr>
            </w:pPr>
          </w:p>
          <w:p w14:paraId="4B4A3B69" w14:textId="00005109" w:rsidR="00FB67AF" w:rsidRDefault="001F0031" w:rsidP="00FB77D0">
            <w:pPr>
              <w:pStyle w:val="Tablecomment"/>
              <w:widowControl w:val="0"/>
              <w:rPr>
                <w:i w:val="0"/>
              </w:rPr>
            </w:pPr>
            <w:r>
              <w:rPr>
                <w:i w:val="0"/>
              </w:rPr>
              <w:t xml:space="preserve">The requirements for a valid route are outlined in </w:t>
            </w:r>
            <w:r w:rsidR="007757BE">
              <w:rPr>
                <w:i w:val="0"/>
              </w:rPr>
              <w:t>RESF007</w:t>
            </w:r>
          </w:p>
        </w:tc>
      </w:tr>
      <w:tr w:rsidR="00FB67AF" w14:paraId="52DC73B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444B54E" w14:textId="77777777" w:rsidR="00FB67AF" w:rsidRDefault="00FB67AF" w:rsidP="00FB77D0">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AEC35E4" w14:textId="786CD08B" w:rsidR="00FB67AF" w:rsidRDefault="00FB67AF" w:rsidP="00FB77D0">
            <w:pPr>
              <w:pStyle w:val="Tablecomment"/>
              <w:widowControl w:val="0"/>
              <w:rPr>
                <w:i w:val="0"/>
              </w:rPr>
            </w:pPr>
            <w:r>
              <w:rPr>
                <w:i w:val="0"/>
              </w:rPr>
              <w:t xml:space="preserve">Sending the </w:t>
            </w:r>
            <w:r w:rsidR="00B4156D">
              <w:rPr>
                <w:i w:val="0"/>
              </w:rPr>
              <w:t>route</w:t>
            </w:r>
            <w:r>
              <w:rPr>
                <w:i w:val="0"/>
              </w:rPr>
              <w:t xml:space="preserve"> </w:t>
            </w:r>
            <w:r w:rsidR="006A0A0A">
              <w:rPr>
                <w:i w:val="0"/>
              </w:rPr>
              <w:t xml:space="preserve">from </w:t>
            </w:r>
            <w:r>
              <w:rPr>
                <w:i w:val="0"/>
              </w:rPr>
              <w:t>the vessel to the service is a core requirement of the service.</w:t>
            </w:r>
          </w:p>
        </w:tc>
      </w:tr>
      <w:tr w:rsidR="00FB67AF" w14:paraId="43BAB093"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E515368" w14:textId="77777777" w:rsidR="00FB67AF" w:rsidRDefault="00FB67AF" w:rsidP="00FB77D0">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0F9A1A3" w14:textId="77777777" w:rsidR="00FB67AF" w:rsidRDefault="00FB67AF" w:rsidP="00FB77D0">
            <w:pPr>
              <w:pStyle w:val="Tablecomment"/>
              <w:widowControl w:val="0"/>
              <w:rPr>
                <w:i w:val="0"/>
              </w:rPr>
            </w:pPr>
          </w:p>
        </w:tc>
      </w:tr>
    </w:tbl>
    <w:p w14:paraId="3DFBC9FD" w14:textId="77777777" w:rsidR="00FB67AF" w:rsidRDefault="00FB67AF" w:rsidP="00FB67AF">
      <w:pPr>
        <w:rPr>
          <w:lang w:val="en-US"/>
        </w:rPr>
      </w:pPr>
    </w:p>
    <w:tbl>
      <w:tblPr>
        <w:tblW w:w="9890" w:type="dxa"/>
        <w:tblInd w:w="118" w:type="dxa"/>
        <w:tblLayout w:type="fixed"/>
        <w:tblLook w:val="0480" w:firstRow="0" w:lastRow="0" w:firstColumn="1" w:lastColumn="0" w:noHBand="0" w:noVBand="1"/>
      </w:tblPr>
      <w:tblGrid>
        <w:gridCol w:w="2235"/>
        <w:gridCol w:w="7655"/>
      </w:tblGrid>
      <w:tr w:rsidR="0055016C" w14:paraId="11D0ACA0" w14:textId="77777777" w:rsidTr="00AA6349">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5D4038C" w14:textId="77777777" w:rsidR="0055016C" w:rsidRDefault="00CD55DD">
            <w:pPr>
              <w:pStyle w:val="Tablecomment"/>
              <w:widowControl w:val="0"/>
              <w:rPr>
                <w:b/>
                <w:i w:val="0"/>
              </w:rPr>
            </w:pPr>
            <w:r>
              <w:rPr>
                <w:b/>
                <w:i w:val="0"/>
              </w:rPr>
              <w:t>Requirement Id</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7198E687" w14:textId="3E536C41" w:rsidR="0055016C" w:rsidRDefault="00AA6349">
            <w:pPr>
              <w:pStyle w:val="TableHeader"/>
              <w:widowControl w:val="0"/>
            </w:pPr>
            <w:r>
              <w:t>RE</w:t>
            </w:r>
            <w:r w:rsidR="00CD55DD">
              <w:t>SF00</w:t>
            </w:r>
            <w:r>
              <w:t>2</w:t>
            </w:r>
          </w:p>
        </w:tc>
      </w:tr>
      <w:tr w:rsidR="0055016C" w14:paraId="21CE1E44" w14:textId="77777777" w:rsidTr="00AA6349">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D7B390A" w14:textId="77777777" w:rsidR="0055016C" w:rsidRDefault="00CD55DD">
            <w:pPr>
              <w:pStyle w:val="Tablecomment"/>
              <w:widowControl w:val="0"/>
              <w:rPr>
                <w:b/>
                <w:i w:val="0"/>
              </w:rPr>
            </w:pPr>
            <w:r>
              <w:rPr>
                <w:b/>
                <w:i w:val="0"/>
              </w:rPr>
              <w:t>Requirement Name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4B47EFFA" w14:textId="5033599E" w:rsidR="0055016C" w:rsidRPr="005C0476" w:rsidRDefault="00CD55DD" w:rsidP="005C0476">
            <w:pPr>
              <w:pStyle w:val="Tablecomment"/>
              <w:rPr>
                <w:i w:val="0"/>
                <w:iCs/>
              </w:rPr>
            </w:pPr>
            <w:r w:rsidRPr="005C0476">
              <w:rPr>
                <w:i w:val="0"/>
                <w:iCs/>
              </w:rPr>
              <w:t xml:space="preserve">Send </w:t>
            </w:r>
            <w:r w:rsidR="00AA6349" w:rsidRPr="005C0476">
              <w:rPr>
                <w:i w:val="0"/>
                <w:iCs/>
              </w:rPr>
              <w:t>route</w:t>
            </w:r>
            <w:r w:rsidRPr="005C0476">
              <w:rPr>
                <w:i w:val="0"/>
                <w:iCs/>
              </w:rPr>
              <w:t xml:space="preserve"> </w:t>
            </w:r>
            <w:r w:rsidR="00AA6349" w:rsidRPr="005C0476">
              <w:rPr>
                <w:i w:val="0"/>
                <w:iCs/>
              </w:rPr>
              <w:t>recomm</w:t>
            </w:r>
            <w:r w:rsidR="007A5F17" w:rsidRPr="005C0476">
              <w:rPr>
                <w:i w:val="0"/>
                <w:iCs/>
              </w:rPr>
              <w:t>endation</w:t>
            </w:r>
            <w:r w:rsidRPr="005C0476">
              <w:rPr>
                <w:i w:val="0"/>
                <w:iCs/>
              </w:rPr>
              <w:t xml:space="preserve"> </w:t>
            </w:r>
            <w:r w:rsidR="00873026">
              <w:rPr>
                <w:i w:val="0"/>
                <w:iCs/>
              </w:rPr>
              <w:t xml:space="preserve">and/or comments </w:t>
            </w:r>
            <w:r w:rsidRPr="005C0476">
              <w:rPr>
                <w:i w:val="0"/>
                <w:iCs/>
              </w:rPr>
              <w:t>to vessel from VTS</w:t>
            </w:r>
          </w:p>
        </w:tc>
      </w:tr>
      <w:tr w:rsidR="0055016C" w14:paraId="42C78D09" w14:textId="77777777" w:rsidTr="00AA6349">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B6BE560" w14:textId="77777777" w:rsidR="0055016C" w:rsidRDefault="00CD55DD">
            <w:pPr>
              <w:pStyle w:val="Tablecomment"/>
              <w:widowControl w:val="0"/>
              <w:rPr>
                <w:b/>
                <w:i w:val="0"/>
              </w:rPr>
            </w:pPr>
            <w:r>
              <w:rPr>
                <w:b/>
                <w:i w:val="0"/>
              </w:rPr>
              <w:t>Requirement Text</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6E5EB80C" w14:textId="27BAC3BC" w:rsidR="006E7AFF" w:rsidRDefault="00CD55DD" w:rsidP="006B5AF9">
            <w:pPr>
              <w:pStyle w:val="Tablecomment"/>
              <w:widowControl w:val="0"/>
              <w:rPr>
                <w:i w:val="0"/>
              </w:rPr>
            </w:pPr>
            <w:r>
              <w:rPr>
                <w:i w:val="0"/>
              </w:rPr>
              <w:t xml:space="preserve">The service must facilitate the sending of a </w:t>
            </w:r>
            <w:r w:rsidR="00AA6349">
              <w:rPr>
                <w:i w:val="0"/>
              </w:rPr>
              <w:t>route</w:t>
            </w:r>
            <w:r>
              <w:rPr>
                <w:i w:val="0"/>
              </w:rPr>
              <w:t xml:space="preserve"> </w:t>
            </w:r>
            <w:r w:rsidR="007A5F17">
              <w:rPr>
                <w:i w:val="0"/>
              </w:rPr>
              <w:t>recommendation</w:t>
            </w:r>
            <w:r>
              <w:rPr>
                <w:i w:val="0"/>
              </w:rPr>
              <w:t xml:space="preserve"> </w:t>
            </w:r>
            <w:r w:rsidR="00873026">
              <w:rPr>
                <w:i w:val="0"/>
              </w:rPr>
              <w:t xml:space="preserve">and/or comments </w:t>
            </w:r>
            <w:r>
              <w:rPr>
                <w:i w:val="0"/>
              </w:rPr>
              <w:t>from VTS</w:t>
            </w:r>
            <w:r w:rsidR="007A5F17">
              <w:rPr>
                <w:i w:val="0"/>
              </w:rPr>
              <w:t xml:space="preserve"> </w:t>
            </w:r>
            <w:r>
              <w:rPr>
                <w:i w:val="0"/>
              </w:rPr>
              <w:t xml:space="preserve">to the vessel. The </w:t>
            </w:r>
            <w:r w:rsidR="007A5F17">
              <w:rPr>
                <w:i w:val="0"/>
              </w:rPr>
              <w:t>recommendation</w:t>
            </w:r>
            <w:r>
              <w:rPr>
                <w:i w:val="0"/>
              </w:rPr>
              <w:t xml:space="preserve"> </w:t>
            </w:r>
            <w:r w:rsidR="00873026">
              <w:rPr>
                <w:i w:val="0"/>
              </w:rPr>
              <w:t xml:space="preserve">and/or comments </w:t>
            </w:r>
            <w:r>
              <w:rPr>
                <w:i w:val="0"/>
              </w:rPr>
              <w:t>may be a part of a rejection</w:t>
            </w:r>
            <w:r w:rsidR="006E7AFF">
              <w:rPr>
                <w:i w:val="0"/>
              </w:rPr>
              <w:t xml:space="preserve"> </w:t>
            </w:r>
            <w:r>
              <w:rPr>
                <w:i w:val="0"/>
              </w:rPr>
              <w:t xml:space="preserve">of a </w:t>
            </w:r>
            <w:r w:rsidR="00C435E1">
              <w:rPr>
                <w:i w:val="0"/>
              </w:rPr>
              <w:t>route</w:t>
            </w:r>
            <w:r>
              <w:rPr>
                <w:i w:val="0"/>
              </w:rPr>
              <w:t xml:space="preserve"> </w:t>
            </w:r>
            <w:r w:rsidR="00C462B4">
              <w:rPr>
                <w:i w:val="0"/>
              </w:rPr>
              <w:t xml:space="preserve">received </w:t>
            </w:r>
            <w:r>
              <w:rPr>
                <w:i w:val="0"/>
              </w:rPr>
              <w:t>from a vessel or standalone.</w:t>
            </w:r>
          </w:p>
        </w:tc>
      </w:tr>
      <w:tr w:rsidR="0055016C" w14:paraId="61FFFCA2" w14:textId="77777777" w:rsidTr="00AA6349">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C7A62AA" w14:textId="77777777" w:rsidR="0055016C" w:rsidRDefault="00CD55DD">
            <w:pPr>
              <w:pStyle w:val="Tablecomment"/>
              <w:widowControl w:val="0"/>
              <w:rPr>
                <w:b/>
                <w:i w:val="0"/>
              </w:rPr>
            </w:pPr>
            <w:r>
              <w:rPr>
                <w:b/>
                <w:i w:val="0"/>
              </w:rPr>
              <w:t>Rationale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7E281023" w14:textId="28A40E37" w:rsidR="0055016C" w:rsidRDefault="00CD55DD">
            <w:pPr>
              <w:pStyle w:val="Tablecomment"/>
              <w:widowControl w:val="0"/>
              <w:rPr>
                <w:i w:val="0"/>
              </w:rPr>
            </w:pPr>
            <w:r>
              <w:rPr>
                <w:i w:val="0"/>
              </w:rPr>
              <w:t xml:space="preserve">When VTS personnel are either reviewing a </w:t>
            </w:r>
            <w:r w:rsidR="00C462B4">
              <w:rPr>
                <w:i w:val="0"/>
              </w:rPr>
              <w:t>received route</w:t>
            </w:r>
            <w:r>
              <w:rPr>
                <w:i w:val="0"/>
              </w:rPr>
              <w:t xml:space="preserve"> from a vessel or trying to organize traffic and need to suggest a </w:t>
            </w:r>
            <w:r w:rsidR="00C462B4">
              <w:rPr>
                <w:i w:val="0"/>
              </w:rPr>
              <w:t>route</w:t>
            </w:r>
            <w:r>
              <w:rPr>
                <w:i w:val="0"/>
              </w:rPr>
              <w:t xml:space="preserve"> to a vessel the service must be able to send a </w:t>
            </w:r>
            <w:r w:rsidR="00C462B4">
              <w:rPr>
                <w:i w:val="0"/>
              </w:rPr>
              <w:t>route recommendation</w:t>
            </w:r>
            <w:r>
              <w:rPr>
                <w:i w:val="0"/>
              </w:rPr>
              <w:t xml:space="preserve"> </w:t>
            </w:r>
            <w:r w:rsidR="00873026">
              <w:rPr>
                <w:i w:val="0"/>
              </w:rPr>
              <w:t xml:space="preserve">and/or comments </w:t>
            </w:r>
            <w:r>
              <w:rPr>
                <w:i w:val="0"/>
              </w:rPr>
              <w:t>to the vessel.</w:t>
            </w:r>
          </w:p>
        </w:tc>
      </w:tr>
      <w:tr w:rsidR="0055016C" w14:paraId="6510169B" w14:textId="77777777" w:rsidTr="00AA6349">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48BBEAD" w14:textId="77777777" w:rsidR="0055016C" w:rsidRDefault="00CD55DD">
            <w:pPr>
              <w:pStyle w:val="Tablecomment"/>
              <w:widowControl w:val="0"/>
              <w:rPr>
                <w:b/>
                <w:i w:val="0"/>
              </w:rPr>
            </w:pPr>
            <w:r>
              <w:rPr>
                <w:b/>
                <w:i w:val="0"/>
              </w:rPr>
              <w:t>Author</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701EB4EF" w14:textId="77777777" w:rsidR="0055016C" w:rsidRDefault="0055016C">
            <w:pPr>
              <w:pStyle w:val="Tablecomment"/>
              <w:widowControl w:val="0"/>
              <w:rPr>
                <w:i w:val="0"/>
              </w:rPr>
            </w:pPr>
          </w:p>
        </w:tc>
      </w:tr>
    </w:tbl>
    <w:p w14:paraId="2A5B9337"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6B5AF9" w14:paraId="4E99423C"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956F76E" w14:textId="77777777" w:rsidR="006B5AF9" w:rsidRDefault="006B5AF9" w:rsidP="00FB77D0">
            <w:pPr>
              <w:pStyle w:val="Tablecomment"/>
              <w:widowControl w:val="0"/>
              <w:rPr>
                <w:b/>
                <w:i w:val="0"/>
              </w:rPr>
            </w:pPr>
            <w:r>
              <w:rPr>
                <w:b/>
                <w:i w:val="0"/>
              </w:rPr>
              <w:t>Requirement Id</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585EF992" w14:textId="26D23B54" w:rsidR="006B5AF9" w:rsidRDefault="006B5AF9" w:rsidP="00FB77D0">
            <w:pPr>
              <w:pStyle w:val="TableHeader"/>
              <w:widowControl w:val="0"/>
            </w:pPr>
            <w:r>
              <w:t>RESF003</w:t>
            </w:r>
          </w:p>
        </w:tc>
      </w:tr>
      <w:tr w:rsidR="006B5AF9" w14:paraId="370EB4AC"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88EDCB9" w14:textId="77777777" w:rsidR="006B5AF9" w:rsidRDefault="006B5AF9" w:rsidP="00FB77D0">
            <w:pPr>
              <w:pStyle w:val="Tablecomment"/>
              <w:widowControl w:val="0"/>
              <w:rPr>
                <w:b/>
                <w:i w:val="0"/>
              </w:rPr>
            </w:pPr>
            <w:r>
              <w:rPr>
                <w:b/>
                <w:i w:val="0"/>
              </w:rPr>
              <w:t>Requirement Name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4BB698BF" w14:textId="7A5131C3" w:rsidR="006B5AF9" w:rsidRPr="005C0476" w:rsidRDefault="006B5AF9" w:rsidP="005C0476">
            <w:pPr>
              <w:pStyle w:val="Tablecomment"/>
              <w:rPr>
                <w:i w:val="0"/>
                <w:iCs/>
              </w:rPr>
            </w:pPr>
            <w:r w:rsidRPr="005C0476">
              <w:rPr>
                <w:i w:val="0"/>
                <w:iCs/>
              </w:rPr>
              <w:t xml:space="preserve">Send </w:t>
            </w:r>
            <w:r w:rsidR="00B51120">
              <w:rPr>
                <w:i w:val="0"/>
                <w:iCs/>
              </w:rPr>
              <w:t>acknowledgment</w:t>
            </w:r>
            <w:r w:rsidR="00B51120" w:rsidRPr="005C0476">
              <w:rPr>
                <w:i w:val="0"/>
                <w:iCs/>
              </w:rPr>
              <w:t xml:space="preserve"> </w:t>
            </w:r>
            <w:r w:rsidR="00852D67" w:rsidRPr="005C0476">
              <w:rPr>
                <w:i w:val="0"/>
                <w:iCs/>
              </w:rPr>
              <w:t>of route from VTS to vessel</w:t>
            </w:r>
          </w:p>
        </w:tc>
      </w:tr>
      <w:tr w:rsidR="006B5AF9" w14:paraId="46706B0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A3609CB" w14:textId="77777777" w:rsidR="006B5AF9" w:rsidRDefault="006B5AF9" w:rsidP="00FB77D0">
            <w:pPr>
              <w:pStyle w:val="Tablecomment"/>
              <w:widowControl w:val="0"/>
              <w:rPr>
                <w:b/>
                <w:i w:val="0"/>
              </w:rPr>
            </w:pPr>
            <w:r>
              <w:rPr>
                <w:b/>
                <w:i w:val="0"/>
              </w:rPr>
              <w:t>Requirement Text</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16228C63" w14:textId="45EB72E6" w:rsidR="006B5AF9" w:rsidRDefault="00DB4CA1" w:rsidP="0009736E">
            <w:pPr>
              <w:pStyle w:val="Tablecomment"/>
              <w:widowControl w:val="0"/>
              <w:rPr>
                <w:i w:val="0"/>
              </w:rPr>
            </w:pPr>
            <w:r>
              <w:rPr>
                <w:i w:val="0"/>
              </w:rPr>
              <w:t xml:space="preserve">The service must facilitate the sending of an </w:t>
            </w:r>
            <w:r w:rsidR="00001FF5">
              <w:rPr>
                <w:i w:val="0"/>
              </w:rPr>
              <w:t xml:space="preserve">acknowledgment </w:t>
            </w:r>
            <w:r>
              <w:rPr>
                <w:i w:val="0"/>
              </w:rPr>
              <w:t>of a route fro</w:t>
            </w:r>
            <w:r w:rsidR="0009736E">
              <w:rPr>
                <w:i w:val="0"/>
              </w:rPr>
              <w:t>m VTS to the vessel.</w:t>
            </w:r>
            <w:r w:rsidR="00640025">
              <w:rPr>
                <w:i w:val="0"/>
              </w:rPr>
              <w:t xml:space="preserve"> </w:t>
            </w:r>
            <w:r w:rsidR="003700FB">
              <w:rPr>
                <w:i w:val="0"/>
              </w:rPr>
              <w:t xml:space="preserve">The </w:t>
            </w:r>
            <w:r w:rsidR="00E07D8A">
              <w:rPr>
                <w:i w:val="0"/>
              </w:rPr>
              <w:t>acknowledgment</w:t>
            </w:r>
            <w:r w:rsidR="00001FF5">
              <w:rPr>
                <w:i w:val="0"/>
              </w:rPr>
              <w:t xml:space="preserve"> </w:t>
            </w:r>
            <w:r w:rsidR="003700FB">
              <w:rPr>
                <w:i w:val="0"/>
              </w:rPr>
              <w:t>must not include the whole route but only the RouteInfo-section of the data model.</w:t>
            </w:r>
          </w:p>
        </w:tc>
      </w:tr>
      <w:tr w:rsidR="006B5AF9" w14:paraId="651DFE03"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1C80805" w14:textId="77777777" w:rsidR="006B5AF9" w:rsidRDefault="006B5AF9" w:rsidP="00FB77D0">
            <w:pPr>
              <w:pStyle w:val="Tablecomment"/>
              <w:widowControl w:val="0"/>
              <w:rPr>
                <w:b/>
                <w:i w:val="0"/>
              </w:rPr>
            </w:pPr>
            <w:r>
              <w:rPr>
                <w:b/>
                <w:i w:val="0"/>
              </w:rPr>
              <w:t>Rationale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51E8A565" w14:textId="0B811BAF" w:rsidR="006B5AF9" w:rsidRDefault="009119ED" w:rsidP="00FB77D0">
            <w:pPr>
              <w:pStyle w:val="Tablecomment"/>
              <w:widowControl w:val="0"/>
              <w:rPr>
                <w:i w:val="0"/>
              </w:rPr>
            </w:pPr>
            <w:r>
              <w:rPr>
                <w:i w:val="0"/>
              </w:rPr>
              <w:t xml:space="preserve">There is no need to send the route received from the vessel back and thus use possibly limited transfer capacity. </w:t>
            </w:r>
          </w:p>
        </w:tc>
      </w:tr>
      <w:tr w:rsidR="006B5AF9" w14:paraId="2E020BD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AA6AFA0" w14:textId="77777777" w:rsidR="006B5AF9" w:rsidRDefault="006B5AF9" w:rsidP="00FB77D0">
            <w:pPr>
              <w:pStyle w:val="Tablecomment"/>
              <w:widowControl w:val="0"/>
              <w:rPr>
                <w:b/>
                <w:i w:val="0"/>
              </w:rPr>
            </w:pPr>
            <w:r>
              <w:rPr>
                <w:b/>
                <w:i w:val="0"/>
              </w:rPr>
              <w:t>Author</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77AC7499" w14:textId="77777777" w:rsidR="006B5AF9" w:rsidRDefault="006B5AF9" w:rsidP="00FB77D0">
            <w:pPr>
              <w:pStyle w:val="Tablecomment"/>
              <w:widowControl w:val="0"/>
              <w:rPr>
                <w:i w:val="0"/>
              </w:rPr>
            </w:pPr>
          </w:p>
        </w:tc>
      </w:tr>
    </w:tbl>
    <w:p w14:paraId="534280E0" w14:textId="77777777" w:rsidR="006B5AF9" w:rsidRDefault="006B5AF9">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1F1318" w14:paraId="3E93DEA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1E4AE66" w14:textId="77777777" w:rsidR="001F1318" w:rsidRDefault="001F1318" w:rsidP="00FB77D0">
            <w:pPr>
              <w:pStyle w:val="Tablecomment"/>
              <w:widowControl w:val="0"/>
              <w:rPr>
                <w:b/>
                <w:i w:val="0"/>
              </w:rPr>
            </w:pPr>
            <w:r>
              <w:rPr>
                <w:b/>
                <w:i w:val="0"/>
              </w:rPr>
              <w:t>Requirement Id</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3D0331A2" w14:textId="400A42BE" w:rsidR="001F1318" w:rsidRDefault="001F1318" w:rsidP="00FB77D0">
            <w:pPr>
              <w:pStyle w:val="TableHeader"/>
              <w:widowControl w:val="0"/>
            </w:pPr>
            <w:r>
              <w:t>RESF004</w:t>
            </w:r>
          </w:p>
        </w:tc>
      </w:tr>
      <w:tr w:rsidR="001F1318" w14:paraId="7D2C2BBB"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9D0C1F8" w14:textId="77777777" w:rsidR="001F1318" w:rsidRDefault="001F1318" w:rsidP="00FB77D0">
            <w:pPr>
              <w:pStyle w:val="Tablecomment"/>
              <w:widowControl w:val="0"/>
              <w:rPr>
                <w:b/>
                <w:i w:val="0"/>
              </w:rPr>
            </w:pPr>
            <w:r>
              <w:rPr>
                <w:b/>
                <w:i w:val="0"/>
              </w:rPr>
              <w:t>Requirement Name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68AE2E1E" w14:textId="39CA831C" w:rsidR="001F1318" w:rsidRDefault="00637504" w:rsidP="00FB77D0">
            <w:pPr>
              <w:pStyle w:val="Tablecomment"/>
              <w:widowControl w:val="0"/>
              <w:rPr>
                <w:i w:val="0"/>
              </w:rPr>
            </w:pPr>
            <w:r>
              <w:rPr>
                <w:i w:val="0"/>
              </w:rPr>
              <w:t>Provide</w:t>
            </w:r>
            <w:r w:rsidR="009C17D6">
              <w:rPr>
                <w:i w:val="0"/>
              </w:rPr>
              <w:t xml:space="preserve"> area of inter</w:t>
            </w:r>
            <w:r>
              <w:rPr>
                <w:i w:val="0"/>
              </w:rPr>
              <w:t>est of VTS to vessel</w:t>
            </w:r>
          </w:p>
        </w:tc>
      </w:tr>
      <w:tr w:rsidR="001F1318" w14:paraId="31B44BA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296A849" w14:textId="77777777" w:rsidR="001F1318" w:rsidRDefault="001F1318" w:rsidP="00FB77D0">
            <w:pPr>
              <w:pStyle w:val="Tablecomment"/>
              <w:widowControl w:val="0"/>
              <w:rPr>
                <w:b/>
                <w:i w:val="0"/>
              </w:rPr>
            </w:pPr>
            <w:r>
              <w:rPr>
                <w:b/>
                <w:i w:val="0"/>
              </w:rPr>
              <w:t>Requirement Text</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08C2BC09" w14:textId="4C367E67" w:rsidR="001F1318" w:rsidRDefault="000E6777" w:rsidP="00FB77D0">
            <w:pPr>
              <w:pStyle w:val="Tablecomment"/>
              <w:widowControl w:val="0"/>
              <w:rPr>
                <w:i w:val="0"/>
              </w:rPr>
            </w:pPr>
            <w:r>
              <w:rPr>
                <w:i w:val="0"/>
              </w:rPr>
              <w:t xml:space="preserve">The service must </w:t>
            </w:r>
            <w:r w:rsidR="00A64828">
              <w:rPr>
                <w:i w:val="0"/>
              </w:rPr>
              <w:t>provide its area of interest in the geometry used when registering to a service registry</w:t>
            </w:r>
            <w:r w:rsidR="009F377C">
              <w:rPr>
                <w:i w:val="0"/>
              </w:rPr>
              <w:t>.</w:t>
            </w:r>
          </w:p>
        </w:tc>
      </w:tr>
      <w:tr w:rsidR="001F1318" w14:paraId="0C4A5C00"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CC65FB0" w14:textId="77777777" w:rsidR="001F1318" w:rsidRDefault="001F1318" w:rsidP="00FB77D0">
            <w:pPr>
              <w:pStyle w:val="Tablecomment"/>
              <w:widowControl w:val="0"/>
              <w:rPr>
                <w:b/>
                <w:i w:val="0"/>
              </w:rPr>
            </w:pPr>
            <w:r>
              <w:rPr>
                <w:b/>
                <w:i w:val="0"/>
              </w:rPr>
              <w:t>Rationale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1151DAFA" w14:textId="6F87B3DB" w:rsidR="001F1318" w:rsidRDefault="00B23C0E" w:rsidP="00FB77D0">
            <w:pPr>
              <w:pStyle w:val="Tablecomment"/>
              <w:widowControl w:val="0"/>
              <w:rPr>
                <w:i w:val="0"/>
              </w:rPr>
            </w:pPr>
            <w:r>
              <w:rPr>
                <w:i w:val="0"/>
              </w:rPr>
              <w:t xml:space="preserve">The geometry is used to find the available </w:t>
            </w:r>
            <w:r w:rsidR="00BF40D3">
              <w:rPr>
                <w:i w:val="0"/>
              </w:rPr>
              <w:t xml:space="preserve">route exchange </w:t>
            </w:r>
            <w:r>
              <w:rPr>
                <w:i w:val="0"/>
              </w:rPr>
              <w:t>services along the route of the vessel</w:t>
            </w:r>
            <w:r w:rsidR="00BF40D3">
              <w:rPr>
                <w:i w:val="0"/>
              </w:rPr>
              <w:t>. The geometry can also be used</w:t>
            </w:r>
            <w:r w:rsidR="00A36675">
              <w:rPr>
                <w:i w:val="0"/>
              </w:rPr>
              <w:t xml:space="preserve"> by the vessel</w:t>
            </w:r>
            <w:r w:rsidR="00BF40D3">
              <w:rPr>
                <w:i w:val="0"/>
              </w:rPr>
              <w:t xml:space="preserve"> to filter </w:t>
            </w:r>
            <w:r w:rsidR="001E781E">
              <w:rPr>
                <w:i w:val="0"/>
              </w:rPr>
              <w:t>the data sen</w:t>
            </w:r>
            <w:r w:rsidR="00A36675">
              <w:rPr>
                <w:i w:val="0"/>
              </w:rPr>
              <w:t>t</w:t>
            </w:r>
            <w:r w:rsidR="001E781E">
              <w:rPr>
                <w:i w:val="0"/>
              </w:rPr>
              <w:t xml:space="preserve"> </w:t>
            </w:r>
            <w:r w:rsidR="007560DD">
              <w:rPr>
                <w:i w:val="0"/>
              </w:rPr>
              <w:t>from the vessel</w:t>
            </w:r>
            <w:r w:rsidR="00660DE1">
              <w:rPr>
                <w:i w:val="0"/>
              </w:rPr>
              <w:t xml:space="preserve"> </w:t>
            </w:r>
            <w:r w:rsidR="001E781E">
              <w:rPr>
                <w:i w:val="0"/>
              </w:rPr>
              <w:t>if so requested by the VTS.</w:t>
            </w:r>
          </w:p>
        </w:tc>
      </w:tr>
      <w:tr w:rsidR="001F1318" w14:paraId="412F2846"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BB821CD" w14:textId="77777777" w:rsidR="001F1318" w:rsidRDefault="001F1318" w:rsidP="00FB77D0">
            <w:pPr>
              <w:pStyle w:val="Tablecomment"/>
              <w:widowControl w:val="0"/>
              <w:rPr>
                <w:b/>
                <w:i w:val="0"/>
              </w:rPr>
            </w:pPr>
            <w:r>
              <w:rPr>
                <w:b/>
                <w:i w:val="0"/>
              </w:rPr>
              <w:t>Author</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01F578FD" w14:textId="77777777" w:rsidR="001F1318" w:rsidRDefault="001F1318" w:rsidP="00FB77D0">
            <w:pPr>
              <w:pStyle w:val="Tablecomment"/>
              <w:widowControl w:val="0"/>
              <w:rPr>
                <w:i w:val="0"/>
              </w:rPr>
            </w:pPr>
          </w:p>
        </w:tc>
      </w:tr>
    </w:tbl>
    <w:p w14:paraId="12DD3CC1" w14:textId="77777777" w:rsidR="0055016C" w:rsidRDefault="0055016C">
      <w:pPr>
        <w:rPr>
          <w:i/>
          <w:iCs/>
          <w:highlight w:val="yellow"/>
        </w:rPr>
      </w:pPr>
    </w:p>
    <w:tbl>
      <w:tblPr>
        <w:tblW w:w="9890" w:type="dxa"/>
        <w:tblInd w:w="118" w:type="dxa"/>
        <w:tblLayout w:type="fixed"/>
        <w:tblLook w:val="0480" w:firstRow="0" w:lastRow="0" w:firstColumn="1" w:lastColumn="0" w:noHBand="0" w:noVBand="1"/>
      </w:tblPr>
      <w:tblGrid>
        <w:gridCol w:w="2235"/>
        <w:gridCol w:w="7655"/>
      </w:tblGrid>
      <w:tr w:rsidR="00E074ED" w14:paraId="010CFB2D"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71FE5BF" w14:textId="77777777" w:rsidR="00E074ED" w:rsidRDefault="00E074ED" w:rsidP="00FB77D0">
            <w:pPr>
              <w:pStyle w:val="Tablecomment"/>
              <w:widowControl w:val="0"/>
              <w:rPr>
                <w:b/>
                <w:i w:val="0"/>
              </w:rPr>
            </w:pPr>
            <w:r>
              <w:rPr>
                <w:b/>
                <w:i w:val="0"/>
              </w:rPr>
              <w:t>Requirement Id</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4DBDAFC5" w14:textId="4B78579E" w:rsidR="00E074ED" w:rsidRDefault="00E074ED" w:rsidP="00FB77D0">
            <w:pPr>
              <w:pStyle w:val="TableHeader"/>
              <w:widowControl w:val="0"/>
            </w:pPr>
            <w:r>
              <w:t>RESF005</w:t>
            </w:r>
          </w:p>
        </w:tc>
      </w:tr>
      <w:tr w:rsidR="00E074ED" w14:paraId="2667EAD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A0CA252" w14:textId="77777777" w:rsidR="00E074ED" w:rsidRDefault="00E074ED" w:rsidP="00FB77D0">
            <w:pPr>
              <w:pStyle w:val="Tablecomment"/>
              <w:widowControl w:val="0"/>
              <w:rPr>
                <w:b/>
                <w:i w:val="0"/>
              </w:rPr>
            </w:pPr>
            <w:r>
              <w:rPr>
                <w:b/>
                <w:i w:val="0"/>
              </w:rPr>
              <w:t>Requirement Name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01BC0DBE" w14:textId="37B802D3" w:rsidR="00E074ED" w:rsidRDefault="00D74C88" w:rsidP="00FB77D0">
            <w:pPr>
              <w:pStyle w:val="Tablecomment"/>
              <w:widowControl w:val="0"/>
              <w:rPr>
                <w:i w:val="0"/>
              </w:rPr>
            </w:pPr>
            <w:r>
              <w:rPr>
                <w:i w:val="0"/>
              </w:rPr>
              <w:t xml:space="preserve">Service must be able to request </w:t>
            </w:r>
            <w:r w:rsidR="00264A1D">
              <w:rPr>
                <w:i w:val="0"/>
              </w:rPr>
              <w:t xml:space="preserve">the route or </w:t>
            </w:r>
            <w:r>
              <w:rPr>
                <w:i w:val="0"/>
              </w:rPr>
              <w:t xml:space="preserve">updates to </w:t>
            </w:r>
            <w:r w:rsidR="00264A1D">
              <w:rPr>
                <w:i w:val="0"/>
              </w:rPr>
              <w:t xml:space="preserve">the </w:t>
            </w:r>
            <w:r>
              <w:rPr>
                <w:i w:val="0"/>
              </w:rPr>
              <w:t>route from vessel automatically</w:t>
            </w:r>
          </w:p>
        </w:tc>
      </w:tr>
      <w:tr w:rsidR="00E074ED" w14:paraId="579D6DD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BA847FD" w14:textId="77777777" w:rsidR="00E074ED" w:rsidRDefault="00E074ED" w:rsidP="00FB77D0">
            <w:pPr>
              <w:pStyle w:val="Tablecomment"/>
              <w:widowControl w:val="0"/>
              <w:rPr>
                <w:b/>
                <w:i w:val="0"/>
              </w:rPr>
            </w:pPr>
            <w:r>
              <w:rPr>
                <w:b/>
                <w:i w:val="0"/>
              </w:rPr>
              <w:t>Requirement Text</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0E25BF0E" w14:textId="6B4AD439" w:rsidR="007A4095" w:rsidRDefault="007A4095" w:rsidP="00FB77D0">
            <w:pPr>
              <w:pStyle w:val="Tablecomment"/>
              <w:widowControl w:val="0"/>
              <w:rPr>
                <w:i w:val="0"/>
              </w:rPr>
            </w:pPr>
            <w:r>
              <w:rPr>
                <w:i w:val="0"/>
              </w:rPr>
              <w:t xml:space="preserve">The service must be able to request </w:t>
            </w:r>
            <w:r w:rsidR="00264A1D">
              <w:rPr>
                <w:i w:val="0"/>
              </w:rPr>
              <w:t xml:space="preserve">the full route or </w:t>
            </w:r>
            <w:r>
              <w:rPr>
                <w:i w:val="0"/>
              </w:rPr>
              <w:t xml:space="preserve">updates to the route when it changes. It may request to receive updates only when the change affects the VTS’ area of interest. </w:t>
            </w:r>
          </w:p>
          <w:p w14:paraId="01DEB39E" w14:textId="3C2E86AF" w:rsidR="006B0C44" w:rsidRDefault="005566DC" w:rsidP="00FB77D0">
            <w:pPr>
              <w:pStyle w:val="Tablecomment"/>
              <w:widowControl w:val="0"/>
              <w:rPr>
                <w:i w:val="0"/>
              </w:rPr>
            </w:pPr>
            <w:r>
              <w:rPr>
                <w:i w:val="0"/>
              </w:rPr>
              <w:t>This means that t</w:t>
            </w:r>
            <w:r w:rsidR="00D74C88">
              <w:rPr>
                <w:i w:val="0"/>
              </w:rPr>
              <w:t xml:space="preserve">he ship system must have the ability to send </w:t>
            </w:r>
            <w:r w:rsidR="00166846">
              <w:rPr>
                <w:i w:val="0"/>
              </w:rPr>
              <w:t xml:space="preserve">the route when requested or </w:t>
            </w:r>
            <w:r w:rsidR="00D74C88">
              <w:rPr>
                <w:i w:val="0"/>
              </w:rPr>
              <w:t xml:space="preserve">updates to the service when the route changes. The ship system must be able to send the updates only when the change </w:t>
            </w:r>
            <w:r w:rsidR="00E30B7F">
              <w:rPr>
                <w:i w:val="0"/>
              </w:rPr>
              <w:t>affects the area of interest of the service.</w:t>
            </w:r>
          </w:p>
        </w:tc>
      </w:tr>
      <w:tr w:rsidR="00E074ED" w14:paraId="2E52CB7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D8CC3B4" w14:textId="77777777" w:rsidR="00E074ED" w:rsidRDefault="00E074ED" w:rsidP="00FB77D0">
            <w:pPr>
              <w:pStyle w:val="Tablecomment"/>
              <w:widowControl w:val="0"/>
              <w:rPr>
                <w:b/>
                <w:i w:val="0"/>
              </w:rPr>
            </w:pPr>
            <w:r>
              <w:rPr>
                <w:b/>
                <w:i w:val="0"/>
              </w:rPr>
              <w:t>Rationale</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1E5B5F54" w14:textId="05E164DF" w:rsidR="00A0777D" w:rsidRDefault="00BB2410" w:rsidP="00FB77D0">
            <w:pPr>
              <w:pStyle w:val="Tablecomment"/>
              <w:widowControl w:val="0"/>
              <w:rPr>
                <w:i w:val="0"/>
              </w:rPr>
            </w:pPr>
            <w:r>
              <w:rPr>
                <w:i w:val="0"/>
              </w:rPr>
              <w:t xml:space="preserve"> </w:t>
            </w:r>
          </w:p>
          <w:p w14:paraId="2C3CAA02" w14:textId="5177EE4C" w:rsidR="007B3512" w:rsidRDefault="00964B24" w:rsidP="00FB77D0">
            <w:pPr>
              <w:pStyle w:val="Tablecomment"/>
              <w:widowControl w:val="0"/>
              <w:rPr>
                <w:i w:val="0"/>
              </w:rPr>
            </w:pPr>
            <w:r>
              <w:rPr>
                <w:i w:val="0"/>
              </w:rPr>
              <w:t>This is another core requirement of the service.</w:t>
            </w:r>
          </w:p>
        </w:tc>
      </w:tr>
      <w:tr w:rsidR="00E074ED" w14:paraId="7F567FC1"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9558687" w14:textId="77777777" w:rsidR="00E074ED" w:rsidRDefault="00E074ED" w:rsidP="00FB77D0">
            <w:pPr>
              <w:pStyle w:val="Tablecomment"/>
              <w:widowControl w:val="0"/>
              <w:rPr>
                <w:b/>
                <w:i w:val="0"/>
              </w:rPr>
            </w:pPr>
            <w:r>
              <w:rPr>
                <w:b/>
                <w:i w:val="0"/>
              </w:rPr>
              <w:t>Author</w:t>
            </w:r>
          </w:p>
        </w:tc>
        <w:tc>
          <w:tcPr>
            <w:tcW w:w="7655" w:type="dxa"/>
            <w:tcBorders>
              <w:top w:val="single" w:sz="8" w:space="0" w:color="9BBB59"/>
              <w:left w:val="single" w:sz="8" w:space="0" w:color="9BBB59"/>
              <w:bottom w:val="single" w:sz="8" w:space="0" w:color="9BBB59"/>
              <w:right w:val="single" w:sz="8" w:space="0" w:color="9BBB59"/>
            </w:tcBorders>
            <w:shd w:val="clear" w:color="auto" w:fill="auto"/>
          </w:tcPr>
          <w:p w14:paraId="2116B625" w14:textId="77777777" w:rsidR="00E074ED" w:rsidRDefault="00E074ED" w:rsidP="00FB77D0">
            <w:pPr>
              <w:pStyle w:val="Tablecomment"/>
              <w:widowControl w:val="0"/>
              <w:rPr>
                <w:i w:val="0"/>
              </w:rPr>
            </w:pPr>
          </w:p>
        </w:tc>
      </w:tr>
    </w:tbl>
    <w:p w14:paraId="60AFC007" w14:textId="77777777" w:rsidR="0055016C" w:rsidRPr="00442E1B" w:rsidRDefault="0055016C">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55016C" w:rsidRPr="0069619D" w14:paraId="2BD478F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51F48A4" w14:textId="77777777" w:rsidR="0055016C" w:rsidRPr="0069619D" w:rsidRDefault="00CD55DD" w:rsidP="0069619D">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C3296EB" w14:textId="4CF26C2E" w:rsidR="0055016C" w:rsidRPr="0069619D" w:rsidRDefault="0069619D" w:rsidP="0069619D">
            <w:pPr>
              <w:pStyle w:val="TableHeader"/>
              <w:widowControl w:val="0"/>
            </w:pPr>
            <w:r>
              <w:t>RE</w:t>
            </w:r>
            <w:r w:rsidR="00CD55DD" w:rsidRPr="0069619D">
              <w:t>SF0</w:t>
            </w:r>
            <w:r>
              <w:t>06</w:t>
            </w:r>
          </w:p>
        </w:tc>
      </w:tr>
      <w:tr w:rsidR="0055016C" w:rsidRPr="0069619D" w14:paraId="7F2F2B6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3122B4" w14:textId="77777777" w:rsidR="0055016C" w:rsidRPr="0069619D" w:rsidRDefault="00CD55DD">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50D02BF" w14:textId="5423475F" w:rsidR="0055016C" w:rsidRPr="0069619D" w:rsidRDefault="00CD55DD">
            <w:pPr>
              <w:pStyle w:val="Tablecomment"/>
              <w:widowControl w:val="0"/>
              <w:rPr>
                <w:i w:val="0"/>
              </w:rPr>
            </w:pPr>
            <w:r w:rsidRPr="0069619D">
              <w:rPr>
                <w:i w:val="0"/>
                <w:color w:val="08374B" w:themeColor="text1"/>
                <w:sz w:val="22"/>
              </w:rPr>
              <w:t>Service integration with VTS System</w:t>
            </w:r>
          </w:p>
        </w:tc>
      </w:tr>
      <w:tr w:rsidR="0055016C" w:rsidRPr="0069619D" w14:paraId="4BF1B66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FA21731" w14:textId="77777777" w:rsidR="0055016C" w:rsidRPr="0069619D" w:rsidRDefault="00CD55DD">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86092F0" w14:textId="77777777" w:rsidR="0055016C" w:rsidRPr="0069619D" w:rsidRDefault="00CD55DD">
            <w:pPr>
              <w:pStyle w:val="Tablecomment"/>
              <w:widowControl w:val="0"/>
              <w:rPr>
                <w:i w:val="0"/>
              </w:rPr>
            </w:pPr>
            <w:r w:rsidRPr="0069619D">
              <w:rPr>
                <w:i w:val="0"/>
              </w:rPr>
              <w:t>The service must integrate with the VTS System so that the information received from vessels can be utilized by the VTS System.</w:t>
            </w:r>
          </w:p>
        </w:tc>
      </w:tr>
      <w:tr w:rsidR="0055016C" w:rsidRPr="0069619D" w14:paraId="5303C79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2EECC75" w14:textId="77777777" w:rsidR="0055016C" w:rsidRPr="0069619D" w:rsidRDefault="00CD55DD">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E266BD5" w14:textId="6875DE0D" w:rsidR="0055016C" w:rsidRPr="0069619D" w:rsidRDefault="00CD55DD">
            <w:pPr>
              <w:pStyle w:val="Tablecomment"/>
              <w:widowControl w:val="0"/>
              <w:rPr>
                <w:i w:val="0"/>
              </w:rPr>
            </w:pPr>
            <w:r w:rsidRPr="0069619D">
              <w:rPr>
                <w:i w:val="0"/>
              </w:rPr>
              <w:t>The exact details of how this requirement are fulfilled are left to each implementer as they depend on the functionalities of the VTS System itself. In some cases, it may be better for the VTS System to poll the service, in other cases an event may be triggered, or a simple API call on the VTS System may be used. From the perspective of this specification the implementation details of how the service integrates with the VTS System can be left open.</w:t>
            </w:r>
          </w:p>
        </w:tc>
      </w:tr>
      <w:tr w:rsidR="0055016C" w:rsidRPr="0069619D" w14:paraId="4AAD7A4A"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30C8D0C" w14:textId="77777777" w:rsidR="0055016C" w:rsidRPr="0069619D" w:rsidRDefault="00CD55DD">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38BF11C" w14:textId="77777777" w:rsidR="0055016C" w:rsidRPr="0069619D" w:rsidRDefault="0055016C">
            <w:pPr>
              <w:pStyle w:val="Tablecomment"/>
              <w:widowControl w:val="0"/>
              <w:rPr>
                <w:i w:val="0"/>
              </w:rPr>
            </w:pPr>
          </w:p>
        </w:tc>
      </w:tr>
    </w:tbl>
    <w:p w14:paraId="7C394EC8" w14:textId="77777777" w:rsidR="0055016C" w:rsidRDefault="0055016C">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FB1101" w:rsidRPr="0069619D" w14:paraId="54AB990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426EA5A" w14:textId="77777777" w:rsidR="00FB1101" w:rsidRPr="0069619D" w:rsidRDefault="00FB1101"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3F97934" w14:textId="24372A22" w:rsidR="00FB1101" w:rsidRPr="0069619D" w:rsidRDefault="00FB1101" w:rsidP="00FB77D0">
            <w:pPr>
              <w:pStyle w:val="TableHeader"/>
              <w:widowControl w:val="0"/>
            </w:pPr>
            <w:r>
              <w:t>RE</w:t>
            </w:r>
            <w:r w:rsidRPr="0069619D">
              <w:t>SF0</w:t>
            </w:r>
            <w:r>
              <w:t>07</w:t>
            </w:r>
          </w:p>
        </w:tc>
      </w:tr>
      <w:tr w:rsidR="00FB1101" w:rsidRPr="0069619D" w14:paraId="6913826D"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61B8DC5" w14:textId="77777777" w:rsidR="00FB1101" w:rsidRPr="0069619D" w:rsidRDefault="00FB1101"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A1A96AE" w14:textId="085DEE39" w:rsidR="00FB1101" w:rsidRPr="0069619D" w:rsidRDefault="00FB1101" w:rsidP="00FB77D0">
            <w:pPr>
              <w:pStyle w:val="Tablecomment"/>
              <w:widowControl w:val="0"/>
              <w:rPr>
                <w:i w:val="0"/>
              </w:rPr>
            </w:pPr>
            <w:r>
              <w:rPr>
                <w:i w:val="0"/>
                <w:color w:val="08374B" w:themeColor="text1"/>
                <w:sz w:val="22"/>
              </w:rPr>
              <w:t>Requirements for a valid route received from vessel</w:t>
            </w:r>
          </w:p>
        </w:tc>
      </w:tr>
      <w:tr w:rsidR="00FB1101" w:rsidRPr="0069619D" w14:paraId="5A2FA40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C7F7B1F" w14:textId="77777777" w:rsidR="00FB1101" w:rsidRPr="0069619D" w:rsidRDefault="00FB1101"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EB34E92" w14:textId="77777777" w:rsidR="00FB1101" w:rsidRDefault="00FB1101" w:rsidP="00FB77D0">
            <w:pPr>
              <w:pStyle w:val="Tablecomment"/>
              <w:widowControl w:val="0"/>
              <w:rPr>
                <w:i w:val="0"/>
              </w:rPr>
            </w:pPr>
            <w:r>
              <w:rPr>
                <w:i w:val="0"/>
              </w:rPr>
              <w:t>The following information must be present in the</w:t>
            </w:r>
            <w:r w:rsidR="0038449E">
              <w:rPr>
                <w:i w:val="0"/>
              </w:rPr>
              <w:t xml:space="preserve"> route shared by the vessel</w:t>
            </w:r>
            <w:r w:rsidR="00BF5175">
              <w:rPr>
                <w:i w:val="0"/>
              </w:rPr>
              <w:t>:</w:t>
            </w:r>
          </w:p>
          <w:p w14:paraId="2AFD59C2" w14:textId="77777777" w:rsidR="00BF5175" w:rsidRDefault="00BF5175" w:rsidP="00BF5175">
            <w:pPr>
              <w:pStyle w:val="Bullet1"/>
            </w:pPr>
            <w:r>
              <w:t xml:space="preserve">All </w:t>
            </w:r>
            <w:r w:rsidR="00E01259">
              <w:t>elements required in the schema must be present</w:t>
            </w:r>
          </w:p>
          <w:p w14:paraId="42FDACCE" w14:textId="7488B576" w:rsidR="00E01259" w:rsidRDefault="00E01259" w:rsidP="00BF5175">
            <w:pPr>
              <w:pStyle w:val="Bullet1"/>
            </w:pPr>
            <w:r>
              <w:t xml:space="preserve">Vessel must be </w:t>
            </w:r>
            <w:r w:rsidR="00E357CD">
              <w:t xml:space="preserve">identifiable, </w:t>
            </w:r>
            <w:r w:rsidR="00452666">
              <w:t>see RESF009</w:t>
            </w:r>
          </w:p>
          <w:p w14:paraId="47D8EFF2" w14:textId="51FAAFEB" w:rsidR="00576147" w:rsidRDefault="005B3373" w:rsidP="00BF5175">
            <w:pPr>
              <w:pStyle w:val="Bullet1"/>
            </w:pPr>
            <w:r>
              <w:t>Vessel voyage must be identified</w:t>
            </w:r>
          </w:p>
          <w:p w14:paraId="35D6165F" w14:textId="3316D8C1" w:rsidR="00E01259" w:rsidRDefault="00616DD1" w:rsidP="00BF5175">
            <w:pPr>
              <w:pStyle w:val="Bullet1"/>
            </w:pPr>
            <w:r>
              <w:t xml:space="preserve">All waypoints must have </w:t>
            </w:r>
            <w:r w:rsidR="00930C4E">
              <w:t xml:space="preserve">at least one associated schedule </w:t>
            </w:r>
            <w:r w:rsidR="0046111D">
              <w:t>element</w:t>
            </w:r>
          </w:p>
          <w:p w14:paraId="0C12950E" w14:textId="24764519" w:rsidR="0046111D" w:rsidRDefault="0046111D" w:rsidP="00BF5175">
            <w:pPr>
              <w:pStyle w:val="Bullet1"/>
            </w:pPr>
            <w:r>
              <w:t xml:space="preserve">Waypoint schedule elements must not be of type </w:t>
            </w:r>
            <w:r w:rsidR="006679CF">
              <w:t>“</w:t>
            </w:r>
            <w:r>
              <w:t>recommended</w:t>
            </w:r>
            <w:r w:rsidR="006679CF">
              <w:t>”</w:t>
            </w:r>
          </w:p>
          <w:p w14:paraId="21478424" w14:textId="53283771" w:rsidR="002F3F6B" w:rsidRDefault="002F3F6B" w:rsidP="00BF5175">
            <w:pPr>
              <w:pStyle w:val="Bullet1"/>
            </w:pPr>
            <w:r>
              <w:t xml:space="preserve">All waypoints </w:t>
            </w:r>
            <w:r w:rsidR="00E67228">
              <w:t xml:space="preserve">except the first and last waypoint </w:t>
            </w:r>
            <w:r>
              <w:t>must have a non-zero turn radius</w:t>
            </w:r>
          </w:p>
          <w:p w14:paraId="67932354" w14:textId="42579AD5" w:rsidR="00930C4E" w:rsidRDefault="00930C4E" w:rsidP="00BF5175">
            <w:pPr>
              <w:pStyle w:val="Bullet1"/>
            </w:pPr>
            <w:r>
              <w:t xml:space="preserve">All action points must have either </w:t>
            </w:r>
            <w:r w:rsidR="00D467D7">
              <w:t xml:space="preserve">a time to act or </w:t>
            </w:r>
            <w:r w:rsidR="009276C0">
              <w:t xml:space="preserve">distance </w:t>
            </w:r>
            <w:r w:rsidR="00D467D7">
              <w:t>to act</w:t>
            </w:r>
          </w:p>
          <w:p w14:paraId="00F9553E" w14:textId="32BB5BF8" w:rsidR="00934B19" w:rsidRDefault="00D42B94" w:rsidP="00BF5175">
            <w:pPr>
              <w:pStyle w:val="Bullet1"/>
            </w:pPr>
            <w:r>
              <w:t>All legs must be defined. First waypoint must not have a leg</w:t>
            </w:r>
            <w:r w:rsidR="00CD2966">
              <w:t>.</w:t>
            </w:r>
          </w:p>
          <w:p w14:paraId="0F986E03" w14:textId="77777777" w:rsidR="00D42B94" w:rsidRDefault="00D42B94" w:rsidP="00BF5175">
            <w:pPr>
              <w:pStyle w:val="Bullet1"/>
            </w:pPr>
            <w:r>
              <w:t xml:space="preserve">All legs must have </w:t>
            </w:r>
            <w:r w:rsidR="00CD2966">
              <w:t>both port and starboard XDTL defined</w:t>
            </w:r>
          </w:p>
          <w:p w14:paraId="0AF77470" w14:textId="694EAB75" w:rsidR="003F4DEE" w:rsidRDefault="003F4DEE" w:rsidP="00BF5175">
            <w:pPr>
              <w:pStyle w:val="Bullet1"/>
            </w:pPr>
            <w:r>
              <w:t xml:space="preserve">All legs must have </w:t>
            </w:r>
            <w:r w:rsidR="00517FE9">
              <w:t>r</w:t>
            </w:r>
            <w:r w:rsidR="00F84169">
              <w:t>outeWaypointLegDraft</w:t>
            </w:r>
            <w:r w:rsidR="00881890">
              <w:t>defined</w:t>
            </w:r>
          </w:p>
          <w:p w14:paraId="6BB58964" w14:textId="76E10E25" w:rsidR="006A5118" w:rsidRDefault="006A5118" w:rsidP="00BF5175">
            <w:pPr>
              <w:pStyle w:val="Bullet1"/>
            </w:pPr>
            <w:r>
              <w:t xml:space="preserve">All </w:t>
            </w:r>
            <w:r w:rsidR="00657468">
              <w:t>waypoint</w:t>
            </w:r>
            <w:r w:rsidR="00D4536A">
              <w:t>IDs</w:t>
            </w:r>
            <w:r w:rsidR="00657468">
              <w:t xml:space="preserve"> must be unique in the route.</w:t>
            </w:r>
          </w:p>
          <w:p w14:paraId="3F1500F8" w14:textId="77777777" w:rsidR="008262B9" w:rsidRDefault="008262B9" w:rsidP="00BF5175">
            <w:pPr>
              <w:pStyle w:val="Bullet1"/>
            </w:pPr>
            <w:r>
              <w:t>A route should not have more than 1000 waypoints or action points</w:t>
            </w:r>
          </w:p>
          <w:p w14:paraId="1F43A634" w14:textId="77777777" w:rsidR="008F6A25" w:rsidRDefault="008F6A25" w:rsidP="00BF5175">
            <w:pPr>
              <w:pStyle w:val="Bullet1"/>
            </w:pPr>
            <w:r>
              <w:t xml:space="preserve">All dates and times must have an accompanying </w:t>
            </w:r>
            <w:r w:rsidR="003A302E">
              <w:t>time zone</w:t>
            </w:r>
            <w:r w:rsidR="00632032">
              <w:t xml:space="preserve">. Time </w:t>
            </w:r>
            <w:r w:rsidR="003A302E">
              <w:t xml:space="preserve">zone should </w:t>
            </w:r>
            <w:r w:rsidR="006A658C">
              <w:t>be</w:t>
            </w:r>
            <w:r w:rsidR="003A302E">
              <w:t xml:space="preserve"> </w:t>
            </w:r>
            <w:r w:rsidR="006A658C">
              <w:t>UTC.</w:t>
            </w:r>
          </w:p>
          <w:p w14:paraId="2F2F2054" w14:textId="5CB4D4BA" w:rsidR="00534878" w:rsidRDefault="00534878" w:rsidP="00BF5175">
            <w:pPr>
              <w:pStyle w:val="Bullet1"/>
            </w:pPr>
            <w:r>
              <w:t xml:space="preserve">Character encoding of shared route </w:t>
            </w:r>
            <w:r w:rsidR="00AC7BD2">
              <w:t>must be UTF-8.</w:t>
            </w:r>
          </w:p>
          <w:p w14:paraId="31A320D7" w14:textId="3B5B9A77" w:rsidR="006C6D63" w:rsidRPr="0069619D" w:rsidRDefault="006448F2" w:rsidP="00DC5BB8">
            <w:pPr>
              <w:pStyle w:val="Bullet1"/>
            </w:pPr>
            <w:r>
              <w:t xml:space="preserve">routeInfoVesselHeight </w:t>
            </w:r>
            <w:r w:rsidR="00F84169">
              <w:t xml:space="preserve">and RouteInfoVesselAirDraft </w:t>
            </w:r>
            <w:r>
              <w:t>must be set</w:t>
            </w:r>
          </w:p>
        </w:tc>
      </w:tr>
      <w:tr w:rsidR="00FB1101" w:rsidRPr="0069619D" w14:paraId="79247FA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0B3BAA3" w14:textId="77777777" w:rsidR="00FB1101" w:rsidRPr="0069619D" w:rsidRDefault="00FB1101"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EA985A4" w14:textId="15612C38" w:rsidR="00B92910" w:rsidRDefault="00E14430" w:rsidP="00B92910">
            <w:pPr>
              <w:pStyle w:val="Tablecomment"/>
              <w:widowControl w:val="0"/>
              <w:rPr>
                <w:i w:val="0"/>
              </w:rPr>
            </w:pPr>
            <w:r>
              <w:rPr>
                <w:i w:val="0"/>
              </w:rPr>
              <w:t xml:space="preserve">Additional business rules are required in addition to schema validation to validate a route shared by the vessel for checking purposes. </w:t>
            </w:r>
            <w:r w:rsidR="002F038A">
              <w:rPr>
                <w:i w:val="0"/>
              </w:rPr>
              <w:t xml:space="preserve">These requirements fulfil the requirements from the VTS side on what is required to be able to check and verify the route shared from the vessel. </w:t>
            </w:r>
          </w:p>
          <w:p w14:paraId="385B05EF" w14:textId="77777777" w:rsidR="008262B9" w:rsidRDefault="008262B9" w:rsidP="00FB77D0">
            <w:pPr>
              <w:pStyle w:val="Tablecomment"/>
              <w:widowControl w:val="0"/>
              <w:rPr>
                <w:i w:val="0"/>
              </w:rPr>
            </w:pPr>
          </w:p>
          <w:p w14:paraId="3A0BFE38" w14:textId="32F65E51" w:rsidR="00680E43" w:rsidRPr="0069619D" w:rsidRDefault="008262B9" w:rsidP="00964084">
            <w:pPr>
              <w:pStyle w:val="Tablecomment"/>
              <w:widowControl w:val="0"/>
              <w:rPr>
                <w:i w:val="0"/>
              </w:rPr>
            </w:pPr>
            <w:r>
              <w:rPr>
                <w:i w:val="0"/>
              </w:rPr>
              <w:t xml:space="preserve">This requirement also takes into account the business rules defined in </w:t>
            </w:r>
            <w:r w:rsidR="00770FF7">
              <w:rPr>
                <w:i w:val="0"/>
              </w:rPr>
              <w:t xml:space="preserve">S-421 </w:t>
            </w:r>
            <w:r w:rsidR="00770FF7">
              <w:rPr>
                <w:i w:val="0"/>
              </w:rPr>
              <w:fldChar w:fldCharType="begin"/>
            </w:r>
            <w:r w:rsidR="00770FF7">
              <w:rPr>
                <w:i w:val="0"/>
              </w:rPr>
              <w:instrText xml:space="preserve"> REF _Ref189231429 \r \h </w:instrText>
            </w:r>
            <w:r w:rsidR="00770FF7">
              <w:rPr>
                <w:i w:val="0"/>
              </w:rPr>
            </w:r>
            <w:r w:rsidR="00770FF7">
              <w:rPr>
                <w:i w:val="0"/>
              </w:rPr>
              <w:fldChar w:fldCharType="separate"/>
            </w:r>
            <w:r w:rsidR="00770FF7">
              <w:rPr>
                <w:i w:val="0"/>
              </w:rPr>
              <w:t>[5]</w:t>
            </w:r>
            <w:r w:rsidR="00770FF7">
              <w:rPr>
                <w:i w:val="0"/>
              </w:rPr>
              <w:fldChar w:fldCharType="end"/>
            </w:r>
            <w:r w:rsidR="00677B73">
              <w:rPr>
                <w:i w:val="0"/>
              </w:rPr>
              <w:t xml:space="preserve"> and the </w:t>
            </w:r>
            <w:r w:rsidR="00A446CC">
              <w:rPr>
                <w:i w:val="0"/>
              </w:rPr>
              <w:t xml:space="preserve">minimum </w:t>
            </w:r>
            <w:r w:rsidR="00677B73">
              <w:rPr>
                <w:i w:val="0"/>
              </w:rPr>
              <w:t xml:space="preserve">requirements </w:t>
            </w:r>
            <w:r w:rsidR="00615322">
              <w:rPr>
                <w:i w:val="0"/>
              </w:rPr>
              <w:t>placed on ECDIS devices.</w:t>
            </w:r>
            <w:r w:rsidR="00A73ED4">
              <w:rPr>
                <w:i w:val="0"/>
              </w:rPr>
              <w:t xml:space="preserve"> </w:t>
            </w:r>
          </w:p>
        </w:tc>
      </w:tr>
      <w:tr w:rsidR="00FB1101" w:rsidRPr="0069619D" w14:paraId="1C02BC5B"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8435882" w14:textId="77777777" w:rsidR="00FB1101" w:rsidRPr="0069619D" w:rsidRDefault="00FB1101"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AA73757" w14:textId="77777777" w:rsidR="00FB1101" w:rsidRPr="0069619D" w:rsidRDefault="00FB1101" w:rsidP="00FB77D0">
            <w:pPr>
              <w:pStyle w:val="Tablecomment"/>
              <w:widowControl w:val="0"/>
              <w:rPr>
                <w:i w:val="0"/>
              </w:rPr>
            </w:pPr>
          </w:p>
        </w:tc>
      </w:tr>
    </w:tbl>
    <w:p w14:paraId="465CC030" w14:textId="77777777" w:rsidR="004D1622" w:rsidRDefault="004D1622">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4D1622" w:rsidRPr="0069619D" w14:paraId="6CC92BAA"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8680C7B" w14:textId="77777777" w:rsidR="004D1622" w:rsidRPr="0069619D" w:rsidRDefault="004D1622"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AB3BF92" w14:textId="16F4A836" w:rsidR="004D1622" w:rsidRPr="0069619D" w:rsidRDefault="004D1622" w:rsidP="00FB77D0">
            <w:pPr>
              <w:pStyle w:val="TableHeader"/>
              <w:widowControl w:val="0"/>
            </w:pPr>
            <w:r>
              <w:t>RE</w:t>
            </w:r>
            <w:r w:rsidRPr="0069619D">
              <w:t>SF0</w:t>
            </w:r>
            <w:r>
              <w:t>08</w:t>
            </w:r>
          </w:p>
        </w:tc>
      </w:tr>
      <w:tr w:rsidR="004D1622" w:rsidRPr="0069619D" w14:paraId="20BF3E61"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C9CFA9C" w14:textId="77777777" w:rsidR="004D1622" w:rsidRPr="0069619D" w:rsidRDefault="004D1622"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D473B6B" w14:textId="031FE5AC" w:rsidR="004D1622" w:rsidRPr="0069619D" w:rsidRDefault="004D1622" w:rsidP="00FB77D0">
            <w:pPr>
              <w:pStyle w:val="Tablecomment"/>
              <w:widowControl w:val="0"/>
              <w:rPr>
                <w:i w:val="0"/>
              </w:rPr>
            </w:pPr>
            <w:r>
              <w:rPr>
                <w:i w:val="0"/>
                <w:color w:val="08374B" w:themeColor="text1"/>
                <w:sz w:val="22"/>
              </w:rPr>
              <w:t>Requirements for sharing a route from VTS to vessel</w:t>
            </w:r>
          </w:p>
        </w:tc>
      </w:tr>
      <w:tr w:rsidR="004D1622" w:rsidRPr="0069619D" w14:paraId="787C0F41"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3C8E627" w14:textId="77777777" w:rsidR="004D1622" w:rsidRPr="0069619D" w:rsidRDefault="004D1622"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7C9A73" w14:textId="156D3352" w:rsidR="00836A30" w:rsidRDefault="004D1622" w:rsidP="00FB77D0">
            <w:pPr>
              <w:pStyle w:val="Tablecomment"/>
              <w:widowControl w:val="0"/>
              <w:rPr>
                <w:i w:val="0"/>
              </w:rPr>
            </w:pPr>
            <w:r>
              <w:rPr>
                <w:i w:val="0"/>
              </w:rPr>
              <w:t xml:space="preserve">When VTS </w:t>
            </w:r>
            <w:r w:rsidR="00EC6833">
              <w:rPr>
                <w:i w:val="0"/>
              </w:rPr>
              <w:t>acknowledges</w:t>
            </w:r>
            <w:r w:rsidR="00EA6946">
              <w:rPr>
                <w:i w:val="0"/>
              </w:rPr>
              <w:t xml:space="preserve"> a route only the routeInfo element may be present in the reply to vessel. No other child elements of route are permitted and the vessel m</w:t>
            </w:r>
            <w:r w:rsidR="00912293">
              <w:rPr>
                <w:i w:val="0"/>
              </w:rPr>
              <w:t xml:space="preserve">ust </w:t>
            </w:r>
            <w:r w:rsidR="002C6CD0">
              <w:rPr>
                <w:i w:val="0"/>
              </w:rPr>
              <w:t xml:space="preserve">ignore </w:t>
            </w:r>
            <w:r w:rsidR="00B11D65">
              <w:rPr>
                <w:i w:val="0"/>
              </w:rPr>
              <w:t xml:space="preserve">acknowledgment </w:t>
            </w:r>
            <w:r w:rsidR="002C6CD0">
              <w:rPr>
                <w:i w:val="0"/>
              </w:rPr>
              <w:t>if any other route elements are present</w:t>
            </w:r>
            <w:r w:rsidR="00836A30">
              <w:rPr>
                <w:i w:val="0"/>
              </w:rPr>
              <w:t>.</w:t>
            </w:r>
          </w:p>
          <w:p w14:paraId="28941680" w14:textId="77777777" w:rsidR="00A67CB6" w:rsidRDefault="00A67CB6" w:rsidP="00FB77D0">
            <w:pPr>
              <w:pStyle w:val="Tablecomment"/>
              <w:widowControl w:val="0"/>
              <w:rPr>
                <w:i w:val="0"/>
              </w:rPr>
            </w:pPr>
          </w:p>
          <w:p w14:paraId="4CA4A080" w14:textId="21A2E89D" w:rsidR="00A67CB6" w:rsidRDefault="00A67CB6" w:rsidP="00FB77D0">
            <w:pPr>
              <w:pStyle w:val="Tablecomment"/>
              <w:widowControl w:val="0"/>
              <w:rPr>
                <w:i w:val="0"/>
              </w:rPr>
            </w:pPr>
            <w:r>
              <w:rPr>
                <w:i w:val="0"/>
              </w:rPr>
              <w:t xml:space="preserve">If VTS </w:t>
            </w:r>
            <w:r w:rsidR="00B77F68">
              <w:rPr>
                <w:i w:val="0"/>
              </w:rPr>
              <w:t xml:space="preserve">has comments on </w:t>
            </w:r>
            <w:r>
              <w:rPr>
                <w:i w:val="0"/>
              </w:rPr>
              <w:t xml:space="preserve">a route it is </w:t>
            </w:r>
            <w:r w:rsidR="00C12ED0">
              <w:rPr>
                <w:i w:val="0"/>
              </w:rPr>
              <w:t xml:space="preserve">recommended that VTS modifies the route so that a </w:t>
            </w:r>
            <w:r w:rsidR="006877E9">
              <w:rPr>
                <w:i w:val="0"/>
              </w:rPr>
              <w:t xml:space="preserve">acceptable route is proposed instead. VTS is not required to send a proposal </w:t>
            </w:r>
            <w:r w:rsidR="00E776A9">
              <w:rPr>
                <w:i w:val="0"/>
              </w:rPr>
              <w:t>to the vessel</w:t>
            </w:r>
            <w:r w:rsidR="00B77F68">
              <w:rPr>
                <w:i w:val="0"/>
              </w:rPr>
              <w:t xml:space="preserve"> and may send </w:t>
            </w:r>
            <w:r w:rsidR="00CA0A30">
              <w:rPr>
                <w:i w:val="0"/>
              </w:rPr>
              <w:t>general information on problems in the route and request changes from vessel to fix them</w:t>
            </w:r>
            <w:r w:rsidR="00E776A9">
              <w:rPr>
                <w:i w:val="0"/>
              </w:rPr>
              <w:t>.</w:t>
            </w:r>
          </w:p>
          <w:p w14:paraId="1DE8812E" w14:textId="77777777" w:rsidR="00836A30" w:rsidRDefault="00836A30" w:rsidP="00FB77D0">
            <w:pPr>
              <w:pStyle w:val="Tablecomment"/>
              <w:widowControl w:val="0"/>
              <w:rPr>
                <w:i w:val="0"/>
              </w:rPr>
            </w:pPr>
          </w:p>
          <w:p w14:paraId="29412F60" w14:textId="59A036F6" w:rsidR="00836A30" w:rsidRDefault="00836A30" w:rsidP="00FB77D0">
            <w:pPr>
              <w:pStyle w:val="Tablecomment"/>
              <w:widowControl w:val="0"/>
              <w:rPr>
                <w:i w:val="0"/>
              </w:rPr>
            </w:pPr>
            <w:r>
              <w:rPr>
                <w:i w:val="0"/>
              </w:rPr>
              <w:t>When VTS modifies a route</w:t>
            </w:r>
            <w:r w:rsidR="002F3F6B">
              <w:rPr>
                <w:i w:val="0"/>
              </w:rPr>
              <w:t xml:space="preserve"> the following differences </w:t>
            </w:r>
            <w:r w:rsidR="004623D6">
              <w:rPr>
                <w:i w:val="0"/>
              </w:rPr>
              <w:t xml:space="preserve">to a valid route defined in </w:t>
            </w:r>
            <w:r w:rsidR="000E4353">
              <w:rPr>
                <w:i w:val="0"/>
              </w:rPr>
              <w:t>RESF00</w:t>
            </w:r>
            <w:r w:rsidR="00792513">
              <w:rPr>
                <w:i w:val="0"/>
              </w:rPr>
              <w:t>7 are allowed:</w:t>
            </w:r>
          </w:p>
          <w:p w14:paraId="753DDD7D" w14:textId="77777777" w:rsidR="004D1622" w:rsidRDefault="003F1B61" w:rsidP="00EF3B9C">
            <w:pPr>
              <w:pStyle w:val="Bullet1"/>
            </w:pPr>
            <w:r>
              <w:t>Waypoints may have a turn radius of 0.0</w:t>
            </w:r>
            <w:r w:rsidR="006A1754">
              <w:t>. Unless VTS requires a given turn radius, the radius in the route shared by VTS should always be set to 0.0</w:t>
            </w:r>
            <w:r w:rsidR="00117448">
              <w:t xml:space="preserve"> in waypoints created or edited by VTS.</w:t>
            </w:r>
          </w:p>
          <w:p w14:paraId="2A919133" w14:textId="26068698" w:rsidR="00AC3727" w:rsidRPr="004D1799" w:rsidRDefault="00AC3727" w:rsidP="004D1799">
            <w:pPr>
              <w:pStyle w:val="Tablecomment"/>
              <w:rPr>
                <w:i w:val="0"/>
                <w:iCs/>
              </w:rPr>
            </w:pPr>
            <w:r w:rsidRPr="004D1799">
              <w:rPr>
                <w:i w:val="0"/>
                <w:iCs/>
              </w:rPr>
              <w:t xml:space="preserve">The following </w:t>
            </w:r>
            <w:r w:rsidR="00F0058A" w:rsidRPr="004D1799">
              <w:rPr>
                <w:i w:val="0"/>
                <w:iCs/>
              </w:rPr>
              <w:t>requirements are placed on routes modified in any way by VTS.</w:t>
            </w:r>
          </w:p>
          <w:p w14:paraId="0D84905C" w14:textId="77777777" w:rsidR="00BB28CE" w:rsidRDefault="00BB28CE" w:rsidP="00EF3B9C">
            <w:pPr>
              <w:pStyle w:val="Bullet1"/>
            </w:pPr>
            <w:r>
              <w:t>The routeInfoAuthor must be populated</w:t>
            </w:r>
            <w:r w:rsidR="00596514">
              <w:t xml:space="preserve"> and the content should be</w:t>
            </w:r>
            <w:r>
              <w:t xml:space="preserve"> a</w:t>
            </w:r>
            <w:r w:rsidR="00027928">
              <w:t>n understandable and traceable identification of the author.</w:t>
            </w:r>
          </w:p>
          <w:p w14:paraId="2CA4E7BE" w14:textId="77777777" w:rsidR="00A15CEB" w:rsidRDefault="00A15CEB" w:rsidP="00EF3B9C">
            <w:pPr>
              <w:pStyle w:val="Bullet1"/>
            </w:pPr>
            <w:r>
              <w:t xml:space="preserve">The routeInfoDesciption </w:t>
            </w:r>
            <w:r w:rsidR="00AC3727">
              <w:t>must always</w:t>
            </w:r>
            <w:r w:rsidR="004D1799">
              <w:t xml:space="preserve"> be filled with a description and rationale of changes.</w:t>
            </w:r>
          </w:p>
          <w:p w14:paraId="77111D86" w14:textId="77777777" w:rsidR="00370B76" w:rsidRDefault="00370B76" w:rsidP="00EF3B9C">
            <w:pPr>
              <w:pStyle w:val="Bullet1"/>
            </w:pPr>
            <w:r>
              <w:t>If route recommendation contains temporal restrictions (e.g. under keel management, ice navigation)</w:t>
            </w:r>
            <w:r w:rsidR="00D12130">
              <w:t xml:space="preserve"> the validity period in routeInfo must be set.</w:t>
            </w:r>
          </w:p>
          <w:p w14:paraId="436105FA" w14:textId="77777777" w:rsidR="00DB3E8B" w:rsidRDefault="00DB3E8B" w:rsidP="00EF3B9C">
            <w:pPr>
              <w:pStyle w:val="Bullet1"/>
            </w:pPr>
            <w:r>
              <w:t>Any schedule element added or modified by VTS must be of type recommended even if it is calculated</w:t>
            </w:r>
            <w:r w:rsidR="008B3983">
              <w:t>.</w:t>
            </w:r>
          </w:p>
          <w:p w14:paraId="5B41703F" w14:textId="1B0E77AB" w:rsidR="005D689D" w:rsidRPr="0069619D" w:rsidRDefault="005D689D" w:rsidP="00EF3B9C">
            <w:pPr>
              <w:pStyle w:val="Bullet1"/>
            </w:pPr>
            <w:r>
              <w:t xml:space="preserve">Waypoints added </w:t>
            </w:r>
            <w:r w:rsidR="002D288B">
              <w:t xml:space="preserve">or changed </w:t>
            </w:r>
            <w:r>
              <w:t xml:space="preserve">by VTS may </w:t>
            </w:r>
            <w:r w:rsidR="00C5633F">
              <w:t>leave out the</w:t>
            </w:r>
            <w:r w:rsidR="00CC16E6">
              <w:t xml:space="preserve"> schedule element.</w:t>
            </w:r>
          </w:p>
        </w:tc>
      </w:tr>
      <w:tr w:rsidR="004D1622" w:rsidRPr="0069619D" w14:paraId="737648CA"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A621FCE" w14:textId="77777777" w:rsidR="004D1622" w:rsidRPr="0069619D" w:rsidRDefault="004D1622"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16B10F5" w14:textId="1FEC2ADD" w:rsidR="004D1622" w:rsidRPr="0069619D" w:rsidRDefault="00EF3B9C" w:rsidP="00FB77D0">
            <w:pPr>
              <w:pStyle w:val="Tablecomment"/>
              <w:widowControl w:val="0"/>
              <w:rPr>
                <w:i w:val="0"/>
              </w:rPr>
            </w:pPr>
            <w:r>
              <w:rPr>
                <w:i w:val="0"/>
              </w:rPr>
              <w:t xml:space="preserve">The turn radius is dependent on many factors </w:t>
            </w:r>
            <w:r w:rsidR="006A1754">
              <w:rPr>
                <w:i w:val="0"/>
              </w:rPr>
              <w:t>many</w:t>
            </w:r>
            <w:r>
              <w:rPr>
                <w:i w:val="0"/>
              </w:rPr>
              <w:t xml:space="preserve"> of which may not be known </w:t>
            </w:r>
            <w:r w:rsidR="006A1754">
              <w:rPr>
                <w:i w:val="0"/>
              </w:rPr>
              <w:t xml:space="preserve">to VTS. Thus it is important to </w:t>
            </w:r>
            <w:r w:rsidR="00117448">
              <w:rPr>
                <w:i w:val="0"/>
              </w:rPr>
              <w:t xml:space="preserve">clear the turn radius in all waypoints that have been created or changed </w:t>
            </w:r>
            <w:r w:rsidR="001A5BAE">
              <w:rPr>
                <w:i w:val="0"/>
              </w:rPr>
              <w:t xml:space="preserve">by VTS to require a check and setting of the turn radius by the vessel. As S-421 does not allow </w:t>
            </w:r>
            <w:r w:rsidR="00604D96">
              <w:rPr>
                <w:i w:val="0"/>
              </w:rPr>
              <w:t>a waypoint without a turn radius or empty turn radius, the value 0.0 is used to denote an unset turn radius.</w:t>
            </w:r>
          </w:p>
        </w:tc>
      </w:tr>
      <w:tr w:rsidR="004D1622" w:rsidRPr="0069619D" w14:paraId="62802E9A"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BD359A8" w14:textId="77777777" w:rsidR="004D1622" w:rsidRPr="0069619D" w:rsidRDefault="004D1622"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62347A4" w14:textId="77777777" w:rsidR="004D1622" w:rsidRPr="0069619D" w:rsidRDefault="004D1622" w:rsidP="00FB77D0">
            <w:pPr>
              <w:pStyle w:val="Tablecomment"/>
              <w:widowControl w:val="0"/>
              <w:rPr>
                <w:i w:val="0"/>
              </w:rPr>
            </w:pPr>
          </w:p>
        </w:tc>
      </w:tr>
    </w:tbl>
    <w:p w14:paraId="502361B4" w14:textId="77777777" w:rsidR="004D1622" w:rsidRDefault="004D1622">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300BA2" w:rsidRPr="0069619D" w14:paraId="249D7258"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9146C5C" w14:textId="77777777" w:rsidR="00300BA2" w:rsidRPr="0069619D" w:rsidRDefault="00300BA2"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F8DF930" w14:textId="61A33AE8" w:rsidR="00300BA2" w:rsidRPr="0069619D" w:rsidRDefault="00300BA2" w:rsidP="00FB77D0">
            <w:pPr>
              <w:pStyle w:val="TableHeader"/>
              <w:widowControl w:val="0"/>
            </w:pPr>
            <w:r>
              <w:t>RE</w:t>
            </w:r>
            <w:r w:rsidRPr="0069619D">
              <w:t>SF0</w:t>
            </w:r>
            <w:r>
              <w:t>0</w:t>
            </w:r>
            <w:r w:rsidR="00ED3EF1">
              <w:t>9</w:t>
            </w:r>
          </w:p>
        </w:tc>
      </w:tr>
      <w:tr w:rsidR="00300BA2" w:rsidRPr="0069619D" w14:paraId="428AEF46"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7384D85" w14:textId="77777777" w:rsidR="00300BA2" w:rsidRPr="0069619D" w:rsidRDefault="00300BA2"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602BFF5" w14:textId="57AEC3D1" w:rsidR="00300BA2" w:rsidRPr="0069619D" w:rsidRDefault="00300BA2" w:rsidP="00FB77D0">
            <w:pPr>
              <w:pStyle w:val="Tablecomment"/>
              <w:widowControl w:val="0"/>
              <w:rPr>
                <w:i w:val="0"/>
              </w:rPr>
            </w:pPr>
            <w:r>
              <w:rPr>
                <w:i w:val="0"/>
                <w:color w:val="08374B" w:themeColor="text1"/>
                <w:sz w:val="22"/>
              </w:rPr>
              <w:t>Requirements for identities</w:t>
            </w:r>
          </w:p>
        </w:tc>
      </w:tr>
      <w:tr w:rsidR="00300BA2" w:rsidRPr="0069619D" w14:paraId="63929A08"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70A1F07" w14:textId="77777777" w:rsidR="00300BA2" w:rsidRPr="0069619D" w:rsidRDefault="00300BA2"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464AEDB" w14:textId="194BA947" w:rsidR="00300BA2" w:rsidRDefault="00300BA2" w:rsidP="00300BA2">
            <w:r>
              <w:t>The service must have a valid maritime identit</w:t>
            </w:r>
            <w:r w:rsidR="00783F32">
              <w:t xml:space="preserve">y. See guideline G1183 </w:t>
            </w:r>
            <w:r w:rsidR="00770FF7">
              <w:fldChar w:fldCharType="begin"/>
            </w:r>
            <w:r w:rsidR="00770FF7">
              <w:instrText xml:space="preserve"> REF _Ref189231782 \r \h </w:instrText>
            </w:r>
            <w:r w:rsidR="00770FF7">
              <w:fldChar w:fldCharType="separate"/>
            </w:r>
            <w:r w:rsidR="00770FF7">
              <w:t>[3]</w:t>
            </w:r>
            <w:r w:rsidR="00770FF7">
              <w:fldChar w:fldCharType="end"/>
            </w:r>
          </w:p>
          <w:p w14:paraId="554C1A1C" w14:textId="199E51BB" w:rsidR="00783F32" w:rsidRPr="0069619D" w:rsidRDefault="00783F32" w:rsidP="00300BA2">
            <w:r>
              <w:t xml:space="preserve">A consumer </w:t>
            </w:r>
            <w:r w:rsidR="00AB4F17">
              <w:t xml:space="preserve">must </w:t>
            </w:r>
            <w:r w:rsidR="00B470AC">
              <w:t xml:space="preserve">have a valid maritime identity. </w:t>
            </w:r>
            <w:r w:rsidR="00452666">
              <w:t xml:space="preserve">The maritime identity certificate must include </w:t>
            </w:r>
            <w:r w:rsidR="00A54520">
              <w:t xml:space="preserve">the vessel’s MMSI and IMO number and they must match with the MMSI and IMO number </w:t>
            </w:r>
            <w:r w:rsidR="00FB662B">
              <w:t xml:space="preserve">in the route. </w:t>
            </w:r>
            <w:r w:rsidR="00F25A06">
              <w:t xml:space="preserve">If vessel does not have an IMO number then only MMSI is required. </w:t>
            </w:r>
            <w:r w:rsidR="00FB662B">
              <w:t>If the certificate information and the identifying information in the route do not match</w:t>
            </w:r>
            <w:r w:rsidR="003F2139">
              <w:t xml:space="preserve"> an error must be returned and no further processing of the route is allowed.</w:t>
            </w:r>
          </w:p>
        </w:tc>
      </w:tr>
      <w:tr w:rsidR="00300BA2" w:rsidRPr="0069619D" w14:paraId="0C72357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A2C1A66" w14:textId="77777777" w:rsidR="00300BA2" w:rsidRPr="0069619D" w:rsidRDefault="00300BA2"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C05EA72" w14:textId="54D9DDD7" w:rsidR="00300BA2" w:rsidRDefault="00B470AC" w:rsidP="00FB77D0">
            <w:pPr>
              <w:pStyle w:val="Tablecomment"/>
              <w:widowControl w:val="0"/>
              <w:rPr>
                <w:i w:val="0"/>
              </w:rPr>
            </w:pPr>
            <w:r>
              <w:rPr>
                <w:i w:val="0"/>
              </w:rPr>
              <w:t xml:space="preserve">The consumer must be able to verify the identity of the service and </w:t>
            </w:r>
            <w:r w:rsidR="00CA625A">
              <w:rPr>
                <w:i w:val="0"/>
              </w:rPr>
              <w:t xml:space="preserve">its provider. </w:t>
            </w:r>
            <w:r w:rsidR="00D3337D">
              <w:rPr>
                <w:i w:val="0"/>
              </w:rPr>
              <w:t xml:space="preserve">The consumer must </w:t>
            </w:r>
            <w:r w:rsidR="00F112C1">
              <w:rPr>
                <w:i w:val="0"/>
              </w:rPr>
              <w:t xml:space="preserve">reject any connections from a service that does not have a valid maritime identity. </w:t>
            </w:r>
          </w:p>
          <w:p w14:paraId="093EC5A9" w14:textId="77777777" w:rsidR="00F112C1" w:rsidRDefault="00F112C1" w:rsidP="00FB77D0">
            <w:pPr>
              <w:pStyle w:val="Tablecomment"/>
              <w:widowControl w:val="0"/>
              <w:rPr>
                <w:i w:val="0"/>
              </w:rPr>
            </w:pPr>
          </w:p>
          <w:p w14:paraId="58FD6756" w14:textId="35DBBC17" w:rsidR="00CA625A" w:rsidRPr="0069619D" w:rsidRDefault="00CA625A" w:rsidP="00FB77D0">
            <w:pPr>
              <w:pStyle w:val="Tablecomment"/>
              <w:widowControl w:val="0"/>
              <w:rPr>
                <w:i w:val="0"/>
              </w:rPr>
            </w:pPr>
            <w:r>
              <w:rPr>
                <w:i w:val="0"/>
              </w:rPr>
              <w:t xml:space="preserve">The service </w:t>
            </w:r>
            <w:r w:rsidR="003F2139">
              <w:rPr>
                <w:i w:val="0"/>
              </w:rPr>
              <w:t xml:space="preserve">must </w:t>
            </w:r>
            <w:r>
              <w:rPr>
                <w:i w:val="0"/>
              </w:rPr>
              <w:t xml:space="preserve">require verification of the identity of the </w:t>
            </w:r>
            <w:r w:rsidR="00D3337D">
              <w:rPr>
                <w:i w:val="0"/>
              </w:rPr>
              <w:t xml:space="preserve">consumer and </w:t>
            </w:r>
            <w:r w:rsidR="00507E5C">
              <w:rPr>
                <w:i w:val="0"/>
              </w:rPr>
              <w:t xml:space="preserve">must </w:t>
            </w:r>
            <w:r w:rsidR="00D3337D">
              <w:rPr>
                <w:i w:val="0"/>
              </w:rPr>
              <w:t>decline service if a valid identity is not provided</w:t>
            </w:r>
            <w:r w:rsidR="00507E5C">
              <w:rPr>
                <w:i w:val="0"/>
              </w:rPr>
              <w:t xml:space="preserve"> or if the identity provided does not match the metadata of the route</w:t>
            </w:r>
            <w:r w:rsidR="00D3337D">
              <w:rPr>
                <w:i w:val="0"/>
              </w:rPr>
              <w:t>.</w:t>
            </w:r>
          </w:p>
        </w:tc>
      </w:tr>
      <w:tr w:rsidR="00300BA2" w:rsidRPr="0069619D" w14:paraId="1763804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47B0828" w14:textId="77777777" w:rsidR="00300BA2" w:rsidRPr="0069619D" w:rsidRDefault="00300BA2"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EF490CA" w14:textId="77777777" w:rsidR="00300BA2" w:rsidRPr="0069619D" w:rsidRDefault="00300BA2" w:rsidP="00FB77D0">
            <w:pPr>
              <w:pStyle w:val="Tablecomment"/>
              <w:widowControl w:val="0"/>
              <w:rPr>
                <w:i w:val="0"/>
              </w:rPr>
            </w:pPr>
          </w:p>
        </w:tc>
      </w:tr>
    </w:tbl>
    <w:p w14:paraId="6C2C4308" w14:textId="77777777" w:rsidR="00300BA2" w:rsidRDefault="00300BA2">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3213CF" w:rsidRPr="0069619D" w14:paraId="50E7BD2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D68FF0D" w14:textId="77777777" w:rsidR="003213CF" w:rsidRPr="0069619D" w:rsidRDefault="003213CF"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00D7FAB" w14:textId="18CF951F" w:rsidR="003213CF" w:rsidRPr="0069619D" w:rsidRDefault="003213CF" w:rsidP="00FB77D0">
            <w:pPr>
              <w:pStyle w:val="TableHeader"/>
              <w:widowControl w:val="0"/>
            </w:pPr>
            <w:r>
              <w:t>RE</w:t>
            </w:r>
            <w:r w:rsidRPr="0069619D">
              <w:t>SF0</w:t>
            </w:r>
            <w:r>
              <w:t>10</w:t>
            </w:r>
          </w:p>
        </w:tc>
      </w:tr>
      <w:tr w:rsidR="003213CF" w:rsidRPr="0069619D" w14:paraId="3C8A9D7C"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5516380" w14:textId="77777777" w:rsidR="003213CF" w:rsidRPr="0069619D" w:rsidRDefault="003213CF"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E6324E0" w14:textId="70C44F71" w:rsidR="003213CF" w:rsidRPr="0069619D" w:rsidRDefault="003213CF" w:rsidP="00FB77D0">
            <w:pPr>
              <w:pStyle w:val="Tablecomment"/>
              <w:widowControl w:val="0"/>
              <w:rPr>
                <w:i w:val="0"/>
              </w:rPr>
            </w:pPr>
            <w:r>
              <w:rPr>
                <w:i w:val="0"/>
                <w:color w:val="08374B" w:themeColor="text1"/>
                <w:sz w:val="22"/>
              </w:rPr>
              <w:t xml:space="preserve">Requirements for </w:t>
            </w:r>
            <w:r w:rsidR="00F13DBA">
              <w:rPr>
                <w:i w:val="0"/>
                <w:color w:val="08374B" w:themeColor="text1"/>
                <w:sz w:val="22"/>
              </w:rPr>
              <w:t>authenticity</w:t>
            </w:r>
          </w:p>
        </w:tc>
      </w:tr>
      <w:tr w:rsidR="003213CF" w:rsidRPr="0069619D" w14:paraId="6A157CE0"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CC87E7B" w14:textId="77777777" w:rsidR="003213CF" w:rsidRPr="0069619D" w:rsidRDefault="003213CF"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AAD83DC" w14:textId="335256B6" w:rsidR="003213CF" w:rsidRDefault="003213CF" w:rsidP="00FB77D0">
            <w:r>
              <w:t xml:space="preserve">The consumer must be able to verify the authenticity of the </w:t>
            </w:r>
            <w:r w:rsidR="00024085">
              <w:t xml:space="preserve">route from the originator of the </w:t>
            </w:r>
            <w:r w:rsidR="00850680">
              <w:t>route (</w:t>
            </w:r>
            <w:r w:rsidR="00D96C76">
              <w:t>VTS system or this service</w:t>
            </w:r>
            <w:r w:rsidR="00850680">
              <w:t>)</w:t>
            </w:r>
            <w:r w:rsidR="00D96C76">
              <w:t xml:space="preserve"> to the actual consumer application (e.g. ECDIS). This requires that </w:t>
            </w:r>
            <w:r w:rsidR="0004620A">
              <w:t xml:space="preserve">if the communication between the service and the end-user application is not direct, the </w:t>
            </w:r>
            <w:r w:rsidR="001E782D">
              <w:t>signature of the route is also delivered to the consumer application</w:t>
            </w:r>
            <w:r w:rsidR="006A3E73">
              <w:t xml:space="preserve"> hand </w:t>
            </w:r>
            <w:r w:rsidR="009F63C9">
              <w:t>in</w:t>
            </w:r>
            <w:r w:rsidR="006A3E73">
              <w:t xml:space="preserve"> hand with the route.</w:t>
            </w:r>
          </w:p>
          <w:p w14:paraId="494EAB7B" w14:textId="75E205AA" w:rsidR="006A3E73" w:rsidRPr="0069619D" w:rsidRDefault="006A3E73" w:rsidP="00FB77D0">
            <w:r>
              <w:t xml:space="preserve">The service must be able to verify the authenticity of the route from the actual vessel </w:t>
            </w:r>
            <w:r w:rsidR="00E62590">
              <w:t xml:space="preserve">it identifies. </w:t>
            </w:r>
            <w:r w:rsidR="00D6014C">
              <w:t>Thus,</w:t>
            </w:r>
            <w:r w:rsidR="00E62590">
              <w:t xml:space="preserve"> the route must be signed with the signature of the same vessel it is from and the signature must be delivered to the service.</w:t>
            </w:r>
          </w:p>
        </w:tc>
      </w:tr>
      <w:tr w:rsidR="003213CF" w:rsidRPr="0069619D" w14:paraId="481FB065"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5648C7E" w14:textId="77777777" w:rsidR="003213CF" w:rsidRPr="0069619D" w:rsidRDefault="003213CF"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1E267C5" w14:textId="3BB60D1C" w:rsidR="003213CF" w:rsidRDefault="00FB733B" w:rsidP="00FB77D0">
            <w:pPr>
              <w:pStyle w:val="Tablecomment"/>
              <w:widowControl w:val="0"/>
              <w:rPr>
                <w:i w:val="0"/>
              </w:rPr>
            </w:pPr>
            <w:r>
              <w:rPr>
                <w:i w:val="0"/>
              </w:rPr>
              <w:t xml:space="preserve">ECDIS is mandated to verify the authenticity of all incoming external data. Thus the signature of a received route must be delivered to the ECDIS </w:t>
            </w:r>
            <w:r w:rsidR="00D6014C">
              <w:rPr>
                <w:i w:val="0"/>
              </w:rPr>
              <w:t xml:space="preserve">hand </w:t>
            </w:r>
            <w:r w:rsidR="0046782E">
              <w:rPr>
                <w:i w:val="0"/>
              </w:rPr>
              <w:t>in</w:t>
            </w:r>
            <w:r w:rsidR="00D6014C">
              <w:rPr>
                <w:i w:val="0"/>
              </w:rPr>
              <w:t xml:space="preserve"> hand with the route. </w:t>
            </w:r>
            <w:r w:rsidR="00324CCE">
              <w:rPr>
                <w:i w:val="0"/>
              </w:rPr>
              <w:t>See IACS UR E27 section 4.2.6</w:t>
            </w:r>
            <w:r w:rsidR="0090257D">
              <w:rPr>
                <w:i w:val="0"/>
              </w:rPr>
              <w:t xml:space="preserve"> </w:t>
            </w:r>
            <w:r w:rsidR="0090257D">
              <w:rPr>
                <w:i w:val="0"/>
              </w:rPr>
              <w:fldChar w:fldCharType="begin"/>
            </w:r>
            <w:r w:rsidR="0090257D">
              <w:rPr>
                <w:i w:val="0"/>
              </w:rPr>
              <w:instrText xml:space="preserve"> REF _Ref189232021 \r \h </w:instrText>
            </w:r>
            <w:r w:rsidR="0090257D">
              <w:rPr>
                <w:i w:val="0"/>
              </w:rPr>
            </w:r>
            <w:r w:rsidR="0090257D">
              <w:rPr>
                <w:i w:val="0"/>
              </w:rPr>
              <w:fldChar w:fldCharType="separate"/>
            </w:r>
            <w:r w:rsidR="0090257D">
              <w:rPr>
                <w:i w:val="0"/>
              </w:rPr>
              <w:t>[7]</w:t>
            </w:r>
            <w:r w:rsidR="0090257D">
              <w:rPr>
                <w:i w:val="0"/>
              </w:rPr>
              <w:fldChar w:fldCharType="end"/>
            </w:r>
          </w:p>
          <w:p w14:paraId="0C073162" w14:textId="77777777" w:rsidR="00D6014C" w:rsidRDefault="00D6014C" w:rsidP="00FB77D0">
            <w:pPr>
              <w:pStyle w:val="Tablecomment"/>
              <w:widowControl w:val="0"/>
              <w:rPr>
                <w:i w:val="0"/>
              </w:rPr>
            </w:pPr>
          </w:p>
          <w:p w14:paraId="7D448142" w14:textId="012CA83D" w:rsidR="00D6014C" w:rsidRPr="0069619D" w:rsidRDefault="00D6014C" w:rsidP="00FB77D0">
            <w:pPr>
              <w:pStyle w:val="Tablecomment"/>
              <w:widowControl w:val="0"/>
              <w:rPr>
                <w:i w:val="0"/>
              </w:rPr>
            </w:pPr>
            <w:r>
              <w:rPr>
                <w:i w:val="0"/>
              </w:rPr>
              <w:t xml:space="preserve">VTS systems </w:t>
            </w:r>
            <w:r w:rsidR="006316DC">
              <w:rPr>
                <w:i w:val="0"/>
              </w:rPr>
              <w:t xml:space="preserve">and other end users of shared routes </w:t>
            </w:r>
            <w:r>
              <w:rPr>
                <w:i w:val="0"/>
              </w:rPr>
              <w:t xml:space="preserve">must also be able to verify that the route they receive actually originates from the ship identified so that spoofing or any </w:t>
            </w:r>
            <w:r w:rsidR="006316DC">
              <w:rPr>
                <w:i w:val="0"/>
              </w:rPr>
              <w:t>other kinds of bad actions from third parties can be prevented.</w:t>
            </w:r>
          </w:p>
        </w:tc>
      </w:tr>
      <w:tr w:rsidR="003213CF" w:rsidRPr="0069619D" w14:paraId="7A222DF8"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2BEF06E" w14:textId="77777777" w:rsidR="003213CF" w:rsidRPr="0069619D" w:rsidRDefault="003213CF"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21A685A" w14:textId="77777777" w:rsidR="003213CF" w:rsidRPr="0069619D" w:rsidRDefault="003213CF" w:rsidP="00FB77D0">
            <w:pPr>
              <w:pStyle w:val="Tablecomment"/>
              <w:widowControl w:val="0"/>
              <w:rPr>
                <w:i w:val="0"/>
              </w:rPr>
            </w:pPr>
          </w:p>
        </w:tc>
      </w:tr>
    </w:tbl>
    <w:p w14:paraId="3C8E33C8" w14:textId="77777777" w:rsidR="003213CF" w:rsidRDefault="003213CF">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243A1D" w:rsidRPr="0069619D" w14:paraId="40DD2D5B"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8F47F6D" w14:textId="77777777" w:rsidR="00243A1D" w:rsidRPr="0069619D" w:rsidRDefault="00243A1D"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6C93AB0" w14:textId="6CA3FC71" w:rsidR="00243A1D" w:rsidRPr="0069619D" w:rsidRDefault="00243A1D" w:rsidP="00FB77D0">
            <w:pPr>
              <w:pStyle w:val="TableHeader"/>
              <w:widowControl w:val="0"/>
            </w:pPr>
            <w:r>
              <w:t>RE</w:t>
            </w:r>
            <w:r w:rsidRPr="0069619D">
              <w:t>SF0</w:t>
            </w:r>
            <w:r w:rsidR="00494EFF">
              <w:t>1</w:t>
            </w:r>
            <w:r w:rsidR="005D081D">
              <w:t>1</w:t>
            </w:r>
          </w:p>
        </w:tc>
      </w:tr>
      <w:tr w:rsidR="00243A1D" w:rsidRPr="0069619D" w14:paraId="0BB0FC2B"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021D77A" w14:textId="77777777" w:rsidR="00243A1D" w:rsidRPr="0069619D" w:rsidRDefault="00243A1D"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D540783" w14:textId="264E3B69" w:rsidR="00243A1D" w:rsidRPr="0069619D" w:rsidRDefault="00494EFF" w:rsidP="00494EFF">
            <w:pPr>
              <w:pStyle w:val="Tablecomment"/>
              <w:widowControl w:val="0"/>
              <w:ind w:left="0"/>
              <w:rPr>
                <w:i w:val="0"/>
              </w:rPr>
            </w:pPr>
            <w:r>
              <w:rPr>
                <w:i w:val="0"/>
                <w:color w:val="08374B" w:themeColor="text1"/>
                <w:sz w:val="22"/>
              </w:rPr>
              <w:t xml:space="preserve">Requirements for </w:t>
            </w:r>
            <w:r w:rsidR="005D081D">
              <w:rPr>
                <w:i w:val="0"/>
                <w:color w:val="08374B" w:themeColor="text1"/>
                <w:sz w:val="22"/>
              </w:rPr>
              <w:t>a valid route from route library</w:t>
            </w:r>
          </w:p>
        </w:tc>
      </w:tr>
      <w:tr w:rsidR="00243A1D" w:rsidRPr="0069619D" w14:paraId="2759B5E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FC6BBBD" w14:textId="77777777" w:rsidR="00243A1D" w:rsidRPr="0069619D" w:rsidRDefault="00243A1D"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D4CDCAA" w14:textId="06D46B43" w:rsidR="00315CF1" w:rsidRDefault="00315CF1" w:rsidP="00FB77D0">
            <w:r>
              <w:t>The following requirements are placed on the contents of a shared reference route:</w:t>
            </w:r>
          </w:p>
          <w:p w14:paraId="05E2450A" w14:textId="77777777" w:rsidR="00315CF1" w:rsidRDefault="006C1FC6" w:rsidP="00315CF1">
            <w:pPr>
              <w:pStyle w:val="Bullet1"/>
            </w:pPr>
            <w:r>
              <w:t>routeID and routeEditionNo are set by publisher and must be changed by vessel if used directly</w:t>
            </w:r>
          </w:p>
          <w:p w14:paraId="1C963D8E" w14:textId="7CD53883" w:rsidR="004F7CB2" w:rsidRDefault="004F7CB2" w:rsidP="00315CF1">
            <w:pPr>
              <w:pStyle w:val="Bullet1"/>
            </w:pPr>
            <w:r>
              <w:t xml:space="preserve">Route status must be </w:t>
            </w:r>
            <w:r w:rsidR="009C0499">
              <w:t>“</w:t>
            </w:r>
            <w:r>
              <w:t>initial</w:t>
            </w:r>
            <w:r w:rsidR="009C0499">
              <w:t>”</w:t>
            </w:r>
          </w:p>
          <w:p w14:paraId="17BEA576" w14:textId="50A46586" w:rsidR="004F7CB2" w:rsidRDefault="00283A83" w:rsidP="00315CF1">
            <w:pPr>
              <w:pStyle w:val="Bullet1"/>
            </w:pPr>
            <w:r>
              <w:t>Route must have a nam</w:t>
            </w:r>
            <w:r w:rsidR="00B35BF0">
              <w:t>e, editor and description</w:t>
            </w:r>
          </w:p>
          <w:p w14:paraId="5B46D3C0" w14:textId="77777777" w:rsidR="00FF6B9C" w:rsidRDefault="00FF6B9C" w:rsidP="00D316B1">
            <w:pPr>
              <w:pStyle w:val="Bullet1"/>
            </w:pPr>
            <w:r>
              <w:t>Route must have a validity period</w:t>
            </w:r>
          </w:p>
          <w:p w14:paraId="434ACAFA" w14:textId="001705B8" w:rsidR="005871C2" w:rsidRPr="0069619D" w:rsidRDefault="008E2CC4" w:rsidP="008E2CC4">
            <w:pPr>
              <w:pStyle w:val="Bullet1"/>
            </w:pPr>
            <w:r>
              <w:t>The route must be a valid S-421 document, but additional requirements defined in RESF007</w:t>
            </w:r>
            <w:r w:rsidR="00E94CD2">
              <w:t xml:space="preserve"> are not required</w:t>
            </w:r>
          </w:p>
        </w:tc>
      </w:tr>
      <w:tr w:rsidR="00243A1D" w:rsidRPr="0069619D" w14:paraId="2BA5B471"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7A36982" w14:textId="77777777" w:rsidR="00243A1D" w:rsidRPr="0069619D" w:rsidRDefault="00243A1D"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6155689" w14:textId="65214C5D" w:rsidR="00243A1D" w:rsidRPr="0069619D" w:rsidRDefault="001254DD" w:rsidP="00FB77D0">
            <w:pPr>
              <w:pStyle w:val="Tablecomment"/>
              <w:widowControl w:val="0"/>
              <w:rPr>
                <w:i w:val="0"/>
              </w:rPr>
            </w:pPr>
            <w:r>
              <w:rPr>
                <w:i w:val="0"/>
              </w:rPr>
              <w:t>Depending of the type of reference route and conditions</w:t>
            </w:r>
            <w:r w:rsidR="0076535A">
              <w:rPr>
                <w:i w:val="0"/>
              </w:rPr>
              <w:t xml:space="preserve"> other attributes and elements may be required, but the above list serves as the baseline for all reference routes.</w:t>
            </w:r>
            <w:r w:rsidR="00E94CD2">
              <w:rPr>
                <w:i w:val="0"/>
              </w:rPr>
              <w:t xml:space="preserve"> A reference route but definition will not have a schedule or many other vessel dependent information set.</w:t>
            </w:r>
          </w:p>
        </w:tc>
      </w:tr>
      <w:tr w:rsidR="00243A1D" w:rsidRPr="0069619D" w14:paraId="75D4BBE7"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F081178" w14:textId="77777777" w:rsidR="00243A1D" w:rsidRPr="0069619D" w:rsidRDefault="00243A1D"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392E7D5" w14:textId="77777777" w:rsidR="00243A1D" w:rsidRPr="0069619D" w:rsidRDefault="00243A1D" w:rsidP="00FB77D0">
            <w:pPr>
              <w:pStyle w:val="Tablecomment"/>
              <w:widowControl w:val="0"/>
              <w:rPr>
                <w:i w:val="0"/>
              </w:rPr>
            </w:pPr>
          </w:p>
        </w:tc>
      </w:tr>
    </w:tbl>
    <w:p w14:paraId="22BFBB76" w14:textId="77777777" w:rsidR="00243A1D" w:rsidRDefault="00243A1D">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5D081D" w:rsidRPr="0069619D" w14:paraId="7BBA41A4"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EE50E76" w14:textId="77777777" w:rsidR="005D081D" w:rsidRPr="0069619D" w:rsidRDefault="005D081D"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46898C9" w14:textId="77777777" w:rsidR="005D081D" w:rsidRPr="0069619D" w:rsidRDefault="005D081D" w:rsidP="00FB77D0">
            <w:pPr>
              <w:pStyle w:val="TableHeader"/>
              <w:widowControl w:val="0"/>
            </w:pPr>
            <w:r>
              <w:t>RE</w:t>
            </w:r>
            <w:r w:rsidRPr="0069619D">
              <w:t>SF0</w:t>
            </w:r>
            <w:r>
              <w:t>12</w:t>
            </w:r>
          </w:p>
        </w:tc>
      </w:tr>
      <w:tr w:rsidR="005D081D" w:rsidRPr="0069619D" w14:paraId="2F163D51"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3751CA0" w14:textId="77777777" w:rsidR="005D081D" w:rsidRPr="0069619D" w:rsidRDefault="005D081D"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ED7FD1E" w14:textId="77777777" w:rsidR="005D081D" w:rsidRPr="0069619D" w:rsidRDefault="005D081D" w:rsidP="00FB77D0">
            <w:pPr>
              <w:pStyle w:val="Tablecomment"/>
              <w:widowControl w:val="0"/>
              <w:ind w:left="0"/>
              <w:rPr>
                <w:i w:val="0"/>
              </w:rPr>
            </w:pPr>
            <w:r>
              <w:rPr>
                <w:i w:val="0"/>
                <w:color w:val="08374B" w:themeColor="text1"/>
                <w:sz w:val="22"/>
              </w:rPr>
              <w:t>Requirements for when route has changed</w:t>
            </w:r>
          </w:p>
        </w:tc>
      </w:tr>
      <w:tr w:rsidR="005D081D" w:rsidRPr="0069619D" w14:paraId="6D28B054"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33B28F7" w14:textId="77777777" w:rsidR="005D081D" w:rsidRPr="0069619D" w:rsidRDefault="005D081D"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9365571" w14:textId="0A1489E3" w:rsidR="00F20ADE" w:rsidRDefault="00317543" w:rsidP="00F20ADE">
            <w:r>
              <w:t xml:space="preserve">If VTS has requested updates to the route due to changes, vessel must </w:t>
            </w:r>
            <w:r w:rsidR="00D8344E">
              <w:t xml:space="preserve">send an update if the route is </w:t>
            </w:r>
            <w:r w:rsidR="00581156">
              <w:t>unloaded from ECDIS for updating</w:t>
            </w:r>
            <w:r w:rsidR="00F20ADE">
              <w:t>before it is taken into monitoring again.</w:t>
            </w:r>
          </w:p>
          <w:p w14:paraId="74EB2624" w14:textId="22C0095A" w:rsidR="006E0426" w:rsidRDefault="006E0426" w:rsidP="00F20ADE">
            <w:r>
              <w:t xml:space="preserve">If route is still under planning then </w:t>
            </w:r>
            <w:r w:rsidR="002A1D58">
              <w:t>the following changes constitute a change that must be sent to VTS:</w:t>
            </w:r>
          </w:p>
          <w:p w14:paraId="54922F90" w14:textId="4B1B8163" w:rsidR="002A1D58" w:rsidRDefault="002A1D58" w:rsidP="002A1D58">
            <w:pPr>
              <w:pStyle w:val="Bullet1"/>
            </w:pPr>
            <w:r>
              <w:t xml:space="preserve">Any schedule item of type </w:t>
            </w:r>
            <w:r w:rsidR="00136684">
              <w:t>“</w:t>
            </w:r>
            <w:r>
              <w:t>manual</w:t>
            </w:r>
            <w:r w:rsidR="00136684">
              <w:t>”</w:t>
            </w:r>
            <w:r>
              <w:t xml:space="preserve"> is changed</w:t>
            </w:r>
          </w:p>
          <w:p w14:paraId="3C09994A" w14:textId="634DC763" w:rsidR="002A1D58" w:rsidRDefault="002A1D58" w:rsidP="002A1D58">
            <w:pPr>
              <w:pStyle w:val="Bullet1"/>
            </w:pPr>
            <w:r>
              <w:t>The location of any waypoint or action point is changed</w:t>
            </w:r>
          </w:p>
          <w:p w14:paraId="7702E3DD" w14:textId="68349FE3" w:rsidR="002A1D58" w:rsidRDefault="002A1D58" w:rsidP="002A1D58">
            <w:pPr>
              <w:pStyle w:val="Bullet1"/>
            </w:pPr>
            <w:r>
              <w:t>The radius of any waypoint is changed</w:t>
            </w:r>
          </w:p>
          <w:p w14:paraId="273EBD85" w14:textId="3C28031A" w:rsidR="002A1D58" w:rsidRDefault="00D155D8" w:rsidP="002A1D58">
            <w:pPr>
              <w:pStyle w:val="Bullet1"/>
            </w:pPr>
            <w:r>
              <w:t>The port or starboard XDTL of a leg is changed</w:t>
            </w:r>
          </w:p>
          <w:p w14:paraId="6F07944F" w14:textId="50FA8FE6" w:rsidR="00763FF5" w:rsidRDefault="00763FF5" w:rsidP="002A1D58">
            <w:pPr>
              <w:pStyle w:val="Bullet1"/>
            </w:pPr>
            <w:r>
              <w:t xml:space="preserve">The </w:t>
            </w:r>
            <w:r w:rsidR="009464FA">
              <w:t>r</w:t>
            </w:r>
            <w:r w:rsidR="00F84169">
              <w:t xml:space="preserve">outeWaypointLegDraft </w:t>
            </w:r>
            <w:r>
              <w:t>of a leg is changed</w:t>
            </w:r>
          </w:p>
          <w:p w14:paraId="5C28DFFF" w14:textId="42F37CD9" w:rsidR="00D155D8" w:rsidRDefault="00D155D8" w:rsidP="002A1D58">
            <w:pPr>
              <w:pStyle w:val="Bullet1"/>
            </w:pPr>
            <w:r>
              <w:t>Any required child of routeInfo is changed</w:t>
            </w:r>
          </w:p>
          <w:p w14:paraId="58C09258" w14:textId="689A2134" w:rsidR="00D155D8" w:rsidRDefault="002B29A4" w:rsidP="002B29A4">
            <w:r>
              <w:t xml:space="preserve">These changes must be updated before route is </w:t>
            </w:r>
            <w:r w:rsidR="00924DDC">
              <w:t xml:space="preserve">moved to monitoring, i.e. normal procedure of planning must be followed and any previous status acknowledged of the route from VTS is cleared </w:t>
            </w:r>
            <w:r w:rsidR="00F01568">
              <w:t>by any of the above changes.</w:t>
            </w:r>
          </w:p>
          <w:p w14:paraId="1428EFB8" w14:textId="7CFBCE5D" w:rsidR="00BD0C72" w:rsidRDefault="0004380E" w:rsidP="00F20ADE">
            <w:r>
              <w:t xml:space="preserve">During the voyage and update must be sent if the </w:t>
            </w:r>
            <w:r w:rsidR="00811A45">
              <w:t xml:space="preserve">any of the rules listed above apply or </w:t>
            </w:r>
            <w:r>
              <w:t xml:space="preserve">ETA to the geometry VTS is interested in or </w:t>
            </w:r>
            <w:r w:rsidR="00EA1447">
              <w:t xml:space="preserve">ETA to last waypoint changes by more than </w:t>
            </w:r>
          </w:p>
          <w:p w14:paraId="01F6B1AA" w14:textId="376F3A81" w:rsidR="0046111D" w:rsidRDefault="0065174E" w:rsidP="00BD0C72">
            <w:pPr>
              <w:pStyle w:val="Bullet1"/>
            </w:pPr>
            <w:r>
              <w:t xml:space="preserve">12 hours if ETA is over </w:t>
            </w:r>
            <w:r w:rsidR="007C77D8">
              <w:t>168 hours</w:t>
            </w:r>
            <w:r>
              <w:t xml:space="preserve"> away</w:t>
            </w:r>
          </w:p>
          <w:p w14:paraId="52357780" w14:textId="4124396F" w:rsidR="00063A3C" w:rsidRDefault="00063A3C" w:rsidP="00BD0C72">
            <w:pPr>
              <w:pStyle w:val="Bullet1"/>
            </w:pPr>
            <w:r>
              <w:t xml:space="preserve">6 hours if ETA is over </w:t>
            </w:r>
            <w:r w:rsidR="007C77D8">
              <w:t>72 hours</w:t>
            </w:r>
            <w:r>
              <w:t xml:space="preserve"> away</w:t>
            </w:r>
          </w:p>
          <w:p w14:paraId="5027E2F5" w14:textId="77777777" w:rsidR="00063A3C" w:rsidRDefault="00710F38" w:rsidP="00BD0C72">
            <w:pPr>
              <w:pStyle w:val="Bullet1"/>
            </w:pPr>
            <w:r>
              <w:t>2 hours if ETA is over 24 hours away</w:t>
            </w:r>
          </w:p>
          <w:p w14:paraId="31B50B05" w14:textId="77777777" w:rsidR="00710F38" w:rsidRDefault="00710F38" w:rsidP="00BD0C72">
            <w:pPr>
              <w:pStyle w:val="Bullet1"/>
            </w:pPr>
            <w:r>
              <w:t>1 hour if ETA is over 12 hours away</w:t>
            </w:r>
          </w:p>
          <w:p w14:paraId="5D5D6EF6" w14:textId="77777777" w:rsidR="00710F38" w:rsidRDefault="00710F38" w:rsidP="00BD0C72">
            <w:pPr>
              <w:pStyle w:val="Bullet1"/>
            </w:pPr>
            <w:r>
              <w:t>30 minutes if ETA is over 6 hours away</w:t>
            </w:r>
          </w:p>
          <w:p w14:paraId="58AB5A75" w14:textId="77777777" w:rsidR="002F6C91" w:rsidRDefault="002E0719" w:rsidP="00BD0C72">
            <w:pPr>
              <w:pStyle w:val="Bullet1"/>
            </w:pPr>
            <w:r>
              <w:t xml:space="preserve">The combined total minutes of the window (if defined) or </w:t>
            </w:r>
            <w:r w:rsidR="006F62A3">
              <w:t xml:space="preserve">a maximum of </w:t>
            </w:r>
            <w:r w:rsidR="002F6C91">
              <w:t>15 minutes in any other case</w:t>
            </w:r>
            <w:r w:rsidR="006F62A3">
              <w:t xml:space="preserve"> (e.g. if window is a total of 10 minutes, a change of over 10 minutes in ETA is a change; if window is a total of 20 minutes, a change of over 15 minutes is a change)</w:t>
            </w:r>
          </w:p>
          <w:p w14:paraId="0F9F4BB9" w14:textId="27CE5036" w:rsidR="00932657" w:rsidRPr="0069619D" w:rsidRDefault="00932657" w:rsidP="00932657">
            <w:pPr>
              <w:pStyle w:val="Bullet1"/>
              <w:numPr>
                <w:ilvl w:val="0"/>
                <w:numId w:val="0"/>
              </w:numPr>
            </w:pPr>
            <w:r>
              <w:t xml:space="preserve">When the vessel is underway, the route shared must include </w:t>
            </w:r>
            <w:r w:rsidR="00A55975">
              <w:t xml:space="preserve">the waypoint preceding the current leg </w:t>
            </w:r>
            <w:r w:rsidR="00C74C52">
              <w:t>and all remaining waypoints and action points.</w:t>
            </w:r>
          </w:p>
        </w:tc>
      </w:tr>
      <w:tr w:rsidR="005D081D" w:rsidRPr="0069619D" w14:paraId="7E4596E4"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D01793B" w14:textId="77777777" w:rsidR="005D081D" w:rsidRPr="0069619D" w:rsidRDefault="005D081D"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299E774" w14:textId="77777777" w:rsidR="00135293" w:rsidRDefault="00AA0C20" w:rsidP="00FB77D0">
            <w:pPr>
              <w:pStyle w:val="Tablecomment"/>
              <w:widowControl w:val="0"/>
              <w:rPr>
                <w:i w:val="0"/>
              </w:rPr>
            </w:pPr>
            <w:r>
              <w:rPr>
                <w:i w:val="0"/>
              </w:rPr>
              <w:t xml:space="preserve">Defining what constitutes </w:t>
            </w:r>
            <w:r w:rsidR="00102823">
              <w:rPr>
                <w:i w:val="0"/>
              </w:rPr>
              <w:t>a change to the schedule of a route is challenging and very dependent on how timely the change is. This definition attempts to solve that problem.</w:t>
            </w:r>
            <w:r w:rsidR="00135293">
              <w:rPr>
                <w:i w:val="0"/>
              </w:rPr>
              <w:t xml:space="preserve"> </w:t>
            </w:r>
          </w:p>
          <w:p w14:paraId="4D9ADC62" w14:textId="77777777" w:rsidR="00135293" w:rsidRDefault="00135293" w:rsidP="00FB77D0">
            <w:pPr>
              <w:pStyle w:val="Tablecomment"/>
              <w:widowControl w:val="0"/>
              <w:rPr>
                <w:i w:val="0"/>
              </w:rPr>
            </w:pPr>
          </w:p>
          <w:p w14:paraId="4C94A9DE" w14:textId="2DFF7969" w:rsidR="005D081D" w:rsidRPr="0069619D" w:rsidRDefault="00135293" w:rsidP="00FB77D0">
            <w:pPr>
              <w:pStyle w:val="Tablecomment"/>
              <w:widowControl w:val="0"/>
              <w:rPr>
                <w:i w:val="0"/>
              </w:rPr>
            </w:pPr>
            <w:r>
              <w:rPr>
                <w:i w:val="0"/>
              </w:rPr>
              <w:t>Changes to significant other required parts of the route are more clear cut</w:t>
            </w:r>
            <w:r w:rsidR="00317543">
              <w:rPr>
                <w:i w:val="0"/>
              </w:rPr>
              <w:t xml:space="preserve"> and should not be a source for conflict.</w:t>
            </w:r>
          </w:p>
        </w:tc>
      </w:tr>
      <w:tr w:rsidR="005D081D" w:rsidRPr="0069619D" w14:paraId="2E81796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EBAA296" w14:textId="77777777" w:rsidR="005D081D" w:rsidRPr="0069619D" w:rsidRDefault="005D081D"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8FC34C6" w14:textId="77777777" w:rsidR="005D081D" w:rsidRPr="0069619D" w:rsidRDefault="005D081D" w:rsidP="00FB77D0">
            <w:pPr>
              <w:pStyle w:val="Tablecomment"/>
              <w:widowControl w:val="0"/>
              <w:rPr>
                <w:i w:val="0"/>
              </w:rPr>
            </w:pPr>
          </w:p>
        </w:tc>
      </w:tr>
    </w:tbl>
    <w:p w14:paraId="0766D1E7" w14:textId="77777777" w:rsidR="005D081D" w:rsidRDefault="005D081D">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4D1799" w:rsidRPr="0069619D" w14:paraId="579DE5EE"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DF61D57" w14:textId="77777777" w:rsidR="004D1799" w:rsidRPr="0069619D" w:rsidRDefault="004D1799"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5D06ACB" w14:textId="34953D21" w:rsidR="004D1799" w:rsidRPr="0069619D" w:rsidRDefault="004D1799" w:rsidP="00FB77D0">
            <w:pPr>
              <w:pStyle w:val="TableHeader"/>
              <w:widowControl w:val="0"/>
            </w:pPr>
            <w:r>
              <w:t>RE</w:t>
            </w:r>
            <w:r w:rsidRPr="0069619D">
              <w:t>SF0</w:t>
            </w:r>
            <w:r>
              <w:t>13</w:t>
            </w:r>
          </w:p>
        </w:tc>
      </w:tr>
      <w:tr w:rsidR="004D1799" w:rsidRPr="0069619D" w14:paraId="108C33A7"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F8AC2C9" w14:textId="77777777" w:rsidR="004D1799" w:rsidRPr="0069619D" w:rsidRDefault="004D1799"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95F855D" w14:textId="78266960" w:rsidR="004D1799" w:rsidRPr="0069619D" w:rsidRDefault="004D1799" w:rsidP="00FB77D0">
            <w:pPr>
              <w:pStyle w:val="Tablecomment"/>
              <w:widowControl w:val="0"/>
              <w:ind w:left="0"/>
              <w:rPr>
                <w:i w:val="0"/>
              </w:rPr>
            </w:pPr>
            <w:r>
              <w:rPr>
                <w:i w:val="0"/>
                <w:color w:val="08374B" w:themeColor="text1"/>
                <w:sz w:val="22"/>
              </w:rPr>
              <w:t xml:space="preserve">Requirements for retrying </w:t>
            </w:r>
            <w:r w:rsidR="00F518DF">
              <w:rPr>
                <w:i w:val="0"/>
                <w:color w:val="08374B" w:themeColor="text1"/>
                <w:sz w:val="22"/>
              </w:rPr>
              <w:t>operations</w:t>
            </w:r>
          </w:p>
        </w:tc>
      </w:tr>
      <w:tr w:rsidR="004D1799" w:rsidRPr="0069619D" w14:paraId="5D276486"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DA65299" w14:textId="77777777" w:rsidR="004D1799" w:rsidRPr="0069619D" w:rsidRDefault="004D1799"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C0A0C4A" w14:textId="5B0A9562" w:rsidR="004D1799" w:rsidRDefault="00F142A9" w:rsidP="00FB77D0">
            <w:r>
              <w:t xml:space="preserve">All sending of routes and acknowledgments must be </w:t>
            </w:r>
            <w:r w:rsidR="00F03AD4">
              <w:t xml:space="preserve">automatically retried if the initial transmission fails. </w:t>
            </w:r>
            <w:r w:rsidR="0062397D">
              <w:t xml:space="preserve">The retries must be </w:t>
            </w:r>
            <w:r w:rsidR="009A3331">
              <w:t>done frequently for the first minute</w:t>
            </w:r>
            <w:r w:rsidR="009B1BCC">
              <w:t xml:space="preserve"> after which a reduced frequency is allowed for the next </w:t>
            </w:r>
            <w:r w:rsidR="003F0168">
              <w:t>five (5)</w:t>
            </w:r>
            <w:r w:rsidR="009B1BCC">
              <w:t xml:space="preserve"> minutes. If transmission is not successful during that time </w:t>
            </w:r>
            <w:r w:rsidR="00575595">
              <w:t>a user notification in the end user system is required</w:t>
            </w:r>
            <w:r w:rsidR="00D42183">
              <w:t xml:space="preserve"> and the user must be able to cancel</w:t>
            </w:r>
            <w:r w:rsidR="005725D4">
              <w:t xml:space="preserve"> the transmission</w:t>
            </w:r>
            <w:r w:rsidR="00575595">
              <w:t>.</w:t>
            </w:r>
          </w:p>
          <w:p w14:paraId="57200572" w14:textId="1D319E28" w:rsidR="005725D4" w:rsidRDefault="005725D4" w:rsidP="00FB77D0">
            <w:r>
              <w:t xml:space="preserve">This applies to both </w:t>
            </w:r>
            <w:r w:rsidR="00D53F70">
              <w:t>ship system and VTS system.</w:t>
            </w:r>
          </w:p>
          <w:p w14:paraId="20BBBBFC" w14:textId="31AE3131" w:rsidR="00712367" w:rsidRPr="0069619D" w:rsidRDefault="00712367" w:rsidP="00FB77D0">
            <w:r>
              <w:t xml:space="preserve">The actual </w:t>
            </w:r>
            <w:r w:rsidR="00B92748">
              <w:t>frequencies and methods of retries</w:t>
            </w:r>
            <w:r w:rsidR="0083453A">
              <w:t xml:space="preserve"> </w:t>
            </w:r>
            <w:r w:rsidR="00B92748">
              <w:t>are left to be defined in the service design.</w:t>
            </w:r>
          </w:p>
        </w:tc>
      </w:tr>
      <w:tr w:rsidR="004D1799" w:rsidRPr="0069619D" w14:paraId="0CA2A5AA"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B484870" w14:textId="77777777" w:rsidR="004D1799" w:rsidRPr="0069619D" w:rsidRDefault="004D1799"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F0FCFC6" w14:textId="68715AB6" w:rsidR="004D1799" w:rsidRPr="0062397D" w:rsidRDefault="0062397D" w:rsidP="00FB77D0">
            <w:pPr>
              <w:pStyle w:val="Tablecomment"/>
              <w:widowControl w:val="0"/>
              <w:rPr>
                <w:i w:val="0"/>
                <w:iCs/>
              </w:rPr>
            </w:pPr>
            <w:r w:rsidRPr="0062397D">
              <w:rPr>
                <w:i w:val="0"/>
                <w:iCs/>
              </w:rPr>
              <w:t>As route exchange is operationally important, the transmission of routes and acknowledgments must be ensured.</w:t>
            </w:r>
          </w:p>
        </w:tc>
      </w:tr>
      <w:tr w:rsidR="004D1799" w:rsidRPr="0069619D" w14:paraId="730FDBBD"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6BA3037" w14:textId="77777777" w:rsidR="004D1799" w:rsidRPr="0069619D" w:rsidRDefault="004D1799"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FD8966E" w14:textId="77777777" w:rsidR="004D1799" w:rsidRPr="0069619D" w:rsidRDefault="004D1799" w:rsidP="00FB77D0">
            <w:pPr>
              <w:pStyle w:val="Tablecomment"/>
              <w:widowControl w:val="0"/>
              <w:rPr>
                <w:i w:val="0"/>
              </w:rPr>
            </w:pPr>
          </w:p>
        </w:tc>
      </w:tr>
    </w:tbl>
    <w:p w14:paraId="0C236172" w14:textId="77777777" w:rsidR="00D84BE4" w:rsidRDefault="00D84BE4">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546EB9" w:rsidRPr="0069619D" w14:paraId="19BC69EC"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A56B9A" w14:textId="77777777" w:rsidR="00546EB9" w:rsidRPr="0069619D" w:rsidRDefault="00546EB9" w:rsidP="00FB77D0">
            <w:pPr>
              <w:pStyle w:val="Tablecomment"/>
              <w:widowControl w:val="0"/>
              <w:rPr>
                <w:b/>
                <w:i w:val="0"/>
              </w:rPr>
            </w:pPr>
            <w:r w:rsidRPr="0069619D">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21DBBDB" w14:textId="61533EF6" w:rsidR="00546EB9" w:rsidRPr="0069619D" w:rsidRDefault="00546EB9" w:rsidP="00FB77D0">
            <w:pPr>
              <w:pStyle w:val="TableHeader"/>
              <w:widowControl w:val="0"/>
            </w:pPr>
            <w:r>
              <w:t>RESF014</w:t>
            </w:r>
          </w:p>
        </w:tc>
      </w:tr>
      <w:tr w:rsidR="00546EB9" w:rsidRPr="0069619D" w14:paraId="63AF3C67"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C384066" w14:textId="77777777" w:rsidR="00546EB9" w:rsidRPr="0069619D" w:rsidRDefault="00546EB9" w:rsidP="00FB77D0">
            <w:pPr>
              <w:pStyle w:val="Tablecomment"/>
              <w:widowControl w:val="0"/>
              <w:rPr>
                <w:b/>
                <w:i w:val="0"/>
              </w:rPr>
            </w:pPr>
            <w:r w:rsidRPr="0069619D">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50B75B3" w14:textId="781F8DF1" w:rsidR="00546EB9" w:rsidRPr="0069619D" w:rsidRDefault="00546EB9" w:rsidP="00FB77D0">
            <w:pPr>
              <w:pStyle w:val="Tablecomment"/>
              <w:widowControl w:val="0"/>
              <w:ind w:left="0"/>
              <w:rPr>
                <w:i w:val="0"/>
              </w:rPr>
            </w:pPr>
            <w:r>
              <w:rPr>
                <w:i w:val="0"/>
                <w:color w:val="08374B" w:themeColor="text1"/>
                <w:sz w:val="22"/>
              </w:rPr>
              <w:t xml:space="preserve">Requirements for </w:t>
            </w:r>
            <w:r w:rsidR="00967AD4">
              <w:rPr>
                <w:i w:val="0"/>
                <w:color w:val="08374B" w:themeColor="text1"/>
                <w:sz w:val="22"/>
              </w:rPr>
              <w:t>encryption</w:t>
            </w:r>
          </w:p>
        </w:tc>
      </w:tr>
      <w:tr w:rsidR="00546EB9" w:rsidRPr="0069619D" w14:paraId="7E704886"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4AD163B" w14:textId="77777777" w:rsidR="00546EB9" w:rsidRPr="0069619D" w:rsidRDefault="00546EB9" w:rsidP="00FB77D0">
            <w:pPr>
              <w:pStyle w:val="Tablecomment"/>
              <w:widowControl w:val="0"/>
              <w:rPr>
                <w:b/>
                <w:i w:val="0"/>
              </w:rPr>
            </w:pPr>
            <w:r w:rsidRPr="0069619D">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8C66F0D" w14:textId="77777777" w:rsidR="00BF1CAC" w:rsidRDefault="00A92AD7" w:rsidP="00FB77D0">
            <w:r>
              <w:t xml:space="preserve">All communication between </w:t>
            </w:r>
            <w:r w:rsidR="00BF1CAC">
              <w:t xml:space="preserve">service and consumer must be encrypted during transport (transport layer encryption). </w:t>
            </w:r>
          </w:p>
          <w:p w14:paraId="5A3D5846" w14:textId="0A10BC1B" w:rsidR="00546EB9" w:rsidRPr="0069619D" w:rsidRDefault="007F03F0" w:rsidP="00FB77D0">
            <w:r>
              <w:t>Service and consumer must support encryption of route</w:t>
            </w:r>
            <w:r w:rsidR="00CB6EEA">
              <w:t xml:space="preserve"> payload</w:t>
            </w:r>
            <w:r>
              <w:t xml:space="preserve"> so that only the recipient can open the route</w:t>
            </w:r>
            <w:r w:rsidR="00CB6EEA">
              <w:t xml:space="preserve"> when intermediates are used during transport</w:t>
            </w:r>
            <w:r>
              <w:t>.</w:t>
            </w:r>
          </w:p>
        </w:tc>
      </w:tr>
      <w:tr w:rsidR="00546EB9" w:rsidRPr="0062397D" w14:paraId="75577DB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49B2761" w14:textId="77777777" w:rsidR="00546EB9" w:rsidRPr="0069619D" w:rsidRDefault="00546EB9" w:rsidP="00FB77D0">
            <w:pPr>
              <w:pStyle w:val="Tablecomment"/>
              <w:widowControl w:val="0"/>
              <w:rPr>
                <w:b/>
                <w:i w:val="0"/>
              </w:rPr>
            </w:pPr>
            <w:r w:rsidRPr="0069619D">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B5501E5" w14:textId="100593E1" w:rsidR="002F56F6" w:rsidRDefault="002F56F6" w:rsidP="000F65C9">
            <w:pPr>
              <w:pStyle w:val="Tablecomment"/>
              <w:widowControl w:val="0"/>
              <w:ind w:left="0"/>
              <w:rPr>
                <w:i w:val="0"/>
                <w:iCs/>
              </w:rPr>
            </w:pPr>
            <w:r>
              <w:rPr>
                <w:i w:val="0"/>
                <w:iCs/>
              </w:rPr>
              <w:t xml:space="preserve">IACS UR E27 </w:t>
            </w:r>
            <w:r w:rsidR="0090257D">
              <w:rPr>
                <w:i w:val="0"/>
                <w:iCs/>
              </w:rPr>
              <w:fldChar w:fldCharType="begin"/>
            </w:r>
            <w:r w:rsidR="0090257D">
              <w:rPr>
                <w:i w:val="0"/>
                <w:iCs/>
              </w:rPr>
              <w:instrText xml:space="preserve"> REF _Ref189232021 \r \h </w:instrText>
            </w:r>
            <w:r w:rsidR="0090257D">
              <w:rPr>
                <w:i w:val="0"/>
                <w:iCs/>
              </w:rPr>
            </w:r>
            <w:r w:rsidR="0090257D">
              <w:rPr>
                <w:i w:val="0"/>
                <w:iCs/>
              </w:rPr>
              <w:fldChar w:fldCharType="separate"/>
            </w:r>
            <w:r w:rsidR="0090257D">
              <w:rPr>
                <w:i w:val="0"/>
                <w:iCs/>
              </w:rPr>
              <w:t>[7]</w:t>
            </w:r>
            <w:r w:rsidR="0090257D">
              <w:rPr>
                <w:i w:val="0"/>
                <w:iCs/>
              </w:rPr>
              <w:fldChar w:fldCharType="end"/>
            </w:r>
            <w:r w:rsidR="0090257D">
              <w:rPr>
                <w:i w:val="0"/>
                <w:iCs/>
              </w:rPr>
              <w:t xml:space="preserve"> </w:t>
            </w:r>
            <w:r>
              <w:rPr>
                <w:i w:val="0"/>
                <w:iCs/>
              </w:rPr>
              <w:t xml:space="preserve">requires the use of encryption </w:t>
            </w:r>
            <w:r w:rsidR="00324CCE">
              <w:rPr>
                <w:i w:val="0"/>
                <w:iCs/>
              </w:rPr>
              <w:t>between ECDIS and shore-based systems.</w:t>
            </w:r>
          </w:p>
          <w:p w14:paraId="5C378C4D" w14:textId="77777777" w:rsidR="00324CCE" w:rsidRDefault="00324CCE" w:rsidP="000F65C9">
            <w:pPr>
              <w:pStyle w:val="Tablecomment"/>
              <w:widowControl w:val="0"/>
              <w:ind w:left="0"/>
              <w:rPr>
                <w:i w:val="0"/>
                <w:iCs/>
              </w:rPr>
            </w:pPr>
          </w:p>
          <w:p w14:paraId="3F4280E4" w14:textId="101AB316" w:rsidR="00546EB9" w:rsidRPr="0062397D" w:rsidRDefault="000F65C9" w:rsidP="000F65C9">
            <w:pPr>
              <w:pStyle w:val="Tablecomment"/>
              <w:widowControl w:val="0"/>
              <w:ind w:left="0"/>
              <w:rPr>
                <w:i w:val="0"/>
                <w:iCs/>
              </w:rPr>
            </w:pPr>
            <w:r>
              <w:rPr>
                <w:i w:val="0"/>
                <w:iCs/>
              </w:rPr>
              <w:t>Some consumers may want the additional layer of security to the confidentiality of the route by encrypting it so that only the intended VTS</w:t>
            </w:r>
            <w:r w:rsidR="002000B6">
              <w:rPr>
                <w:i w:val="0"/>
                <w:iCs/>
              </w:rPr>
              <w:t xml:space="preserve"> </w:t>
            </w:r>
            <w:r w:rsidR="002F56F6">
              <w:rPr>
                <w:i w:val="0"/>
                <w:iCs/>
              </w:rPr>
              <w:t xml:space="preserve">or consumer </w:t>
            </w:r>
            <w:r w:rsidR="002000B6">
              <w:rPr>
                <w:i w:val="0"/>
                <w:iCs/>
              </w:rPr>
              <w:t>may open the route.</w:t>
            </w:r>
          </w:p>
        </w:tc>
      </w:tr>
      <w:tr w:rsidR="00546EB9" w:rsidRPr="0069619D" w14:paraId="2AC327F4"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87E11D2" w14:textId="77777777" w:rsidR="00546EB9" w:rsidRPr="0069619D" w:rsidRDefault="00546EB9" w:rsidP="00FB77D0">
            <w:pPr>
              <w:pStyle w:val="Tablecomment"/>
              <w:widowControl w:val="0"/>
              <w:rPr>
                <w:b/>
                <w:i w:val="0"/>
              </w:rPr>
            </w:pPr>
            <w:r w:rsidRPr="0069619D">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77E7E61" w14:textId="77777777" w:rsidR="00546EB9" w:rsidRPr="0069619D" w:rsidRDefault="00546EB9" w:rsidP="00FB77D0">
            <w:pPr>
              <w:pStyle w:val="Tablecomment"/>
              <w:widowControl w:val="0"/>
              <w:rPr>
                <w:i w:val="0"/>
              </w:rPr>
            </w:pPr>
          </w:p>
        </w:tc>
      </w:tr>
    </w:tbl>
    <w:p w14:paraId="20703DC4" w14:textId="77777777" w:rsidR="00546EB9" w:rsidRPr="00442E1B" w:rsidRDefault="00546EB9">
      <w:pPr>
        <w:rPr>
          <w:highlight w:val="yellow"/>
        </w:rPr>
      </w:pPr>
    </w:p>
    <w:p w14:paraId="3149C55A" w14:textId="4294E94F" w:rsidR="0055016C" w:rsidRPr="009526C3" w:rsidRDefault="00CD55DD" w:rsidP="00F056B2">
      <w:pPr>
        <w:pStyle w:val="berschrift3"/>
        <w:ind w:hanging="720"/>
      </w:pPr>
      <w:bookmarkStart w:id="43" w:name="_Toc193450708"/>
      <w:r w:rsidRPr="009526C3">
        <w:t>Non-functional requirements</w:t>
      </w:r>
      <w:bookmarkEnd w:id="43"/>
    </w:p>
    <w:tbl>
      <w:tblPr>
        <w:tblW w:w="9890" w:type="dxa"/>
        <w:tblInd w:w="118" w:type="dxa"/>
        <w:tblLayout w:type="fixed"/>
        <w:tblLook w:val="0480" w:firstRow="0" w:lastRow="0" w:firstColumn="1" w:lastColumn="0" w:noHBand="0" w:noVBand="1"/>
      </w:tblPr>
      <w:tblGrid>
        <w:gridCol w:w="2235"/>
        <w:gridCol w:w="7655"/>
      </w:tblGrid>
      <w:tr w:rsidR="0055016C" w:rsidRPr="00442E1B" w14:paraId="289A54E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624DEFD" w14:textId="77777777" w:rsidR="0055016C" w:rsidRPr="00AC57B7" w:rsidRDefault="00CD55DD">
            <w:pPr>
              <w:pStyle w:val="Tablecomment"/>
              <w:widowControl w:val="0"/>
              <w:rPr>
                <w:b/>
                <w:i w:val="0"/>
              </w:rPr>
            </w:pPr>
            <w:r w:rsidRPr="00AC57B7">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F8B932E" w14:textId="6C1A4608" w:rsidR="0055016C" w:rsidRPr="00AC57B7" w:rsidRDefault="00CD55DD">
            <w:pPr>
              <w:pStyle w:val="TableHeader"/>
              <w:widowControl w:val="0"/>
            </w:pPr>
            <w:r w:rsidRPr="00AC57B7">
              <w:t>TCSNF00</w:t>
            </w:r>
            <w:r w:rsidR="00C8224F" w:rsidRPr="00AC57B7">
              <w:t>1</w:t>
            </w:r>
          </w:p>
        </w:tc>
      </w:tr>
      <w:tr w:rsidR="0055016C" w:rsidRPr="00442E1B" w14:paraId="3069896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3B8123C" w14:textId="77777777" w:rsidR="0055016C" w:rsidRPr="00AC57B7" w:rsidRDefault="00CD55DD">
            <w:pPr>
              <w:pStyle w:val="Tablecomment"/>
              <w:widowControl w:val="0"/>
              <w:rPr>
                <w:b/>
                <w:i w:val="0"/>
              </w:rPr>
            </w:pPr>
            <w:r w:rsidRPr="00AC57B7">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07A06C5B" w14:textId="77777777" w:rsidR="0055016C" w:rsidRPr="00AC57B7" w:rsidRDefault="00CD55DD">
            <w:pPr>
              <w:pStyle w:val="Tablecomment"/>
              <w:widowControl w:val="0"/>
              <w:rPr>
                <w:i w:val="0"/>
              </w:rPr>
            </w:pPr>
            <w:r w:rsidRPr="00AC57B7">
              <w:rPr>
                <w:i w:val="0"/>
                <w:color w:val="08374B" w:themeColor="text1"/>
                <w:sz w:val="22"/>
              </w:rPr>
              <w:t>Integrity</w:t>
            </w:r>
          </w:p>
        </w:tc>
      </w:tr>
      <w:tr w:rsidR="0055016C" w:rsidRPr="00442E1B" w14:paraId="6344E7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BC8B338" w14:textId="77777777" w:rsidR="0055016C" w:rsidRPr="00AC57B7" w:rsidRDefault="00CD55DD">
            <w:pPr>
              <w:pStyle w:val="Tablecomment"/>
              <w:widowControl w:val="0"/>
              <w:rPr>
                <w:b/>
                <w:i w:val="0"/>
              </w:rPr>
            </w:pPr>
            <w:r w:rsidRPr="00AC57B7">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3D9048C8" w14:textId="77777777" w:rsidR="0055016C" w:rsidRPr="00AC57B7" w:rsidRDefault="00CD55DD">
            <w:pPr>
              <w:pStyle w:val="Tablecomment"/>
              <w:widowControl w:val="0"/>
              <w:rPr>
                <w:i w:val="0"/>
              </w:rPr>
            </w:pPr>
            <w:r w:rsidRPr="00AC57B7">
              <w:rPr>
                <w:i w:val="0"/>
              </w:rPr>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55016C" w:rsidRPr="00442E1B" w14:paraId="527B14C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5736C87" w14:textId="77777777" w:rsidR="0055016C" w:rsidRPr="00AC57B7" w:rsidRDefault="00CD55DD">
            <w:pPr>
              <w:pStyle w:val="Tablecomment"/>
              <w:widowControl w:val="0"/>
              <w:rPr>
                <w:b/>
                <w:i w:val="0"/>
              </w:rPr>
            </w:pPr>
            <w:r w:rsidRPr="00AC57B7">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8175741" w14:textId="77777777" w:rsidR="0055016C" w:rsidRPr="00AC57B7" w:rsidRDefault="0055016C">
            <w:pPr>
              <w:pStyle w:val="Tablecomment"/>
              <w:widowControl w:val="0"/>
              <w:rPr>
                <w:i w:val="0"/>
              </w:rPr>
            </w:pPr>
          </w:p>
        </w:tc>
      </w:tr>
      <w:tr w:rsidR="0055016C" w:rsidRPr="00442E1B" w14:paraId="1D8FC79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6D91106" w14:textId="77777777" w:rsidR="0055016C" w:rsidRPr="00AC57B7" w:rsidRDefault="00CD55DD">
            <w:pPr>
              <w:pStyle w:val="Tablecomment"/>
              <w:widowControl w:val="0"/>
              <w:rPr>
                <w:b/>
                <w:i w:val="0"/>
              </w:rPr>
            </w:pPr>
            <w:r w:rsidRPr="00AC57B7">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06F013F" w14:textId="77777777" w:rsidR="0055016C" w:rsidRPr="00442E1B" w:rsidRDefault="0055016C">
            <w:pPr>
              <w:pStyle w:val="Tablecomment"/>
              <w:widowControl w:val="0"/>
              <w:rPr>
                <w:i w:val="0"/>
                <w:highlight w:val="yellow"/>
              </w:rPr>
            </w:pPr>
          </w:p>
        </w:tc>
      </w:tr>
    </w:tbl>
    <w:p w14:paraId="2FE80548" w14:textId="77777777" w:rsidR="0055016C" w:rsidRPr="00442E1B" w:rsidRDefault="0055016C">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55016C" w:rsidRPr="00442E1B" w14:paraId="545D9F7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1F5B71" w14:textId="77777777" w:rsidR="0055016C" w:rsidRPr="0032563A" w:rsidRDefault="00CD55DD">
            <w:pPr>
              <w:pStyle w:val="Tablecomment"/>
              <w:widowControl w:val="0"/>
              <w:rPr>
                <w:b/>
                <w:i w:val="0"/>
              </w:rPr>
            </w:pPr>
            <w:r w:rsidRPr="0032563A">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1503F869" w14:textId="0EEB09F0" w:rsidR="0055016C" w:rsidRPr="0032563A" w:rsidRDefault="00CD55DD">
            <w:pPr>
              <w:pStyle w:val="TableHeader"/>
              <w:widowControl w:val="0"/>
            </w:pPr>
            <w:r w:rsidRPr="0032563A">
              <w:t>TCSNF00</w:t>
            </w:r>
            <w:r w:rsidR="00C8224F" w:rsidRPr="0032563A">
              <w:t>2</w:t>
            </w:r>
          </w:p>
        </w:tc>
      </w:tr>
      <w:tr w:rsidR="0055016C" w:rsidRPr="00442E1B" w14:paraId="62CDBA2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BAC74F" w14:textId="77777777" w:rsidR="0055016C" w:rsidRPr="0032563A" w:rsidRDefault="00CD55DD">
            <w:pPr>
              <w:pStyle w:val="Tablecomment"/>
              <w:widowControl w:val="0"/>
              <w:rPr>
                <w:b/>
                <w:i w:val="0"/>
              </w:rPr>
            </w:pPr>
            <w:r w:rsidRPr="0032563A">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667CF4F1" w14:textId="77777777" w:rsidR="0055016C" w:rsidRPr="0032563A" w:rsidRDefault="00CD55DD">
            <w:pPr>
              <w:pStyle w:val="Tablecomment"/>
              <w:widowControl w:val="0"/>
              <w:rPr>
                <w:i w:val="0"/>
              </w:rPr>
            </w:pPr>
            <w:r w:rsidRPr="0032563A">
              <w:rPr>
                <w:i w:val="0"/>
                <w:color w:val="08374B" w:themeColor="text1"/>
                <w:sz w:val="22"/>
              </w:rPr>
              <w:t>Availability</w:t>
            </w:r>
          </w:p>
        </w:tc>
      </w:tr>
      <w:tr w:rsidR="0055016C" w:rsidRPr="00442E1B" w14:paraId="748827E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96C87DA" w14:textId="77777777" w:rsidR="0055016C" w:rsidRPr="0032563A" w:rsidRDefault="00CD55DD">
            <w:pPr>
              <w:pStyle w:val="Tablecomment"/>
              <w:widowControl w:val="0"/>
              <w:rPr>
                <w:b/>
                <w:i w:val="0"/>
              </w:rPr>
            </w:pPr>
            <w:r w:rsidRPr="0032563A">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23A46374" w14:textId="15E16820" w:rsidR="0055016C" w:rsidRPr="0032563A" w:rsidRDefault="004D6479">
            <w:pPr>
              <w:pStyle w:val="Tablecomment"/>
              <w:widowControl w:val="0"/>
              <w:rPr>
                <w:i w:val="0"/>
              </w:rPr>
            </w:pPr>
            <w:r w:rsidRPr="0032563A">
              <w:rPr>
                <w:i w:val="0"/>
              </w:rPr>
              <w:t xml:space="preserve">The actual SLA of the service must be defined by instance owner. </w:t>
            </w:r>
            <w:r w:rsidR="00350841" w:rsidRPr="0032563A">
              <w:rPr>
                <w:i w:val="0"/>
              </w:rPr>
              <w:t xml:space="preserve">The service should </w:t>
            </w:r>
            <w:r w:rsidR="005D6A2D" w:rsidRPr="0032563A">
              <w:rPr>
                <w:i w:val="0"/>
              </w:rPr>
              <w:t>be highly available</w:t>
            </w:r>
            <w:r w:rsidR="00C4423C">
              <w:rPr>
                <w:i w:val="0"/>
              </w:rPr>
              <w:t xml:space="preserve"> and be considered a critical component of the VTS system</w:t>
            </w:r>
            <w:r w:rsidR="005D6A2D" w:rsidRPr="0032563A">
              <w:rPr>
                <w:i w:val="0"/>
              </w:rPr>
              <w:t>.</w:t>
            </w:r>
          </w:p>
        </w:tc>
      </w:tr>
      <w:tr w:rsidR="0055016C" w:rsidRPr="00442E1B" w14:paraId="51F76DA1"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6F2BFF" w14:textId="77777777" w:rsidR="0055016C" w:rsidRPr="0032563A" w:rsidRDefault="00CD55DD">
            <w:pPr>
              <w:pStyle w:val="Tablecomment"/>
              <w:widowControl w:val="0"/>
              <w:rPr>
                <w:b/>
                <w:i w:val="0"/>
              </w:rPr>
            </w:pPr>
            <w:r w:rsidRPr="0032563A">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1F7AB48" w14:textId="7A8AE7E9" w:rsidR="0055016C" w:rsidRPr="0032563A" w:rsidRDefault="00C4423C">
            <w:pPr>
              <w:pStyle w:val="Tablecomment"/>
              <w:widowControl w:val="0"/>
              <w:rPr>
                <w:i w:val="0"/>
              </w:rPr>
            </w:pPr>
            <w:r>
              <w:rPr>
                <w:i w:val="0"/>
              </w:rPr>
              <w:t xml:space="preserve">In IALA </w:t>
            </w:r>
            <w:r w:rsidR="001F3C7F" w:rsidRPr="0032563A">
              <w:rPr>
                <w:i w:val="0"/>
              </w:rPr>
              <w:t xml:space="preserve">G1111 Section 3.1 </w:t>
            </w:r>
            <w:r w:rsidR="00770FF7">
              <w:rPr>
                <w:i w:val="0"/>
              </w:rPr>
              <w:fldChar w:fldCharType="begin"/>
            </w:r>
            <w:r w:rsidR="00770FF7">
              <w:rPr>
                <w:i w:val="0"/>
              </w:rPr>
              <w:instrText xml:space="preserve"> REF _Ref189231806 \r \h </w:instrText>
            </w:r>
            <w:r w:rsidR="00770FF7">
              <w:rPr>
                <w:i w:val="0"/>
              </w:rPr>
            </w:r>
            <w:r w:rsidR="00770FF7">
              <w:rPr>
                <w:i w:val="0"/>
              </w:rPr>
              <w:fldChar w:fldCharType="separate"/>
            </w:r>
            <w:r w:rsidR="00770FF7">
              <w:rPr>
                <w:i w:val="0"/>
              </w:rPr>
              <w:t>[8]</w:t>
            </w:r>
            <w:r w:rsidR="00770FF7">
              <w:rPr>
                <w:i w:val="0"/>
              </w:rPr>
              <w:fldChar w:fldCharType="end"/>
            </w:r>
            <w:r>
              <w:rPr>
                <w:i w:val="0"/>
              </w:rPr>
              <w:t xml:space="preserve"> </w:t>
            </w:r>
            <w:r w:rsidR="008666BA">
              <w:rPr>
                <w:i w:val="0"/>
              </w:rPr>
              <w:t xml:space="preserve">the availability requirements for VTS systems are defined. As the service is required for successful digital exchange of route plans and </w:t>
            </w:r>
            <w:r w:rsidR="003A4721">
              <w:rPr>
                <w:i w:val="0"/>
              </w:rPr>
              <w:t>such exchange may occur at any time of the day the service should be available</w:t>
            </w:r>
            <w:r w:rsidR="008563DF">
              <w:rPr>
                <w:i w:val="0"/>
              </w:rPr>
              <w:t xml:space="preserve"> whenever VTS system is available</w:t>
            </w:r>
            <w:r w:rsidR="00DF672B">
              <w:rPr>
                <w:i w:val="0"/>
              </w:rPr>
              <w:t xml:space="preserve">. </w:t>
            </w:r>
          </w:p>
        </w:tc>
      </w:tr>
      <w:tr w:rsidR="0055016C" w:rsidRPr="00442E1B" w14:paraId="216E428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1C358AA3" w14:textId="77777777" w:rsidR="0055016C" w:rsidRPr="0032563A" w:rsidRDefault="00CD55DD">
            <w:pPr>
              <w:pStyle w:val="Tablecomment"/>
              <w:widowControl w:val="0"/>
              <w:rPr>
                <w:b/>
                <w:i w:val="0"/>
              </w:rPr>
            </w:pPr>
            <w:r w:rsidRPr="0032563A">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4D145E30" w14:textId="77777777" w:rsidR="0055016C" w:rsidRPr="0032563A" w:rsidRDefault="0055016C">
            <w:pPr>
              <w:pStyle w:val="Tablecomment"/>
              <w:widowControl w:val="0"/>
              <w:rPr>
                <w:i w:val="0"/>
              </w:rPr>
            </w:pPr>
          </w:p>
        </w:tc>
      </w:tr>
    </w:tbl>
    <w:p w14:paraId="1DFA64B9" w14:textId="77777777" w:rsidR="0055016C" w:rsidRPr="00442E1B" w:rsidRDefault="0055016C">
      <w:pPr>
        <w:rPr>
          <w:highlight w:val="yellow"/>
        </w:rPr>
      </w:pPr>
    </w:p>
    <w:tbl>
      <w:tblPr>
        <w:tblW w:w="9890" w:type="dxa"/>
        <w:tblInd w:w="118" w:type="dxa"/>
        <w:tblLayout w:type="fixed"/>
        <w:tblLook w:val="0480" w:firstRow="0" w:lastRow="0" w:firstColumn="1" w:lastColumn="0" w:noHBand="0" w:noVBand="1"/>
      </w:tblPr>
      <w:tblGrid>
        <w:gridCol w:w="2235"/>
        <w:gridCol w:w="7655"/>
      </w:tblGrid>
      <w:tr w:rsidR="0055016C" w:rsidRPr="00442E1B" w14:paraId="29FF99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9F6CB79" w14:textId="77777777" w:rsidR="0055016C" w:rsidRPr="00D63E7F" w:rsidRDefault="00CD55DD">
            <w:pPr>
              <w:pStyle w:val="Tablecomment"/>
              <w:widowControl w:val="0"/>
              <w:rPr>
                <w:b/>
                <w:i w:val="0"/>
              </w:rPr>
            </w:pPr>
            <w:r w:rsidRPr="00D63E7F">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BE8B89F" w14:textId="43F7533F" w:rsidR="0055016C" w:rsidRPr="00D63E7F" w:rsidRDefault="00CD55DD">
            <w:pPr>
              <w:pStyle w:val="TableHeader"/>
              <w:widowControl w:val="0"/>
            </w:pPr>
            <w:r w:rsidRPr="00D63E7F">
              <w:t>TCSNF00</w:t>
            </w:r>
            <w:r w:rsidR="009B18A5" w:rsidRPr="00D63E7F">
              <w:t>3</w:t>
            </w:r>
          </w:p>
        </w:tc>
      </w:tr>
      <w:tr w:rsidR="0055016C" w:rsidRPr="00442E1B" w14:paraId="7A0AE76E"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DB1D44A" w14:textId="77777777" w:rsidR="0055016C" w:rsidRPr="00D63E7F" w:rsidRDefault="00CD55DD" w:rsidP="00771D1B">
            <w:pPr>
              <w:pStyle w:val="Tablecomment"/>
              <w:widowControl w:val="0"/>
              <w:rPr>
                <w:b/>
                <w:i w:val="0"/>
              </w:rPr>
            </w:pPr>
            <w:r w:rsidRPr="00D63E7F">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3A2A0B93" w14:textId="77777777" w:rsidR="0055016C" w:rsidRPr="00D63E7F" w:rsidRDefault="00CD55DD">
            <w:pPr>
              <w:pStyle w:val="Tablecomment"/>
              <w:widowControl w:val="0"/>
              <w:rPr>
                <w:i w:val="0"/>
              </w:rPr>
            </w:pPr>
            <w:r w:rsidRPr="00D63E7F">
              <w:rPr>
                <w:i w:val="0"/>
                <w:color w:val="08374B" w:themeColor="text1"/>
                <w:sz w:val="22"/>
              </w:rPr>
              <w:t>Performance – timeliness</w:t>
            </w:r>
          </w:p>
        </w:tc>
      </w:tr>
      <w:tr w:rsidR="0055016C" w:rsidRPr="00442E1B" w14:paraId="2F51E00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F5D6FC9" w14:textId="77777777" w:rsidR="0055016C" w:rsidRPr="00D63E7F" w:rsidRDefault="00CD55DD">
            <w:pPr>
              <w:pStyle w:val="Tablecomment"/>
              <w:widowControl w:val="0"/>
              <w:rPr>
                <w:b/>
                <w:i w:val="0"/>
              </w:rPr>
            </w:pPr>
            <w:r w:rsidRPr="00D63E7F">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0E961936" w14:textId="77777777" w:rsidR="0055016C" w:rsidRPr="00D63E7F" w:rsidRDefault="00CD55DD">
            <w:pPr>
              <w:pStyle w:val="Tablecomment"/>
              <w:widowControl w:val="0"/>
              <w:rPr>
                <w:i w:val="0"/>
              </w:rPr>
            </w:pPr>
            <w:r w:rsidRPr="00D63E7F">
              <w:rPr>
                <w:i w:val="0"/>
              </w:rPr>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55016C" w:rsidRPr="00442E1B" w14:paraId="0A550BD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0BEA84" w14:textId="77777777" w:rsidR="0055016C" w:rsidRPr="00D63E7F" w:rsidRDefault="00CD55DD">
            <w:pPr>
              <w:pStyle w:val="Tablecomment"/>
              <w:widowControl w:val="0"/>
              <w:rPr>
                <w:b/>
                <w:i w:val="0"/>
              </w:rPr>
            </w:pPr>
            <w:r w:rsidRPr="00D63E7F">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2B30CDD4" w14:textId="77777777" w:rsidR="0055016C" w:rsidRPr="00D63E7F" w:rsidRDefault="00CD55DD">
            <w:pPr>
              <w:pStyle w:val="Tablecomment"/>
              <w:widowControl w:val="0"/>
              <w:rPr>
                <w:i w:val="0"/>
              </w:rPr>
            </w:pPr>
            <w:r w:rsidRPr="00D63E7F">
              <w:rPr>
                <w:i w:val="0"/>
              </w:rPr>
              <w:t>Especially from a vessel’s point of view it is important to get an acknowledgement that the service has received a request so that the vessel’s system does not need to try resending the request.</w:t>
            </w:r>
          </w:p>
        </w:tc>
      </w:tr>
      <w:tr w:rsidR="0055016C" w:rsidRPr="00442E1B" w14:paraId="6248AA8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BB512EB" w14:textId="77777777" w:rsidR="0055016C" w:rsidRPr="00D63E7F" w:rsidRDefault="00CD55DD">
            <w:pPr>
              <w:pStyle w:val="Tablecomment"/>
              <w:widowControl w:val="0"/>
              <w:rPr>
                <w:b/>
                <w:i w:val="0"/>
              </w:rPr>
            </w:pPr>
            <w:r w:rsidRPr="00D63E7F">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CA3C851" w14:textId="77777777" w:rsidR="0055016C" w:rsidRPr="00442E1B" w:rsidRDefault="0055016C">
            <w:pPr>
              <w:pStyle w:val="Tablecomment"/>
              <w:widowControl w:val="0"/>
              <w:rPr>
                <w:i w:val="0"/>
                <w:highlight w:val="yellow"/>
              </w:rPr>
            </w:pPr>
          </w:p>
        </w:tc>
      </w:tr>
    </w:tbl>
    <w:p w14:paraId="18C22A66" w14:textId="77777777" w:rsidR="0055016C" w:rsidRPr="00442E1B" w:rsidRDefault="0055016C">
      <w:pPr>
        <w:rPr>
          <w:highlight w:val="yellow"/>
        </w:rPr>
      </w:pPr>
    </w:p>
    <w:p w14:paraId="3322E25A" w14:textId="77777777" w:rsidR="00670044" w:rsidRDefault="00670044"/>
    <w:tbl>
      <w:tblPr>
        <w:tblW w:w="9890" w:type="dxa"/>
        <w:tblInd w:w="118" w:type="dxa"/>
        <w:tblLayout w:type="fixed"/>
        <w:tblLook w:val="0480" w:firstRow="0" w:lastRow="0" w:firstColumn="1" w:lastColumn="0" w:noHBand="0" w:noVBand="1"/>
      </w:tblPr>
      <w:tblGrid>
        <w:gridCol w:w="2235"/>
        <w:gridCol w:w="7655"/>
      </w:tblGrid>
      <w:tr w:rsidR="00670044" w:rsidRPr="00442E1B" w14:paraId="12D9BCC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tcPr>
          <w:p w14:paraId="6A29B4D5" w14:textId="77777777" w:rsidR="00670044" w:rsidRPr="00670044" w:rsidRDefault="00670044" w:rsidP="00FB77D0">
            <w:pPr>
              <w:pStyle w:val="Tablecomment"/>
              <w:widowControl w:val="0"/>
              <w:rPr>
                <w:b/>
                <w:i w:val="0"/>
              </w:rPr>
            </w:pPr>
            <w:r w:rsidRPr="00670044">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5D0B3AC0" w14:textId="5A094F0F" w:rsidR="00670044" w:rsidRPr="00670044" w:rsidRDefault="00670044" w:rsidP="00FB77D0">
            <w:pPr>
              <w:pStyle w:val="TableHeader"/>
              <w:widowControl w:val="0"/>
            </w:pPr>
            <w:r w:rsidRPr="00670044">
              <w:t>TCSNF00</w:t>
            </w:r>
            <w:r w:rsidR="00276F42">
              <w:t>4</w:t>
            </w:r>
          </w:p>
        </w:tc>
      </w:tr>
      <w:tr w:rsidR="00670044" w:rsidRPr="00442E1B" w14:paraId="260B59C3"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tcPr>
          <w:p w14:paraId="462B0C42" w14:textId="77777777" w:rsidR="00670044" w:rsidRPr="00670044" w:rsidRDefault="00670044" w:rsidP="00FB77D0">
            <w:pPr>
              <w:pStyle w:val="Tablecomment"/>
              <w:widowControl w:val="0"/>
              <w:rPr>
                <w:b/>
                <w:i w:val="0"/>
              </w:rPr>
            </w:pPr>
            <w:r w:rsidRPr="00670044">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7C821923" w14:textId="7ECB774C" w:rsidR="00670044" w:rsidRPr="00670044" w:rsidRDefault="00670044" w:rsidP="00FB77D0">
            <w:pPr>
              <w:pStyle w:val="Tablecomment"/>
              <w:widowControl w:val="0"/>
              <w:rPr>
                <w:i w:val="0"/>
              </w:rPr>
            </w:pPr>
            <w:r>
              <w:rPr>
                <w:i w:val="0"/>
                <w:color w:val="08374B" w:themeColor="text1"/>
                <w:sz w:val="22"/>
              </w:rPr>
              <w:t>Uniqueness</w:t>
            </w:r>
          </w:p>
        </w:tc>
      </w:tr>
      <w:tr w:rsidR="00670044" w:rsidRPr="00442E1B" w14:paraId="0C2D50E6"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tcPr>
          <w:p w14:paraId="1C7F6608" w14:textId="77777777" w:rsidR="00670044" w:rsidRPr="00670044" w:rsidRDefault="00670044" w:rsidP="00FB77D0">
            <w:pPr>
              <w:pStyle w:val="Tablecomment"/>
              <w:widowControl w:val="0"/>
              <w:rPr>
                <w:b/>
                <w:i w:val="0"/>
              </w:rPr>
            </w:pPr>
            <w:r w:rsidRPr="00670044">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5E7A12BA" w14:textId="0B063EEE" w:rsidR="00670044" w:rsidRPr="00670044" w:rsidRDefault="00283C1A" w:rsidP="00FB77D0">
            <w:pPr>
              <w:pStyle w:val="Tablecomment"/>
              <w:widowControl w:val="0"/>
              <w:rPr>
                <w:i w:val="0"/>
              </w:rPr>
            </w:pPr>
            <w:r>
              <w:rPr>
                <w:i w:val="0"/>
              </w:rPr>
              <w:t xml:space="preserve">All </w:t>
            </w:r>
            <w:r w:rsidR="006402D5">
              <w:rPr>
                <w:i w:val="0"/>
              </w:rPr>
              <w:t xml:space="preserve">requirements for uniqueness </w:t>
            </w:r>
            <w:r w:rsidR="002B538F">
              <w:rPr>
                <w:i w:val="0"/>
              </w:rPr>
              <w:t xml:space="preserve">during route exchange are guaranteed to exist only </w:t>
            </w:r>
            <w:r w:rsidR="00CD65C7">
              <w:rPr>
                <w:i w:val="0"/>
              </w:rPr>
              <w:t xml:space="preserve">during the transmit of a route. </w:t>
            </w:r>
          </w:p>
        </w:tc>
      </w:tr>
      <w:tr w:rsidR="00670044" w:rsidRPr="00442E1B" w14:paraId="4309845F"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tcPr>
          <w:p w14:paraId="41854D8A" w14:textId="77777777" w:rsidR="00670044" w:rsidRPr="00670044" w:rsidRDefault="00670044" w:rsidP="00FB77D0">
            <w:pPr>
              <w:pStyle w:val="Tablecomment"/>
              <w:widowControl w:val="0"/>
              <w:rPr>
                <w:b/>
                <w:i w:val="0"/>
              </w:rPr>
            </w:pPr>
            <w:r w:rsidRPr="00670044">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6A1F04D6" w14:textId="13F2F779" w:rsidR="00670044" w:rsidRPr="00670044" w:rsidRDefault="00A36B1E" w:rsidP="00FB77D0">
            <w:pPr>
              <w:pStyle w:val="Tablecomment"/>
              <w:widowControl w:val="0"/>
              <w:rPr>
                <w:i w:val="0"/>
              </w:rPr>
            </w:pPr>
            <w:r>
              <w:rPr>
                <w:i w:val="0"/>
              </w:rPr>
              <w:t xml:space="preserve">On either side </w:t>
            </w:r>
            <w:r w:rsidR="00051E6C">
              <w:rPr>
                <w:i w:val="0"/>
              </w:rPr>
              <w:t xml:space="preserve">of the exchange changes to non-technical identifiers or names in the route are possible and may </w:t>
            </w:r>
            <w:r w:rsidR="001B6857">
              <w:rPr>
                <w:i w:val="0"/>
              </w:rPr>
              <w:t>conflict with</w:t>
            </w:r>
            <w:r w:rsidR="00902286">
              <w:rPr>
                <w:i w:val="0"/>
              </w:rPr>
              <w:t xml:space="preserve"> each other</w:t>
            </w:r>
            <w:r w:rsidR="001B6857">
              <w:rPr>
                <w:i w:val="0"/>
              </w:rPr>
              <w:t xml:space="preserve">. Relying on user editable names or identifiers in communication must be done carefully </w:t>
            </w:r>
            <w:r w:rsidR="00153CCE">
              <w:rPr>
                <w:i w:val="0"/>
              </w:rPr>
              <w:t>by ensuring that the same element is being discussed.</w:t>
            </w:r>
          </w:p>
        </w:tc>
      </w:tr>
      <w:tr w:rsidR="00670044" w14:paraId="0F355512" w14:textId="77777777" w:rsidTr="00FB77D0">
        <w:trPr>
          <w:trHeight w:val="567"/>
        </w:trPr>
        <w:tc>
          <w:tcPr>
            <w:tcW w:w="2235" w:type="dxa"/>
            <w:tcBorders>
              <w:top w:val="single" w:sz="8" w:space="0" w:color="9BBB59"/>
              <w:left w:val="single" w:sz="8" w:space="0" w:color="9BBB59"/>
              <w:bottom w:val="single" w:sz="8" w:space="0" w:color="9BBB59"/>
              <w:right w:val="single" w:sz="8" w:space="0" w:color="9BBB59"/>
            </w:tcBorders>
          </w:tcPr>
          <w:p w14:paraId="5F28094D" w14:textId="77777777" w:rsidR="00670044" w:rsidRPr="00670044" w:rsidRDefault="00670044" w:rsidP="00FB77D0">
            <w:pPr>
              <w:pStyle w:val="Tablecomment"/>
              <w:widowControl w:val="0"/>
              <w:rPr>
                <w:b/>
                <w:i w:val="0"/>
              </w:rPr>
            </w:pPr>
            <w:r w:rsidRPr="00670044">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1DF9B22E" w14:textId="77777777" w:rsidR="00670044" w:rsidRPr="00670044" w:rsidRDefault="00670044" w:rsidP="00FB77D0">
            <w:pPr>
              <w:pStyle w:val="Tablecomment"/>
              <w:widowControl w:val="0"/>
              <w:rPr>
                <w:i w:val="0"/>
              </w:rPr>
            </w:pPr>
          </w:p>
        </w:tc>
      </w:tr>
    </w:tbl>
    <w:p w14:paraId="0D0887C2" w14:textId="70100F2B" w:rsidR="0055016C" w:rsidRDefault="00CD55DD">
      <w:r>
        <w:br w:type="page"/>
      </w:r>
    </w:p>
    <w:p w14:paraId="2412A229" w14:textId="77777777" w:rsidR="00E074B1" w:rsidRDefault="00E074B1"/>
    <w:p w14:paraId="1B4CC4BE" w14:textId="77777777" w:rsidR="0055016C" w:rsidRDefault="00CD55DD" w:rsidP="00BD38AD">
      <w:pPr>
        <w:pStyle w:val="berschrift2"/>
      </w:pPr>
      <w:bookmarkStart w:id="44" w:name="_Ref442964130"/>
      <w:bookmarkStart w:id="45" w:name="_Toc193450709"/>
      <w:r>
        <w:t xml:space="preserve">Other </w:t>
      </w:r>
      <w:bookmarkEnd w:id="44"/>
      <w:r>
        <w:t>Constraints</w:t>
      </w:r>
      <w:bookmarkEnd w:id="45"/>
    </w:p>
    <w:p w14:paraId="6B246764" w14:textId="77777777" w:rsidR="0055016C" w:rsidRDefault="00CD55DD">
      <w:pPr>
        <w:pStyle w:val="berschrift3"/>
        <w:ind w:hanging="720"/>
      </w:pPr>
      <w:bookmarkStart w:id="46" w:name="_Toc193450710"/>
      <w:r>
        <w:t>Relevant Industrial Standards</w:t>
      </w:r>
      <w:bookmarkEnd w:id="46"/>
    </w:p>
    <w:tbl>
      <w:tblPr>
        <w:tblStyle w:val="Tabellenraster"/>
        <w:tblW w:w="9913" w:type="dxa"/>
        <w:tblInd w:w="113" w:type="dxa"/>
        <w:tblLayout w:type="fixed"/>
        <w:tblLook w:val="04A0" w:firstRow="1" w:lastRow="0" w:firstColumn="1" w:lastColumn="0" w:noHBand="0" w:noVBand="1"/>
      </w:tblPr>
      <w:tblGrid>
        <w:gridCol w:w="1322"/>
        <w:gridCol w:w="1793"/>
        <w:gridCol w:w="1804"/>
        <w:gridCol w:w="4994"/>
      </w:tblGrid>
      <w:tr w:rsidR="0055016C" w14:paraId="55894110" w14:textId="77777777" w:rsidTr="00AE251A">
        <w:tc>
          <w:tcPr>
            <w:tcW w:w="1322" w:type="dxa"/>
            <w:shd w:val="clear" w:color="auto" w:fill="C3D69B"/>
          </w:tcPr>
          <w:p w14:paraId="6E9F5445" w14:textId="77777777" w:rsidR="0055016C" w:rsidRDefault="00CD55DD">
            <w:pPr>
              <w:spacing w:after="0" w:line="240" w:lineRule="auto"/>
              <w:jc w:val="center"/>
              <w:rPr>
                <w:b/>
                <w:bCs/>
              </w:rPr>
            </w:pPr>
            <w:r>
              <w:rPr>
                <w:b/>
                <w:bCs/>
              </w:rPr>
              <w:t>Nr.</w:t>
            </w:r>
          </w:p>
        </w:tc>
        <w:tc>
          <w:tcPr>
            <w:tcW w:w="1793" w:type="dxa"/>
            <w:shd w:val="clear" w:color="auto" w:fill="C3D69B"/>
          </w:tcPr>
          <w:p w14:paraId="7170DF76" w14:textId="77777777" w:rsidR="0055016C" w:rsidRDefault="00CD55DD">
            <w:pPr>
              <w:spacing w:after="0" w:line="240" w:lineRule="auto"/>
              <w:jc w:val="center"/>
              <w:rPr>
                <w:b/>
                <w:bCs/>
              </w:rPr>
            </w:pPr>
            <w:r>
              <w:rPr>
                <w:b/>
                <w:bCs/>
              </w:rPr>
              <w:t>Standard</w:t>
            </w:r>
          </w:p>
        </w:tc>
        <w:tc>
          <w:tcPr>
            <w:tcW w:w="1804" w:type="dxa"/>
            <w:shd w:val="clear" w:color="auto" w:fill="C3D69B"/>
          </w:tcPr>
          <w:p w14:paraId="1239B093" w14:textId="77777777" w:rsidR="0055016C" w:rsidRDefault="00CD55DD">
            <w:pPr>
              <w:spacing w:after="0" w:line="240" w:lineRule="auto"/>
              <w:jc w:val="center"/>
              <w:rPr>
                <w:b/>
                <w:bCs/>
              </w:rPr>
            </w:pPr>
            <w:r>
              <w:rPr>
                <w:b/>
                <w:bCs/>
              </w:rPr>
              <w:t>Version</w:t>
            </w:r>
          </w:p>
        </w:tc>
        <w:tc>
          <w:tcPr>
            <w:tcW w:w="4994" w:type="dxa"/>
            <w:shd w:val="clear" w:color="auto" w:fill="C3D69B"/>
          </w:tcPr>
          <w:p w14:paraId="4A37B0DF" w14:textId="77777777" w:rsidR="0055016C" w:rsidRDefault="00CD55DD">
            <w:pPr>
              <w:spacing w:after="0" w:line="240" w:lineRule="auto"/>
              <w:jc w:val="center"/>
              <w:rPr>
                <w:b/>
                <w:bCs/>
              </w:rPr>
            </w:pPr>
            <w:r>
              <w:rPr>
                <w:b/>
                <w:bCs/>
              </w:rPr>
              <w:t>Reference</w:t>
            </w:r>
          </w:p>
        </w:tc>
      </w:tr>
      <w:tr w:rsidR="0055016C" w:rsidRPr="00442E1B" w14:paraId="0CA2AAB7" w14:textId="77777777" w:rsidTr="00AE251A">
        <w:tc>
          <w:tcPr>
            <w:tcW w:w="1322" w:type="dxa"/>
          </w:tcPr>
          <w:p w14:paraId="0D91EBCA" w14:textId="0FBA7492" w:rsidR="0055016C" w:rsidRPr="008650D0" w:rsidRDefault="009D58FD">
            <w:pPr>
              <w:spacing w:after="0" w:line="240" w:lineRule="auto"/>
            </w:pPr>
            <w:r w:rsidRPr="008650D0">
              <w:t>1.</w:t>
            </w:r>
          </w:p>
        </w:tc>
        <w:tc>
          <w:tcPr>
            <w:tcW w:w="1793" w:type="dxa"/>
          </w:tcPr>
          <w:p w14:paraId="320F6A38" w14:textId="77777777" w:rsidR="0055016C" w:rsidRPr="008650D0" w:rsidRDefault="00CD55DD">
            <w:pPr>
              <w:spacing w:after="0" w:line="240" w:lineRule="auto"/>
              <w:rPr>
                <w:lang w:val="fi-FI"/>
              </w:rPr>
            </w:pPr>
            <w:r w:rsidRPr="008650D0">
              <w:t>IALA Guideline</w:t>
            </w:r>
            <w:r w:rsidRPr="008650D0">
              <w:rPr>
                <w:lang w:val="fi-FI"/>
              </w:rPr>
              <w:t xml:space="preserve"> </w:t>
            </w:r>
            <w:r w:rsidRPr="008650D0">
              <w:t>G1128</w:t>
            </w:r>
          </w:p>
        </w:tc>
        <w:tc>
          <w:tcPr>
            <w:tcW w:w="1804" w:type="dxa"/>
          </w:tcPr>
          <w:p w14:paraId="146AA4E9" w14:textId="760B858E" w:rsidR="0055016C" w:rsidRPr="008650D0" w:rsidRDefault="00CD55DD">
            <w:pPr>
              <w:spacing w:after="0" w:line="240" w:lineRule="auto"/>
              <w:rPr>
                <w:lang w:val="fi-FI"/>
              </w:rPr>
            </w:pPr>
            <w:r w:rsidRPr="008650D0">
              <w:t>1.</w:t>
            </w:r>
            <w:r w:rsidR="00097C90" w:rsidRPr="008650D0">
              <w:rPr>
                <w:lang w:val="fi-FI"/>
              </w:rPr>
              <w:t>6</w:t>
            </w:r>
          </w:p>
          <w:p w14:paraId="5A454BD2" w14:textId="6353CA3D" w:rsidR="0055016C" w:rsidRPr="008650D0" w:rsidRDefault="0055016C">
            <w:pPr>
              <w:spacing w:after="0" w:line="240" w:lineRule="auto"/>
              <w:rPr>
                <w:lang w:val="fi-FI"/>
              </w:rPr>
            </w:pPr>
          </w:p>
        </w:tc>
        <w:tc>
          <w:tcPr>
            <w:tcW w:w="4994" w:type="dxa"/>
          </w:tcPr>
          <w:p w14:paraId="2F7A9493" w14:textId="77777777" w:rsidR="0055016C" w:rsidRPr="008650D0" w:rsidRDefault="00CD55DD">
            <w:pPr>
              <w:spacing w:after="0" w:line="240" w:lineRule="auto"/>
            </w:pPr>
            <w:r w:rsidRPr="008650D0">
              <w:t>The</w:t>
            </w:r>
            <w:r w:rsidRPr="008650D0">
              <w:rPr>
                <w:lang w:val="en-US"/>
              </w:rPr>
              <w:t xml:space="preserve"> </w:t>
            </w:r>
            <w:r w:rsidRPr="008650D0">
              <w:t>Specification</w:t>
            </w:r>
            <w:r w:rsidRPr="008650D0">
              <w:rPr>
                <w:lang w:val="en-US"/>
              </w:rPr>
              <w:t xml:space="preserve"> </w:t>
            </w:r>
            <w:r w:rsidRPr="008650D0">
              <w:t>of</w:t>
            </w:r>
            <w:r w:rsidRPr="008650D0">
              <w:rPr>
                <w:lang w:val="en-US"/>
              </w:rPr>
              <w:t xml:space="preserve"> </w:t>
            </w:r>
            <w:r w:rsidRPr="008650D0">
              <w:t>E-navigation</w:t>
            </w:r>
            <w:r w:rsidRPr="008650D0">
              <w:rPr>
                <w:lang w:val="en-US"/>
              </w:rPr>
              <w:t xml:space="preserve"> </w:t>
            </w:r>
            <w:r w:rsidRPr="008650D0">
              <w:t>Technical</w:t>
            </w:r>
            <w:r w:rsidRPr="008650D0">
              <w:rPr>
                <w:lang w:val="en-US"/>
              </w:rPr>
              <w:t xml:space="preserve"> </w:t>
            </w:r>
            <w:r w:rsidRPr="008650D0">
              <w:t>Services</w:t>
            </w:r>
          </w:p>
        </w:tc>
      </w:tr>
      <w:tr w:rsidR="0055016C" w:rsidRPr="00442E1B" w14:paraId="34958B93" w14:textId="77777777" w:rsidTr="00AE251A">
        <w:tc>
          <w:tcPr>
            <w:tcW w:w="1322" w:type="dxa"/>
          </w:tcPr>
          <w:p w14:paraId="577BE3C1" w14:textId="7F16B703" w:rsidR="0055016C" w:rsidRPr="008650D0" w:rsidRDefault="009D58FD">
            <w:pPr>
              <w:spacing w:after="0" w:line="240" w:lineRule="auto"/>
              <w:rPr>
                <w:lang w:val="fi-FI"/>
              </w:rPr>
            </w:pPr>
            <w:r w:rsidRPr="008650D0">
              <w:rPr>
                <w:lang w:val="fi-FI"/>
              </w:rPr>
              <w:t>2.</w:t>
            </w:r>
          </w:p>
        </w:tc>
        <w:tc>
          <w:tcPr>
            <w:tcW w:w="1793" w:type="dxa"/>
          </w:tcPr>
          <w:p w14:paraId="46DD4292" w14:textId="77777777" w:rsidR="0055016C" w:rsidRPr="008650D0" w:rsidRDefault="00CD55DD">
            <w:pPr>
              <w:spacing w:after="0" w:line="240" w:lineRule="auto"/>
            </w:pPr>
            <w:r w:rsidRPr="008650D0">
              <w:t>IALA Guideline G1143</w:t>
            </w:r>
          </w:p>
        </w:tc>
        <w:tc>
          <w:tcPr>
            <w:tcW w:w="1804" w:type="dxa"/>
          </w:tcPr>
          <w:p w14:paraId="314FC49D" w14:textId="092C8B6B" w:rsidR="0055016C" w:rsidRPr="008650D0" w:rsidRDefault="00CD55DD">
            <w:pPr>
              <w:spacing w:after="0" w:line="240" w:lineRule="auto"/>
            </w:pPr>
            <w:r w:rsidRPr="008650D0">
              <w:t>3.1</w:t>
            </w:r>
            <w:r w:rsidRPr="008650D0">
              <w:rPr>
                <w:lang w:val="fi-FI"/>
              </w:rPr>
              <w:t xml:space="preserve"> </w:t>
            </w:r>
          </w:p>
        </w:tc>
        <w:tc>
          <w:tcPr>
            <w:tcW w:w="4994" w:type="dxa"/>
          </w:tcPr>
          <w:p w14:paraId="5C369240" w14:textId="77777777" w:rsidR="0055016C" w:rsidRPr="008650D0" w:rsidRDefault="00CD55DD">
            <w:pPr>
              <w:spacing w:after="0" w:line="240" w:lineRule="auto"/>
            </w:pPr>
            <w:r w:rsidRPr="008650D0">
              <w:t>Unique identifiers for maritime resources (MRN)</w:t>
            </w:r>
          </w:p>
        </w:tc>
      </w:tr>
      <w:tr w:rsidR="0055016C" w:rsidRPr="00442E1B" w14:paraId="0AA74CB8" w14:textId="77777777" w:rsidTr="00AE251A">
        <w:tc>
          <w:tcPr>
            <w:tcW w:w="1322" w:type="dxa"/>
          </w:tcPr>
          <w:p w14:paraId="68185693" w14:textId="2577F437" w:rsidR="0055016C" w:rsidRPr="008650D0" w:rsidRDefault="009D58FD">
            <w:pPr>
              <w:spacing w:after="0" w:line="240" w:lineRule="auto"/>
              <w:rPr>
                <w:lang w:val="fi-FI"/>
              </w:rPr>
            </w:pPr>
            <w:r w:rsidRPr="008650D0">
              <w:rPr>
                <w:lang w:val="fi-FI"/>
              </w:rPr>
              <w:t>3.</w:t>
            </w:r>
          </w:p>
        </w:tc>
        <w:tc>
          <w:tcPr>
            <w:tcW w:w="1793" w:type="dxa"/>
          </w:tcPr>
          <w:p w14:paraId="08BE2CE2" w14:textId="77777777" w:rsidR="0055016C" w:rsidRPr="008650D0" w:rsidRDefault="00CD55DD">
            <w:pPr>
              <w:spacing w:after="0" w:line="240" w:lineRule="auto"/>
            </w:pPr>
            <w:r w:rsidRPr="008650D0">
              <w:t>IHO Standard S-100</w:t>
            </w:r>
          </w:p>
        </w:tc>
        <w:tc>
          <w:tcPr>
            <w:tcW w:w="1804" w:type="dxa"/>
          </w:tcPr>
          <w:p w14:paraId="02CC87A9" w14:textId="2F02C7D3" w:rsidR="0055016C" w:rsidRPr="008650D0" w:rsidRDefault="00CD55DD">
            <w:pPr>
              <w:spacing w:after="0" w:line="240" w:lineRule="auto"/>
            </w:pPr>
            <w:r w:rsidRPr="008650D0">
              <w:t>5.</w:t>
            </w:r>
            <w:r w:rsidR="00293C13" w:rsidRPr="008650D0">
              <w:t>2</w:t>
            </w:r>
            <w:r w:rsidRPr="008650D0">
              <w:t>.0</w:t>
            </w:r>
            <w:r w:rsidRPr="008650D0">
              <w:rPr>
                <w:lang w:val="fi-FI"/>
              </w:rPr>
              <w:t xml:space="preserve"> </w:t>
            </w:r>
          </w:p>
        </w:tc>
        <w:tc>
          <w:tcPr>
            <w:tcW w:w="4994" w:type="dxa"/>
          </w:tcPr>
          <w:p w14:paraId="7B7D22A7" w14:textId="18B8B269" w:rsidR="0055016C" w:rsidRPr="00034B6D" w:rsidRDefault="00CD55DD">
            <w:pPr>
              <w:spacing w:after="0" w:line="240" w:lineRule="auto"/>
            </w:pPr>
            <w:r w:rsidRPr="008650D0">
              <w:rPr>
                <w:lang w:val="it-IT"/>
              </w:rPr>
              <w:t xml:space="preserve">IHO Universal Hydrographic Data Model </w:t>
            </w:r>
            <w:r w:rsidR="00A77C44" w:rsidRPr="008650D0">
              <w:t>https://iho.int/uploads/user/pubs/standards/s-100/S-100_5.2.0_Final_Clean.pdf</w:t>
            </w:r>
          </w:p>
        </w:tc>
      </w:tr>
      <w:tr w:rsidR="0055016C" w:rsidRPr="00442E1B" w14:paraId="02153747" w14:textId="77777777" w:rsidTr="00AE251A">
        <w:tc>
          <w:tcPr>
            <w:tcW w:w="1322" w:type="dxa"/>
          </w:tcPr>
          <w:p w14:paraId="4F36F68D" w14:textId="05E09ADB" w:rsidR="0055016C" w:rsidRPr="008650D0" w:rsidRDefault="009D58FD">
            <w:pPr>
              <w:spacing w:after="0" w:line="240" w:lineRule="auto"/>
              <w:rPr>
                <w:lang w:val="en-US"/>
              </w:rPr>
            </w:pPr>
            <w:r w:rsidRPr="008650D0">
              <w:rPr>
                <w:lang w:val="en-US"/>
              </w:rPr>
              <w:t>4.</w:t>
            </w:r>
          </w:p>
        </w:tc>
        <w:tc>
          <w:tcPr>
            <w:tcW w:w="1793" w:type="dxa"/>
          </w:tcPr>
          <w:p w14:paraId="0A9D528C" w14:textId="3AB1FC82" w:rsidR="0055016C" w:rsidRPr="008650D0" w:rsidRDefault="00780A85">
            <w:pPr>
              <w:spacing w:after="0" w:line="240" w:lineRule="auto"/>
              <w:rPr>
                <w:lang w:val="fi-FI"/>
              </w:rPr>
            </w:pPr>
            <w:r w:rsidRPr="008650D0">
              <w:rPr>
                <w:lang w:val="fi-FI"/>
              </w:rPr>
              <w:t>IALA Guideline</w:t>
            </w:r>
            <w:r w:rsidR="003D1A90">
              <w:rPr>
                <w:lang w:val="fi-FI"/>
              </w:rPr>
              <w:t xml:space="preserve"> </w:t>
            </w:r>
            <w:r w:rsidRPr="008650D0">
              <w:rPr>
                <w:lang w:val="fi-FI"/>
              </w:rPr>
              <w:t>G1183</w:t>
            </w:r>
          </w:p>
        </w:tc>
        <w:tc>
          <w:tcPr>
            <w:tcW w:w="1804" w:type="dxa"/>
          </w:tcPr>
          <w:p w14:paraId="507477BC" w14:textId="176FC28E" w:rsidR="0055016C" w:rsidRPr="008650D0" w:rsidRDefault="00780A85">
            <w:pPr>
              <w:spacing w:after="0" w:line="240" w:lineRule="auto"/>
              <w:rPr>
                <w:lang w:val="fi-FI"/>
              </w:rPr>
            </w:pPr>
            <w:r w:rsidRPr="008650D0">
              <w:rPr>
                <w:lang w:val="fi-FI"/>
              </w:rPr>
              <w:t>1.1</w:t>
            </w:r>
          </w:p>
        </w:tc>
        <w:tc>
          <w:tcPr>
            <w:tcW w:w="4994" w:type="dxa"/>
          </w:tcPr>
          <w:p w14:paraId="1F224DF3" w14:textId="6C577852" w:rsidR="0055016C" w:rsidRPr="008650D0" w:rsidRDefault="0015037D">
            <w:pPr>
              <w:spacing w:after="0" w:line="240" w:lineRule="auto"/>
            </w:pPr>
            <w:r w:rsidRPr="008650D0">
              <w:t>Provision of MCP Identities</w:t>
            </w:r>
          </w:p>
        </w:tc>
      </w:tr>
      <w:tr w:rsidR="0015037D" w:rsidRPr="00442E1B" w14:paraId="24303279" w14:textId="77777777" w:rsidTr="00AE251A">
        <w:tc>
          <w:tcPr>
            <w:tcW w:w="1322" w:type="dxa"/>
          </w:tcPr>
          <w:p w14:paraId="17F4ACA8" w14:textId="21167C24" w:rsidR="0015037D" w:rsidRPr="008650D0" w:rsidRDefault="0015037D">
            <w:pPr>
              <w:spacing w:after="0" w:line="240" w:lineRule="auto"/>
              <w:rPr>
                <w:lang w:val="en-US"/>
              </w:rPr>
            </w:pPr>
            <w:r w:rsidRPr="008650D0">
              <w:rPr>
                <w:lang w:val="en-US"/>
              </w:rPr>
              <w:t>5.</w:t>
            </w:r>
          </w:p>
        </w:tc>
        <w:tc>
          <w:tcPr>
            <w:tcW w:w="1793" w:type="dxa"/>
          </w:tcPr>
          <w:p w14:paraId="20906580" w14:textId="1570EFF1" w:rsidR="0015037D" w:rsidRPr="008650D0" w:rsidDel="00780A85" w:rsidRDefault="002833D3">
            <w:pPr>
              <w:spacing w:after="0" w:line="240" w:lineRule="auto"/>
              <w:rPr>
                <w:lang w:val="fi-FI"/>
              </w:rPr>
            </w:pPr>
            <w:r w:rsidRPr="008650D0">
              <w:t>IEC 63173-</w:t>
            </w:r>
            <w:r>
              <w:t>2</w:t>
            </w:r>
          </w:p>
        </w:tc>
        <w:tc>
          <w:tcPr>
            <w:tcW w:w="1804" w:type="dxa"/>
          </w:tcPr>
          <w:p w14:paraId="5E92A961" w14:textId="47911F00" w:rsidR="0015037D" w:rsidRPr="002833D3" w:rsidDel="00780A85" w:rsidRDefault="00676F59">
            <w:pPr>
              <w:spacing w:after="0" w:line="240" w:lineRule="auto"/>
              <w:rPr>
                <w:lang w:val="en-US"/>
              </w:rPr>
            </w:pPr>
            <w:r>
              <w:t>Committee Draft 80/1149/CD</w:t>
            </w:r>
          </w:p>
        </w:tc>
        <w:tc>
          <w:tcPr>
            <w:tcW w:w="4994" w:type="dxa"/>
          </w:tcPr>
          <w:p w14:paraId="3B78CBD3" w14:textId="7C31A035" w:rsidR="0015037D" w:rsidRPr="008650D0" w:rsidRDefault="003D1A90">
            <w:pPr>
              <w:spacing w:after="0" w:line="240" w:lineRule="auto"/>
            </w:pPr>
            <w:r>
              <w:t>Secure communication between ship and shore (SECOM)</w:t>
            </w:r>
          </w:p>
        </w:tc>
      </w:tr>
      <w:tr w:rsidR="0055016C" w14:paraId="41740983" w14:textId="77777777" w:rsidTr="00AE251A">
        <w:tc>
          <w:tcPr>
            <w:tcW w:w="1322" w:type="dxa"/>
          </w:tcPr>
          <w:p w14:paraId="02F643A9" w14:textId="0FFDFE02" w:rsidR="0055016C" w:rsidRPr="008650D0" w:rsidRDefault="0015037D">
            <w:pPr>
              <w:spacing w:after="0" w:line="240" w:lineRule="auto"/>
              <w:rPr>
                <w:lang w:val="fi-FI"/>
              </w:rPr>
            </w:pPr>
            <w:r w:rsidRPr="008650D0">
              <w:rPr>
                <w:lang w:val="fi-FI"/>
              </w:rPr>
              <w:t>6</w:t>
            </w:r>
            <w:r w:rsidR="009D58FD" w:rsidRPr="008650D0">
              <w:rPr>
                <w:lang w:val="fi-FI"/>
              </w:rPr>
              <w:t>.</w:t>
            </w:r>
            <w:r w:rsidR="009D58FD" w:rsidRPr="008650D0" w:rsidDel="009D58FD">
              <w:rPr>
                <w:lang w:val="fi-FI"/>
              </w:rPr>
              <w:t xml:space="preserve"> </w:t>
            </w:r>
          </w:p>
        </w:tc>
        <w:tc>
          <w:tcPr>
            <w:tcW w:w="1793" w:type="dxa"/>
          </w:tcPr>
          <w:p w14:paraId="3ED0845E" w14:textId="4FED0A5B" w:rsidR="0055016C" w:rsidRPr="008650D0" w:rsidRDefault="00CD55DD">
            <w:pPr>
              <w:spacing w:after="0" w:line="240" w:lineRule="auto"/>
            </w:pPr>
            <w:r w:rsidRPr="008650D0">
              <w:t xml:space="preserve">IEC </w:t>
            </w:r>
            <w:r w:rsidR="00285AC8" w:rsidRPr="008650D0">
              <w:t>63173-1</w:t>
            </w:r>
          </w:p>
        </w:tc>
        <w:tc>
          <w:tcPr>
            <w:tcW w:w="1804" w:type="dxa"/>
          </w:tcPr>
          <w:p w14:paraId="6072F1B3" w14:textId="6531EE55" w:rsidR="0055016C" w:rsidRPr="008650D0" w:rsidRDefault="00676F59">
            <w:pPr>
              <w:spacing w:after="0" w:line="240" w:lineRule="auto"/>
            </w:pPr>
            <w:r>
              <w:t>Committee Draft 80/1148/CD</w:t>
            </w:r>
          </w:p>
        </w:tc>
        <w:tc>
          <w:tcPr>
            <w:tcW w:w="4994" w:type="dxa"/>
          </w:tcPr>
          <w:p w14:paraId="34AF3AEB" w14:textId="23C28A24" w:rsidR="0055016C" w:rsidRPr="008650D0" w:rsidRDefault="00285AC8">
            <w:pPr>
              <w:spacing w:after="0" w:line="240" w:lineRule="auto"/>
              <w:rPr>
                <w:lang w:val="en-US"/>
              </w:rPr>
            </w:pPr>
            <w:r w:rsidRPr="008650D0">
              <w:t xml:space="preserve">S-421 </w:t>
            </w:r>
            <w:r w:rsidR="00CD55DD" w:rsidRPr="008650D0">
              <w:t>Route Plan based on S-100</w:t>
            </w:r>
          </w:p>
        </w:tc>
      </w:tr>
      <w:tr w:rsidR="006C622B" w14:paraId="0CA907FA" w14:textId="77777777" w:rsidTr="00AE251A">
        <w:tc>
          <w:tcPr>
            <w:tcW w:w="1322" w:type="dxa"/>
          </w:tcPr>
          <w:p w14:paraId="0D3A7A12" w14:textId="250581D6" w:rsidR="006C622B" w:rsidRPr="00DE46CF" w:rsidRDefault="008650D0">
            <w:pPr>
              <w:spacing w:after="0" w:line="240" w:lineRule="auto"/>
              <w:rPr>
                <w:lang w:val="fi-FI"/>
              </w:rPr>
            </w:pPr>
            <w:r w:rsidRPr="00DE46CF">
              <w:rPr>
                <w:lang w:val="fi-FI"/>
              </w:rPr>
              <w:t>7.</w:t>
            </w:r>
          </w:p>
        </w:tc>
        <w:tc>
          <w:tcPr>
            <w:tcW w:w="1793" w:type="dxa"/>
          </w:tcPr>
          <w:p w14:paraId="2E869F1D" w14:textId="77777777" w:rsidR="00DE46CF" w:rsidRPr="00ED2929" w:rsidRDefault="00F04F6C">
            <w:pPr>
              <w:spacing w:after="0" w:line="240" w:lineRule="auto"/>
              <w:rPr>
                <w:lang w:val="es-ES"/>
              </w:rPr>
            </w:pPr>
            <w:r w:rsidRPr="00ED2929">
              <w:rPr>
                <w:lang w:val="es-ES"/>
              </w:rPr>
              <w:t xml:space="preserve">IACS UR E26 </w:t>
            </w:r>
          </w:p>
          <w:p w14:paraId="1769C56E" w14:textId="6137A375" w:rsidR="006C622B" w:rsidRPr="00ED2929" w:rsidRDefault="00F04F6C">
            <w:pPr>
              <w:spacing w:after="0" w:line="240" w:lineRule="auto"/>
              <w:rPr>
                <w:lang w:val="es-ES"/>
              </w:rPr>
            </w:pPr>
            <w:r w:rsidRPr="00ED2929">
              <w:rPr>
                <w:lang w:val="es-ES"/>
              </w:rPr>
              <w:t>IACS UR E27</w:t>
            </w:r>
          </w:p>
        </w:tc>
        <w:tc>
          <w:tcPr>
            <w:tcW w:w="1804" w:type="dxa"/>
          </w:tcPr>
          <w:p w14:paraId="75DC47FD" w14:textId="77777777" w:rsidR="006C622B" w:rsidRPr="00DE46CF" w:rsidRDefault="00B35322">
            <w:pPr>
              <w:spacing w:after="0" w:line="240" w:lineRule="auto"/>
            </w:pPr>
            <w:r w:rsidRPr="00DE46CF">
              <w:t>E26 Rev1</w:t>
            </w:r>
          </w:p>
          <w:p w14:paraId="4FC7CBFA" w14:textId="64EB0E0F" w:rsidR="00DE46CF" w:rsidRPr="00DE46CF" w:rsidDel="00A77C44" w:rsidRDefault="00DE46CF">
            <w:pPr>
              <w:spacing w:after="0" w:line="240" w:lineRule="auto"/>
            </w:pPr>
            <w:r w:rsidRPr="00DE46CF">
              <w:t>E27 Rev1</w:t>
            </w:r>
          </w:p>
        </w:tc>
        <w:tc>
          <w:tcPr>
            <w:tcW w:w="4994" w:type="dxa"/>
          </w:tcPr>
          <w:p w14:paraId="3EE90672" w14:textId="22DC7476" w:rsidR="006C622B" w:rsidRPr="00DE46CF" w:rsidRDefault="00DE46CF">
            <w:pPr>
              <w:spacing w:after="0" w:line="240" w:lineRule="auto"/>
            </w:pPr>
            <w:r w:rsidRPr="00DE46CF">
              <w:t>International Association of Classification Socities https://iacs.org.uk/resolutions/unified-requirements/ur-e</w:t>
            </w:r>
          </w:p>
        </w:tc>
      </w:tr>
      <w:tr w:rsidR="00AE251A" w14:paraId="6AA9E771" w14:textId="77777777" w:rsidTr="00AE251A">
        <w:tc>
          <w:tcPr>
            <w:tcW w:w="1322" w:type="dxa"/>
          </w:tcPr>
          <w:p w14:paraId="145ADA4A" w14:textId="7586A192" w:rsidR="00AE251A" w:rsidRPr="00AE251A" w:rsidRDefault="003D1A90" w:rsidP="003D1A90">
            <w:pPr>
              <w:pStyle w:val="NumberedList1"/>
              <w:numPr>
                <w:ilvl w:val="0"/>
                <w:numId w:val="0"/>
              </w:numPr>
              <w:spacing w:line="240" w:lineRule="auto"/>
              <w:rPr>
                <w:lang w:val="fi-FI"/>
              </w:rPr>
            </w:pPr>
            <w:r>
              <w:rPr>
                <w:lang w:val="fi-FI"/>
              </w:rPr>
              <w:t xml:space="preserve">8. </w:t>
            </w:r>
          </w:p>
        </w:tc>
        <w:tc>
          <w:tcPr>
            <w:tcW w:w="1793" w:type="dxa"/>
          </w:tcPr>
          <w:p w14:paraId="7C751349" w14:textId="04220B38" w:rsidR="00AE251A" w:rsidRPr="00DE46CF" w:rsidRDefault="008563DF">
            <w:pPr>
              <w:spacing w:after="0" w:line="240" w:lineRule="auto"/>
              <w:rPr>
                <w:lang w:val="en-US"/>
              </w:rPr>
            </w:pPr>
            <w:r>
              <w:rPr>
                <w:lang w:val="en-US"/>
              </w:rPr>
              <w:t xml:space="preserve">IALA Guideline </w:t>
            </w:r>
            <w:r w:rsidR="00EE7FAB">
              <w:rPr>
                <w:lang w:val="en-US"/>
              </w:rPr>
              <w:t>G1111</w:t>
            </w:r>
          </w:p>
        </w:tc>
        <w:tc>
          <w:tcPr>
            <w:tcW w:w="1804" w:type="dxa"/>
          </w:tcPr>
          <w:p w14:paraId="3271BF85" w14:textId="0D48275A" w:rsidR="00AE251A" w:rsidRPr="00DE46CF" w:rsidRDefault="00EE7FAB">
            <w:pPr>
              <w:spacing w:after="0" w:line="240" w:lineRule="auto"/>
            </w:pPr>
            <w:r>
              <w:t>2.0</w:t>
            </w:r>
          </w:p>
        </w:tc>
        <w:tc>
          <w:tcPr>
            <w:tcW w:w="4994" w:type="dxa"/>
          </w:tcPr>
          <w:p w14:paraId="50CD2FA7" w14:textId="52C606D9" w:rsidR="00AE251A" w:rsidRPr="00DE46CF" w:rsidRDefault="00E000D3">
            <w:pPr>
              <w:spacing w:after="0" w:line="240" w:lineRule="auto"/>
            </w:pPr>
            <w:r>
              <w:t xml:space="preserve">Establishing Functional Performance Requirements </w:t>
            </w:r>
          </w:p>
        </w:tc>
      </w:tr>
    </w:tbl>
    <w:p w14:paraId="1B9DACA6" w14:textId="747B9851" w:rsidR="0055016C" w:rsidRDefault="00F13046" w:rsidP="00F13046">
      <w:pPr>
        <w:pStyle w:val="Beschriftung"/>
        <w:rPr>
          <w:lang w:val="en-US"/>
        </w:rPr>
      </w:pPr>
      <w:bookmarkStart w:id="47" w:name="_Toc193266443"/>
      <w:r>
        <w:t xml:space="preserve">Table </w:t>
      </w:r>
      <w:r>
        <w:fldChar w:fldCharType="begin"/>
      </w:r>
      <w:r>
        <w:instrText xml:space="preserve"> SEQ Table \* ARABIC </w:instrText>
      </w:r>
      <w:r>
        <w:fldChar w:fldCharType="separate"/>
      </w:r>
      <w:r>
        <w:rPr>
          <w:noProof/>
        </w:rPr>
        <w:t>1</w:t>
      </w:r>
      <w:r>
        <w:fldChar w:fldCharType="end"/>
      </w:r>
      <w:r>
        <w:t xml:space="preserve"> </w:t>
      </w:r>
      <w:r w:rsidRPr="00C37336">
        <w:t>Relevant industry standards</w:t>
      </w:r>
      <w:bookmarkEnd w:id="47"/>
    </w:p>
    <w:p w14:paraId="0AF52FC7" w14:textId="77777777" w:rsidR="0055016C" w:rsidRDefault="00CD55DD">
      <w:pPr>
        <w:pStyle w:val="berschrift3"/>
        <w:ind w:hanging="720"/>
      </w:pPr>
      <w:bookmarkStart w:id="48" w:name="_Ref443552704"/>
      <w:bookmarkStart w:id="49" w:name="_Toc193450711"/>
      <w:r>
        <w:t>Operational Nodes</w:t>
      </w:r>
      <w:bookmarkEnd w:id="48"/>
      <w:bookmarkEnd w:id="49"/>
    </w:p>
    <w:p w14:paraId="7A8F3837" w14:textId="37CFC74B" w:rsidR="0055016C" w:rsidRDefault="00CD55DD" w:rsidP="001C7376">
      <w:r>
        <w:rPr>
          <w:lang w:val="en-US"/>
        </w:rPr>
        <w:t>The following table describes the operational nodes of the service.</w:t>
      </w:r>
    </w:p>
    <w:tbl>
      <w:tblPr>
        <w:tblW w:w="9890" w:type="dxa"/>
        <w:tblInd w:w="118" w:type="dxa"/>
        <w:tblLayout w:type="fixed"/>
        <w:tblLook w:val="0480" w:firstRow="0" w:lastRow="0" w:firstColumn="1" w:lastColumn="0" w:noHBand="0" w:noVBand="1"/>
      </w:tblPr>
      <w:tblGrid>
        <w:gridCol w:w="3227"/>
        <w:gridCol w:w="6663"/>
      </w:tblGrid>
      <w:tr w:rsidR="0055016C" w14:paraId="3E56EA1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C3D69B"/>
          </w:tcPr>
          <w:p w14:paraId="636C9116" w14:textId="77777777" w:rsidR="0055016C" w:rsidRDefault="00CD55DD">
            <w:pPr>
              <w:pStyle w:val="TableHeader"/>
              <w:widowControl w:val="0"/>
              <w:rPr>
                <w:bCs w:val="0"/>
              </w:rPr>
            </w:pPr>
            <w:r>
              <w:rPr>
                <w:bCs w:val="0"/>
              </w:rPr>
              <w:t>Operational Node</w:t>
            </w:r>
          </w:p>
        </w:tc>
        <w:tc>
          <w:tcPr>
            <w:tcW w:w="6662" w:type="dxa"/>
            <w:tcBorders>
              <w:top w:val="single" w:sz="8" w:space="0" w:color="061A23"/>
              <w:left w:val="single" w:sz="8" w:space="0" w:color="061A23"/>
              <w:bottom w:val="single" w:sz="8" w:space="0" w:color="061A23"/>
              <w:right w:val="single" w:sz="8" w:space="0" w:color="061A23"/>
            </w:tcBorders>
            <w:shd w:val="clear" w:color="auto" w:fill="C3D69B"/>
          </w:tcPr>
          <w:p w14:paraId="5706E39D" w14:textId="77777777" w:rsidR="0055016C" w:rsidRDefault="00CD55DD">
            <w:pPr>
              <w:pStyle w:val="TableHeader"/>
              <w:widowControl w:val="0"/>
            </w:pPr>
            <w:r>
              <w:t>Remarks</w:t>
            </w:r>
          </w:p>
        </w:tc>
      </w:tr>
      <w:tr w:rsidR="00226B3C" w:rsidRPr="00442E1B" w14:paraId="48041AA6"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0DC83F50" w14:textId="5FB88180" w:rsidR="00226B3C" w:rsidRPr="00203F99" w:rsidRDefault="00226B3C">
            <w:pPr>
              <w:pStyle w:val="TableHeader"/>
              <w:widowControl w:val="0"/>
            </w:pPr>
            <w:r>
              <w:t>Route plan or route</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56319A95" w14:textId="3826F9CF" w:rsidR="00226B3C" w:rsidRPr="00226B3C" w:rsidRDefault="00226B3C">
            <w:pPr>
              <w:pStyle w:val="Textkrper"/>
              <w:widowControl w:val="0"/>
            </w:pPr>
            <w:r>
              <w:rPr>
                <w:i/>
                <w:iCs/>
              </w:rPr>
              <w:t xml:space="preserve">Route plan </w:t>
            </w:r>
            <w:r>
              <w:t>is the common definition of what is being shared. For brevity, route is used as a synonym for route plan throughout this specification.</w:t>
            </w:r>
          </w:p>
        </w:tc>
      </w:tr>
      <w:tr w:rsidR="0055016C" w:rsidRPr="00442E1B" w14:paraId="2D9BE8B9"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275EFE9F" w14:textId="77777777" w:rsidR="0055016C" w:rsidRPr="00203F99" w:rsidRDefault="00CD55DD">
            <w:pPr>
              <w:pStyle w:val="TableHeader"/>
              <w:widowControl w:val="0"/>
              <w:rPr>
                <w:bCs w:val="0"/>
              </w:rPr>
            </w:pPr>
            <w:r w:rsidRPr="00203F99">
              <w:t>Vessel</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25AEF2F" w14:textId="6B272C3B" w:rsidR="0055016C" w:rsidRPr="00203F99" w:rsidRDefault="00CD55DD">
            <w:pPr>
              <w:pStyle w:val="Textkrper"/>
              <w:widowControl w:val="0"/>
            </w:pPr>
            <w:r w:rsidRPr="00203F99">
              <w:rPr>
                <w:i/>
                <w:iCs/>
              </w:rPr>
              <w:t>Participating ship</w:t>
            </w:r>
            <w:r w:rsidRPr="00203F99">
              <w:t xml:space="preserve"> that is required to participate with vessel traffic services and is sailing </w:t>
            </w:r>
            <w:r w:rsidR="008920E3">
              <w:t xml:space="preserve">or expected to sail </w:t>
            </w:r>
            <w:r w:rsidRPr="00203F99">
              <w:t>in a VTS area where there is coverage of technical service.</w:t>
            </w:r>
          </w:p>
          <w:p w14:paraId="7596943F" w14:textId="159EFA83" w:rsidR="0055016C" w:rsidRPr="00203F99" w:rsidRDefault="0055016C">
            <w:pPr>
              <w:pStyle w:val="Textkrper"/>
              <w:widowControl w:val="0"/>
            </w:pPr>
          </w:p>
        </w:tc>
      </w:tr>
      <w:tr w:rsidR="00BB3D2C" w:rsidRPr="00442E1B" w14:paraId="0248C47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7115B2B4" w14:textId="58286660" w:rsidR="00BB3D2C" w:rsidRPr="00203F99" w:rsidRDefault="00BB3D2C">
            <w:pPr>
              <w:pStyle w:val="TableHeader"/>
              <w:widowControl w:val="0"/>
            </w:pPr>
            <w:r>
              <w:t>Mariner</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687597AD" w14:textId="78374F62" w:rsidR="00BB3D2C" w:rsidRPr="006C5CC8" w:rsidRDefault="00D0308B">
            <w:pPr>
              <w:pStyle w:val="Textkrper"/>
              <w:widowControl w:val="0"/>
            </w:pPr>
            <w:r>
              <w:t>In this document mariner means a person who is part of the bridge team that is responsible for the navigation of the vessel.</w:t>
            </w:r>
          </w:p>
        </w:tc>
      </w:tr>
      <w:tr w:rsidR="007E7F78" w14:paraId="5E1C9442"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7F315A9E" w14:textId="46345E93" w:rsidR="007E7F78" w:rsidRPr="00203F99" w:rsidRDefault="007E7F78">
            <w:pPr>
              <w:pStyle w:val="TableHeader"/>
              <w:widowControl w:val="0"/>
            </w:pPr>
            <w:r>
              <w:t>VTS</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236E6B71" w14:textId="7D30373B" w:rsidR="007E7F78" w:rsidRPr="00DB0E72" w:rsidRDefault="00DB0E72" w:rsidP="00DB0E72">
            <w:pPr>
              <w:pStyle w:val="Textkrper"/>
              <w:widowControl w:val="0"/>
            </w:pPr>
            <w:r w:rsidRPr="00DB0E72">
              <w:rPr>
                <w:i/>
                <w:iCs/>
              </w:rPr>
              <w:t xml:space="preserve">Vessel traffic services (VTS) </w:t>
            </w:r>
            <w:r w:rsidRPr="00DB0E72">
              <w:t>means services implemented by a Government with the capability to interact with vessel traffic and respond to developing situations within a VTS area to improve safety and efficiency of navigation,</w:t>
            </w:r>
            <w:r>
              <w:t xml:space="preserve"> </w:t>
            </w:r>
            <w:r w:rsidRPr="00DB0E72">
              <w:t>contribute to the safety of life at sea and support the protection of the environment.</w:t>
            </w:r>
          </w:p>
        </w:tc>
      </w:tr>
      <w:tr w:rsidR="0055016C" w14:paraId="7AF17FC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513BDAD2" w14:textId="0EFD3501" w:rsidR="0055016C" w:rsidRPr="00203F99" w:rsidRDefault="00CD55DD">
            <w:pPr>
              <w:pStyle w:val="TableHeader"/>
              <w:widowControl w:val="0"/>
            </w:pPr>
            <w:r w:rsidRPr="00203F99">
              <w:t>VTS centre</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0468D6C" w14:textId="42E69E88" w:rsidR="0055016C" w:rsidRPr="00203F99" w:rsidRDefault="00CD55DD">
            <w:pPr>
              <w:pStyle w:val="Textkrper"/>
              <w:widowControl w:val="0"/>
              <w:rPr>
                <w:b/>
                <w:bCs/>
                <w:color w:val="0C5270" w:themeColor="text1" w:themeTint="E6"/>
              </w:rPr>
            </w:pPr>
            <w:r w:rsidRPr="00203F99">
              <w:rPr>
                <w:i/>
                <w:iCs/>
              </w:rPr>
              <w:t>VTS centre</w:t>
            </w:r>
            <w:r w:rsidRPr="00203F99">
              <w:t xml:space="preserve"> responsible for a one or several </w:t>
            </w:r>
            <w:r w:rsidRPr="00203F99">
              <w:rPr>
                <w:i/>
                <w:iCs/>
              </w:rPr>
              <w:t>VTS Areas</w:t>
            </w:r>
            <w:r w:rsidRPr="00203F99">
              <w:t xml:space="preserve"> for which the </w:t>
            </w:r>
            <w:r w:rsidRPr="00203F99">
              <w:rPr>
                <w:i/>
                <w:iCs/>
              </w:rPr>
              <w:t>VTS provider</w:t>
            </w:r>
            <w:r w:rsidRPr="00203F99">
              <w:t xml:space="preserve"> is authorized to deliver vessel traffic services. A VTS centre is responsible for VTS </w:t>
            </w:r>
            <w:r w:rsidR="00A27BA2">
              <w:t>route exchange</w:t>
            </w:r>
            <w:r w:rsidRPr="00203F99">
              <w:t xml:space="preserve"> service within its coverage area.</w:t>
            </w:r>
          </w:p>
        </w:tc>
      </w:tr>
      <w:tr w:rsidR="00DD079C" w14:paraId="57DDFD9A"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30177654" w14:textId="36CF71F5" w:rsidR="00DD079C" w:rsidRPr="00203F99" w:rsidRDefault="00DD079C">
            <w:pPr>
              <w:pStyle w:val="TableHeader"/>
              <w:widowControl w:val="0"/>
            </w:pPr>
            <w:r>
              <w:t>VTS operator</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F234A17" w14:textId="561D562A" w:rsidR="00DD079C" w:rsidRPr="00DB0E72" w:rsidRDefault="007E7F78">
            <w:pPr>
              <w:pStyle w:val="Textkrper"/>
              <w:widowControl w:val="0"/>
            </w:pPr>
            <w:r>
              <w:rPr>
                <w:i/>
                <w:iCs/>
              </w:rPr>
              <w:t>T</w:t>
            </w:r>
            <w:r w:rsidR="00DD079C">
              <w:rPr>
                <w:i/>
                <w:iCs/>
              </w:rPr>
              <w:t>he personnel of the VTS centre</w:t>
            </w:r>
            <w:r w:rsidR="00DB0E72">
              <w:rPr>
                <w:i/>
                <w:iCs/>
              </w:rPr>
              <w:t xml:space="preserve">, </w:t>
            </w:r>
            <w:r w:rsidR="00DB0E72" w:rsidRPr="00DB0E72">
              <w:t>means persons performing tasks associated with vessel traffic services, trained in vessel traffic services operations and appropriately qualified.</w:t>
            </w:r>
          </w:p>
        </w:tc>
      </w:tr>
      <w:tr w:rsidR="00502AF9" w14:paraId="66DDE7F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71E7B36F" w14:textId="449690BE" w:rsidR="00502AF9" w:rsidRPr="00203F99" w:rsidRDefault="00502AF9">
            <w:pPr>
              <w:pStyle w:val="TableHeader"/>
              <w:widowControl w:val="0"/>
            </w:pPr>
            <w:r>
              <w:t>VTS system</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60DBAF38" w14:textId="30FA4962" w:rsidR="00502AF9" w:rsidRPr="00ED5248" w:rsidRDefault="00ED5248">
            <w:pPr>
              <w:pStyle w:val="Textkrper"/>
              <w:widowControl w:val="0"/>
              <w:rPr>
                <w:i/>
                <w:iCs/>
                <w:lang w:val="en-US"/>
              </w:rPr>
            </w:pPr>
            <w:r>
              <w:rPr>
                <w:i/>
                <w:iCs/>
                <w:lang w:val="en-US"/>
              </w:rPr>
              <w:t>T</w:t>
            </w:r>
            <w:r w:rsidRPr="00ED5248">
              <w:rPr>
                <w:i/>
                <w:iCs/>
                <w:lang w:val="en-US"/>
              </w:rPr>
              <w:t xml:space="preserve">he VTS system is the VTS software, hardware, communications and sensors. </w:t>
            </w:r>
            <w:r w:rsidRPr="00ED5248">
              <w:rPr>
                <w:lang w:val="en-US"/>
              </w:rPr>
              <w:t>This excludes personnel and procedures.</w:t>
            </w:r>
          </w:p>
        </w:tc>
      </w:tr>
      <w:tr w:rsidR="00725064" w14:paraId="142D3660"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08F17CDC" w14:textId="68E7E0DA" w:rsidR="00725064" w:rsidRPr="00203F99" w:rsidRDefault="00725064">
            <w:pPr>
              <w:pStyle w:val="TableHeader"/>
              <w:widowControl w:val="0"/>
            </w:pPr>
            <w:r w:rsidRPr="00203F99">
              <w:t>Service</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334FB706" w14:textId="1EAD020C" w:rsidR="00725064" w:rsidRPr="00203F99" w:rsidRDefault="00725064">
            <w:pPr>
              <w:pStyle w:val="Textkrper"/>
              <w:widowControl w:val="0"/>
              <w:rPr>
                <w:i/>
                <w:iCs/>
              </w:rPr>
            </w:pPr>
            <w:r w:rsidRPr="00203F99">
              <w:rPr>
                <w:i/>
                <w:iCs/>
              </w:rPr>
              <w:t>Implementati</w:t>
            </w:r>
            <w:r w:rsidR="004F7E12" w:rsidRPr="00203F99">
              <w:rPr>
                <w:i/>
                <w:iCs/>
              </w:rPr>
              <w:t xml:space="preserve">on of the Route Exchange Service. </w:t>
            </w:r>
            <w:r w:rsidR="004F7E12" w:rsidRPr="00226B3C">
              <w:t xml:space="preserve">This is used to differentiate the service from a server as there may be multiple servers capable of accepting incoming requests </w:t>
            </w:r>
            <w:r w:rsidR="00EE1DAC" w:rsidRPr="00226B3C">
              <w:t>/ data.</w:t>
            </w:r>
          </w:p>
        </w:tc>
      </w:tr>
      <w:tr w:rsidR="00725064" w14:paraId="1C351070"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25CEDE21" w14:textId="43C1B86F" w:rsidR="00725064" w:rsidRPr="00203F99" w:rsidRDefault="004F7E12">
            <w:pPr>
              <w:pStyle w:val="TableHeader"/>
              <w:widowControl w:val="0"/>
            </w:pPr>
            <w:r w:rsidRPr="00203F99">
              <w:t>Consumer</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C2C57E8" w14:textId="08B44EB1" w:rsidR="00725064" w:rsidRPr="00203F99" w:rsidRDefault="004F7E12">
            <w:pPr>
              <w:pStyle w:val="Textkrper"/>
              <w:widowControl w:val="0"/>
              <w:rPr>
                <w:i/>
                <w:iCs/>
              </w:rPr>
            </w:pPr>
            <w:r w:rsidRPr="00203F99">
              <w:rPr>
                <w:i/>
                <w:iCs/>
              </w:rPr>
              <w:t xml:space="preserve">The vessel </w:t>
            </w:r>
            <w:r w:rsidR="00EE1DAC" w:rsidRPr="00203F99">
              <w:rPr>
                <w:i/>
                <w:iCs/>
              </w:rPr>
              <w:t xml:space="preserve">system interacting with the service. </w:t>
            </w:r>
            <w:r w:rsidR="00EE1DAC" w:rsidRPr="00226B3C">
              <w:t>There may be a proxy server between the consumer and the service</w:t>
            </w:r>
            <w:r w:rsidR="00B27D11" w:rsidRPr="00226B3C">
              <w:t xml:space="preserve"> to facilitate data exchange but the consumer can always be understood as the on-board system(s) used to interact with the service.</w:t>
            </w:r>
          </w:p>
        </w:tc>
      </w:tr>
    </w:tbl>
    <w:p w14:paraId="1DBFAD91" w14:textId="519C1A70" w:rsidR="0055016C" w:rsidRDefault="00F13046" w:rsidP="00F13046">
      <w:pPr>
        <w:pStyle w:val="Beschriftung"/>
      </w:pPr>
      <w:bookmarkStart w:id="50" w:name="_Toc193266444"/>
      <w:r>
        <w:t xml:space="preserve">Table </w:t>
      </w:r>
      <w:r>
        <w:fldChar w:fldCharType="begin"/>
      </w:r>
      <w:r>
        <w:instrText xml:space="preserve"> SEQ Table \* ARABIC </w:instrText>
      </w:r>
      <w:r>
        <w:fldChar w:fldCharType="separate"/>
      </w:r>
      <w:r>
        <w:rPr>
          <w:noProof/>
        </w:rPr>
        <w:t>2</w:t>
      </w:r>
      <w:r>
        <w:fldChar w:fldCharType="end"/>
      </w:r>
      <w:r>
        <w:t xml:space="preserve"> </w:t>
      </w:r>
      <w:r w:rsidRPr="00377D30">
        <w:t>Operational nodes</w:t>
      </w:r>
      <w:bookmarkEnd w:id="50"/>
    </w:p>
    <w:p w14:paraId="5D725709" w14:textId="77777777" w:rsidR="0055016C" w:rsidRDefault="00CD55DD">
      <w:pPr>
        <w:pStyle w:val="berschrift1"/>
        <w:ind w:hanging="495"/>
      </w:pPr>
      <w:bookmarkStart w:id="51" w:name="_Toc193450712"/>
      <w:r>
        <w:t>Service Overview</w:t>
      </w:r>
      <w:bookmarkEnd w:id="51"/>
    </w:p>
    <w:p w14:paraId="0681D96D" w14:textId="77777777" w:rsidR="0055016C" w:rsidRDefault="00CD55DD" w:rsidP="00BD38AD">
      <w:pPr>
        <w:pStyle w:val="berschrift2"/>
      </w:pPr>
      <w:bookmarkStart w:id="52" w:name="_Toc193450713"/>
      <w:r>
        <w:t>Logical Operations</w:t>
      </w:r>
      <w:bookmarkEnd w:id="52"/>
    </w:p>
    <w:p w14:paraId="3E7EE651" w14:textId="74D89F05" w:rsidR="0055016C" w:rsidRDefault="00CD55DD">
      <w:r>
        <w:t>The following logical operations must be provided in the designs that follow this specification</w:t>
      </w:r>
      <w:r w:rsidR="00F16E62">
        <w:t xml:space="preserve"> (x = required, o = optional)</w:t>
      </w:r>
      <w:r>
        <w:t>:</w:t>
      </w:r>
    </w:p>
    <w:tbl>
      <w:tblPr>
        <w:tblStyle w:val="Tabellenraster"/>
        <w:tblW w:w="9913" w:type="dxa"/>
        <w:tblInd w:w="113" w:type="dxa"/>
        <w:tblLayout w:type="fixed"/>
        <w:tblLook w:val="04A0" w:firstRow="1" w:lastRow="0" w:firstColumn="1" w:lastColumn="0" w:noHBand="0" w:noVBand="1"/>
      </w:tblPr>
      <w:tblGrid>
        <w:gridCol w:w="2405"/>
        <w:gridCol w:w="4767"/>
        <w:gridCol w:w="1471"/>
        <w:gridCol w:w="1270"/>
      </w:tblGrid>
      <w:tr w:rsidR="0055016C" w14:paraId="1E3DCBCE" w14:textId="77777777" w:rsidTr="00145641">
        <w:tc>
          <w:tcPr>
            <w:tcW w:w="2405" w:type="dxa"/>
            <w:vMerge w:val="restart"/>
            <w:shd w:val="clear" w:color="auto" w:fill="C3D69B"/>
            <w:vAlign w:val="center"/>
          </w:tcPr>
          <w:p w14:paraId="2556825A" w14:textId="77777777" w:rsidR="0055016C" w:rsidRDefault="00CD55DD">
            <w:pPr>
              <w:spacing w:after="0" w:line="240" w:lineRule="auto"/>
              <w:jc w:val="center"/>
              <w:rPr>
                <w:b/>
                <w:bCs/>
              </w:rPr>
            </w:pPr>
            <w:r>
              <w:rPr>
                <w:b/>
                <w:bCs/>
              </w:rPr>
              <w:t>Operation</w:t>
            </w:r>
          </w:p>
        </w:tc>
        <w:tc>
          <w:tcPr>
            <w:tcW w:w="4767" w:type="dxa"/>
            <w:vMerge w:val="restart"/>
            <w:shd w:val="clear" w:color="auto" w:fill="C3D69B"/>
            <w:vAlign w:val="center"/>
          </w:tcPr>
          <w:p w14:paraId="02D370C5" w14:textId="77777777" w:rsidR="0055016C" w:rsidRDefault="00CD55DD">
            <w:pPr>
              <w:spacing w:after="0" w:line="240" w:lineRule="auto"/>
              <w:jc w:val="center"/>
              <w:rPr>
                <w:b/>
                <w:bCs/>
              </w:rPr>
            </w:pPr>
            <w:r>
              <w:rPr>
                <w:b/>
                <w:bCs/>
              </w:rPr>
              <w:t>Description</w:t>
            </w:r>
          </w:p>
        </w:tc>
        <w:tc>
          <w:tcPr>
            <w:tcW w:w="2741" w:type="dxa"/>
            <w:gridSpan w:val="2"/>
            <w:shd w:val="clear" w:color="auto" w:fill="C3D69B"/>
          </w:tcPr>
          <w:p w14:paraId="0499E048" w14:textId="77777777" w:rsidR="0055016C" w:rsidRDefault="00CD55DD">
            <w:pPr>
              <w:spacing w:after="0" w:line="240" w:lineRule="auto"/>
              <w:jc w:val="center"/>
              <w:rPr>
                <w:b/>
                <w:bCs/>
              </w:rPr>
            </w:pPr>
            <w:r>
              <w:rPr>
                <w:b/>
                <w:bCs/>
              </w:rPr>
              <w:t>Required</w:t>
            </w:r>
          </w:p>
        </w:tc>
      </w:tr>
      <w:tr w:rsidR="0055016C" w14:paraId="5C09D294" w14:textId="77777777" w:rsidTr="00145641">
        <w:tc>
          <w:tcPr>
            <w:tcW w:w="2405" w:type="dxa"/>
            <w:vMerge/>
            <w:shd w:val="clear" w:color="auto" w:fill="C3D69B"/>
          </w:tcPr>
          <w:p w14:paraId="43C0574C" w14:textId="77777777" w:rsidR="0055016C" w:rsidRDefault="0055016C">
            <w:pPr>
              <w:spacing w:after="0" w:line="240" w:lineRule="auto"/>
              <w:jc w:val="center"/>
              <w:rPr>
                <w:b/>
                <w:bCs/>
              </w:rPr>
            </w:pPr>
          </w:p>
        </w:tc>
        <w:tc>
          <w:tcPr>
            <w:tcW w:w="4767" w:type="dxa"/>
            <w:vMerge/>
            <w:shd w:val="clear" w:color="auto" w:fill="C3D69B"/>
          </w:tcPr>
          <w:p w14:paraId="44E1D56A" w14:textId="77777777" w:rsidR="0055016C" w:rsidRDefault="0055016C">
            <w:pPr>
              <w:spacing w:after="0" w:line="240" w:lineRule="auto"/>
              <w:jc w:val="center"/>
              <w:rPr>
                <w:b/>
                <w:bCs/>
              </w:rPr>
            </w:pPr>
          </w:p>
        </w:tc>
        <w:tc>
          <w:tcPr>
            <w:tcW w:w="1471" w:type="dxa"/>
            <w:shd w:val="clear" w:color="auto" w:fill="C3D69B"/>
          </w:tcPr>
          <w:p w14:paraId="26C51ABA" w14:textId="154F7F31" w:rsidR="0055016C" w:rsidRDefault="00145641">
            <w:pPr>
              <w:spacing w:after="0" w:line="240" w:lineRule="auto"/>
              <w:jc w:val="center"/>
              <w:rPr>
                <w:b/>
                <w:bCs/>
              </w:rPr>
            </w:pPr>
            <w:r>
              <w:rPr>
                <w:b/>
                <w:bCs/>
              </w:rPr>
              <w:t>Consumer</w:t>
            </w:r>
          </w:p>
        </w:tc>
        <w:tc>
          <w:tcPr>
            <w:tcW w:w="1270" w:type="dxa"/>
            <w:shd w:val="clear" w:color="auto" w:fill="C3D69B"/>
          </w:tcPr>
          <w:p w14:paraId="729F1587" w14:textId="3C92899E" w:rsidR="0055016C" w:rsidRDefault="00145641">
            <w:pPr>
              <w:spacing w:after="0" w:line="240" w:lineRule="auto"/>
              <w:jc w:val="center"/>
              <w:rPr>
                <w:b/>
                <w:bCs/>
              </w:rPr>
            </w:pPr>
            <w:r>
              <w:rPr>
                <w:b/>
                <w:bCs/>
              </w:rPr>
              <w:t>Service</w:t>
            </w:r>
          </w:p>
        </w:tc>
      </w:tr>
      <w:tr w:rsidR="0055016C" w:rsidRPr="00442E1B" w14:paraId="7053EAEA" w14:textId="77777777" w:rsidTr="00145641">
        <w:tc>
          <w:tcPr>
            <w:tcW w:w="2405" w:type="dxa"/>
          </w:tcPr>
          <w:p w14:paraId="7FE05F63" w14:textId="268ECEDE" w:rsidR="0055016C" w:rsidRPr="003326C3" w:rsidRDefault="00CD55DD">
            <w:pPr>
              <w:spacing w:after="0" w:line="240" w:lineRule="auto"/>
            </w:pPr>
            <w:r w:rsidRPr="003326C3">
              <w:t xml:space="preserve">Send </w:t>
            </w:r>
            <w:r w:rsidR="00D8405D">
              <w:t>route</w:t>
            </w:r>
          </w:p>
        </w:tc>
        <w:tc>
          <w:tcPr>
            <w:tcW w:w="4767" w:type="dxa"/>
          </w:tcPr>
          <w:p w14:paraId="5DB8612F" w14:textId="77777777" w:rsidR="0055016C" w:rsidRPr="003326C3" w:rsidRDefault="00CD55DD">
            <w:pPr>
              <w:spacing w:after="0" w:line="240" w:lineRule="auto"/>
            </w:pPr>
            <w:r w:rsidRPr="003326C3">
              <w:t>An operation to send a message. Message may be an initial plan, proposal, or a disapproval.</w:t>
            </w:r>
          </w:p>
        </w:tc>
        <w:tc>
          <w:tcPr>
            <w:tcW w:w="1471" w:type="dxa"/>
          </w:tcPr>
          <w:p w14:paraId="05752A9C" w14:textId="77777777" w:rsidR="0055016C" w:rsidRPr="003326C3" w:rsidRDefault="00CD55DD">
            <w:pPr>
              <w:spacing w:after="0" w:line="240" w:lineRule="auto"/>
              <w:jc w:val="center"/>
            </w:pPr>
            <w:r w:rsidRPr="003326C3">
              <w:t>x</w:t>
            </w:r>
          </w:p>
        </w:tc>
        <w:tc>
          <w:tcPr>
            <w:tcW w:w="1270" w:type="dxa"/>
          </w:tcPr>
          <w:p w14:paraId="7AF050AD" w14:textId="77777777" w:rsidR="0055016C" w:rsidRPr="003326C3" w:rsidRDefault="00CD55DD">
            <w:pPr>
              <w:spacing w:after="0" w:line="240" w:lineRule="auto"/>
              <w:jc w:val="center"/>
            </w:pPr>
            <w:r w:rsidRPr="003326C3">
              <w:t>x</w:t>
            </w:r>
          </w:p>
        </w:tc>
      </w:tr>
      <w:tr w:rsidR="0055016C" w:rsidRPr="00442E1B" w14:paraId="6E0AAE40" w14:textId="77777777" w:rsidTr="00145641">
        <w:tc>
          <w:tcPr>
            <w:tcW w:w="2405" w:type="dxa"/>
          </w:tcPr>
          <w:p w14:paraId="5E680CC4" w14:textId="7D9CCD82" w:rsidR="0055016C" w:rsidRPr="003326C3" w:rsidRDefault="00CD55DD">
            <w:pPr>
              <w:spacing w:after="0" w:line="240" w:lineRule="auto"/>
            </w:pPr>
            <w:r w:rsidRPr="003326C3">
              <w:t xml:space="preserve">Receive </w:t>
            </w:r>
            <w:r w:rsidR="00D8405D">
              <w:t>route</w:t>
            </w:r>
          </w:p>
        </w:tc>
        <w:tc>
          <w:tcPr>
            <w:tcW w:w="4767" w:type="dxa"/>
          </w:tcPr>
          <w:p w14:paraId="58BE9B7C" w14:textId="0A58BD45" w:rsidR="0055016C" w:rsidRPr="003326C3" w:rsidRDefault="00CD55DD">
            <w:pPr>
              <w:spacing w:after="0" w:line="240" w:lineRule="auto"/>
            </w:pPr>
            <w:r w:rsidRPr="003326C3">
              <w:t>An operation that allows the receiving of messages. When message is received</w:t>
            </w:r>
            <w:r w:rsidR="00A96AD3">
              <w:t xml:space="preserve"> and delivered to the end system (on-board or VTS) an</w:t>
            </w:r>
            <w:r w:rsidRPr="003326C3">
              <w:t xml:space="preserve"> acknowledgement must be sent. </w:t>
            </w:r>
          </w:p>
        </w:tc>
        <w:tc>
          <w:tcPr>
            <w:tcW w:w="1471" w:type="dxa"/>
          </w:tcPr>
          <w:p w14:paraId="235FCD8C" w14:textId="77777777" w:rsidR="0055016C" w:rsidRPr="003326C3" w:rsidRDefault="00CD55DD">
            <w:pPr>
              <w:spacing w:after="0" w:line="240" w:lineRule="auto"/>
              <w:jc w:val="center"/>
            </w:pPr>
            <w:r w:rsidRPr="003326C3">
              <w:t>x</w:t>
            </w:r>
          </w:p>
        </w:tc>
        <w:tc>
          <w:tcPr>
            <w:tcW w:w="1270" w:type="dxa"/>
          </w:tcPr>
          <w:p w14:paraId="2D5D441C" w14:textId="77777777" w:rsidR="0055016C" w:rsidRPr="003326C3" w:rsidRDefault="00CD55DD">
            <w:pPr>
              <w:spacing w:after="0" w:line="240" w:lineRule="auto"/>
              <w:jc w:val="center"/>
            </w:pPr>
            <w:r w:rsidRPr="003326C3">
              <w:t>x</w:t>
            </w:r>
          </w:p>
        </w:tc>
      </w:tr>
      <w:tr w:rsidR="00F607F5" w14:paraId="0CEAE421" w14:textId="77777777" w:rsidTr="00145641">
        <w:tc>
          <w:tcPr>
            <w:tcW w:w="2405" w:type="dxa"/>
          </w:tcPr>
          <w:p w14:paraId="2F2EB83F" w14:textId="6C174ACC" w:rsidR="00F607F5" w:rsidRPr="003326C3" w:rsidRDefault="00F607F5">
            <w:pPr>
              <w:spacing w:after="0" w:line="240" w:lineRule="auto"/>
            </w:pPr>
            <w:r>
              <w:t>Send acknowledgement</w:t>
            </w:r>
          </w:p>
        </w:tc>
        <w:tc>
          <w:tcPr>
            <w:tcW w:w="4767" w:type="dxa"/>
          </w:tcPr>
          <w:p w14:paraId="2E5F1504" w14:textId="72D18042" w:rsidR="00F607F5" w:rsidRPr="003326C3" w:rsidRDefault="00F607F5">
            <w:pPr>
              <w:spacing w:after="0" w:line="240" w:lineRule="auto"/>
            </w:pPr>
            <w:r>
              <w:t xml:space="preserve">An operation that allows sending of an acknowledgement that route has been delivered to end system </w:t>
            </w:r>
            <w:r w:rsidR="00357C3B">
              <w:t>or opened by end user.</w:t>
            </w:r>
          </w:p>
        </w:tc>
        <w:tc>
          <w:tcPr>
            <w:tcW w:w="1471" w:type="dxa"/>
          </w:tcPr>
          <w:p w14:paraId="10B602E9" w14:textId="70D5387D" w:rsidR="00F607F5" w:rsidRPr="003326C3" w:rsidRDefault="00357C3B">
            <w:pPr>
              <w:spacing w:after="0" w:line="240" w:lineRule="auto"/>
              <w:jc w:val="center"/>
            </w:pPr>
            <w:r>
              <w:t>x</w:t>
            </w:r>
          </w:p>
        </w:tc>
        <w:tc>
          <w:tcPr>
            <w:tcW w:w="1270" w:type="dxa"/>
          </w:tcPr>
          <w:p w14:paraId="319A70EC" w14:textId="6F719470" w:rsidR="00F607F5" w:rsidRPr="003326C3" w:rsidRDefault="00357C3B">
            <w:pPr>
              <w:spacing w:after="0" w:line="240" w:lineRule="auto"/>
              <w:jc w:val="center"/>
            </w:pPr>
            <w:r>
              <w:t>x</w:t>
            </w:r>
          </w:p>
        </w:tc>
      </w:tr>
      <w:tr w:rsidR="0055016C" w14:paraId="63FC4B28" w14:textId="77777777" w:rsidTr="00145641">
        <w:tc>
          <w:tcPr>
            <w:tcW w:w="2405" w:type="dxa"/>
          </w:tcPr>
          <w:p w14:paraId="2ACBC36A" w14:textId="77777777" w:rsidR="0055016C" w:rsidRPr="003326C3" w:rsidRDefault="00CD55DD">
            <w:pPr>
              <w:spacing w:after="0" w:line="240" w:lineRule="auto"/>
            </w:pPr>
            <w:r w:rsidRPr="003326C3">
              <w:t>Receive acknowledgement</w:t>
            </w:r>
          </w:p>
        </w:tc>
        <w:tc>
          <w:tcPr>
            <w:tcW w:w="4767" w:type="dxa"/>
          </w:tcPr>
          <w:p w14:paraId="66147E37" w14:textId="77777777" w:rsidR="0055016C" w:rsidRPr="003326C3" w:rsidRDefault="00CD55DD">
            <w:pPr>
              <w:spacing w:after="0" w:line="240" w:lineRule="auto"/>
            </w:pPr>
            <w:r w:rsidRPr="003326C3">
              <w:t xml:space="preserve">An operation that allows the reception of an acknowledgement. </w:t>
            </w:r>
          </w:p>
        </w:tc>
        <w:tc>
          <w:tcPr>
            <w:tcW w:w="1471" w:type="dxa"/>
          </w:tcPr>
          <w:p w14:paraId="3B3AF379" w14:textId="77777777" w:rsidR="0055016C" w:rsidRPr="003326C3" w:rsidRDefault="00CD55DD">
            <w:pPr>
              <w:spacing w:after="0" w:line="240" w:lineRule="auto"/>
              <w:jc w:val="center"/>
            </w:pPr>
            <w:r w:rsidRPr="003326C3">
              <w:t>x</w:t>
            </w:r>
          </w:p>
        </w:tc>
        <w:tc>
          <w:tcPr>
            <w:tcW w:w="1270" w:type="dxa"/>
          </w:tcPr>
          <w:p w14:paraId="5F9B4D96" w14:textId="77777777" w:rsidR="0055016C" w:rsidRPr="003326C3" w:rsidRDefault="00CD55DD">
            <w:pPr>
              <w:spacing w:after="0" w:line="240" w:lineRule="auto"/>
              <w:jc w:val="center"/>
            </w:pPr>
            <w:r w:rsidRPr="003326C3">
              <w:t>x</w:t>
            </w:r>
          </w:p>
        </w:tc>
      </w:tr>
      <w:tr w:rsidR="003229A6" w14:paraId="2A6C2B26" w14:textId="77777777" w:rsidTr="00145641">
        <w:tc>
          <w:tcPr>
            <w:tcW w:w="2405" w:type="dxa"/>
          </w:tcPr>
          <w:p w14:paraId="7686B7FA" w14:textId="57282F68" w:rsidR="003229A6" w:rsidRPr="00933DE0" w:rsidRDefault="00A96AD3">
            <w:pPr>
              <w:spacing w:after="0" w:line="240" w:lineRule="auto"/>
            </w:pPr>
            <w:r w:rsidRPr="00933DE0">
              <w:t>Subscribe to changes</w:t>
            </w:r>
          </w:p>
        </w:tc>
        <w:tc>
          <w:tcPr>
            <w:tcW w:w="4767" w:type="dxa"/>
          </w:tcPr>
          <w:p w14:paraId="42C267F9" w14:textId="7BE3D3A7" w:rsidR="003229A6" w:rsidRDefault="00D42FF7">
            <w:pPr>
              <w:spacing w:after="0" w:line="240" w:lineRule="auto"/>
            </w:pPr>
            <w:r w:rsidRPr="00933DE0">
              <w:t xml:space="preserve">VTS </w:t>
            </w:r>
            <w:r w:rsidR="00C96BA4">
              <w:t xml:space="preserve">system </w:t>
            </w:r>
            <w:r w:rsidRPr="00933DE0">
              <w:t>must have a way to inform the vessel of what kinds of changes to the route they want to receive automatically.</w:t>
            </w:r>
          </w:p>
          <w:p w14:paraId="38E0FB76" w14:textId="77777777" w:rsidR="006E3A9B" w:rsidRDefault="006E3A9B">
            <w:pPr>
              <w:spacing w:after="0" w:line="240" w:lineRule="auto"/>
            </w:pPr>
          </w:p>
          <w:p w14:paraId="294CF060" w14:textId="0C1F65BB" w:rsidR="006E3A9B" w:rsidRPr="00933DE0" w:rsidRDefault="007D06C6">
            <w:pPr>
              <w:spacing w:after="0" w:line="240" w:lineRule="auto"/>
            </w:pPr>
            <w:r>
              <w:t>The consumer must have a way to subscribe to the results of l</w:t>
            </w:r>
            <w:r w:rsidR="00473D77">
              <w:t xml:space="preserve">ong running processes or processes that require human interaction and thus an </w:t>
            </w:r>
            <w:r w:rsidR="00437EB3">
              <w:t>asynchronous</w:t>
            </w:r>
            <w:r w:rsidR="00473D77">
              <w:t xml:space="preserve"> response.</w:t>
            </w:r>
          </w:p>
        </w:tc>
        <w:tc>
          <w:tcPr>
            <w:tcW w:w="1471" w:type="dxa"/>
          </w:tcPr>
          <w:p w14:paraId="07AE64C6" w14:textId="3F0E721E" w:rsidR="003229A6" w:rsidRPr="00933DE0" w:rsidRDefault="00440E0A">
            <w:pPr>
              <w:spacing w:after="0" w:line="240" w:lineRule="auto"/>
              <w:jc w:val="center"/>
            </w:pPr>
            <w:r w:rsidRPr="00933DE0">
              <w:t>x</w:t>
            </w:r>
          </w:p>
        </w:tc>
        <w:tc>
          <w:tcPr>
            <w:tcW w:w="1270" w:type="dxa"/>
          </w:tcPr>
          <w:p w14:paraId="485CC7DC" w14:textId="6940071C" w:rsidR="003229A6" w:rsidRPr="00933DE0" w:rsidRDefault="00FB5511">
            <w:pPr>
              <w:spacing w:after="0" w:line="240" w:lineRule="auto"/>
              <w:jc w:val="center"/>
            </w:pPr>
            <w:r>
              <w:t>x</w:t>
            </w:r>
          </w:p>
        </w:tc>
      </w:tr>
      <w:tr w:rsidR="00876531" w14:paraId="799AF8FD" w14:textId="77777777" w:rsidTr="00145641">
        <w:tc>
          <w:tcPr>
            <w:tcW w:w="2405" w:type="dxa"/>
          </w:tcPr>
          <w:p w14:paraId="27AD9BC1" w14:textId="1160FECE" w:rsidR="00876531" w:rsidRPr="00933DE0" w:rsidRDefault="00562165">
            <w:pPr>
              <w:spacing w:after="0" w:line="240" w:lineRule="auto"/>
            </w:pPr>
            <w:r>
              <w:t>Request route</w:t>
            </w:r>
          </w:p>
        </w:tc>
        <w:tc>
          <w:tcPr>
            <w:tcW w:w="4767" w:type="dxa"/>
          </w:tcPr>
          <w:p w14:paraId="68A86182" w14:textId="77777777" w:rsidR="00876531" w:rsidRDefault="00562165">
            <w:pPr>
              <w:spacing w:after="0" w:line="240" w:lineRule="auto"/>
            </w:pPr>
            <w:r>
              <w:t xml:space="preserve">The consumer must support the service requesting a </w:t>
            </w:r>
            <w:r w:rsidR="002E4652">
              <w:t xml:space="preserve">route (see </w:t>
            </w:r>
            <w:r w:rsidR="002E4652">
              <w:fldChar w:fldCharType="begin"/>
            </w:r>
            <w:r w:rsidR="002E4652">
              <w:instrText xml:space="preserve"> REF _Ref185757851 \r \h </w:instrText>
            </w:r>
            <w:r w:rsidR="002E4652">
              <w:fldChar w:fldCharType="separate"/>
            </w:r>
            <w:r w:rsidR="002E4652">
              <w:t>3.1.10</w:t>
            </w:r>
            <w:r w:rsidR="002E4652">
              <w:fldChar w:fldCharType="end"/>
            </w:r>
            <w:r w:rsidR="002E4652">
              <w:t>).</w:t>
            </w:r>
          </w:p>
          <w:p w14:paraId="2954CEAF" w14:textId="77777777" w:rsidR="002E4652" w:rsidRDefault="002E4652">
            <w:pPr>
              <w:spacing w:after="0" w:line="240" w:lineRule="auto"/>
            </w:pPr>
          </w:p>
          <w:p w14:paraId="4A3D0AD6" w14:textId="33502EDB" w:rsidR="002E4652" w:rsidRPr="00933DE0" w:rsidRDefault="002E4652">
            <w:pPr>
              <w:spacing w:after="0" w:line="240" w:lineRule="auto"/>
            </w:pPr>
            <w:r>
              <w:t xml:space="preserve">The service may support the consumer requesting a specific route or searching for routes (see </w:t>
            </w:r>
            <w:r>
              <w:fldChar w:fldCharType="begin"/>
            </w:r>
            <w:r>
              <w:instrText xml:space="preserve"> REF _Ref185757885 \r \h </w:instrText>
            </w:r>
            <w:r>
              <w:fldChar w:fldCharType="separate"/>
            </w:r>
            <w:r>
              <w:t>3.1.12</w:t>
            </w:r>
            <w:r>
              <w:fldChar w:fldCharType="end"/>
            </w:r>
            <w:r>
              <w:t>)</w:t>
            </w:r>
          </w:p>
        </w:tc>
        <w:tc>
          <w:tcPr>
            <w:tcW w:w="1471" w:type="dxa"/>
          </w:tcPr>
          <w:p w14:paraId="22D597C6" w14:textId="098D5784" w:rsidR="00876531" w:rsidRPr="00933DE0" w:rsidRDefault="00562165">
            <w:pPr>
              <w:spacing w:after="0" w:line="240" w:lineRule="auto"/>
              <w:jc w:val="center"/>
            </w:pPr>
            <w:r>
              <w:t>x</w:t>
            </w:r>
          </w:p>
        </w:tc>
        <w:tc>
          <w:tcPr>
            <w:tcW w:w="1270" w:type="dxa"/>
          </w:tcPr>
          <w:p w14:paraId="772C4D36" w14:textId="597B0479" w:rsidR="00876531" w:rsidRDefault="00562165">
            <w:pPr>
              <w:spacing w:after="0" w:line="240" w:lineRule="auto"/>
              <w:jc w:val="center"/>
            </w:pPr>
            <w:r>
              <w:t>o</w:t>
            </w:r>
          </w:p>
        </w:tc>
      </w:tr>
      <w:tr w:rsidR="00876531" w14:paraId="2E4280E4" w14:textId="77777777" w:rsidTr="00145641">
        <w:tc>
          <w:tcPr>
            <w:tcW w:w="2405" w:type="dxa"/>
          </w:tcPr>
          <w:p w14:paraId="677C8C95" w14:textId="5EA846C0" w:rsidR="00876531" w:rsidRPr="00933DE0" w:rsidRDefault="009D2872">
            <w:pPr>
              <w:spacing w:after="0" w:line="240" w:lineRule="auto"/>
            </w:pPr>
            <w:r>
              <w:t>Discover service capabilities</w:t>
            </w:r>
          </w:p>
        </w:tc>
        <w:tc>
          <w:tcPr>
            <w:tcW w:w="4767" w:type="dxa"/>
          </w:tcPr>
          <w:p w14:paraId="302A0B3E" w14:textId="4B5F75A2" w:rsidR="00876531" w:rsidRPr="00933DE0" w:rsidRDefault="009D2872">
            <w:pPr>
              <w:spacing w:after="0" w:line="240" w:lineRule="auto"/>
            </w:pPr>
            <w:r>
              <w:t>The consumer must have way to discover if the service supports requesting a specific route or searching for routes.</w:t>
            </w:r>
          </w:p>
        </w:tc>
        <w:tc>
          <w:tcPr>
            <w:tcW w:w="1471" w:type="dxa"/>
          </w:tcPr>
          <w:p w14:paraId="57FE1E91" w14:textId="4E3F1B85" w:rsidR="00876531" w:rsidRPr="00933DE0" w:rsidRDefault="009D2872">
            <w:pPr>
              <w:spacing w:after="0" w:line="240" w:lineRule="auto"/>
              <w:jc w:val="center"/>
            </w:pPr>
            <w:r>
              <w:t>x</w:t>
            </w:r>
          </w:p>
        </w:tc>
        <w:tc>
          <w:tcPr>
            <w:tcW w:w="1270" w:type="dxa"/>
          </w:tcPr>
          <w:p w14:paraId="4AE780BC" w14:textId="77777777" w:rsidR="00876531" w:rsidRDefault="00876531">
            <w:pPr>
              <w:spacing w:after="0" w:line="240" w:lineRule="auto"/>
              <w:jc w:val="center"/>
            </w:pPr>
          </w:p>
        </w:tc>
      </w:tr>
      <w:tr w:rsidR="00440E0A" w14:paraId="4F5DEA13" w14:textId="77777777" w:rsidTr="00145641">
        <w:tc>
          <w:tcPr>
            <w:tcW w:w="2405" w:type="dxa"/>
          </w:tcPr>
          <w:p w14:paraId="5E02A7D2" w14:textId="2AED243E" w:rsidR="00440E0A" w:rsidRPr="00933DE0" w:rsidRDefault="00440E0A">
            <w:pPr>
              <w:spacing w:after="0" w:line="240" w:lineRule="auto"/>
            </w:pPr>
            <w:r w:rsidRPr="00933DE0">
              <w:t>System status</w:t>
            </w:r>
          </w:p>
        </w:tc>
        <w:tc>
          <w:tcPr>
            <w:tcW w:w="4767" w:type="dxa"/>
          </w:tcPr>
          <w:p w14:paraId="26ED1C73" w14:textId="4958C4CC" w:rsidR="00440E0A" w:rsidRPr="00933DE0" w:rsidRDefault="00440E0A">
            <w:pPr>
              <w:spacing w:after="0" w:line="240" w:lineRule="auto"/>
            </w:pPr>
            <w:r w:rsidRPr="00933DE0">
              <w:t xml:space="preserve">For service registries and service consumers to be able to </w:t>
            </w:r>
            <w:r w:rsidR="00DF25DF" w:rsidRPr="00933DE0">
              <w:t>check if service is up an interface must be defined that allows the checking of service without sending a valid message.</w:t>
            </w:r>
          </w:p>
        </w:tc>
        <w:tc>
          <w:tcPr>
            <w:tcW w:w="1471" w:type="dxa"/>
          </w:tcPr>
          <w:p w14:paraId="71693699" w14:textId="1A90393F" w:rsidR="00440E0A" w:rsidRPr="00933DE0" w:rsidRDefault="005C1B5E">
            <w:pPr>
              <w:spacing w:after="0" w:line="240" w:lineRule="auto"/>
              <w:jc w:val="center"/>
            </w:pPr>
            <w:r>
              <w:t>x</w:t>
            </w:r>
          </w:p>
        </w:tc>
        <w:tc>
          <w:tcPr>
            <w:tcW w:w="1270" w:type="dxa"/>
          </w:tcPr>
          <w:p w14:paraId="6C608F14" w14:textId="52FF6F88" w:rsidR="00440E0A" w:rsidRPr="00933DE0" w:rsidRDefault="005B36E2">
            <w:pPr>
              <w:spacing w:after="0" w:line="240" w:lineRule="auto"/>
              <w:jc w:val="center"/>
            </w:pPr>
            <w:r w:rsidRPr="00933DE0">
              <w:t>x</w:t>
            </w:r>
          </w:p>
        </w:tc>
      </w:tr>
      <w:tr w:rsidR="00DF25DF" w14:paraId="7DB1D6A0" w14:textId="77777777" w:rsidTr="00145641">
        <w:tc>
          <w:tcPr>
            <w:tcW w:w="2405" w:type="dxa"/>
          </w:tcPr>
          <w:p w14:paraId="01A7F1E1" w14:textId="09650110" w:rsidR="00DF25DF" w:rsidRPr="00933DE0" w:rsidRDefault="00DF25DF">
            <w:pPr>
              <w:spacing w:after="0" w:line="240" w:lineRule="auto"/>
            </w:pPr>
            <w:r w:rsidRPr="00933DE0">
              <w:t>Service registry</w:t>
            </w:r>
            <w:r w:rsidR="00A94A77" w:rsidRPr="00933DE0">
              <w:t xml:space="preserve"> updates</w:t>
            </w:r>
          </w:p>
        </w:tc>
        <w:tc>
          <w:tcPr>
            <w:tcW w:w="4767" w:type="dxa"/>
          </w:tcPr>
          <w:p w14:paraId="22F6F764" w14:textId="4D911C81" w:rsidR="00DF25DF" w:rsidRPr="00933DE0" w:rsidRDefault="00A94A77">
            <w:pPr>
              <w:spacing w:after="0" w:line="240" w:lineRule="auto"/>
            </w:pPr>
            <w:r w:rsidRPr="00933DE0">
              <w:t xml:space="preserve">The service must be able to update its own metadata in the service registry according to the service registry definitions. This is required to maintain updated certificates in the service registry as well as </w:t>
            </w:r>
            <w:r w:rsidR="005B36E2" w:rsidRPr="00933DE0">
              <w:t>to allow other automatic updates to service information.</w:t>
            </w:r>
          </w:p>
        </w:tc>
        <w:tc>
          <w:tcPr>
            <w:tcW w:w="1471" w:type="dxa"/>
          </w:tcPr>
          <w:p w14:paraId="777D8913" w14:textId="72EC5376" w:rsidR="00DF25DF" w:rsidRPr="00933DE0" w:rsidRDefault="00683A85">
            <w:pPr>
              <w:spacing w:after="0" w:line="240" w:lineRule="auto"/>
              <w:jc w:val="center"/>
            </w:pPr>
            <w:r>
              <w:t>x</w:t>
            </w:r>
          </w:p>
        </w:tc>
        <w:tc>
          <w:tcPr>
            <w:tcW w:w="1270" w:type="dxa"/>
          </w:tcPr>
          <w:p w14:paraId="260089C3" w14:textId="2C66991D" w:rsidR="00DF25DF" w:rsidRPr="00933DE0" w:rsidRDefault="005B36E2">
            <w:pPr>
              <w:spacing w:after="0" w:line="240" w:lineRule="auto"/>
              <w:jc w:val="center"/>
            </w:pPr>
            <w:r w:rsidRPr="00933DE0">
              <w:t>x</w:t>
            </w:r>
          </w:p>
        </w:tc>
      </w:tr>
      <w:tr w:rsidR="00203F99" w14:paraId="791F3C3B" w14:textId="77777777" w:rsidTr="00145641">
        <w:tc>
          <w:tcPr>
            <w:tcW w:w="2405" w:type="dxa"/>
          </w:tcPr>
          <w:p w14:paraId="5B600FD3" w14:textId="216B3946" w:rsidR="00203F99" w:rsidRPr="00933DE0" w:rsidRDefault="00203F99">
            <w:pPr>
              <w:spacing w:after="0" w:line="240" w:lineRule="auto"/>
            </w:pPr>
            <w:r>
              <w:t>Search service registry</w:t>
            </w:r>
          </w:p>
        </w:tc>
        <w:tc>
          <w:tcPr>
            <w:tcW w:w="4767" w:type="dxa"/>
          </w:tcPr>
          <w:p w14:paraId="566AE0F6" w14:textId="552B0A9B" w:rsidR="002D4549" w:rsidRDefault="00203F99">
            <w:pPr>
              <w:spacing w:after="0" w:line="240" w:lineRule="auto"/>
            </w:pPr>
            <w:r>
              <w:t xml:space="preserve">The consumer must have a way to search a maritime service registry for route exchange services that it is compatible with its area of interest. </w:t>
            </w:r>
          </w:p>
          <w:p w14:paraId="0F4C05CB" w14:textId="21FC9B36" w:rsidR="002D4549" w:rsidRPr="00933DE0" w:rsidRDefault="002D4549">
            <w:pPr>
              <w:spacing w:after="0" w:line="240" w:lineRule="auto"/>
            </w:pPr>
            <w:r>
              <w:t>The service must have a way to search a maritime service registry for the consumer endpoint if it is registered.</w:t>
            </w:r>
          </w:p>
        </w:tc>
        <w:tc>
          <w:tcPr>
            <w:tcW w:w="1471" w:type="dxa"/>
          </w:tcPr>
          <w:p w14:paraId="7287050D" w14:textId="2C5AE26F" w:rsidR="00203F99" w:rsidRPr="00933DE0" w:rsidRDefault="00203F99">
            <w:pPr>
              <w:spacing w:after="0" w:line="240" w:lineRule="auto"/>
              <w:jc w:val="center"/>
            </w:pPr>
            <w:r>
              <w:t>x</w:t>
            </w:r>
          </w:p>
        </w:tc>
        <w:tc>
          <w:tcPr>
            <w:tcW w:w="1270" w:type="dxa"/>
          </w:tcPr>
          <w:p w14:paraId="40D9A86D" w14:textId="735A86A5" w:rsidR="00203F99" w:rsidRPr="00933DE0" w:rsidRDefault="00683A85">
            <w:pPr>
              <w:spacing w:after="0" w:line="240" w:lineRule="auto"/>
              <w:jc w:val="center"/>
            </w:pPr>
            <w:r>
              <w:t>x</w:t>
            </w:r>
          </w:p>
        </w:tc>
      </w:tr>
    </w:tbl>
    <w:p w14:paraId="60DC2B4D" w14:textId="16092C0C" w:rsidR="0055016C" w:rsidRDefault="00F13046" w:rsidP="00F13046">
      <w:pPr>
        <w:pStyle w:val="Beschriftung"/>
      </w:pPr>
      <w:bookmarkStart w:id="53" w:name="_Toc193266445"/>
      <w:r>
        <w:t xml:space="preserve">Table </w:t>
      </w:r>
      <w:r>
        <w:fldChar w:fldCharType="begin"/>
      </w:r>
      <w:r>
        <w:instrText xml:space="preserve"> SEQ Table \* ARABIC </w:instrText>
      </w:r>
      <w:r>
        <w:fldChar w:fldCharType="separate"/>
      </w:r>
      <w:r>
        <w:rPr>
          <w:noProof/>
        </w:rPr>
        <w:t>3</w:t>
      </w:r>
      <w:r>
        <w:fldChar w:fldCharType="end"/>
      </w:r>
      <w:r>
        <w:t xml:space="preserve"> </w:t>
      </w:r>
      <w:r w:rsidRPr="00B762A3">
        <w:t>Logical interfaces</w:t>
      </w:r>
      <w:bookmarkEnd w:id="53"/>
    </w:p>
    <w:p w14:paraId="40243AD1" w14:textId="02C3E672" w:rsidR="005A5A02" w:rsidRDefault="005A5A02">
      <w:r>
        <w:t xml:space="preserve">In this table the requirement that a vessel has </w:t>
      </w:r>
      <w:r w:rsidR="009B7EE7">
        <w:t xml:space="preserve">an </w:t>
      </w:r>
      <w:r>
        <w:t xml:space="preserve">interface means that the vessel must have </w:t>
      </w:r>
      <w:r w:rsidR="00043060">
        <w:t xml:space="preserve">access to </w:t>
      </w:r>
      <w:r w:rsidR="00C5210C">
        <w:t xml:space="preserve">an interface that ensures that the incoming data is transported to the vessel’s on-board systems. It does not mean that the vessel must have </w:t>
      </w:r>
      <w:r w:rsidR="00776D3D">
        <w:t xml:space="preserve">connectivity all the time or that the vessel must accept random incoming connections. </w:t>
      </w:r>
      <w:r w:rsidR="005E4F03">
        <w:t>However, the vessel systems must have a way to send data to the service</w:t>
      </w:r>
      <w:r w:rsidR="00725064">
        <w:t xml:space="preserve"> and get the technical sign-off of a successful transmit in </w:t>
      </w:r>
      <w:r w:rsidR="001A109A">
        <w:t>a</w:t>
      </w:r>
      <w:r w:rsidR="00A04B41">
        <w:t xml:space="preserve"> </w:t>
      </w:r>
      <w:r w:rsidR="00725064">
        <w:t>synchronous call.</w:t>
      </w:r>
    </w:p>
    <w:p w14:paraId="0B8CD556" w14:textId="51D4D379" w:rsidR="006771C7" w:rsidRDefault="006771C7">
      <w:r>
        <w:t xml:space="preserve">What this means is that the </w:t>
      </w:r>
      <w:bookmarkStart w:id="54" w:name="_GoBack"/>
      <w:r w:rsidR="00FB77D0">
        <w:t xml:space="preserve">end-to-end </w:t>
      </w:r>
      <w:bookmarkEnd w:id="54"/>
      <w:r>
        <w:t>acknow</w:t>
      </w:r>
      <w:r w:rsidR="002438D2">
        <w:t xml:space="preserve">ledgment that is described in use cases and sequence diagrams differs from the </w:t>
      </w:r>
      <w:r w:rsidR="00657571">
        <w:t xml:space="preserve">technical </w:t>
      </w:r>
      <w:r w:rsidR="001E1690">
        <w:t xml:space="preserve">acknowledgment that signals a successful end of transmission. </w:t>
      </w:r>
      <w:r w:rsidR="000D13BD">
        <w:t xml:space="preserve">This service and others </w:t>
      </w:r>
      <w:r w:rsidR="00B57DC1">
        <w:t xml:space="preserve">that work between shore and vessel </w:t>
      </w:r>
      <w:r w:rsidR="00843E7B">
        <w:t xml:space="preserve">are often components of a more complex system. As such, </w:t>
      </w:r>
      <w:r w:rsidR="003F2528">
        <w:t xml:space="preserve">the technical ok of a single transmission being complete does not </w:t>
      </w:r>
      <w:r w:rsidR="00AA5999">
        <w:t xml:space="preserve">indicate that a </w:t>
      </w:r>
      <w:r w:rsidR="006644A4">
        <w:t xml:space="preserve">message has been delivered end to end. </w:t>
      </w:r>
      <w:r w:rsidR="00EB7E0D">
        <w:t>Thus,</w:t>
      </w:r>
      <w:r w:rsidR="006644A4">
        <w:t xml:space="preserve"> a separate mechanism for </w:t>
      </w:r>
      <w:r w:rsidR="001671FC">
        <w:t>acknowledging delivery of</w:t>
      </w:r>
      <w:r w:rsidR="006644A4">
        <w:t xml:space="preserve"> end</w:t>
      </w:r>
      <w:r w:rsidR="009F00A0">
        <w:t>-</w:t>
      </w:r>
      <w:r w:rsidR="006644A4">
        <w:t>to</w:t>
      </w:r>
      <w:r w:rsidR="009F00A0">
        <w:t>-</w:t>
      </w:r>
      <w:r w:rsidR="006644A4">
        <w:t>end transmission is required.</w:t>
      </w:r>
      <w:r w:rsidR="009F00A0">
        <w:t xml:space="preserve"> </w:t>
      </w:r>
      <w:r w:rsidR="009F00A0" w:rsidRPr="009F00A0">
        <w:t xml:space="preserve">This is done by adding a method for acknowledging when the route has been delivered to the end system and opened by a </w:t>
      </w:r>
      <w:r w:rsidR="00FB77D0">
        <w:t xml:space="preserve">recipient </w:t>
      </w:r>
      <w:r w:rsidR="009F00A0" w:rsidRPr="009F00A0">
        <w:t xml:space="preserve">and visualizing </w:t>
      </w:r>
      <w:r w:rsidR="009F00A0">
        <w:t>this acknowledgement</w:t>
      </w:r>
      <w:r w:rsidR="009F00A0" w:rsidRPr="009F00A0">
        <w:t xml:space="preserve"> in the sending systems to facilitate e.g. operational acknowledgment.</w:t>
      </w:r>
    </w:p>
    <w:p w14:paraId="166F2FE5" w14:textId="77777777" w:rsidR="00F266FB" w:rsidRDefault="00F266FB" w:rsidP="00F266FB">
      <w:pPr>
        <w:pStyle w:val="berschrift3"/>
      </w:pPr>
      <w:bookmarkStart w:id="55" w:name="_Ref184618469"/>
      <w:bookmarkStart w:id="56" w:name="_Toc193450714"/>
      <w:r>
        <w:t>Search service registry</w:t>
      </w:r>
      <w:bookmarkEnd w:id="55"/>
      <w:bookmarkEnd w:id="56"/>
    </w:p>
    <w:p w14:paraId="31D189F0" w14:textId="77777777" w:rsidR="007F14E2" w:rsidRDefault="0080200F">
      <w:r>
        <w:t xml:space="preserve">Service discovery is a required functionality of both the service and its consumers. </w:t>
      </w:r>
    </w:p>
    <w:p w14:paraId="38259FC6" w14:textId="0631BB9B" w:rsidR="00F266FB" w:rsidRDefault="007F14E2">
      <w:r>
        <w:t xml:space="preserve">The consumers must be able to search for valid route exchange services that the consumer supports and cover its area of interest. For this functionality to work, the following parameters are </w:t>
      </w:r>
      <w:r w:rsidR="00A807D7">
        <w:t>expected</w:t>
      </w:r>
      <w:r>
        <w:t>:</w:t>
      </w:r>
    </w:p>
    <w:p w14:paraId="6228255E" w14:textId="1EB12865" w:rsidR="007F14E2" w:rsidRDefault="0047031A" w:rsidP="00066CEC">
      <w:pPr>
        <w:pStyle w:val="BulletList1"/>
      </w:pPr>
      <w:r>
        <w:t>The technical service design MRN and version number</w:t>
      </w:r>
      <w:r w:rsidR="00A925EC">
        <w:t xml:space="preserve"> that the service implements that the consumer supports.</w:t>
      </w:r>
    </w:p>
    <w:p w14:paraId="52AE1C9E" w14:textId="665FB1FA" w:rsidR="00A925EC" w:rsidRDefault="00A925EC" w:rsidP="00066CEC">
      <w:pPr>
        <w:pStyle w:val="BulletList1"/>
      </w:pPr>
      <w:r>
        <w:t xml:space="preserve">Geometry of the area of interest. </w:t>
      </w:r>
      <w:r w:rsidR="00E17BE3">
        <w:t xml:space="preserve">See </w:t>
      </w:r>
      <w:r w:rsidR="00554AAE">
        <w:fldChar w:fldCharType="begin"/>
      </w:r>
      <w:r w:rsidR="00554AAE">
        <w:instrText xml:space="preserve"> REF _Ref184618070 \r \h </w:instrText>
      </w:r>
      <w:r w:rsidR="00066CEC">
        <w:instrText xml:space="preserve"> \* MERGEFORMAT </w:instrText>
      </w:r>
      <w:r w:rsidR="00554AAE">
        <w:fldChar w:fldCharType="separate"/>
      </w:r>
      <w:r w:rsidR="00554AAE">
        <w:t>4.2.1</w:t>
      </w:r>
      <w:r w:rsidR="00554AAE">
        <w:fldChar w:fldCharType="end"/>
      </w:r>
    </w:p>
    <w:p w14:paraId="34B77849" w14:textId="77777777" w:rsidR="00B5319A" w:rsidRDefault="00B5319A" w:rsidP="00B5319A">
      <w:pPr>
        <w:pStyle w:val="Bullet1"/>
        <w:numPr>
          <w:ilvl w:val="0"/>
          <w:numId w:val="0"/>
        </w:numPr>
        <w:ind w:left="360" w:hanging="360"/>
      </w:pPr>
    </w:p>
    <w:p w14:paraId="66C2CE34" w14:textId="03160828" w:rsidR="00A807D7" w:rsidRDefault="00A807D7" w:rsidP="00066CEC">
      <w:r>
        <w:t xml:space="preserve">If the service has not </w:t>
      </w:r>
      <w:r w:rsidR="00241E30">
        <w:t>received a callback parameter</w:t>
      </w:r>
      <w:r w:rsidR="00B7211D">
        <w:t xml:space="preserve">, the service must be able to search the </w:t>
      </w:r>
      <w:r w:rsidR="00B5319A">
        <w:t xml:space="preserve">service </w:t>
      </w:r>
      <w:r w:rsidR="00B7211D">
        <w:t xml:space="preserve">registry for </w:t>
      </w:r>
      <w:r w:rsidR="00096F6B">
        <w:t>the consumer to discover valid endpoints for the consumer. The following parameters are expected in this case:</w:t>
      </w:r>
    </w:p>
    <w:p w14:paraId="5CBD8FD3" w14:textId="011FF333" w:rsidR="00096F6B" w:rsidRDefault="00EC73E9" w:rsidP="00066CEC">
      <w:pPr>
        <w:pStyle w:val="BulletList1"/>
      </w:pPr>
      <w:r>
        <w:t>The technical service design MRN and version number that the service implements.</w:t>
      </w:r>
    </w:p>
    <w:p w14:paraId="3BD85CB8" w14:textId="6DCF65F7" w:rsidR="00EC73E9" w:rsidRDefault="00EC73E9" w:rsidP="00066CEC">
      <w:pPr>
        <w:pStyle w:val="BulletList1"/>
      </w:pPr>
      <w:r>
        <w:t>The MRN of the consumer</w:t>
      </w:r>
      <w:r w:rsidR="00066CEC">
        <w:t>.</w:t>
      </w:r>
    </w:p>
    <w:p w14:paraId="34FC0624" w14:textId="77777777" w:rsidR="0055405A" w:rsidRDefault="0055405A" w:rsidP="0055405A">
      <w:pPr>
        <w:pStyle w:val="BulletList1"/>
        <w:numPr>
          <w:ilvl w:val="0"/>
          <w:numId w:val="0"/>
        </w:numPr>
        <w:ind w:left="714" w:hanging="357"/>
      </w:pPr>
    </w:p>
    <w:p w14:paraId="47C3E287" w14:textId="28C68FB6" w:rsidR="0055405A" w:rsidRDefault="0055405A" w:rsidP="0055405A">
      <w:r>
        <w:t xml:space="preserve">The actual </w:t>
      </w:r>
      <w:r w:rsidR="00E3281D">
        <w:t xml:space="preserve">method and logic of service discovery is outlined in </w:t>
      </w:r>
      <w:r w:rsidR="00852033">
        <w:t xml:space="preserve">IEC 63173-2 </w:t>
      </w:r>
      <w:r w:rsidR="00852033">
        <w:fldChar w:fldCharType="begin"/>
      </w:r>
      <w:r w:rsidR="00852033">
        <w:instrText xml:space="preserve"> REF _Ref189231416 \r \h </w:instrText>
      </w:r>
      <w:r w:rsidR="00852033">
        <w:fldChar w:fldCharType="separate"/>
      </w:r>
      <w:r w:rsidR="00852033">
        <w:t>[6]</w:t>
      </w:r>
      <w:r w:rsidR="00852033">
        <w:fldChar w:fldCharType="end"/>
      </w:r>
      <w:r w:rsidR="00E3281D">
        <w:t>.</w:t>
      </w:r>
    </w:p>
    <w:p w14:paraId="209521F6" w14:textId="77777777" w:rsidR="008D744E" w:rsidRDefault="008D744E" w:rsidP="008D744E">
      <w:pPr>
        <w:pStyle w:val="BulletList1"/>
        <w:numPr>
          <w:ilvl w:val="0"/>
          <w:numId w:val="0"/>
        </w:numPr>
        <w:ind w:left="714" w:hanging="357"/>
      </w:pPr>
    </w:p>
    <w:p w14:paraId="2A40CCBF" w14:textId="607EFE48" w:rsidR="008D744E" w:rsidRDefault="00B3259C" w:rsidP="00B3259C">
      <w:pPr>
        <w:pStyle w:val="berschrift3"/>
      </w:pPr>
      <w:bookmarkStart w:id="57" w:name="_Toc193450715"/>
      <w:r>
        <w:t>Service registry updates</w:t>
      </w:r>
      <w:bookmarkEnd w:id="57"/>
    </w:p>
    <w:p w14:paraId="7F6428B5" w14:textId="2E19B344" w:rsidR="00B3259C" w:rsidRDefault="00B3259C" w:rsidP="00B3259C">
      <w:pPr>
        <w:rPr>
          <w:lang w:val="en-US"/>
        </w:rPr>
      </w:pPr>
      <w:r>
        <w:rPr>
          <w:lang w:val="en-US"/>
        </w:rPr>
        <w:t xml:space="preserve">The service </w:t>
      </w:r>
      <w:r w:rsidR="003E7CA5">
        <w:rPr>
          <w:lang w:val="en-US"/>
        </w:rPr>
        <w:t>should</w:t>
      </w:r>
      <w:r>
        <w:rPr>
          <w:lang w:val="en-US"/>
        </w:rPr>
        <w:t xml:space="preserve"> be able to update the supported versions of the technical </w:t>
      </w:r>
      <w:r w:rsidR="00C8523F">
        <w:rPr>
          <w:lang w:val="en-US"/>
        </w:rPr>
        <w:t xml:space="preserve">service </w:t>
      </w:r>
      <w:r>
        <w:rPr>
          <w:lang w:val="en-US"/>
        </w:rPr>
        <w:t>design</w:t>
      </w:r>
      <w:r w:rsidR="003E7CA5">
        <w:rPr>
          <w:lang w:val="en-US"/>
        </w:rPr>
        <w:t>, its certificates and endpoint automatically</w:t>
      </w:r>
      <w:r w:rsidR="0055405A">
        <w:rPr>
          <w:lang w:val="en-US"/>
        </w:rPr>
        <w:t xml:space="preserve"> to the service registry. </w:t>
      </w:r>
      <w:r w:rsidR="00BE25B3">
        <w:rPr>
          <w:lang w:val="en-US"/>
        </w:rPr>
        <w:t xml:space="preserve">The service must also define the </w:t>
      </w:r>
      <w:r w:rsidR="00776842">
        <w:rPr>
          <w:lang w:val="en-US"/>
        </w:rPr>
        <w:t xml:space="preserve">geometry of the area that the service covers to allow for service discovery. </w:t>
      </w:r>
    </w:p>
    <w:p w14:paraId="2114D8E5" w14:textId="112F38C3" w:rsidR="00E3281D" w:rsidRDefault="00E3281D" w:rsidP="00B3259C">
      <w:pPr>
        <w:rPr>
          <w:lang w:val="en-US"/>
        </w:rPr>
      </w:pPr>
      <w:r>
        <w:rPr>
          <w:lang w:val="en-US"/>
        </w:rPr>
        <w:t xml:space="preserve">If registered in a service registry, the consumer </w:t>
      </w:r>
      <w:r w:rsidR="00106C21">
        <w:rPr>
          <w:lang w:val="en-US"/>
        </w:rPr>
        <w:t>should</w:t>
      </w:r>
      <w:r>
        <w:rPr>
          <w:lang w:val="en-US"/>
        </w:rPr>
        <w:t xml:space="preserve"> </w:t>
      </w:r>
      <w:r w:rsidR="00106C21">
        <w:rPr>
          <w:lang w:val="en-US"/>
        </w:rPr>
        <w:t>also be able to update the supported versions of the technical design, its certificates and endpoint automatically to the service registry.</w:t>
      </w:r>
    </w:p>
    <w:p w14:paraId="3FEF1061" w14:textId="4B03CDEC" w:rsidR="0055016C" w:rsidRDefault="00106C21">
      <w:r>
        <w:t xml:space="preserve">The actual method and logic of service discovery is outlined in </w:t>
      </w:r>
      <w:r w:rsidR="00852033">
        <w:t xml:space="preserve">IEC 63173-2 </w:t>
      </w:r>
      <w:r w:rsidR="00852033">
        <w:fldChar w:fldCharType="begin"/>
      </w:r>
      <w:r w:rsidR="00852033">
        <w:instrText xml:space="preserve"> REF _Ref189231416 \r \h </w:instrText>
      </w:r>
      <w:r w:rsidR="00852033">
        <w:fldChar w:fldCharType="separate"/>
      </w:r>
      <w:r w:rsidR="00852033">
        <w:t>[6]</w:t>
      </w:r>
      <w:r w:rsidR="00852033">
        <w:fldChar w:fldCharType="end"/>
      </w:r>
      <w:r>
        <w:t>.</w:t>
      </w:r>
    </w:p>
    <w:p w14:paraId="5BD29918" w14:textId="4E993D11" w:rsidR="003F5793" w:rsidRDefault="003F5793" w:rsidP="003F5793">
      <w:pPr>
        <w:pStyle w:val="berschrift3"/>
      </w:pPr>
      <w:bookmarkStart w:id="58" w:name="_Toc193450716"/>
      <w:r>
        <w:t>System status</w:t>
      </w:r>
      <w:bookmarkEnd w:id="58"/>
    </w:p>
    <w:p w14:paraId="12F58BB5" w14:textId="093F1AA2" w:rsidR="003F5793" w:rsidRDefault="003F5793" w:rsidP="003F5793">
      <w:pPr>
        <w:rPr>
          <w:lang w:val="en-US"/>
        </w:rPr>
      </w:pPr>
      <w:r>
        <w:rPr>
          <w:lang w:val="en-US"/>
        </w:rPr>
        <w:t xml:space="preserve">Both the service and consumer endpoints must support a way of checking that the endpoint is available </w:t>
      </w:r>
      <w:r w:rsidR="000F16C9">
        <w:rPr>
          <w:lang w:val="en-US"/>
        </w:rPr>
        <w:t xml:space="preserve">via e.g. a ping interface </w:t>
      </w:r>
      <w:r>
        <w:rPr>
          <w:lang w:val="en-US"/>
        </w:rPr>
        <w:t xml:space="preserve">without sending </w:t>
      </w:r>
      <w:r w:rsidR="000F16C9">
        <w:rPr>
          <w:lang w:val="en-US"/>
        </w:rPr>
        <w:t xml:space="preserve">a valid message. </w:t>
      </w:r>
    </w:p>
    <w:p w14:paraId="4E5D33B0" w14:textId="77777777" w:rsidR="002E64B5" w:rsidRDefault="002E64B5" w:rsidP="003F5793">
      <w:pPr>
        <w:rPr>
          <w:lang w:val="en-US"/>
        </w:rPr>
      </w:pPr>
    </w:p>
    <w:p w14:paraId="2EC577AE" w14:textId="65C748A6" w:rsidR="002E64B5" w:rsidRDefault="00AC3DF4" w:rsidP="002E64B5">
      <w:pPr>
        <w:pStyle w:val="berschrift3"/>
      </w:pPr>
      <w:bookmarkStart w:id="59" w:name="_Toc193450717"/>
      <w:r>
        <w:t>Send and r</w:t>
      </w:r>
      <w:r w:rsidR="002E64B5">
        <w:t>eceive acknowledgment</w:t>
      </w:r>
      <w:bookmarkEnd w:id="59"/>
    </w:p>
    <w:p w14:paraId="06CE058C" w14:textId="63AEC3EC" w:rsidR="002E64B5" w:rsidRDefault="002B5F31" w:rsidP="002E64B5">
      <w:pPr>
        <w:rPr>
          <w:lang w:val="en-US"/>
        </w:rPr>
      </w:pPr>
      <w:r>
        <w:rPr>
          <w:lang w:val="en-US"/>
        </w:rPr>
        <w:t xml:space="preserve">Both the service and consumer must have a method of </w:t>
      </w:r>
      <w:r w:rsidR="00CE21CA">
        <w:rPr>
          <w:lang w:val="en-US"/>
        </w:rPr>
        <w:t xml:space="preserve">sending and </w:t>
      </w:r>
      <w:r>
        <w:rPr>
          <w:lang w:val="en-US"/>
        </w:rPr>
        <w:t xml:space="preserve">receiving </w:t>
      </w:r>
      <w:r w:rsidR="00A909B8">
        <w:rPr>
          <w:lang w:val="en-US"/>
        </w:rPr>
        <w:t xml:space="preserve">acknowledgments of delivery to end systems. As many of the operations are asynchronous and </w:t>
      </w:r>
      <w:r w:rsidR="00C94B06">
        <w:rPr>
          <w:lang w:val="en-US"/>
        </w:rPr>
        <w:t xml:space="preserve">may depend on multiple intermediate systems there is a need to be able to show to the end </w:t>
      </w:r>
      <w:r w:rsidR="002A3782">
        <w:rPr>
          <w:lang w:val="en-US"/>
        </w:rPr>
        <w:t>users</w:t>
      </w:r>
      <w:r w:rsidR="00C94B06">
        <w:rPr>
          <w:lang w:val="en-US"/>
        </w:rPr>
        <w:t xml:space="preserve"> of the systems the status of message delivery </w:t>
      </w:r>
      <w:r w:rsidR="000A32BF">
        <w:rPr>
          <w:lang w:val="en-US"/>
        </w:rPr>
        <w:t>that exceeds the technical</w:t>
      </w:r>
      <w:r w:rsidR="009E65A0">
        <w:rPr>
          <w:lang w:val="en-US"/>
        </w:rPr>
        <w:t xml:space="preserve"> status of the initial message transfer. </w:t>
      </w:r>
      <w:r w:rsidR="002A3782">
        <w:rPr>
          <w:lang w:val="en-US"/>
        </w:rPr>
        <w:t xml:space="preserve">This interface must require the presence of the message identifier (see </w:t>
      </w:r>
      <w:r w:rsidR="002A3782">
        <w:rPr>
          <w:lang w:val="en-US"/>
        </w:rPr>
        <w:fldChar w:fldCharType="begin"/>
      </w:r>
      <w:r w:rsidR="002A3782">
        <w:rPr>
          <w:lang w:val="en-US"/>
        </w:rPr>
        <w:instrText xml:space="preserve"> REF _Ref184619359 \r \h </w:instrText>
      </w:r>
      <w:r w:rsidR="002A3782">
        <w:rPr>
          <w:lang w:val="en-US"/>
        </w:rPr>
      </w:r>
      <w:r w:rsidR="002A3782">
        <w:rPr>
          <w:lang w:val="en-US"/>
        </w:rPr>
        <w:fldChar w:fldCharType="separate"/>
      </w:r>
      <w:r w:rsidR="002A3782">
        <w:rPr>
          <w:lang w:val="en-US"/>
        </w:rPr>
        <w:t>4.2.4</w:t>
      </w:r>
      <w:r w:rsidR="002A3782">
        <w:rPr>
          <w:lang w:val="en-US"/>
        </w:rPr>
        <w:fldChar w:fldCharType="end"/>
      </w:r>
      <w:r w:rsidR="002A3782">
        <w:rPr>
          <w:lang w:val="en-US"/>
        </w:rPr>
        <w:t>).</w:t>
      </w:r>
    </w:p>
    <w:p w14:paraId="2BAB1DC3" w14:textId="49467FE7" w:rsidR="000970C5" w:rsidRDefault="00F954C6" w:rsidP="00F954C6">
      <w:pPr>
        <w:pStyle w:val="berschrift3"/>
      </w:pPr>
      <w:bookmarkStart w:id="60" w:name="_Toc193450718"/>
      <w:r>
        <w:t>Send route</w:t>
      </w:r>
      <w:bookmarkEnd w:id="60"/>
    </w:p>
    <w:p w14:paraId="5A6B8A74" w14:textId="2AB5C632" w:rsidR="00F954C6" w:rsidRDefault="003F7056" w:rsidP="00F954C6">
      <w:pPr>
        <w:rPr>
          <w:lang w:val="en-US"/>
        </w:rPr>
      </w:pPr>
      <w:r>
        <w:rPr>
          <w:lang w:val="en-US"/>
        </w:rPr>
        <w:t xml:space="preserve">Both the service and consumer must have </w:t>
      </w:r>
      <w:r w:rsidR="008C4C11">
        <w:rPr>
          <w:lang w:val="en-US"/>
        </w:rPr>
        <w:t xml:space="preserve">a method of sending the route. When sending the route from the vessel it must conform to the requirement RESF007. When sending the route from VTS </w:t>
      </w:r>
      <w:r w:rsidR="009C0CA7">
        <w:rPr>
          <w:lang w:val="en-US"/>
        </w:rPr>
        <w:t>to the vessel it must conform to the requirement RESF008.</w:t>
      </w:r>
    </w:p>
    <w:p w14:paraId="4A69A18E" w14:textId="481898E4" w:rsidR="00F954C6" w:rsidRDefault="00F954C6" w:rsidP="00F954C6">
      <w:pPr>
        <w:pStyle w:val="berschrift3"/>
      </w:pPr>
      <w:bookmarkStart w:id="61" w:name="_Toc193450719"/>
      <w:r>
        <w:t>Receive route</w:t>
      </w:r>
      <w:bookmarkEnd w:id="61"/>
    </w:p>
    <w:p w14:paraId="27EBE588" w14:textId="77777777" w:rsidR="00334E8B" w:rsidRDefault="00E776A9" w:rsidP="00F954C6">
      <w:pPr>
        <w:rPr>
          <w:lang w:val="en-US"/>
        </w:rPr>
      </w:pPr>
      <w:r>
        <w:rPr>
          <w:lang w:val="en-US"/>
        </w:rPr>
        <w:t xml:space="preserve">Both the service and consumer must have a method of receiving the route. </w:t>
      </w:r>
    </w:p>
    <w:p w14:paraId="2396440F" w14:textId="3858C964" w:rsidR="00F954C6" w:rsidRDefault="00C17362" w:rsidP="00F954C6">
      <w:pPr>
        <w:rPr>
          <w:lang w:val="en-US"/>
        </w:rPr>
      </w:pPr>
      <w:r>
        <w:rPr>
          <w:lang w:val="en-US"/>
        </w:rPr>
        <w:t>The vessel may require that any routes it receives are related to a</w:t>
      </w:r>
      <w:r w:rsidR="00334E8B">
        <w:rPr>
          <w:lang w:val="en-US"/>
        </w:rPr>
        <w:t>n earlier shared route</w:t>
      </w:r>
      <w:r w:rsidR="00834109">
        <w:rPr>
          <w:lang w:val="en-US"/>
        </w:rPr>
        <w:t xml:space="preserve"> unless </w:t>
      </w:r>
      <w:r w:rsidR="008A5B67">
        <w:rPr>
          <w:lang w:val="en-US"/>
        </w:rPr>
        <w:t xml:space="preserve">the route is returned as a result of a search </w:t>
      </w:r>
      <w:r w:rsidR="00491D06">
        <w:rPr>
          <w:lang w:val="en-US"/>
        </w:rPr>
        <w:t>to a VTS route library</w:t>
      </w:r>
      <w:r w:rsidR="00334E8B">
        <w:rPr>
          <w:lang w:val="en-US"/>
        </w:rPr>
        <w:t>. In this case the message identifier of the message in which the route was initially shared by the vessel is passed as a parameter.</w:t>
      </w:r>
      <w:r w:rsidR="00A23280">
        <w:rPr>
          <w:lang w:val="en-US"/>
        </w:rPr>
        <w:t xml:space="preserve"> The vessel must reject all incoming routes that do not come from a service with a valid maritime identity.</w:t>
      </w:r>
    </w:p>
    <w:p w14:paraId="14E9166F" w14:textId="0EBF0CBA" w:rsidR="00334E8B" w:rsidRDefault="00334E8B" w:rsidP="00F954C6">
      <w:pPr>
        <w:rPr>
          <w:lang w:val="en-US"/>
        </w:rPr>
      </w:pPr>
      <w:r>
        <w:rPr>
          <w:lang w:val="en-US"/>
        </w:rPr>
        <w:t xml:space="preserve">The service must be able to accept any route </w:t>
      </w:r>
      <w:r w:rsidR="00477EF7">
        <w:rPr>
          <w:lang w:val="en-US"/>
        </w:rPr>
        <w:t>sent by a vessel</w:t>
      </w:r>
      <w:r w:rsidR="00A40D7D">
        <w:rPr>
          <w:lang w:val="en-US"/>
        </w:rPr>
        <w:t xml:space="preserve"> with a valid maritime identity</w:t>
      </w:r>
      <w:r w:rsidR="00477EF7">
        <w:rPr>
          <w:lang w:val="en-US"/>
        </w:rPr>
        <w:t xml:space="preserve">. </w:t>
      </w:r>
    </w:p>
    <w:p w14:paraId="2D94A024" w14:textId="722E35A8" w:rsidR="005505F9" w:rsidRDefault="005505F9" w:rsidP="00F954C6">
      <w:pPr>
        <w:rPr>
          <w:lang w:val="en-US"/>
        </w:rPr>
      </w:pPr>
      <w:r>
        <w:rPr>
          <w:lang w:val="en-US"/>
        </w:rPr>
        <w:t xml:space="preserve">When receiving a route all parties must validate the route according to the </w:t>
      </w:r>
      <w:r w:rsidR="00AE7E2E">
        <w:rPr>
          <w:lang w:val="en-US"/>
        </w:rPr>
        <w:t>S-421 XML Schema and according to the requirements RESF007 and RESF008 as applicable.</w:t>
      </w:r>
    </w:p>
    <w:p w14:paraId="7F74AD58" w14:textId="33BF8138" w:rsidR="00F16E62" w:rsidRDefault="00F16E62" w:rsidP="00F954C6">
      <w:pPr>
        <w:rPr>
          <w:lang w:val="en-US"/>
        </w:rPr>
      </w:pPr>
      <w:r>
        <w:rPr>
          <w:lang w:val="en-US"/>
        </w:rPr>
        <w:t xml:space="preserve">A longer route may be </w:t>
      </w:r>
      <w:r w:rsidR="006759EB">
        <w:rPr>
          <w:lang w:val="en-US"/>
        </w:rPr>
        <w:t>larger</w:t>
      </w:r>
      <w:r>
        <w:rPr>
          <w:lang w:val="en-US"/>
        </w:rPr>
        <w:t xml:space="preserve"> </w:t>
      </w:r>
      <w:r w:rsidR="00A67845">
        <w:rPr>
          <w:lang w:val="en-US"/>
        </w:rPr>
        <w:t xml:space="preserve">than what the transfer mechanism allows </w:t>
      </w:r>
      <w:r w:rsidR="00C85B8E">
        <w:rPr>
          <w:lang w:val="en-US"/>
        </w:rPr>
        <w:t>depending on the service design. If so, the service design must define interfaces that allow the sharing of arbitrarily large messages to ensure that sharing of routes is not limited</w:t>
      </w:r>
      <w:r w:rsidR="00430DA2">
        <w:rPr>
          <w:lang w:val="en-US"/>
        </w:rPr>
        <w:t xml:space="preserve"> by transfer protocol limitations and routes of at least 1000 waypoints, 999 legs, and 1000 action points with all associated additional attributes can be shared. </w:t>
      </w:r>
    </w:p>
    <w:p w14:paraId="3CF78C4E" w14:textId="12F3F52E" w:rsidR="007C65AE" w:rsidRDefault="007C65AE" w:rsidP="007C65AE">
      <w:pPr>
        <w:pStyle w:val="berschrift3"/>
      </w:pPr>
      <w:bookmarkStart w:id="62" w:name="_Toc193450720"/>
      <w:r>
        <w:t>Subscribe to changes</w:t>
      </w:r>
      <w:bookmarkEnd w:id="62"/>
    </w:p>
    <w:p w14:paraId="21014980" w14:textId="1F7436FA" w:rsidR="007C65AE" w:rsidRDefault="00437EB3" w:rsidP="007C65AE">
      <w:pPr>
        <w:rPr>
          <w:lang w:val="en-US"/>
        </w:rPr>
      </w:pPr>
      <w:r>
        <w:rPr>
          <w:lang w:val="en-US"/>
        </w:rPr>
        <w:t xml:space="preserve">Many of the use cases described above require human interaction </w:t>
      </w:r>
      <w:r w:rsidR="0031047A">
        <w:rPr>
          <w:lang w:val="en-US"/>
        </w:rPr>
        <w:t xml:space="preserve">in both the VTS and vessel. </w:t>
      </w:r>
      <w:r w:rsidR="00D53A48">
        <w:rPr>
          <w:lang w:val="en-US"/>
        </w:rPr>
        <w:t>Thus,</w:t>
      </w:r>
      <w:r w:rsidR="0031047A">
        <w:rPr>
          <w:lang w:val="en-US"/>
        </w:rPr>
        <w:t xml:space="preserve"> many interactions are asynchronous by nature and require </w:t>
      </w:r>
      <w:r w:rsidR="00EC4D79">
        <w:rPr>
          <w:lang w:val="en-US"/>
        </w:rPr>
        <w:t xml:space="preserve">an interface to allow subscriptions (e.g. </w:t>
      </w:r>
      <w:r w:rsidR="00EC4D79">
        <w:rPr>
          <w:lang w:val="en-US"/>
        </w:rPr>
        <w:fldChar w:fldCharType="begin"/>
      </w:r>
      <w:r w:rsidR="00EC4D79">
        <w:rPr>
          <w:lang w:val="en-US"/>
        </w:rPr>
        <w:instrText xml:space="preserve"> REF _Ref185414010 \r \h </w:instrText>
      </w:r>
      <w:r w:rsidR="00EC4D79">
        <w:rPr>
          <w:lang w:val="en-US"/>
        </w:rPr>
      </w:r>
      <w:r w:rsidR="00EC4D79">
        <w:rPr>
          <w:lang w:val="en-US"/>
        </w:rPr>
        <w:fldChar w:fldCharType="separate"/>
      </w:r>
      <w:r w:rsidR="00EC4D79">
        <w:rPr>
          <w:lang w:val="en-US"/>
        </w:rPr>
        <w:t>3.1.3</w:t>
      </w:r>
      <w:r w:rsidR="00EC4D79">
        <w:rPr>
          <w:lang w:val="en-US"/>
        </w:rPr>
        <w:fldChar w:fldCharType="end"/>
      </w:r>
      <w:r w:rsidR="00EC4D79">
        <w:rPr>
          <w:lang w:val="en-US"/>
        </w:rPr>
        <w:t xml:space="preserve">) </w:t>
      </w:r>
      <w:r w:rsidR="00D00C98">
        <w:rPr>
          <w:lang w:val="en-US"/>
        </w:rPr>
        <w:t>to</w:t>
      </w:r>
      <w:r w:rsidR="00E31DF2">
        <w:rPr>
          <w:lang w:val="en-US"/>
        </w:rPr>
        <w:t xml:space="preserve"> updates to the route</w:t>
      </w:r>
      <w:r w:rsidR="00CD26BF">
        <w:rPr>
          <w:lang w:val="en-US"/>
        </w:rPr>
        <w:t>.</w:t>
      </w:r>
    </w:p>
    <w:p w14:paraId="665F8888" w14:textId="154A00A7" w:rsidR="0040773E" w:rsidRDefault="0040773E" w:rsidP="0040773E">
      <w:pPr>
        <w:pStyle w:val="berschrift3"/>
      </w:pPr>
      <w:bookmarkStart w:id="63" w:name="_Toc193450721"/>
      <w:r>
        <w:t>Route requests</w:t>
      </w:r>
      <w:bookmarkEnd w:id="63"/>
    </w:p>
    <w:p w14:paraId="243D6DE7" w14:textId="57AFB8D2" w:rsidR="0040773E" w:rsidRDefault="000C3CEF" w:rsidP="0040773E">
      <w:pPr>
        <w:rPr>
          <w:lang w:val="en-US"/>
        </w:rPr>
      </w:pPr>
      <w:r>
        <w:rPr>
          <w:lang w:val="en-US"/>
        </w:rPr>
        <w:t>When requesting a route it can either be done as a search with search parameters or target a single known route</w:t>
      </w:r>
      <w:r w:rsidR="00EA4DF2">
        <w:rPr>
          <w:lang w:val="en-US"/>
        </w:rPr>
        <w:t xml:space="preserve"> based on some reference to the route. </w:t>
      </w:r>
      <w:r w:rsidR="00990669">
        <w:rPr>
          <w:lang w:val="en-US"/>
        </w:rPr>
        <w:t xml:space="preserve">The search parameters may </w:t>
      </w:r>
      <w:r w:rsidR="005C22F4">
        <w:rPr>
          <w:lang w:val="en-US"/>
        </w:rPr>
        <w:t xml:space="preserve">include a validity period, </w:t>
      </w:r>
      <w:r w:rsidR="0027324A">
        <w:rPr>
          <w:lang w:val="en-US"/>
        </w:rPr>
        <w:t xml:space="preserve">route reference, </w:t>
      </w:r>
      <w:r w:rsidR="00600B1F">
        <w:rPr>
          <w:lang w:val="en-US"/>
        </w:rPr>
        <w:t>geometry</w:t>
      </w:r>
      <w:r w:rsidR="0027324A">
        <w:rPr>
          <w:lang w:val="en-US"/>
        </w:rPr>
        <w:t xml:space="preserve"> or</w:t>
      </w:r>
      <w:r w:rsidR="00600B1F">
        <w:rPr>
          <w:lang w:val="en-US"/>
        </w:rPr>
        <w:t xml:space="preserve"> UN/Locode</w:t>
      </w:r>
      <w:r w:rsidR="0027324A">
        <w:rPr>
          <w:lang w:val="en-US"/>
        </w:rPr>
        <w:t>.</w:t>
      </w:r>
      <w:r w:rsidR="00600B1F">
        <w:rPr>
          <w:lang w:val="en-US"/>
        </w:rPr>
        <w:t xml:space="preserve"> </w:t>
      </w:r>
    </w:p>
    <w:p w14:paraId="3A6CBC4D" w14:textId="4A55327B" w:rsidR="00600B1F" w:rsidRDefault="00600B1F" w:rsidP="0040773E">
      <w:pPr>
        <w:rPr>
          <w:lang w:val="en-US"/>
        </w:rPr>
      </w:pPr>
      <w:r>
        <w:rPr>
          <w:lang w:val="en-US"/>
        </w:rPr>
        <w:t xml:space="preserve">The consumer </w:t>
      </w:r>
      <w:r w:rsidR="00D64838">
        <w:rPr>
          <w:lang w:val="en-US"/>
        </w:rPr>
        <w:t xml:space="preserve">must be able to either search for full routes or search for a list of route references and retrieve routes one at a time based on the references. </w:t>
      </w:r>
      <w:r w:rsidR="004447B5">
        <w:rPr>
          <w:lang w:val="en-US"/>
        </w:rPr>
        <w:t>The service is not required to support incoming route requests from the consumer.</w:t>
      </w:r>
    </w:p>
    <w:p w14:paraId="4D87703B" w14:textId="422FBD8B" w:rsidR="00D64838" w:rsidRDefault="004447B5" w:rsidP="0040773E">
      <w:pPr>
        <w:rPr>
          <w:lang w:val="en-US"/>
        </w:rPr>
      </w:pPr>
      <w:r>
        <w:rPr>
          <w:lang w:val="en-US"/>
        </w:rPr>
        <w:t xml:space="preserve">The consumer must be able to support requests for a route without any search parameters </w:t>
      </w:r>
      <w:r w:rsidR="00EB4478">
        <w:rPr>
          <w:lang w:val="en-US"/>
        </w:rPr>
        <w:t>or with a geometry parameter. When a request is received without any parameters the route under monitoring should be returned</w:t>
      </w:r>
      <w:r w:rsidR="00D62F4F">
        <w:rPr>
          <w:lang w:val="en-US"/>
        </w:rPr>
        <w:t xml:space="preserve"> without an increase to the edition number. If the geometry parameter is present, the monitored route should be returned only if </w:t>
      </w:r>
      <w:r w:rsidR="00224BEC">
        <w:rPr>
          <w:lang w:val="en-US"/>
        </w:rPr>
        <w:t>the search geometry and the route geometry intersect.</w:t>
      </w:r>
    </w:p>
    <w:p w14:paraId="1252D251" w14:textId="7F6060CE" w:rsidR="0040773E" w:rsidRDefault="009D2872" w:rsidP="0040773E">
      <w:pPr>
        <w:pStyle w:val="berschrift3"/>
      </w:pPr>
      <w:bookmarkStart w:id="64" w:name="_Toc193450722"/>
      <w:r>
        <w:t>Discovering service functionality</w:t>
      </w:r>
      <w:bookmarkEnd w:id="64"/>
    </w:p>
    <w:p w14:paraId="2DFD4F49" w14:textId="7868644B" w:rsidR="009D2872" w:rsidRPr="009D2872" w:rsidRDefault="00543703" w:rsidP="009D2872">
      <w:pPr>
        <w:rPr>
          <w:lang w:val="en-US"/>
        </w:rPr>
      </w:pPr>
      <w:r>
        <w:rPr>
          <w:lang w:val="en-US"/>
        </w:rPr>
        <w:t xml:space="preserve">The consumer must have the ability to </w:t>
      </w:r>
      <w:r w:rsidR="006C4A6B">
        <w:rPr>
          <w:lang w:val="en-US"/>
        </w:rPr>
        <w:t xml:space="preserve">discover all of the interfaces provided by the service. The service must provide an interface that supports the discovery of </w:t>
      </w:r>
      <w:r w:rsidR="00260D08">
        <w:rPr>
          <w:lang w:val="en-US"/>
        </w:rPr>
        <w:t>available functionality.</w:t>
      </w:r>
    </w:p>
    <w:p w14:paraId="5A9E78C6" w14:textId="77777777" w:rsidR="009E65A0" w:rsidRPr="002E64B5" w:rsidRDefault="009E65A0" w:rsidP="002E64B5">
      <w:pPr>
        <w:rPr>
          <w:lang w:val="en-US"/>
        </w:rPr>
      </w:pPr>
    </w:p>
    <w:p w14:paraId="51543E77" w14:textId="77777777" w:rsidR="0055016C" w:rsidRDefault="00CD55DD" w:rsidP="00BD38AD">
      <w:pPr>
        <w:pStyle w:val="berschrift2"/>
      </w:pPr>
      <w:bookmarkStart w:id="65" w:name="_Toc193450723"/>
      <w:r>
        <w:t xml:space="preserve">Logical </w:t>
      </w:r>
      <w:r w:rsidRPr="00BD38AD">
        <w:t>Parameters</w:t>
      </w:r>
      <w:bookmarkEnd w:id="65"/>
    </w:p>
    <w:p w14:paraId="27ED4448" w14:textId="42E551B0" w:rsidR="0055016C" w:rsidRDefault="00C460D2">
      <w:r>
        <w:t xml:space="preserve">Here we will cover the </w:t>
      </w:r>
      <w:r w:rsidR="00683A85">
        <w:t xml:space="preserve">abstract logical parameters </w:t>
      </w:r>
      <w:r w:rsidR="005B28E3">
        <w:t>that are common for multiple</w:t>
      </w:r>
      <w:r w:rsidR="00683A85">
        <w:t xml:space="preserve"> interface</w:t>
      </w:r>
      <w:r w:rsidR="005B28E3">
        <w:t>s</w:t>
      </w:r>
      <w:r w:rsidR="00F266FB">
        <w:t>.</w:t>
      </w:r>
      <w:r w:rsidR="00683A85">
        <w:t xml:space="preserve"> </w:t>
      </w:r>
      <w:r w:rsidR="00CD55DD">
        <w:t>Actual parameter structures, response structures or error handling is not specified. These will be defined in more detail in the technical design documents.</w:t>
      </w:r>
    </w:p>
    <w:p w14:paraId="01A2B4C9" w14:textId="5900522A" w:rsidR="00A807D7" w:rsidRDefault="00A807D7" w:rsidP="00A807D7">
      <w:pPr>
        <w:pStyle w:val="berschrift3"/>
      </w:pPr>
      <w:bookmarkStart w:id="66" w:name="_Toc193450724"/>
      <w:r>
        <w:t>Callback</w:t>
      </w:r>
      <w:bookmarkEnd w:id="66"/>
    </w:p>
    <w:p w14:paraId="5BA66AF4" w14:textId="686042EC" w:rsidR="00C367C8" w:rsidRPr="00A807D7" w:rsidRDefault="0022337C" w:rsidP="00A807D7">
      <w:pPr>
        <w:rPr>
          <w:lang w:val="en-US"/>
        </w:rPr>
      </w:pPr>
      <w:r>
        <w:rPr>
          <w:lang w:val="en-US"/>
        </w:rPr>
        <w:t xml:space="preserve">For most operations initiated by the consumer a callback parameter is expected that defines how or where the service may respond to the consumer. </w:t>
      </w:r>
      <w:r w:rsidR="00C367C8">
        <w:rPr>
          <w:lang w:val="en-US"/>
        </w:rPr>
        <w:t>This parameter is not required, but if it is not present, the consumer must be available in a service registry for discovery</w:t>
      </w:r>
      <w:r w:rsidR="00241E30">
        <w:rPr>
          <w:lang w:val="en-US"/>
        </w:rPr>
        <w:t xml:space="preserve"> (see </w:t>
      </w:r>
      <w:r w:rsidR="00241E30">
        <w:rPr>
          <w:lang w:val="en-US"/>
        </w:rPr>
        <w:fldChar w:fldCharType="begin"/>
      </w:r>
      <w:r w:rsidR="00241E30">
        <w:rPr>
          <w:lang w:val="en-US"/>
        </w:rPr>
        <w:instrText xml:space="preserve"> REF _Ref184618469 \r \h </w:instrText>
      </w:r>
      <w:r w:rsidR="00241E30">
        <w:rPr>
          <w:lang w:val="en-US"/>
        </w:rPr>
      </w:r>
      <w:r w:rsidR="00241E30">
        <w:rPr>
          <w:lang w:val="en-US"/>
        </w:rPr>
        <w:fldChar w:fldCharType="separate"/>
      </w:r>
      <w:r w:rsidR="00241E30">
        <w:rPr>
          <w:lang w:val="en-US"/>
        </w:rPr>
        <w:t>4.1.1</w:t>
      </w:r>
      <w:r w:rsidR="00241E30">
        <w:rPr>
          <w:lang w:val="en-US"/>
        </w:rPr>
        <w:fldChar w:fldCharType="end"/>
      </w:r>
      <w:r w:rsidR="00241E30">
        <w:rPr>
          <w:lang w:val="en-US"/>
        </w:rPr>
        <w:t xml:space="preserve">). </w:t>
      </w:r>
      <w:r>
        <w:rPr>
          <w:lang w:val="en-US"/>
        </w:rPr>
        <w:t>The actual method of the callback depends on the service design</w:t>
      </w:r>
      <w:r w:rsidR="00C367C8">
        <w:rPr>
          <w:lang w:val="en-US"/>
        </w:rPr>
        <w:t>.</w:t>
      </w:r>
    </w:p>
    <w:p w14:paraId="183711CE" w14:textId="70EA6487" w:rsidR="005C1B5E" w:rsidRDefault="00C94DCF" w:rsidP="00C94DCF">
      <w:pPr>
        <w:pStyle w:val="berschrift3"/>
      </w:pPr>
      <w:bookmarkStart w:id="67" w:name="_Ref184618070"/>
      <w:bookmarkStart w:id="68" w:name="_Toc193450725"/>
      <w:r>
        <w:t>Geometry</w:t>
      </w:r>
      <w:bookmarkEnd w:id="67"/>
      <w:bookmarkEnd w:id="68"/>
    </w:p>
    <w:p w14:paraId="3112A050" w14:textId="4F5C5AEF" w:rsidR="00C94DCF" w:rsidRDefault="00C94DCF" w:rsidP="00C94DCF">
      <w:pPr>
        <w:rPr>
          <w:lang w:val="en-US"/>
        </w:rPr>
      </w:pPr>
      <w:r>
        <w:rPr>
          <w:lang w:val="en-US"/>
        </w:rPr>
        <w:t xml:space="preserve">When sharing geometries </w:t>
      </w:r>
      <w:r w:rsidR="00FA7204">
        <w:rPr>
          <w:lang w:val="en-US"/>
        </w:rPr>
        <w:t xml:space="preserve">as a search parameter </w:t>
      </w:r>
      <w:r w:rsidR="00E17BE3">
        <w:rPr>
          <w:lang w:val="en-US"/>
        </w:rPr>
        <w:t xml:space="preserve">the geometry may either be an actual representation of the route with all waypoints and legs represented or a simplified </w:t>
      </w:r>
      <w:r w:rsidR="00554AAE">
        <w:rPr>
          <w:lang w:val="en-US"/>
        </w:rPr>
        <w:t xml:space="preserve">representation of the geometry </w:t>
      </w:r>
      <w:r w:rsidR="00600E6A">
        <w:rPr>
          <w:lang w:val="en-US"/>
        </w:rPr>
        <w:t>that can be any of the following (non-inclusive)</w:t>
      </w:r>
    </w:p>
    <w:p w14:paraId="19631032" w14:textId="3436303A" w:rsidR="00600E6A" w:rsidRDefault="00B36EA6" w:rsidP="00476FE5">
      <w:pPr>
        <w:pStyle w:val="BulletList1"/>
        <w:rPr>
          <w:lang w:val="en-US"/>
        </w:rPr>
      </w:pPr>
      <w:r>
        <w:rPr>
          <w:lang w:val="en-US"/>
        </w:rPr>
        <w:t>List of waypoint coordinates</w:t>
      </w:r>
    </w:p>
    <w:p w14:paraId="73B4373D" w14:textId="002C10F0" w:rsidR="00B36EA6" w:rsidRDefault="00B36EA6" w:rsidP="00476FE5">
      <w:pPr>
        <w:pStyle w:val="BulletList1"/>
        <w:rPr>
          <w:lang w:val="en-US"/>
        </w:rPr>
      </w:pPr>
      <w:r>
        <w:rPr>
          <w:lang w:val="en-US"/>
        </w:rPr>
        <w:t>A simplified polygon of the route</w:t>
      </w:r>
    </w:p>
    <w:p w14:paraId="508C9104" w14:textId="59CC93F4" w:rsidR="00B36EA6" w:rsidRDefault="00B36EA6" w:rsidP="00476FE5">
      <w:pPr>
        <w:pStyle w:val="BulletList1"/>
        <w:rPr>
          <w:lang w:val="en-US"/>
        </w:rPr>
      </w:pPr>
      <w:r>
        <w:rPr>
          <w:lang w:val="en-US"/>
        </w:rPr>
        <w:t>A simplified version of the route</w:t>
      </w:r>
    </w:p>
    <w:p w14:paraId="4DCF2B8C" w14:textId="77777777" w:rsidR="00474AB1" w:rsidRDefault="00474AB1" w:rsidP="00474AB1">
      <w:pPr>
        <w:pStyle w:val="BulletList1"/>
        <w:numPr>
          <w:ilvl w:val="0"/>
          <w:numId w:val="0"/>
        </w:numPr>
        <w:ind w:left="714"/>
        <w:rPr>
          <w:lang w:val="en-US"/>
        </w:rPr>
      </w:pPr>
    </w:p>
    <w:p w14:paraId="4CC5D983" w14:textId="5811BCEF" w:rsidR="00B50878" w:rsidRDefault="00FF1B17" w:rsidP="00476FE5">
      <w:pPr>
        <w:rPr>
          <w:lang w:val="en-US"/>
        </w:rPr>
      </w:pPr>
      <w:r>
        <w:rPr>
          <w:lang w:val="en-US"/>
        </w:rPr>
        <w:t xml:space="preserve">Any padding that is needed for the geometry when creating the geometry (e.g. for searches of services along a route) must be added by the </w:t>
      </w:r>
      <w:r w:rsidR="00476FE5">
        <w:rPr>
          <w:lang w:val="en-US"/>
        </w:rPr>
        <w:t>creator of the query. Recipients can use the incoming geometry as is.</w:t>
      </w:r>
    </w:p>
    <w:p w14:paraId="16B87BCB" w14:textId="77777777" w:rsidR="00BF11F6" w:rsidRDefault="00BF11F6" w:rsidP="00BF11F6">
      <w:pPr>
        <w:pStyle w:val="Bullet1"/>
        <w:numPr>
          <w:ilvl w:val="0"/>
          <w:numId w:val="0"/>
        </w:numPr>
        <w:ind w:left="360" w:hanging="360"/>
        <w:rPr>
          <w:lang w:val="en-US"/>
        </w:rPr>
      </w:pPr>
    </w:p>
    <w:p w14:paraId="258B62A2" w14:textId="28F8A1FB" w:rsidR="00BF11F6" w:rsidRDefault="00BF11F6" w:rsidP="00BF11F6">
      <w:pPr>
        <w:pStyle w:val="berschrift3"/>
      </w:pPr>
      <w:bookmarkStart w:id="69" w:name="_Toc193450726"/>
      <w:r>
        <w:t>Route</w:t>
      </w:r>
      <w:bookmarkEnd w:id="69"/>
    </w:p>
    <w:p w14:paraId="4EF8CBB4" w14:textId="7D37AB6A" w:rsidR="00BF11F6" w:rsidRDefault="00BF11F6" w:rsidP="00BF11F6">
      <w:pPr>
        <w:rPr>
          <w:lang w:val="en-US"/>
        </w:rPr>
      </w:pPr>
      <w:r>
        <w:rPr>
          <w:lang w:val="en-US"/>
        </w:rPr>
        <w:t xml:space="preserve">When shared by </w:t>
      </w:r>
      <w:r w:rsidR="0091553D">
        <w:rPr>
          <w:lang w:val="en-US"/>
        </w:rPr>
        <w:t>any actor</w:t>
      </w:r>
      <w:r>
        <w:rPr>
          <w:lang w:val="en-US"/>
        </w:rPr>
        <w:t>, a route must always be a valid S-421</w:t>
      </w:r>
      <w:r w:rsidR="0091553D">
        <w:rPr>
          <w:lang w:val="en-US"/>
        </w:rPr>
        <w:t xml:space="preserve"> </w:t>
      </w:r>
      <w:r w:rsidR="00852033">
        <w:rPr>
          <w:lang w:val="en-US"/>
        </w:rPr>
        <w:fldChar w:fldCharType="begin"/>
      </w:r>
      <w:r w:rsidR="00852033">
        <w:rPr>
          <w:lang w:val="en-US"/>
        </w:rPr>
        <w:instrText xml:space="preserve"> REF _Ref189231429 \r \h </w:instrText>
      </w:r>
      <w:r w:rsidR="00852033">
        <w:rPr>
          <w:lang w:val="en-US"/>
        </w:rPr>
      </w:r>
      <w:r w:rsidR="00852033">
        <w:rPr>
          <w:lang w:val="en-US"/>
        </w:rPr>
        <w:fldChar w:fldCharType="separate"/>
      </w:r>
      <w:r w:rsidR="00852033">
        <w:rPr>
          <w:lang w:val="en-US"/>
        </w:rPr>
        <w:t>[5]</w:t>
      </w:r>
      <w:r w:rsidR="00852033">
        <w:rPr>
          <w:lang w:val="en-US"/>
        </w:rPr>
        <w:fldChar w:fldCharType="end"/>
      </w:r>
      <w:r w:rsidR="0091553D">
        <w:rPr>
          <w:lang w:val="en-US"/>
        </w:rPr>
        <w:t xml:space="preserve"> document</w:t>
      </w:r>
      <w:r w:rsidR="005151FB">
        <w:rPr>
          <w:lang w:val="en-US"/>
        </w:rPr>
        <w:t>.</w:t>
      </w:r>
    </w:p>
    <w:p w14:paraId="675AD7D9" w14:textId="69F77ACE" w:rsidR="004F0F7B" w:rsidRDefault="005151FB" w:rsidP="00BF11F6">
      <w:pPr>
        <w:rPr>
          <w:lang w:val="en-US"/>
        </w:rPr>
      </w:pPr>
      <w:r>
        <w:rPr>
          <w:lang w:val="en-US"/>
        </w:rPr>
        <w:t xml:space="preserve">Additionally, </w:t>
      </w:r>
      <w:r w:rsidR="00474AB1">
        <w:rPr>
          <w:lang w:val="en-US"/>
        </w:rPr>
        <w:t xml:space="preserve">the route must also include the data required by </w:t>
      </w:r>
      <w:r>
        <w:rPr>
          <w:lang w:val="en-US"/>
        </w:rPr>
        <w:t>RESF007</w:t>
      </w:r>
      <w:r w:rsidR="00A83517">
        <w:rPr>
          <w:lang w:val="en-US"/>
        </w:rPr>
        <w:t xml:space="preserve">, </w:t>
      </w:r>
      <w:r w:rsidR="00474AB1">
        <w:rPr>
          <w:lang w:val="en-US"/>
        </w:rPr>
        <w:t>RESF008</w:t>
      </w:r>
      <w:r w:rsidR="00A83517">
        <w:rPr>
          <w:lang w:val="en-US"/>
        </w:rPr>
        <w:t xml:space="preserve"> or RESF011</w:t>
      </w:r>
      <w:r w:rsidR="00474AB1">
        <w:rPr>
          <w:lang w:val="en-US"/>
        </w:rPr>
        <w:t xml:space="preserve"> as applicable</w:t>
      </w:r>
      <w:r>
        <w:rPr>
          <w:lang w:val="en-US"/>
        </w:rPr>
        <w:t>.</w:t>
      </w:r>
    </w:p>
    <w:p w14:paraId="57A081C6" w14:textId="20CA5178" w:rsidR="004F0F7B" w:rsidRDefault="004F0F7B" w:rsidP="004F0F7B">
      <w:pPr>
        <w:pStyle w:val="berschrift3"/>
      </w:pPr>
      <w:bookmarkStart w:id="70" w:name="_Ref184619359"/>
      <w:bookmarkStart w:id="71" w:name="_Toc193450727"/>
      <w:r>
        <w:t>Message identifier</w:t>
      </w:r>
      <w:bookmarkEnd w:id="70"/>
      <w:bookmarkEnd w:id="71"/>
    </w:p>
    <w:p w14:paraId="12CF426F" w14:textId="5E7FB8F5" w:rsidR="004F0F7B" w:rsidRDefault="00B72FF8" w:rsidP="004F0F7B">
      <w:pPr>
        <w:rPr>
          <w:lang w:val="en-US"/>
        </w:rPr>
      </w:pPr>
      <w:r>
        <w:rPr>
          <w:lang w:val="en-US"/>
        </w:rPr>
        <w:t>In all operations where an acknowledgment is requested, a unique identifier of the message must be present that the acknowledgment can refer to</w:t>
      </w:r>
      <w:r w:rsidR="002A3782">
        <w:rPr>
          <w:lang w:val="en-US"/>
        </w:rPr>
        <w:t xml:space="preserve">. </w:t>
      </w:r>
      <w:r w:rsidR="006507A5">
        <w:rPr>
          <w:lang w:val="en-US"/>
        </w:rPr>
        <w:t xml:space="preserve">This is typically </w:t>
      </w:r>
      <w:r w:rsidR="008352AB">
        <w:rPr>
          <w:lang w:val="en-US"/>
        </w:rPr>
        <w:t>referred</w:t>
      </w:r>
      <w:r w:rsidR="006507A5">
        <w:rPr>
          <w:lang w:val="en-US"/>
        </w:rPr>
        <w:t xml:space="preserve"> to as a transaction identifier</w:t>
      </w:r>
      <w:r w:rsidR="008352AB">
        <w:rPr>
          <w:lang w:val="en-US"/>
        </w:rPr>
        <w:t>, correlation id and so on.</w:t>
      </w:r>
    </w:p>
    <w:p w14:paraId="20A0DB27" w14:textId="27F3DF74" w:rsidR="00000497" w:rsidRDefault="00000497" w:rsidP="00000497">
      <w:pPr>
        <w:pStyle w:val="berschrift3"/>
      </w:pPr>
      <w:bookmarkStart w:id="72" w:name="_Toc193450728"/>
      <w:r>
        <w:t>Service discovery</w:t>
      </w:r>
      <w:bookmarkEnd w:id="72"/>
    </w:p>
    <w:p w14:paraId="4FDFAF1C" w14:textId="45A7FC6F" w:rsidR="005D183D" w:rsidRDefault="00C14288" w:rsidP="00000497">
      <w:pPr>
        <w:rPr>
          <w:lang w:val="en-US"/>
        </w:rPr>
      </w:pPr>
      <w:r>
        <w:rPr>
          <w:lang w:val="en-US"/>
        </w:rPr>
        <w:t xml:space="preserve">The typical parameters used in service discovery </w:t>
      </w:r>
      <w:r w:rsidR="00976D28">
        <w:rPr>
          <w:lang w:val="en-US"/>
        </w:rPr>
        <w:t xml:space="preserve">are defined in </w:t>
      </w:r>
      <w:r w:rsidR="00976D28">
        <w:rPr>
          <w:lang w:val="en-US"/>
        </w:rPr>
        <w:fldChar w:fldCharType="begin"/>
      </w:r>
      <w:r w:rsidR="00976D28">
        <w:rPr>
          <w:lang w:val="en-US"/>
        </w:rPr>
        <w:instrText xml:space="preserve"> REF _Ref184618469 \r \h </w:instrText>
      </w:r>
      <w:r w:rsidR="00976D28">
        <w:rPr>
          <w:lang w:val="en-US"/>
        </w:rPr>
      </w:r>
      <w:r w:rsidR="00976D28">
        <w:rPr>
          <w:lang w:val="en-US"/>
        </w:rPr>
        <w:fldChar w:fldCharType="separate"/>
      </w:r>
      <w:r w:rsidR="00976D28">
        <w:rPr>
          <w:lang w:val="en-US"/>
        </w:rPr>
        <w:t>4.1.1</w:t>
      </w:r>
      <w:r w:rsidR="00976D28">
        <w:rPr>
          <w:lang w:val="en-US"/>
        </w:rPr>
        <w:fldChar w:fldCharType="end"/>
      </w:r>
      <w:r w:rsidR="00022CD0">
        <w:rPr>
          <w:lang w:val="en-US"/>
        </w:rPr>
        <w:t xml:space="preserve">. It is important to note that </w:t>
      </w:r>
      <w:r w:rsidR="008B7A92">
        <w:rPr>
          <w:lang w:val="en-US"/>
        </w:rPr>
        <w:t>searching for multiple versions of a service design tha</w:t>
      </w:r>
      <w:r w:rsidR="00667495">
        <w:rPr>
          <w:lang w:val="en-US"/>
        </w:rPr>
        <w:t xml:space="preserve">t can be used </w:t>
      </w:r>
      <w:r w:rsidR="00D447C9">
        <w:rPr>
          <w:lang w:val="en-US"/>
        </w:rPr>
        <w:t xml:space="preserve">is possible </w:t>
      </w:r>
      <w:r w:rsidR="00667495">
        <w:rPr>
          <w:lang w:val="en-US"/>
        </w:rPr>
        <w:t xml:space="preserve">to </w:t>
      </w:r>
      <w:r w:rsidR="005D183D">
        <w:rPr>
          <w:lang w:val="en-US"/>
        </w:rPr>
        <w:t>ensure that the search returns all compatible versions and not just a single version.</w:t>
      </w:r>
    </w:p>
    <w:p w14:paraId="59B92AAC" w14:textId="16F71147" w:rsidR="00000497" w:rsidRPr="00000497" w:rsidRDefault="005D183D" w:rsidP="00000497">
      <w:pPr>
        <w:rPr>
          <w:lang w:val="en-US"/>
        </w:rPr>
      </w:pPr>
      <w:r>
        <w:rPr>
          <w:lang w:val="en-US"/>
        </w:rPr>
        <w:t>It is also important to note that from a service discovery point of view the version of the actual implementation should not have any significance.</w:t>
      </w:r>
      <w:r w:rsidR="00C14288">
        <w:rPr>
          <w:lang w:val="en-US"/>
        </w:rPr>
        <w:t xml:space="preserve"> </w:t>
      </w:r>
    </w:p>
    <w:p w14:paraId="338579D0" w14:textId="77777777" w:rsidR="0055016C" w:rsidRDefault="00CD55DD">
      <w:pPr>
        <w:pStyle w:val="berschrift1"/>
        <w:ind w:hanging="495"/>
      </w:pPr>
      <w:bookmarkStart w:id="73" w:name="_Ref447880650"/>
      <w:bookmarkStart w:id="74" w:name="_Toc193450729"/>
      <w:r>
        <w:t>Service Data Model</w:t>
      </w:r>
      <w:bookmarkEnd w:id="73"/>
      <w:bookmarkEnd w:id="74"/>
    </w:p>
    <w:p w14:paraId="260F0255" w14:textId="77777777" w:rsidR="003A1225" w:rsidRDefault="003A1225" w:rsidP="003A1225"/>
    <w:p w14:paraId="45AE0387" w14:textId="5AFED1B3" w:rsidR="003A1225" w:rsidRDefault="003A1225" w:rsidP="003A1225">
      <w:r>
        <w:t xml:space="preserve">The basis of the data model used in this service is S-421 as defined in </w:t>
      </w:r>
      <w:r w:rsidR="00D447C9">
        <w:t xml:space="preserve">IEC 63173-1 </w:t>
      </w:r>
      <w:r w:rsidR="00D447C9">
        <w:fldChar w:fldCharType="begin"/>
      </w:r>
      <w:r w:rsidR="00D447C9">
        <w:instrText xml:space="preserve"> REF _Ref189231429 \r \h </w:instrText>
      </w:r>
      <w:r w:rsidR="00D447C9">
        <w:fldChar w:fldCharType="separate"/>
      </w:r>
      <w:r w:rsidR="00D447C9">
        <w:t>[5]</w:t>
      </w:r>
      <w:r w:rsidR="00D447C9">
        <w:fldChar w:fldCharType="end"/>
      </w:r>
      <w:r>
        <w:t xml:space="preserve">. </w:t>
      </w:r>
      <w:r w:rsidR="00BB1F04">
        <w:t xml:space="preserve">In addition to the validations in the schema and the </w:t>
      </w:r>
      <w:r w:rsidR="00B93ED2">
        <w:t xml:space="preserve">business rules defined in S-421 the following </w:t>
      </w:r>
      <w:r w:rsidR="00EE3EFE">
        <w:t>requirements are placed on conforming services.</w:t>
      </w:r>
    </w:p>
    <w:p w14:paraId="13E48D2A" w14:textId="56C314C7" w:rsidR="00910F54" w:rsidRDefault="00910F54" w:rsidP="003A1225">
      <w:r>
        <w:t xml:space="preserve">Conforming S-421 products may use </w:t>
      </w:r>
      <w:r w:rsidR="005E04FC">
        <w:t>all</w:t>
      </w:r>
      <w:r>
        <w:t xml:space="preserve"> the possible elements in S-421</w:t>
      </w:r>
      <w:r w:rsidR="005E04FC">
        <w:t xml:space="preserve"> without any additional requirements. The requirements for valid routes from the perspective of this service are outlined in requirements RESF007</w:t>
      </w:r>
      <w:r w:rsidR="004D116A">
        <w:t>,</w:t>
      </w:r>
      <w:r w:rsidR="005E04FC">
        <w:t xml:space="preserve"> RESF008</w:t>
      </w:r>
      <w:r w:rsidR="004D116A">
        <w:t xml:space="preserve"> and RESF011</w:t>
      </w:r>
      <w:r w:rsidR="00321EF7">
        <w:t>.</w:t>
      </w:r>
    </w:p>
    <w:p w14:paraId="74700574" w14:textId="77777777" w:rsidR="00F13046" w:rsidRDefault="00AC15AD" w:rsidP="00F13046">
      <w:pPr>
        <w:keepNext/>
      </w:pPr>
      <w:r>
        <w:rPr>
          <w:noProof/>
          <w:lang w:val="de-DE" w:eastAsia="de-DE"/>
        </w:rPr>
        <w:drawing>
          <wp:inline distT="0" distB="0" distL="0" distR="0" wp14:anchorId="0A2DEEA3" wp14:editId="3CEDCE2B">
            <wp:extent cx="6301105" cy="4183380"/>
            <wp:effectExtent l="0" t="0" r="0" b="0"/>
            <wp:docPr id="1814049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49254" name="Picture 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1105" cy="4183380"/>
                    </a:xfrm>
                    <a:prstGeom prst="rect">
                      <a:avLst/>
                    </a:prstGeom>
                  </pic:spPr>
                </pic:pic>
              </a:graphicData>
            </a:graphic>
          </wp:inline>
        </w:drawing>
      </w:r>
    </w:p>
    <w:p w14:paraId="47E7359D" w14:textId="704B92C8" w:rsidR="00AC15AD" w:rsidRDefault="00F13046" w:rsidP="00F13046">
      <w:pPr>
        <w:pStyle w:val="Beschriftung"/>
      </w:pPr>
      <w:bookmarkStart w:id="75" w:name="_Toc189232154"/>
      <w:r>
        <w:t xml:space="preserve">Figure </w:t>
      </w:r>
      <w:r>
        <w:fldChar w:fldCharType="begin"/>
      </w:r>
      <w:r>
        <w:instrText xml:space="preserve"> SEQ Figure \* ARABIC </w:instrText>
      </w:r>
      <w:r>
        <w:fldChar w:fldCharType="separate"/>
      </w:r>
      <w:r w:rsidR="000F2CBC">
        <w:rPr>
          <w:noProof/>
        </w:rPr>
        <w:t>3</w:t>
      </w:r>
      <w:r>
        <w:fldChar w:fldCharType="end"/>
      </w:r>
      <w:r>
        <w:t xml:space="preserve"> Abstract object model of the route plan data</w:t>
      </w:r>
      <w:bookmarkEnd w:id="75"/>
    </w:p>
    <w:p w14:paraId="7A7C0965" w14:textId="5D90FB30" w:rsidR="00321EF7" w:rsidRDefault="00321EF7" w:rsidP="003A1225">
      <w:r>
        <w:t xml:space="preserve">Thus, while S-421 allows for routes without a schedule </w:t>
      </w:r>
      <w:r w:rsidR="009B18B3">
        <w:t xml:space="preserve">for use in different scenarios, from the perspective of this service all routes being exchanged must have a </w:t>
      </w:r>
      <w:r w:rsidR="006A7DAA">
        <w:t>schedule</w:t>
      </w:r>
      <w:r w:rsidR="009B18B3">
        <w:t xml:space="preserve"> with the exception </w:t>
      </w:r>
      <w:r w:rsidR="00082466">
        <w:t>described in the first paragraph of RESF008</w:t>
      </w:r>
      <w:r w:rsidR="006A7DAA">
        <w:t xml:space="preserve"> and </w:t>
      </w:r>
      <w:r w:rsidR="009B499C">
        <w:t>RESF011 in its entirety</w:t>
      </w:r>
      <w:r w:rsidR="00082466">
        <w:t xml:space="preserve">. </w:t>
      </w:r>
    </w:p>
    <w:p w14:paraId="284AEB77" w14:textId="1BF6B716" w:rsidR="00EE3EFE" w:rsidRDefault="00072941" w:rsidP="00BD38AD">
      <w:pPr>
        <w:pStyle w:val="berschrift2"/>
      </w:pPr>
      <w:bookmarkStart w:id="76" w:name="_Toc193450730"/>
      <w:r>
        <w:t>Container</w:t>
      </w:r>
      <w:r w:rsidR="00367AF5">
        <w:t xml:space="preserve"> type</w:t>
      </w:r>
      <w:bookmarkEnd w:id="76"/>
    </w:p>
    <w:p w14:paraId="3528038E" w14:textId="6C32785E" w:rsidR="00367AF5" w:rsidRDefault="00367AF5" w:rsidP="00367AF5">
      <w:r>
        <w:t xml:space="preserve">While S-100 and S-421 supports transmitting a route in </w:t>
      </w:r>
      <w:r w:rsidR="00790ED3">
        <w:t xml:space="preserve">an S-100 exchange set or dataset; or a plain </w:t>
      </w:r>
      <w:r w:rsidR="0016767C">
        <w:t xml:space="preserve">S-421 message without any additional metadata, </w:t>
      </w:r>
      <w:r w:rsidR="00790ED3">
        <w:t>for the use of this service</w:t>
      </w:r>
      <w:r w:rsidR="0016767C">
        <w:t xml:space="preserve"> only </w:t>
      </w:r>
      <w:r w:rsidR="00AA68FD">
        <w:t xml:space="preserve">the use of plain S-421 messages is supported. </w:t>
      </w:r>
    </w:p>
    <w:p w14:paraId="72908707" w14:textId="56C71C9E" w:rsidR="00AA68FD" w:rsidRDefault="00AA68FD" w:rsidP="00367AF5">
      <w:r>
        <w:t xml:space="preserve">The rationale for this is that there is no need to create a globally unique filename </w:t>
      </w:r>
      <w:r w:rsidR="00F77AAE">
        <w:t xml:space="preserve">and/or path combination </w:t>
      </w:r>
      <w:r>
        <w:t xml:space="preserve">for the message that is required </w:t>
      </w:r>
      <w:r w:rsidR="000300AD">
        <w:t xml:space="preserve">in both the </w:t>
      </w:r>
      <w:r w:rsidR="00F77AAE">
        <w:t xml:space="preserve">S-100 exchange set and dataset metadata. </w:t>
      </w:r>
      <w:r w:rsidR="0030610C">
        <w:t xml:space="preserve">The route being shared in this service can be considered ephemeral and the S-421 format of the route does not need to be </w:t>
      </w:r>
      <w:r w:rsidR="00860D8E">
        <w:t xml:space="preserve">kept in storage for either the consumer or service. </w:t>
      </w:r>
      <w:r w:rsidR="002E6DD8">
        <w:t xml:space="preserve">However, in all conforming systems the generation of a S-421 from </w:t>
      </w:r>
      <w:r w:rsidR="001373B6">
        <w:t>an imported unmodified route must create an identical S-421 document object model even if the generated message has cosmetic differences.</w:t>
      </w:r>
    </w:p>
    <w:p w14:paraId="396AC39E" w14:textId="77777777" w:rsidR="00E916ED" w:rsidRDefault="00E916ED" w:rsidP="00367AF5"/>
    <w:p w14:paraId="537DE681" w14:textId="1E960452" w:rsidR="00C86198" w:rsidRDefault="00C86198" w:rsidP="00C86198">
      <w:pPr>
        <w:pStyle w:val="berschrift2"/>
      </w:pPr>
      <w:bookmarkStart w:id="77" w:name="_Toc193450731"/>
      <w:r>
        <w:t>End-to-end verification of data</w:t>
      </w:r>
      <w:bookmarkEnd w:id="77"/>
    </w:p>
    <w:p w14:paraId="7108EBE0" w14:textId="2768FD5D" w:rsidR="00C86198" w:rsidRDefault="00FA1776" w:rsidP="00C86198">
      <w:r>
        <w:t xml:space="preserve">Because the routes shared in conforming applications do not have the </w:t>
      </w:r>
      <w:r w:rsidR="004D7040">
        <w:t xml:space="preserve">full set of metadata and external structures of an S-100 exchange set, </w:t>
      </w:r>
      <w:r w:rsidR="00092851">
        <w:t xml:space="preserve">the signature of the route required in RESF010 must accompany the route in other means. In normal direct communication between consumer and service this is normally handled by </w:t>
      </w:r>
      <w:r w:rsidR="00C52879">
        <w:t xml:space="preserve">communication headers and may be provided by the protocol. The service design must specify how the signature </w:t>
      </w:r>
      <w:r w:rsidR="006B3159">
        <w:t xml:space="preserve">is </w:t>
      </w:r>
      <w:r w:rsidR="00070CC6">
        <w:t>transmitted.</w:t>
      </w:r>
    </w:p>
    <w:p w14:paraId="73EE572F" w14:textId="77777777" w:rsidR="00101FDF" w:rsidRDefault="00101FDF" w:rsidP="00C86198"/>
    <w:p w14:paraId="6AB9513A" w14:textId="754368C4" w:rsidR="00057A4E" w:rsidRDefault="00B442FB" w:rsidP="00101FDF">
      <w:pPr>
        <w:pStyle w:val="berschrift2"/>
      </w:pPr>
      <w:bookmarkStart w:id="78" w:name="_Toc193450732"/>
      <w:r>
        <w:t>Changing the route edition number</w:t>
      </w:r>
      <w:bookmarkEnd w:id="78"/>
    </w:p>
    <w:p w14:paraId="26D3582B" w14:textId="2F46652D" w:rsidR="00B442FB" w:rsidRDefault="005F3177" w:rsidP="00B442FB">
      <w:r>
        <w:t xml:space="preserve">The routeEditionNo </w:t>
      </w:r>
      <w:r w:rsidR="007A1DE0">
        <w:t xml:space="preserve">of a non-reference route </w:t>
      </w:r>
      <w:r>
        <w:t>must be updated whenever:</w:t>
      </w:r>
    </w:p>
    <w:p w14:paraId="51C41E75" w14:textId="54705042" w:rsidR="005F3177" w:rsidRDefault="00810A76" w:rsidP="005F3177">
      <w:pPr>
        <w:pStyle w:val="BulletList1"/>
      </w:pPr>
      <w:r>
        <w:t xml:space="preserve">Planned route is sent </w:t>
      </w:r>
      <w:r w:rsidR="00B33F05">
        <w:t>from vessel</w:t>
      </w:r>
    </w:p>
    <w:p w14:paraId="2E01784D" w14:textId="71DB7B59" w:rsidR="00B33F05" w:rsidRDefault="00B33F05" w:rsidP="005F3177">
      <w:pPr>
        <w:pStyle w:val="BulletList1"/>
      </w:pPr>
      <w:r>
        <w:t>Planned route is moved to status monitoring</w:t>
      </w:r>
    </w:p>
    <w:p w14:paraId="241971A0" w14:textId="34476D46" w:rsidR="00B33F05" w:rsidRDefault="007A1DE0" w:rsidP="005F3177">
      <w:pPr>
        <w:pStyle w:val="BulletList1"/>
      </w:pPr>
      <w:r>
        <w:t>VTS (or other shore operator) creates a new route recommendation</w:t>
      </w:r>
    </w:p>
    <w:p w14:paraId="05CA4593" w14:textId="77777777" w:rsidR="007A1DE0" w:rsidRDefault="007A1DE0" w:rsidP="007A1DE0">
      <w:pPr>
        <w:pStyle w:val="BulletList1"/>
        <w:numPr>
          <w:ilvl w:val="0"/>
          <w:numId w:val="0"/>
        </w:numPr>
        <w:ind w:left="714" w:hanging="357"/>
      </w:pPr>
    </w:p>
    <w:p w14:paraId="1CAEEB4B" w14:textId="5A01B09B" w:rsidR="007A1DE0" w:rsidRDefault="007A1DE0" w:rsidP="004A2A0A">
      <w:r>
        <w:t>For reference routes, the route producer may update the edition number whenever a new version of the reference route is published.</w:t>
      </w:r>
    </w:p>
    <w:p w14:paraId="0AFEF98F" w14:textId="77777777" w:rsidR="00B442FB" w:rsidRPr="00B442FB" w:rsidRDefault="00B442FB" w:rsidP="00B442FB"/>
    <w:p w14:paraId="793AFE29" w14:textId="7D264A55" w:rsidR="00F2356E" w:rsidRDefault="00F2356E" w:rsidP="00F2356E">
      <w:pPr>
        <w:pStyle w:val="berschrift2"/>
      </w:pPr>
      <w:bookmarkStart w:id="79" w:name="_Toc193450733"/>
      <w:r>
        <w:t>Coordinate systems</w:t>
      </w:r>
      <w:bookmarkEnd w:id="79"/>
    </w:p>
    <w:p w14:paraId="1624BD32" w14:textId="720C312A" w:rsidR="00F2356E" w:rsidRDefault="00F13557" w:rsidP="00F2356E">
      <w:r>
        <w:t>The coordinate system used must be defined</w:t>
      </w:r>
      <w:r w:rsidR="003678DC">
        <w:t xml:space="preserve">. It </w:t>
      </w:r>
      <w:r>
        <w:t>should be</w:t>
      </w:r>
      <w:r w:rsidR="003678DC">
        <w:t xml:space="preserve"> </w:t>
      </w:r>
      <w:r w:rsidR="00F2356E">
        <w:t>EPSG</w:t>
      </w:r>
      <w:r w:rsidR="00E7123A">
        <w:t xml:space="preserve">:4326 </w:t>
      </w:r>
      <w:r w:rsidR="007F23F9">
        <w:t xml:space="preserve">according to S-100 </w:t>
      </w:r>
      <w:r w:rsidR="00F2356E">
        <w:t xml:space="preserve">and </w:t>
      </w:r>
      <w:r w:rsidR="003678DC">
        <w:t xml:space="preserve">the coordinate order when using EPSG:4326 </w:t>
      </w:r>
      <w:r w:rsidR="00F2356E">
        <w:t>must always be lat</w:t>
      </w:r>
      <w:r w:rsidR="003678DC">
        <w:t>itude</w:t>
      </w:r>
      <w:r w:rsidR="00F2356E">
        <w:t xml:space="preserve"> lo</w:t>
      </w:r>
      <w:r w:rsidR="003678DC">
        <w:t>ngitude.</w:t>
      </w:r>
      <w:r w:rsidR="00070983">
        <w:t xml:space="preserve"> </w:t>
      </w:r>
      <w:r w:rsidR="00303951">
        <w:t xml:space="preserve">Service and consumer are not required to ensure correct handling of other coordinate systems or </w:t>
      </w:r>
      <w:r w:rsidR="005D6B3C">
        <w:t>coordinate orders.</w:t>
      </w:r>
    </w:p>
    <w:p w14:paraId="2F5ACB98" w14:textId="7CC5CC48" w:rsidR="005D6B3C" w:rsidRDefault="005D6B3C" w:rsidP="00F2356E">
      <w:r>
        <w:t xml:space="preserve">It is adequate to define the used coordinate system for the bounding box of the route. All subsequent geometries </w:t>
      </w:r>
      <w:r w:rsidR="002A2BF3">
        <w:t>must default to the coordinate system defined for the root bounding box unless another coordinate system is explicitly defined for that geometry.</w:t>
      </w:r>
    </w:p>
    <w:p w14:paraId="41051727" w14:textId="77777777" w:rsidR="009D4CC9" w:rsidRDefault="009D4CC9" w:rsidP="00F2356E"/>
    <w:p w14:paraId="07DF65AE" w14:textId="2A40B1FC" w:rsidR="009D4CC9" w:rsidRDefault="001E4A14" w:rsidP="009D4CC9">
      <w:pPr>
        <w:pStyle w:val="berschrift2"/>
      </w:pPr>
      <w:bookmarkStart w:id="80" w:name="_Toc193450734"/>
      <w:r>
        <w:t>Route status</w:t>
      </w:r>
      <w:bookmarkEnd w:id="80"/>
    </w:p>
    <w:p w14:paraId="0FC65FD5" w14:textId="451B3E74" w:rsidR="001E4A14" w:rsidRDefault="001E4A14" w:rsidP="001E4A14">
      <w:r>
        <w:t>The sequence diagrams</w:t>
      </w:r>
      <w:r w:rsidR="00402DFB">
        <w:t xml:space="preserve"> in </w:t>
      </w:r>
      <w:r w:rsidR="005B5997">
        <w:t>S-421</w:t>
      </w:r>
      <w:r w:rsidR="00402DFB">
        <w:t xml:space="preserve"> standard (see section 7.3.6 </w:t>
      </w:r>
      <w:r w:rsidR="002F612C">
        <w:fldChar w:fldCharType="begin"/>
      </w:r>
      <w:r w:rsidR="002F612C">
        <w:instrText xml:space="preserve"> REF _Ref189231429 \r \h </w:instrText>
      </w:r>
      <w:r w:rsidR="002F612C">
        <w:fldChar w:fldCharType="separate"/>
      </w:r>
      <w:r w:rsidR="002F612C">
        <w:t>[5]</w:t>
      </w:r>
      <w:r w:rsidR="002F612C">
        <w:fldChar w:fldCharType="end"/>
      </w:r>
      <w:r w:rsidR="00402DFB">
        <w:t>)</w:t>
      </w:r>
      <w:r w:rsidR="001709B2">
        <w:t xml:space="preserve"> give a </w:t>
      </w:r>
      <w:r w:rsidR="002F612C">
        <w:t>high-level</w:t>
      </w:r>
      <w:r w:rsidR="001709B2">
        <w:t xml:space="preserve"> view of how the different statuses are used. However, there is some leeway in the use of the </w:t>
      </w:r>
      <w:r w:rsidR="00610C76">
        <w:t>different statuses that shore may send to ship. From the perspective of this specification, the following understanding is required:</w:t>
      </w:r>
    </w:p>
    <w:p w14:paraId="6B5F69B3" w14:textId="447F88C0" w:rsidR="00610C76" w:rsidRDefault="00A83B46" w:rsidP="00610C76">
      <w:pPr>
        <w:pStyle w:val="BulletList1"/>
      </w:pPr>
      <w:r>
        <w:t xml:space="preserve">Acknowledged: VTS does not have any comments / issues / errors in route and has manually </w:t>
      </w:r>
      <w:r w:rsidR="00A64350">
        <w:t xml:space="preserve">(or only automatically in the case of use case 11) </w:t>
      </w:r>
      <w:r w:rsidR="00D346BE">
        <w:t>acknowledged the route. This does not imply that the route is error free or approved, just that VTS does not have any comments on the route.</w:t>
      </w:r>
    </w:p>
    <w:p w14:paraId="45B23EBD" w14:textId="3162CD57" w:rsidR="00D346BE" w:rsidRDefault="00D346BE" w:rsidP="00610C76">
      <w:pPr>
        <w:pStyle w:val="BulletList1"/>
      </w:pPr>
      <w:r>
        <w:t xml:space="preserve">Recommended: </w:t>
      </w:r>
      <w:r w:rsidR="006F036E">
        <w:t>Route has modifications by VTS that are recommended and solve all of the issues in the route. RouteInfoDescription-element may contain comments on changes etc but n</w:t>
      </w:r>
      <w:r w:rsidR="001840A8">
        <w:t>ot require any additional changes to route. RouteWaypointLegIssues-elements must not be present.</w:t>
      </w:r>
    </w:p>
    <w:p w14:paraId="651232F6" w14:textId="5DFCC69E" w:rsidR="001840A8" w:rsidRDefault="001840A8" w:rsidP="00610C76">
      <w:pPr>
        <w:pStyle w:val="BulletList1"/>
      </w:pPr>
      <w:r>
        <w:t xml:space="preserve">Route issues: </w:t>
      </w:r>
      <w:r w:rsidR="000F179C">
        <w:t>Route may have recommendations (see above) but it also has issues that VTS does not have a recommendation on how to solve. RouteInfoDescription-element must have comment on issues and RouteWaypointLegIssue-elements may be used to further identify issues.</w:t>
      </w:r>
    </w:p>
    <w:p w14:paraId="0509754C" w14:textId="647C92AD" w:rsidR="000F179C" w:rsidRDefault="000F179C" w:rsidP="00610C76">
      <w:pPr>
        <w:pStyle w:val="BulletList1"/>
      </w:pPr>
      <w:r>
        <w:t xml:space="preserve">Route incomplete: Route has too many issues </w:t>
      </w:r>
      <w:r w:rsidR="0020322E">
        <w:t xml:space="preserve">for VTS to comment upon in detail. RouteInfoDescription must have some description on what is needed, but this status does not require </w:t>
      </w:r>
      <w:r w:rsidR="00334CE3">
        <w:t>detailed instructions on how to improve the route.</w:t>
      </w:r>
    </w:p>
    <w:p w14:paraId="02A71DB0" w14:textId="222F3BEC" w:rsidR="00334CE3" w:rsidRDefault="00334CE3" w:rsidP="00610C76">
      <w:pPr>
        <w:pStyle w:val="BulletList1"/>
      </w:pPr>
      <w:r>
        <w:t xml:space="preserve">Route errors: </w:t>
      </w:r>
      <w:r w:rsidR="00777456">
        <w:t>Route has errors identified by technical means</w:t>
      </w:r>
      <w:r w:rsidR="00854816">
        <w:t>. Specifically schema validation is passed but business rule validations have errors. RouteInfoDescription must have a human readable list of errors found.</w:t>
      </w:r>
      <w:r w:rsidR="003E7712">
        <w:t xml:space="preserve"> RouteWaypointLegIssue may also be used to pinpoint errors.</w:t>
      </w:r>
    </w:p>
    <w:p w14:paraId="7FA13EC1" w14:textId="58351751" w:rsidR="003C1C4C" w:rsidRPr="001E4A14" w:rsidRDefault="003C1C4C" w:rsidP="00610C76">
      <w:pPr>
        <w:pStyle w:val="BulletList1"/>
      </w:pPr>
      <w:r>
        <w:t>Initial: When route is sent from the VTS route library</w:t>
      </w:r>
      <w:r w:rsidR="00A9021B">
        <w:t>. See RESF011 for detailed requirements on route contents.</w:t>
      </w:r>
    </w:p>
    <w:p w14:paraId="2F727C93" w14:textId="77777777" w:rsidR="00070CC6" w:rsidRPr="00C86198" w:rsidRDefault="00070CC6" w:rsidP="00C86198"/>
    <w:p w14:paraId="02254329" w14:textId="4121E848" w:rsidR="00507A2A" w:rsidRDefault="00507A2A" w:rsidP="00507A2A">
      <w:pPr>
        <w:pStyle w:val="berschrift2"/>
      </w:pPr>
      <w:bookmarkStart w:id="81" w:name="_Toc193450735"/>
      <w:r>
        <w:t>Handling extensions</w:t>
      </w:r>
      <w:bookmarkEnd w:id="81"/>
    </w:p>
    <w:p w14:paraId="7A668B77" w14:textId="4A7731C1" w:rsidR="00507A2A" w:rsidRDefault="00507A2A" w:rsidP="00507A2A">
      <w:r>
        <w:t xml:space="preserve">S-421 supports extensions to the data model in nearly </w:t>
      </w:r>
      <w:r w:rsidR="000C05D9">
        <w:t>all</w:t>
      </w:r>
      <w:r>
        <w:t xml:space="preserve"> the </w:t>
      </w:r>
      <w:r w:rsidR="00910F54">
        <w:t xml:space="preserve">main datatypes. </w:t>
      </w:r>
      <w:r w:rsidR="00311130">
        <w:t xml:space="preserve">Unless otherwise specified in this specification, consumer and service do not need to </w:t>
      </w:r>
      <w:r w:rsidR="00A53350">
        <w:t xml:space="preserve">ensure that </w:t>
      </w:r>
      <w:r w:rsidR="004D12E4">
        <w:t xml:space="preserve">the contents of extensions are maintained after changes have been made in </w:t>
      </w:r>
      <w:r w:rsidR="005D4362">
        <w:t>route.</w:t>
      </w:r>
      <w:r w:rsidR="00B11841">
        <w:t xml:space="preserve"> This service defines route exchange using S-421 </w:t>
      </w:r>
      <w:r w:rsidR="000D3DEF">
        <w:t>and support for any kind of data in extensions is purely optional.</w:t>
      </w:r>
    </w:p>
    <w:p w14:paraId="65D25444" w14:textId="758C839B" w:rsidR="005D4362" w:rsidRDefault="005D4362" w:rsidP="00507A2A">
      <w:r>
        <w:t>For any deleted items (waypoints, action points, schedule items etc</w:t>
      </w:r>
      <w:r w:rsidR="00C607AD">
        <w:t xml:space="preserve">) the extension data must not be maintained as there is no way to </w:t>
      </w:r>
      <w:r w:rsidR="00B11841">
        <w:t xml:space="preserve">add the extension data without the parent element. </w:t>
      </w:r>
    </w:p>
    <w:p w14:paraId="075678B7" w14:textId="77777777" w:rsidR="009A056A" w:rsidRDefault="009A056A" w:rsidP="00507A2A"/>
    <w:p w14:paraId="07B6E4C5" w14:textId="77777777" w:rsidR="009A056A" w:rsidRPr="00507A2A" w:rsidRDefault="009A056A" w:rsidP="00507A2A"/>
    <w:p w14:paraId="73730136" w14:textId="77777777" w:rsidR="0055016C" w:rsidRDefault="00CD55DD">
      <w:pPr>
        <w:pStyle w:val="berschrift1"/>
        <w:ind w:hanging="495"/>
      </w:pPr>
      <w:bookmarkStart w:id="82" w:name="_Ref444681126"/>
      <w:bookmarkStart w:id="83" w:name="_Ref444681121"/>
      <w:bookmarkStart w:id="84" w:name="_Toc193450736"/>
      <w:r>
        <w:t xml:space="preserve">Service Dynamic </w:t>
      </w:r>
      <w:bookmarkEnd w:id="82"/>
      <w:bookmarkEnd w:id="83"/>
      <w:r>
        <w:t>Behaviour</w:t>
      </w:r>
      <w:bookmarkEnd w:id="84"/>
    </w:p>
    <w:p w14:paraId="4575C758" w14:textId="77777777" w:rsidR="00030213" w:rsidRDefault="00030213" w:rsidP="00030213"/>
    <w:p w14:paraId="3CDAC5A4" w14:textId="42EED6F6" w:rsidR="008E0F02" w:rsidRDefault="008E0F02" w:rsidP="00030213">
      <w:r>
        <w:t xml:space="preserve">In all of the following diagrams </w:t>
      </w:r>
      <w:r w:rsidR="00F65171">
        <w:t>ship</w:t>
      </w:r>
      <w:r>
        <w:t xml:space="preserve"> systems include the ECDIS and any other systems on-board that mariners can use to plan </w:t>
      </w:r>
      <w:r w:rsidR="006C344B">
        <w:t xml:space="preserve">and change routes. It is a requirement that at least the ECDIS </w:t>
      </w:r>
      <w:r w:rsidR="005E4220">
        <w:fldChar w:fldCharType="begin"/>
      </w:r>
      <w:r w:rsidR="005E4220">
        <w:instrText xml:space="preserve"> REF _Ref193209705 \r \h </w:instrText>
      </w:r>
      <w:r w:rsidR="005E4220">
        <w:fldChar w:fldCharType="separate"/>
      </w:r>
      <w:r w:rsidR="005E4220">
        <w:t>[11]</w:t>
      </w:r>
      <w:r w:rsidR="005E4220">
        <w:fldChar w:fldCharType="end"/>
      </w:r>
      <w:r w:rsidR="005E4220">
        <w:t xml:space="preserve"> </w:t>
      </w:r>
      <w:r w:rsidR="006C344B">
        <w:t>supports all of the functionality described in this specification, other on-board systems may communicate with route exchange service directly or via ECDIS</w:t>
      </w:r>
      <w:r w:rsidR="001847CE">
        <w:t>.</w:t>
      </w:r>
    </w:p>
    <w:p w14:paraId="232ADF78" w14:textId="14B78F34" w:rsidR="00EC377D" w:rsidRDefault="00EC377D" w:rsidP="00030213">
      <w:r>
        <w:t>Every time the service receives a route it must check that the route is valid according to schema</w:t>
      </w:r>
      <w:r w:rsidR="003F7208">
        <w:t xml:space="preserve">. If route does not pass schema </w:t>
      </w:r>
      <w:r w:rsidR="00AC7D3B">
        <w:t>validation,</w:t>
      </w:r>
      <w:r w:rsidR="003F7208">
        <w:t xml:space="preserve"> then the appropriate error message must be </w:t>
      </w:r>
      <w:r w:rsidR="00E776D7">
        <w:t>returned</w:t>
      </w:r>
      <w:r w:rsidR="003F7208">
        <w:t xml:space="preserve"> </w:t>
      </w:r>
      <w:r w:rsidR="00E776D7">
        <w:t>depending on the service design.</w:t>
      </w:r>
    </w:p>
    <w:p w14:paraId="7C40D296" w14:textId="77777777" w:rsidR="00D31876" w:rsidRDefault="00887F24" w:rsidP="00030213">
      <w:r>
        <w:t xml:space="preserve">The use cases described earlier in this document are looked at from a more technical perspective and the actual data </w:t>
      </w:r>
      <w:r w:rsidR="0014086D">
        <w:t>and flow of information from one component to another is described here.</w:t>
      </w:r>
    </w:p>
    <w:p w14:paraId="7BF01E40" w14:textId="1CF7F276" w:rsidR="000D24D8" w:rsidRDefault="000D24D8" w:rsidP="00030213">
      <w:r>
        <w:t xml:space="preserve">While service discovery </w:t>
      </w:r>
      <w:r w:rsidR="00310E15">
        <w:t xml:space="preserve">may be needed, it is left last in the description of dynamic </w:t>
      </w:r>
      <w:r w:rsidR="00ED1553">
        <w:t>behaviour</w:t>
      </w:r>
      <w:r w:rsidR="00310E15">
        <w:t xml:space="preserve"> as it is already described in more detail in G1128</w:t>
      </w:r>
      <w:r w:rsidR="00ED1553">
        <w:t xml:space="preserve"> </w:t>
      </w:r>
      <w:r w:rsidR="002F612C">
        <w:fldChar w:fldCharType="begin"/>
      </w:r>
      <w:r w:rsidR="002F612C">
        <w:instrText xml:space="preserve"> REF _Ref189231390 \r \h </w:instrText>
      </w:r>
      <w:r w:rsidR="002F612C">
        <w:fldChar w:fldCharType="separate"/>
      </w:r>
      <w:r w:rsidR="002F612C">
        <w:t>[1]</w:t>
      </w:r>
      <w:r w:rsidR="002F612C">
        <w:fldChar w:fldCharType="end"/>
      </w:r>
      <w:r w:rsidR="002F612C">
        <w:t xml:space="preserve"> </w:t>
      </w:r>
      <w:r w:rsidR="00ED1553">
        <w:t>and may not be a required part of each use case.</w:t>
      </w:r>
    </w:p>
    <w:p w14:paraId="4CE3F632" w14:textId="5A39C5B3" w:rsidR="002336B3" w:rsidRDefault="002336B3" w:rsidP="00030213">
      <w:r>
        <w:t>In each case we will assume that a route is a valid route</w:t>
      </w:r>
      <w:r w:rsidR="00E308B2">
        <w:t xml:space="preserve"> according to the XML schema. The handling of </w:t>
      </w:r>
      <w:r w:rsidR="00726590">
        <w:t>routes that are valid according to schema but do not fulfil the business rules of the use case will be described here.</w:t>
      </w:r>
    </w:p>
    <w:p w14:paraId="2659B9BF" w14:textId="12FAF7A5" w:rsidR="00271E2E" w:rsidRDefault="00271E2E" w:rsidP="00030213">
      <w:r>
        <w:t xml:space="preserve">While the service may often be integrated into a VTS system, from the perspective of this </w:t>
      </w:r>
      <w:r w:rsidR="00DB7220">
        <w:t xml:space="preserve">specification there is a boundary between the VTS system and the service as the service may also deliver and interact with other backend systems. </w:t>
      </w:r>
    </w:p>
    <w:p w14:paraId="4C4A7323" w14:textId="165E35FF" w:rsidR="00887E69" w:rsidRDefault="00887E69" w:rsidP="00030213">
      <w:r>
        <w:t xml:space="preserve">Due to the nature of </w:t>
      </w:r>
      <w:r w:rsidR="006863C0">
        <w:t xml:space="preserve">vessel connectivity, </w:t>
      </w:r>
      <w:r w:rsidR="005F1706">
        <w:t xml:space="preserve">we do not assume that all connections between the service and on-board consumers are direct. There may be shore based intermediate components involved </w:t>
      </w:r>
      <w:r w:rsidR="0042731C">
        <w:t xml:space="preserve">as well depending on the actual service design. These components are not of interest from the perspective of this specification </w:t>
      </w:r>
      <w:r w:rsidR="002A784C">
        <w:t xml:space="preserve">but </w:t>
      </w:r>
      <w:r w:rsidR="00B634D0">
        <w:t>the addition of multiple components in a single message transmission (multi-hop) is taken into account</w:t>
      </w:r>
      <w:r w:rsidR="00D27F87">
        <w:t xml:space="preserve"> and adds complexity to the specification and implementations.</w:t>
      </w:r>
      <w:r w:rsidR="00B634D0">
        <w:t xml:space="preserve"> </w:t>
      </w:r>
    </w:p>
    <w:p w14:paraId="72C02B9E" w14:textId="77777777" w:rsidR="00C51763" w:rsidRDefault="00C51763" w:rsidP="00030213"/>
    <w:p w14:paraId="4B201FE7" w14:textId="5D0116BD" w:rsidR="00C51763" w:rsidRDefault="00C51763" w:rsidP="00C51763">
      <w:pPr>
        <w:pStyle w:val="berschrift2"/>
      </w:pPr>
      <w:bookmarkStart w:id="85" w:name="_Toc193450737"/>
      <w:r>
        <w:t>Acknowledgment</w:t>
      </w:r>
      <w:r w:rsidR="00DD3D63">
        <w:t xml:space="preserve"> messages</w:t>
      </w:r>
      <w:bookmarkEnd w:id="85"/>
    </w:p>
    <w:p w14:paraId="7A4D208A" w14:textId="68A50AF2" w:rsidR="00C51763" w:rsidRDefault="00C51763" w:rsidP="00C51763">
      <w:r>
        <w:t>The sequence diagrams shown have multiple references to acknowledgments being sent of delivery to end systems (</w:t>
      </w:r>
      <w:r w:rsidR="005F7C90">
        <w:t>ship</w:t>
      </w:r>
      <w:r>
        <w:t xml:space="preserve"> or VTS system) or opening of the message</w:t>
      </w:r>
      <w:r w:rsidR="001365E5">
        <w:t xml:space="preserve"> (route)</w:t>
      </w:r>
      <w:r>
        <w:t xml:space="preserve">. This is due to the asynchronous </w:t>
      </w:r>
      <w:r w:rsidR="00A97C7B">
        <w:t xml:space="preserve">and multi-hop </w:t>
      </w:r>
      <w:r>
        <w:t>nature of the communication</w:t>
      </w:r>
      <w:r w:rsidR="00A97C7B">
        <w:t xml:space="preserve"> where the technical transmission of a message from one component to another </w:t>
      </w:r>
      <w:r w:rsidR="001365E5">
        <w:t xml:space="preserve">does not always signify the successful transmission of the message from </w:t>
      </w:r>
      <w:r w:rsidR="00DD3D63">
        <w:t xml:space="preserve">one end system to another. </w:t>
      </w:r>
    </w:p>
    <w:p w14:paraId="18D6C8B6" w14:textId="64C3277D" w:rsidR="00BD6356" w:rsidRPr="00C51763" w:rsidRDefault="00BD6356" w:rsidP="00C51763">
      <w:r>
        <w:t xml:space="preserve">Thus, the sequence diagrams show and prescribe when acknowledgments must be sent </w:t>
      </w:r>
      <w:r w:rsidR="005062B8">
        <w:t xml:space="preserve">either on the successful delivery of the </w:t>
      </w:r>
      <w:r w:rsidR="009D61F7">
        <w:t>route</w:t>
      </w:r>
      <w:r w:rsidR="005062B8">
        <w:t xml:space="preserve"> to the end system or of the opening of the </w:t>
      </w:r>
      <w:r w:rsidR="009D61F7">
        <w:t>route</w:t>
      </w:r>
      <w:r w:rsidR="005062B8">
        <w:t xml:space="preserve"> by a </w:t>
      </w:r>
      <w:r w:rsidR="00C57442">
        <w:t>user</w:t>
      </w:r>
      <w:r w:rsidR="005062B8">
        <w:t xml:space="preserve">. </w:t>
      </w:r>
      <w:r w:rsidR="009D61F7">
        <w:t xml:space="preserve">If the received route is automatically displayed on VTS </w:t>
      </w:r>
      <w:r w:rsidR="000C1F1F">
        <w:t xml:space="preserve">or ship </w:t>
      </w:r>
      <w:r w:rsidR="009D61F7">
        <w:t xml:space="preserve">systems, the opened acknowledgment can only be sent after the user has in some way interacted with the </w:t>
      </w:r>
      <w:r w:rsidR="00C57442">
        <w:t>route</w:t>
      </w:r>
      <w:r w:rsidR="009D61F7">
        <w:t>.</w:t>
      </w:r>
    </w:p>
    <w:p w14:paraId="1698A14E" w14:textId="536C4932" w:rsidR="00AC7D3B" w:rsidRDefault="0014086D" w:rsidP="00030213">
      <w:r>
        <w:t xml:space="preserve"> </w:t>
      </w:r>
    </w:p>
    <w:p w14:paraId="67D42DFA" w14:textId="1C555F95" w:rsidR="00AE76F9" w:rsidRDefault="00AE76F9" w:rsidP="00AE76F9">
      <w:pPr>
        <w:pStyle w:val="berschrift2"/>
      </w:pPr>
      <w:bookmarkStart w:id="86" w:name="_Ref187750578"/>
      <w:bookmarkStart w:id="87" w:name="_Toc193450738"/>
      <w:r>
        <w:t>Sharing of route</w:t>
      </w:r>
      <w:bookmarkEnd w:id="86"/>
      <w:bookmarkEnd w:id="87"/>
    </w:p>
    <w:p w14:paraId="59D7BEF7" w14:textId="10510AB2" w:rsidR="00AE76F9" w:rsidRDefault="00D31876" w:rsidP="00AE76F9">
      <w:r>
        <w:t xml:space="preserve">The default use of the service is initiated by the vessel sharing a route that is being planned with </w:t>
      </w:r>
      <w:r w:rsidR="000A510E">
        <w:t xml:space="preserve">all relevant VTSs that the route will require being in contact with. The route may be shared with other parties as well, but </w:t>
      </w:r>
      <w:r w:rsidR="001B0D79">
        <w:t xml:space="preserve">from the perspective of this specification we will only consider the interaction between the vessel and </w:t>
      </w:r>
      <w:r w:rsidR="0062033D">
        <w:t>VTS.</w:t>
      </w:r>
    </w:p>
    <w:p w14:paraId="3E17427B" w14:textId="1329C190" w:rsidR="00ED1553" w:rsidRPr="00AE76F9" w:rsidRDefault="00ED1553" w:rsidP="00AE76F9">
      <w:r>
        <w:t xml:space="preserve">Use case 1 describes the interaction between the vessel and a single VTS while use case 9 expands upon this and </w:t>
      </w:r>
      <w:r w:rsidR="00242A12">
        <w:t xml:space="preserve">considers how the behaviour changes when interaction with multiple VTS’ is required. </w:t>
      </w:r>
      <w:r w:rsidR="004E2FC8">
        <w:t>We will consider both use cases in this part of the dynamic behaviour description.</w:t>
      </w:r>
    </w:p>
    <w:p w14:paraId="43B828C3" w14:textId="77777777" w:rsidR="00F13046" w:rsidRDefault="00715035" w:rsidP="00F13046">
      <w:pPr>
        <w:keepNext/>
      </w:pPr>
      <w:r>
        <w:rPr>
          <w:noProof/>
          <w:lang w:val="de-DE" w:eastAsia="de-DE"/>
        </w:rPr>
        <w:drawing>
          <wp:inline distT="0" distB="0" distL="0" distR="0" wp14:anchorId="48C494BB" wp14:editId="1382CE70">
            <wp:extent cx="6057086" cy="3063240"/>
            <wp:effectExtent l="0" t="0" r="1270" b="0"/>
            <wp:docPr id="151579267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2672" name="Graphic 2"/>
                    <pic:cNvPicPr/>
                  </pic:nvPicPr>
                  <pic:blipFill>
                    <a:blip r:embed="rId15">
                      <a:extLst>
                        <a:ext uri="{28A0092B-C50C-407E-A947-70E740481C1C}">
                          <a14:useLocalDpi xmlns:a14="http://schemas.microsoft.com/office/drawing/2010/main" val="0"/>
                        </a:ext>
                      </a:extLst>
                    </a:blip>
                    <a:stretch>
                      <a:fillRect/>
                    </a:stretch>
                  </pic:blipFill>
                  <pic:spPr>
                    <a:xfrm>
                      <a:off x="0" y="0"/>
                      <a:ext cx="6057086" cy="3063240"/>
                    </a:xfrm>
                    <a:prstGeom prst="rect">
                      <a:avLst/>
                    </a:prstGeom>
                  </pic:spPr>
                </pic:pic>
              </a:graphicData>
            </a:graphic>
          </wp:inline>
        </w:drawing>
      </w:r>
    </w:p>
    <w:p w14:paraId="0870D1BB" w14:textId="639C1081" w:rsidR="00715035" w:rsidRDefault="00F13046" w:rsidP="00F13046">
      <w:pPr>
        <w:pStyle w:val="Beschriftung"/>
      </w:pPr>
      <w:bookmarkStart w:id="88" w:name="_Toc189232155"/>
      <w:r>
        <w:t xml:space="preserve">Figure </w:t>
      </w:r>
      <w:r>
        <w:fldChar w:fldCharType="begin"/>
      </w:r>
      <w:r>
        <w:instrText xml:space="preserve"> SEQ Figure \* ARABIC </w:instrText>
      </w:r>
      <w:r>
        <w:fldChar w:fldCharType="separate"/>
      </w:r>
      <w:r w:rsidR="000F2CBC">
        <w:rPr>
          <w:noProof/>
        </w:rPr>
        <w:t>4</w:t>
      </w:r>
      <w:r>
        <w:fldChar w:fldCharType="end"/>
      </w:r>
      <w:r>
        <w:t xml:space="preserve"> Initial sharing of route</w:t>
      </w:r>
      <w:bookmarkEnd w:id="88"/>
    </w:p>
    <w:p w14:paraId="5654A375" w14:textId="74358DDF" w:rsidR="00E87D6F" w:rsidRDefault="003931B5" w:rsidP="00030213">
      <w:r>
        <w:t>As described in the use cases, the route initially shared by the vessel should have the edition number 1 to denote that i</w:t>
      </w:r>
      <w:r w:rsidR="0089021D">
        <w:t>t</w:t>
      </w:r>
    </w:p>
    <w:p w14:paraId="27B77D1B" w14:textId="4F030D56" w:rsidR="0089021D" w:rsidRDefault="0089021D" w:rsidP="00DC5BB8">
      <w:pPr>
        <w:pStyle w:val="Listenabsatz"/>
        <w:numPr>
          <w:ilvl w:val="1"/>
          <w:numId w:val="18"/>
        </w:numPr>
      </w:pPr>
      <w:r>
        <w:t xml:space="preserve">Is the first version of the route </w:t>
      </w:r>
      <w:r w:rsidR="001F4CCD">
        <w:t>to be shared</w:t>
      </w:r>
    </w:p>
    <w:p w14:paraId="604BC691" w14:textId="39AE3DB4" w:rsidR="001F4CCD" w:rsidRDefault="001F4CCD" w:rsidP="00DC5BB8">
      <w:pPr>
        <w:pStyle w:val="Listenabsatz"/>
        <w:numPr>
          <w:ilvl w:val="1"/>
          <w:numId w:val="18"/>
        </w:numPr>
      </w:pPr>
      <w:r>
        <w:t>And has not been moved to monitoring</w:t>
      </w:r>
    </w:p>
    <w:p w14:paraId="097CEBEF" w14:textId="5731900F" w:rsidR="001F4CCD" w:rsidRDefault="00A60BAE" w:rsidP="001F4CCD">
      <w:r>
        <w:t xml:space="preserve">If the route VTS initially receives from a vessel has an edition number that is larger than 1, it is not an error (see use case </w:t>
      </w:r>
      <w:r w:rsidR="00F82E87">
        <w:t xml:space="preserve">4 </w:t>
      </w:r>
      <w:r w:rsidR="00AF5E0A">
        <w:t>and</w:t>
      </w:r>
      <w:r w:rsidR="00F82E87">
        <w:t xml:space="preserve"> 10)</w:t>
      </w:r>
      <w:r w:rsidR="00AF5E0A">
        <w:t>.</w:t>
      </w:r>
      <w:r w:rsidR="00F82E87">
        <w:t xml:space="preserve"> </w:t>
      </w:r>
      <w:r w:rsidR="001F4CCD">
        <w:t xml:space="preserve">Any subsequent routes that are shared </w:t>
      </w:r>
      <w:r w:rsidR="00EF0044">
        <w:t>must have an edition number that is greater than 1.</w:t>
      </w:r>
    </w:p>
    <w:p w14:paraId="6BD4E253" w14:textId="0A968FBF" w:rsidR="0081627E" w:rsidRDefault="0081627E" w:rsidP="001F4CCD">
      <w:r>
        <w:t xml:space="preserve">Whenever the route edition number changes the route edition </w:t>
      </w:r>
      <w:r w:rsidR="000A0140">
        <w:t>time must also be changed.</w:t>
      </w:r>
    </w:p>
    <w:p w14:paraId="534876F2" w14:textId="3BEAF992" w:rsidR="009D61F7" w:rsidRDefault="00F81746" w:rsidP="001F4CCD">
      <w:r>
        <w:t>The consumer must request acknowledgments from the service both when the route is delivered to the VTS system and when the route has been</w:t>
      </w:r>
      <w:r w:rsidR="00AC435E">
        <w:t xml:space="preserve"> opened by a </w:t>
      </w:r>
      <w:r w:rsidR="00D508DB">
        <w:t>user</w:t>
      </w:r>
      <w:r w:rsidR="00AC435E">
        <w:t xml:space="preserve">. </w:t>
      </w:r>
    </w:p>
    <w:p w14:paraId="28850BFE" w14:textId="53C22E8C" w:rsidR="00C13A7D" w:rsidRDefault="00C13A7D" w:rsidP="001F4CCD">
      <w:r>
        <w:t>For each subsequent time that the route is shared from the vessel to VTS the following steps must take place:</w:t>
      </w:r>
    </w:p>
    <w:p w14:paraId="345EDF38" w14:textId="60F4E62E" w:rsidR="00F954F3" w:rsidRDefault="00DB089D" w:rsidP="00DC5BB8">
      <w:pPr>
        <w:pStyle w:val="Listenabsatz"/>
        <w:numPr>
          <w:ilvl w:val="0"/>
          <w:numId w:val="33"/>
        </w:numPr>
      </w:pPr>
      <w:r>
        <w:t>Mariner plans route and</w:t>
      </w:r>
      <w:r w:rsidR="000346C8">
        <w:t xml:space="preserve"> moves it from status </w:t>
      </w:r>
      <w:r w:rsidR="00646119">
        <w:t>“</w:t>
      </w:r>
      <w:r w:rsidR="000346C8">
        <w:t>initial</w:t>
      </w:r>
      <w:r w:rsidR="00646119">
        <w:t>”</w:t>
      </w:r>
      <w:r w:rsidR="000346C8">
        <w:t xml:space="preserve"> to </w:t>
      </w:r>
      <w:r w:rsidR="00A31F67">
        <w:t>“</w:t>
      </w:r>
      <w:r w:rsidR="000346C8">
        <w:t>planned</w:t>
      </w:r>
      <w:r w:rsidR="00A31F67">
        <w:t>”</w:t>
      </w:r>
      <w:r w:rsidR="000346C8">
        <w:t xml:space="preserve"> </w:t>
      </w:r>
      <w:r w:rsidR="004F2177">
        <w:t>or route is moved to monitoring</w:t>
      </w:r>
      <w:r w:rsidR="00646119">
        <w:t xml:space="preserve"> and status changes to “</w:t>
      </w:r>
      <w:r w:rsidR="00954180">
        <w:t xml:space="preserve">used for </w:t>
      </w:r>
      <w:r w:rsidR="00646119">
        <w:t>monitoring”</w:t>
      </w:r>
    </w:p>
    <w:p w14:paraId="7AC429C5" w14:textId="600EED79" w:rsidR="0038711D" w:rsidRDefault="00EA3BB8" w:rsidP="00DC5BB8">
      <w:pPr>
        <w:pStyle w:val="Listenabsatz"/>
        <w:numPr>
          <w:ilvl w:val="0"/>
          <w:numId w:val="33"/>
        </w:numPr>
      </w:pPr>
      <w:r>
        <w:t>Ship system</w:t>
      </w:r>
      <w:r w:rsidR="004F2177">
        <w:t xml:space="preserve"> (i.e. consumer) </w:t>
      </w:r>
      <w:r w:rsidR="0038711D">
        <w:t>send</w:t>
      </w:r>
      <w:r w:rsidR="003C6E02">
        <w:t xml:space="preserve">s route </w:t>
      </w:r>
      <w:r w:rsidR="004F2177">
        <w:t>to the service</w:t>
      </w:r>
    </w:p>
    <w:p w14:paraId="35E155D0" w14:textId="7FF57A0C" w:rsidR="004F2177" w:rsidRDefault="004F2177" w:rsidP="00DC5BB8">
      <w:pPr>
        <w:pStyle w:val="Listenabsatz"/>
        <w:numPr>
          <w:ilvl w:val="0"/>
          <w:numId w:val="33"/>
        </w:numPr>
      </w:pPr>
      <w:r>
        <w:t>The service performs a schema validation to the route</w:t>
      </w:r>
      <w:r w:rsidR="006A0CBB">
        <w:t xml:space="preserve"> and validates that all rules of RESF007 are respected</w:t>
      </w:r>
    </w:p>
    <w:p w14:paraId="5BFD0B2E" w14:textId="5553A0A5" w:rsidR="00264EE1" w:rsidRDefault="00D336DD" w:rsidP="00DC5BB8">
      <w:pPr>
        <w:pStyle w:val="Listenabsatz"/>
        <w:numPr>
          <w:ilvl w:val="0"/>
          <w:numId w:val="33"/>
        </w:numPr>
      </w:pPr>
      <w:r>
        <w:t>If valid, the route is forwarded to VTS system</w:t>
      </w:r>
    </w:p>
    <w:p w14:paraId="39B4E463" w14:textId="03217A29" w:rsidR="0098728B" w:rsidRDefault="002D508B" w:rsidP="00DC5BB8">
      <w:pPr>
        <w:pStyle w:val="Listenabsatz"/>
        <w:numPr>
          <w:ilvl w:val="0"/>
          <w:numId w:val="33"/>
        </w:numPr>
      </w:pPr>
      <w:r>
        <w:t xml:space="preserve">The service subscribes to changes of route. Service settings define if the </w:t>
      </w:r>
      <w:r w:rsidR="00D76494">
        <w:t>request is for all changes to the route or only changes that affect the route in the area of interest of the service.</w:t>
      </w:r>
    </w:p>
    <w:p w14:paraId="387FBADD" w14:textId="6D44B630" w:rsidR="00D737E0" w:rsidRDefault="00D737E0" w:rsidP="00DC5BB8">
      <w:pPr>
        <w:pStyle w:val="Listenabsatz"/>
        <w:numPr>
          <w:ilvl w:val="0"/>
          <w:numId w:val="33"/>
        </w:numPr>
      </w:pPr>
      <w:r>
        <w:t>Acknowledgment of route delivery to end system sent back to source of route</w:t>
      </w:r>
    </w:p>
    <w:p w14:paraId="50CDE76E" w14:textId="78D2518C" w:rsidR="00D336DD" w:rsidRDefault="00D336DD" w:rsidP="00DC5BB8">
      <w:pPr>
        <w:pStyle w:val="Listenabsatz"/>
        <w:numPr>
          <w:ilvl w:val="0"/>
          <w:numId w:val="33"/>
        </w:numPr>
      </w:pPr>
      <w:r>
        <w:t>VTS system performs additional validation to route contents based on business rules</w:t>
      </w:r>
    </w:p>
    <w:p w14:paraId="36739312" w14:textId="316C50F7" w:rsidR="00D737E0" w:rsidRDefault="00D737E0" w:rsidP="00DC5BB8">
      <w:pPr>
        <w:pStyle w:val="Listenabsatz"/>
        <w:numPr>
          <w:ilvl w:val="0"/>
          <w:numId w:val="33"/>
        </w:numPr>
      </w:pPr>
      <w:r>
        <w:t>VTS operator is notified of route</w:t>
      </w:r>
    </w:p>
    <w:p w14:paraId="0A72FCC2" w14:textId="47F6A911" w:rsidR="00D737E0" w:rsidRDefault="00D737E0" w:rsidP="00DC5BB8">
      <w:pPr>
        <w:pStyle w:val="Listenabsatz"/>
        <w:numPr>
          <w:ilvl w:val="0"/>
          <w:numId w:val="33"/>
        </w:numPr>
      </w:pPr>
      <w:r>
        <w:t>Once VTS operator opens route, acknowledgment of route opening is sent to source of route</w:t>
      </w:r>
    </w:p>
    <w:p w14:paraId="78571394" w14:textId="057C88B8" w:rsidR="00C222B3" w:rsidRDefault="00825178" w:rsidP="001F4CCD">
      <w:r>
        <w:t xml:space="preserve">The service must subscribe to changes to the route </w:t>
      </w:r>
      <w:r w:rsidR="00A2739E">
        <w:t xml:space="preserve">whenever it receives a new valid route that has not previously been shared. </w:t>
      </w:r>
      <w:r w:rsidR="00300512">
        <w:t xml:space="preserve">The changed route may be shared </w:t>
      </w:r>
      <w:r w:rsidR="009E3CEC">
        <w:t xml:space="preserve">by any compatible </w:t>
      </w:r>
      <w:r w:rsidR="00BD561D">
        <w:t>ship system</w:t>
      </w:r>
      <w:r w:rsidR="00C222B3">
        <w:t>.</w:t>
      </w:r>
      <w:r w:rsidR="00F52EE4">
        <w:t xml:space="preserve"> The sharing of the route in this case follows process listed above with the exception of step 1 </w:t>
      </w:r>
      <w:r w:rsidR="002F036C">
        <w:t>which in this case reads as follows:</w:t>
      </w:r>
    </w:p>
    <w:p w14:paraId="2625181D" w14:textId="7E7423AF" w:rsidR="002F036C" w:rsidRDefault="002F036C" w:rsidP="00DC5BB8">
      <w:pPr>
        <w:pStyle w:val="Listenabsatz"/>
        <w:numPr>
          <w:ilvl w:val="0"/>
          <w:numId w:val="22"/>
        </w:numPr>
      </w:pPr>
      <w:r>
        <w:t xml:space="preserve">Mariner </w:t>
      </w:r>
      <w:r w:rsidR="00341D18">
        <w:t>changes the</w:t>
      </w:r>
      <w:r>
        <w:t xml:space="preserve"> route and </w:t>
      </w:r>
      <w:r w:rsidR="004E4FA0">
        <w:t>when it is completed the route is shared with the status set to “planned”</w:t>
      </w:r>
      <w:r>
        <w:t xml:space="preserve">;  route is moved to monitoring and status </w:t>
      </w:r>
      <w:r w:rsidR="004E4FA0">
        <w:t>is set</w:t>
      </w:r>
      <w:r>
        <w:t xml:space="preserve"> to “</w:t>
      </w:r>
      <w:r w:rsidR="00341D18">
        <w:t xml:space="preserve">used for </w:t>
      </w:r>
      <w:r>
        <w:t>monitoring”</w:t>
      </w:r>
      <w:r w:rsidR="00EE6943">
        <w:t>; or a change fulfilling the requirements in RESF012</w:t>
      </w:r>
      <w:r w:rsidR="00490749">
        <w:t xml:space="preserve"> has taken place and route is automatically shared from ECDIS.</w:t>
      </w:r>
    </w:p>
    <w:p w14:paraId="7B8CF543" w14:textId="77777777" w:rsidR="00F13046" w:rsidRDefault="00300512" w:rsidP="00F13046">
      <w:pPr>
        <w:keepNext/>
      </w:pPr>
      <w:r>
        <w:rPr>
          <w:noProof/>
          <w:lang w:val="de-DE" w:eastAsia="de-DE"/>
        </w:rPr>
        <w:drawing>
          <wp:inline distT="0" distB="0" distL="0" distR="0" wp14:anchorId="35687B9E" wp14:editId="2933AAAE">
            <wp:extent cx="6301105" cy="4595542"/>
            <wp:effectExtent l="0" t="0" r="0" b="1905"/>
            <wp:docPr id="90327394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73946" name="Graphic 4"/>
                    <pic:cNvPicPr/>
                  </pic:nvPicPr>
                  <pic:blipFill>
                    <a:blip r:embed="rId16">
                      <a:extLst>
                        <a:ext uri="{28A0092B-C50C-407E-A947-70E740481C1C}">
                          <a14:useLocalDpi xmlns:a14="http://schemas.microsoft.com/office/drawing/2010/main" val="0"/>
                        </a:ext>
                      </a:extLst>
                    </a:blip>
                    <a:stretch>
                      <a:fillRect/>
                    </a:stretch>
                  </pic:blipFill>
                  <pic:spPr>
                    <a:xfrm>
                      <a:off x="0" y="0"/>
                      <a:ext cx="6301105" cy="4595542"/>
                    </a:xfrm>
                    <a:prstGeom prst="rect">
                      <a:avLst/>
                    </a:prstGeom>
                  </pic:spPr>
                </pic:pic>
              </a:graphicData>
            </a:graphic>
          </wp:inline>
        </w:drawing>
      </w:r>
    </w:p>
    <w:p w14:paraId="4996F73D" w14:textId="1FB2D531" w:rsidR="00300512" w:rsidRDefault="00F13046" w:rsidP="00F13046">
      <w:pPr>
        <w:pStyle w:val="Beschriftung"/>
        <w:jc w:val="left"/>
      </w:pPr>
      <w:bookmarkStart w:id="89" w:name="_Toc189232156"/>
      <w:r>
        <w:t xml:space="preserve">Figure </w:t>
      </w:r>
      <w:r>
        <w:fldChar w:fldCharType="begin"/>
      </w:r>
      <w:r>
        <w:instrText xml:space="preserve"> SEQ Figure \* ARABIC </w:instrText>
      </w:r>
      <w:r>
        <w:fldChar w:fldCharType="separate"/>
      </w:r>
      <w:r w:rsidR="000F2CBC">
        <w:rPr>
          <w:noProof/>
        </w:rPr>
        <w:t>5</w:t>
      </w:r>
      <w:r>
        <w:fldChar w:fldCharType="end"/>
      </w:r>
      <w:r>
        <w:t xml:space="preserve"> Requesting automatic updates to route upon changes</w:t>
      </w:r>
      <w:bookmarkEnd w:id="89"/>
    </w:p>
    <w:p w14:paraId="464924DF" w14:textId="4ECD7654" w:rsidR="00A823E6" w:rsidRDefault="00A823E6" w:rsidP="001F4CCD">
      <w:r>
        <w:t xml:space="preserve">When route is moved to monitoring it should be automatically </w:t>
      </w:r>
      <w:r w:rsidR="00076676">
        <w:t>shared to all VTS’ that it has previously</w:t>
      </w:r>
      <w:r w:rsidR="00237F5C">
        <w:t xml:space="preserve"> been shared with. </w:t>
      </w:r>
      <w:r w:rsidR="000A0140">
        <w:t xml:space="preserve">The shared route must be the complete </w:t>
      </w:r>
      <w:r w:rsidR="00D3427C">
        <w:t>route.</w:t>
      </w:r>
    </w:p>
    <w:p w14:paraId="31BC3EF8" w14:textId="77777777" w:rsidR="006B4653" w:rsidRDefault="00237F5C" w:rsidP="006B4653">
      <w:pPr>
        <w:keepNext/>
      </w:pPr>
      <w:r>
        <w:rPr>
          <w:noProof/>
          <w:lang w:val="de-DE" w:eastAsia="de-DE"/>
        </w:rPr>
        <w:drawing>
          <wp:inline distT="0" distB="0" distL="0" distR="0" wp14:anchorId="576EDF2C" wp14:editId="1DFE7058">
            <wp:extent cx="5897140" cy="3340936"/>
            <wp:effectExtent l="0" t="0" r="0" b="0"/>
            <wp:docPr id="6763050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0500" name="Graphic 11"/>
                    <pic:cNvPicPr/>
                  </pic:nvPicPr>
                  <pic:blipFill>
                    <a:blip r:embed="rId1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5897140" cy="3340936"/>
                    </a:xfrm>
                    <a:prstGeom prst="rect">
                      <a:avLst/>
                    </a:prstGeom>
                  </pic:spPr>
                </pic:pic>
              </a:graphicData>
            </a:graphic>
          </wp:inline>
        </w:drawing>
      </w:r>
    </w:p>
    <w:p w14:paraId="46090D26" w14:textId="39FD11DF" w:rsidR="00237F5C" w:rsidRDefault="006B4653" w:rsidP="006B4653">
      <w:pPr>
        <w:pStyle w:val="Beschriftung"/>
      </w:pPr>
      <w:bookmarkStart w:id="90" w:name="_Toc189232157"/>
      <w:r>
        <w:t xml:space="preserve">Figure </w:t>
      </w:r>
      <w:r>
        <w:fldChar w:fldCharType="begin"/>
      </w:r>
      <w:r>
        <w:instrText xml:space="preserve"> SEQ Figure \* ARABIC </w:instrText>
      </w:r>
      <w:r>
        <w:fldChar w:fldCharType="separate"/>
      </w:r>
      <w:r w:rsidR="000F2CBC">
        <w:rPr>
          <w:noProof/>
        </w:rPr>
        <w:t>6</w:t>
      </w:r>
      <w:r>
        <w:fldChar w:fldCharType="end"/>
      </w:r>
      <w:r>
        <w:t xml:space="preserve"> Moving route to monitoring</w:t>
      </w:r>
      <w:bookmarkEnd w:id="90"/>
    </w:p>
    <w:p w14:paraId="17B5637E" w14:textId="746E4B3C" w:rsidR="000D6055" w:rsidRDefault="000D6055" w:rsidP="001F4CCD">
      <w:r>
        <w:t xml:space="preserve">The complexity of interaction in use case 9 (see diagram) means that the process outlined above is repeated multiple times and sharing of route to VTS’ that have already acknowledged the route may happen multiple times </w:t>
      </w:r>
      <w:r w:rsidR="00767149">
        <w:t xml:space="preserve">if requested. However, different parties may end up having different versions of the route (as denoted by the route edition number) </w:t>
      </w:r>
      <w:r w:rsidR="00AA163E">
        <w:t xml:space="preserve">if changes to one part of the route have not had an impact on other parts of the route. </w:t>
      </w:r>
    </w:p>
    <w:p w14:paraId="105906C4" w14:textId="34FD13BC" w:rsidR="00AA163E" w:rsidRDefault="00AA163E" w:rsidP="001F4CCD">
      <w:r>
        <w:t xml:space="preserve">Thus the service and VTS system it is connected to must not assume that the </w:t>
      </w:r>
      <w:r w:rsidR="00401A4F">
        <w:t xml:space="preserve">route edition number increase by 1 or any other constant increment </w:t>
      </w:r>
      <w:r w:rsidR="00BA65D2">
        <w:t>when received from the vessel.</w:t>
      </w:r>
    </w:p>
    <w:p w14:paraId="18764713" w14:textId="77777777" w:rsidR="00BA65D2" w:rsidRDefault="00BA65D2" w:rsidP="001F4CCD"/>
    <w:p w14:paraId="7CDFBE11" w14:textId="77777777" w:rsidR="006B4653" w:rsidRDefault="00A80A7A" w:rsidP="006B4653">
      <w:pPr>
        <w:keepNext/>
      </w:pPr>
      <w:r>
        <w:rPr>
          <w:noProof/>
          <w:lang w:val="de-DE" w:eastAsia="de-DE"/>
        </w:rPr>
        <w:drawing>
          <wp:inline distT="0" distB="0" distL="0" distR="0" wp14:anchorId="212B436C" wp14:editId="0E1946E9">
            <wp:extent cx="4758407" cy="3222625"/>
            <wp:effectExtent l="0" t="0" r="4445" b="3175"/>
            <wp:docPr id="70766248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62487" name="Graphic 9"/>
                    <pic:cNvPicPr/>
                  </pic:nvPicPr>
                  <pic:blipFill>
                    <a:blip r:embed="rId19">
                      <a:extLst>
                        <a:ext uri="{28A0092B-C50C-407E-A947-70E740481C1C}">
                          <a14:useLocalDpi xmlns:a14="http://schemas.microsoft.com/office/drawing/2010/main" val="0"/>
                        </a:ext>
                      </a:extLst>
                    </a:blip>
                    <a:stretch>
                      <a:fillRect/>
                    </a:stretch>
                  </pic:blipFill>
                  <pic:spPr>
                    <a:xfrm>
                      <a:off x="0" y="0"/>
                      <a:ext cx="4758407" cy="3222625"/>
                    </a:xfrm>
                    <a:prstGeom prst="rect">
                      <a:avLst/>
                    </a:prstGeom>
                  </pic:spPr>
                </pic:pic>
              </a:graphicData>
            </a:graphic>
          </wp:inline>
        </w:drawing>
      </w:r>
    </w:p>
    <w:p w14:paraId="5B7F14BA" w14:textId="78581F9F" w:rsidR="00715035" w:rsidRDefault="006B4653" w:rsidP="006B4653">
      <w:pPr>
        <w:pStyle w:val="Beschriftung"/>
      </w:pPr>
      <w:bookmarkStart w:id="91" w:name="_Toc189232158"/>
      <w:r>
        <w:t xml:space="preserve">Figure </w:t>
      </w:r>
      <w:r>
        <w:fldChar w:fldCharType="begin"/>
      </w:r>
      <w:r>
        <w:instrText xml:space="preserve"> SEQ Figure \* ARABIC </w:instrText>
      </w:r>
      <w:r>
        <w:fldChar w:fldCharType="separate"/>
      </w:r>
      <w:r w:rsidR="000F2CBC">
        <w:rPr>
          <w:noProof/>
        </w:rPr>
        <w:t>7</w:t>
      </w:r>
      <w:r>
        <w:fldChar w:fldCharType="end"/>
      </w:r>
      <w:r>
        <w:t xml:space="preserve"> Sharing route with multiple VTS'</w:t>
      </w:r>
      <w:bookmarkEnd w:id="91"/>
    </w:p>
    <w:p w14:paraId="673E8CF3" w14:textId="495995CE" w:rsidR="00AB3ADD" w:rsidRDefault="00AB3ADD" w:rsidP="00030213">
      <w:r>
        <w:t>When the route is changed, it is shared according to the process describe</w:t>
      </w:r>
      <w:r w:rsidR="00277ADB">
        <w:t xml:space="preserve">d </w:t>
      </w:r>
      <w:r w:rsidR="005579AA">
        <w:t>below</w:t>
      </w:r>
      <w:r w:rsidR="00277ADB">
        <w:t>.</w:t>
      </w:r>
    </w:p>
    <w:p w14:paraId="1D10C6FD" w14:textId="77777777" w:rsidR="006B4653" w:rsidRDefault="00277ADB" w:rsidP="006B4653">
      <w:pPr>
        <w:keepNext/>
      </w:pPr>
      <w:r>
        <w:rPr>
          <w:noProof/>
          <w:lang w:val="de-DE" w:eastAsia="de-DE"/>
        </w:rPr>
        <w:drawing>
          <wp:inline distT="0" distB="0" distL="0" distR="0" wp14:anchorId="6B512F7B" wp14:editId="0B5235E5">
            <wp:extent cx="6023610" cy="3346450"/>
            <wp:effectExtent l="0" t="0" r="0" b="6350"/>
            <wp:docPr id="198484057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0577" name="Graphic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3610" cy="3346450"/>
                    </a:xfrm>
                    <a:prstGeom prst="rect">
                      <a:avLst/>
                    </a:prstGeom>
                  </pic:spPr>
                </pic:pic>
              </a:graphicData>
            </a:graphic>
          </wp:inline>
        </w:drawing>
      </w:r>
    </w:p>
    <w:p w14:paraId="2404FE8A" w14:textId="3CD65E08" w:rsidR="00AB3ADD" w:rsidRDefault="006B4653" w:rsidP="006B4653">
      <w:pPr>
        <w:pStyle w:val="Beschriftung"/>
      </w:pPr>
      <w:bookmarkStart w:id="92" w:name="_Toc189232159"/>
      <w:r>
        <w:t xml:space="preserve">Figure </w:t>
      </w:r>
      <w:r>
        <w:fldChar w:fldCharType="begin"/>
      </w:r>
      <w:r>
        <w:instrText xml:space="preserve"> SEQ Figure \* ARABIC </w:instrText>
      </w:r>
      <w:r>
        <w:fldChar w:fldCharType="separate"/>
      </w:r>
      <w:r w:rsidR="000F2CBC">
        <w:rPr>
          <w:noProof/>
        </w:rPr>
        <w:t>8</w:t>
      </w:r>
      <w:r>
        <w:fldChar w:fldCharType="end"/>
      </w:r>
      <w:r>
        <w:t xml:space="preserve"> Changing route</w:t>
      </w:r>
      <w:bookmarkEnd w:id="92"/>
    </w:p>
    <w:p w14:paraId="61B41EAF" w14:textId="7F16EF2C" w:rsidR="00277ADB" w:rsidRDefault="00277ADB" w:rsidP="00030213">
      <w:r>
        <w:t xml:space="preserve">If the changed route enters a new VTS area, the </w:t>
      </w:r>
      <w:r w:rsidR="00371B05">
        <w:t xml:space="preserve">route must also be shared with this new VTS. </w:t>
      </w:r>
      <w:r w:rsidR="00F90E98">
        <w:t>In this case the route edition number should be greater than 1 even though the new VTS is receiving the route for the first time.</w:t>
      </w:r>
    </w:p>
    <w:p w14:paraId="5D01DED7" w14:textId="13ED33D1" w:rsidR="00971390" w:rsidRDefault="00971390" w:rsidP="00030213">
      <w:r>
        <w:t>If the changed route no longer enters a VTS are</w:t>
      </w:r>
      <w:r w:rsidR="00AF4BD1">
        <w:t>a</w:t>
      </w:r>
      <w:r>
        <w:t xml:space="preserve"> the </w:t>
      </w:r>
      <w:r w:rsidR="00AF4BD1">
        <w:t>ship system</w:t>
      </w:r>
      <w:r>
        <w:t xml:space="preserve"> must send a cancellation of the route to the VTS in question</w:t>
      </w:r>
      <w:r w:rsidR="003E75CC">
        <w:t xml:space="preserve">. </w:t>
      </w:r>
      <w:r w:rsidR="00526ECD">
        <w:t xml:space="preserve">The route cancellation must include the entire route as defined when sharing </w:t>
      </w:r>
      <w:r w:rsidR="00BC66FE">
        <w:t xml:space="preserve">the </w:t>
      </w:r>
      <w:r w:rsidR="00526ECD">
        <w:t>route from vessel to VTS.</w:t>
      </w:r>
    </w:p>
    <w:p w14:paraId="28D303E1" w14:textId="77777777" w:rsidR="006B4653" w:rsidRDefault="006077C8" w:rsidP="006B4653">
      <w:pPr>
        <w:keepNext/>
      </w:pPr>
      <w:r>
        <w:rPr>
          <w:noProof/>
          <w:lang w:val="de-DE" w:eastAsia="de-DE"/>
        </w:rPr>
        <w:drawing>
          <wp:inline distT="0" distB="0" distL="0" distR="0" wp14:anchorId="0D22CBBF" wp14:editId="1B09E614">
            <wp:extent cx="6056017" cy="3698240"/>
            <wp:effectExtent l="0" t="0" r="1905" b="0"/>
            <wp:docPr id="193172540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5401" name="Graphic 6"/>
                    <pic:cNvPicPr/>
                  </pic:nvPicPr>
                  <pic:blipFill>
                    <a:blip r:embed="rId21">
                      <a:extLst>
                        <a:ext uri="{28A0092B-C50C-407E-A947-70E740481C1C}">
                          <a14:useLocalDpi xmlns:a14="http://schemas.microsoft.com/office/drawing/2010/main" val="0"/>
                        </a:ext>
                      </a:extLst>
                    </a:blip>
                    <a:stretch>
                      <a:fillRect/>
                    </a:stretch>
                  </pic:blipFill>
                  <pic:spPr>
                    <a:xfrm>
                      <a:off x="0" y="0"/>
                      <a:ext cx="6056017" cy="3698240"/>
                    </a:xfrm>
                    <a:prstGeom prst="rect">
                      <a:avLst/>
                    </a:prstGeom>
                  </pic:spPr>
                </pic:pic>
              </a:graphicData>
            </a:graphic>
          </wp:inline>
        </w:drawing>
      </w:r>
    </w:p>
    <w:p w14:paraId="72176429" w14:textId="105783E5" w:rsidR="006077C8" w:rsidRDefault="006B4653" w:rsidP="006B4653">
      <w:pPr>
        <w:pStyle w:val="Beschriftung"/>
      </w:pPr>
      <w:bookmarkStart w:id="93" w:name="_Toc189232160"/>
      <w:r>
        <w:t xml:space="preserve">Figure </w:t>
      </w:r>
      <w:r>
        <w:fldChar w:fldCharType="begin"/>
      </w:r>
      <w:r>
        <w:instrText xml:space="preserve"> SEQ Figure \* ARABIC </w:instrText>
      </w:r>
      <w:r>
        <w:fldChar w:fldCharType="separate"/>
      </w:r>
      <w:r w:rsidR="000F2CBC">
        <w:rPr>
          <w:noProof/>
        </w:rPr>
        <w:t>9</w:t>
      </w:r>
      <w:r>
        <w:fldChar w:fldCharType="end"/>
      </w:r>
      <w:r>
        <w:t xml:space="preserve"> Route cancellation</w:t>
      </w:r>
      <w:bookmarkEnd w:id="93"/>
    </w:p>
    <w:p w14:paraId="64CB95F3" w14:textId="1E89B582" w:rsidR="00AA6540" w:rsidRDefault="009B792D" w:rsidP="00030213">
      <w:r>
        <w:t xml:space="preserve">When multiple VTS make a recommendation to change the route at the same time and send them to the vessel, the vessel will receive multiple </w:t>
      </w:r>
      <w:r w:rsidR="00DE026D">
        <w:t xml:space="preserve">versions of the route with the same edition number. This is to be expected and the systems onboard must be able to identify the changes to the route to assist the mariner in </w:t>
      </w:r>
      <w:r w:rsidR="002B1D93">
        <w:t>collating the multiple recommendations</w:t>
      </w:r>
      <w:r w:rsidR="008A2FBD">
        <w:t>.</w:t>
      </w:r>
      <w:r w:rsidR="00E8098A">
        <w:t xml:space="preserve"> </w:t>
      </w:r>
    </w:p>
    <w:p w14:paraId="14CA9894" w14:textId="0638DB73" w:rsidR="004A05E8" w:rsidRDefault="00E8098A" w:rsidP="00030213">
      <w:r>
        <w:t xml:space="preserve">It is also possible that the mariner has already made changes to the route and shared a new edition of the route with some recipients and receives a recommendation </w:t>
      </w:r>
      <w:r w:rsidR="00AA6540">
        <w:t xml:space="preserve">with an earlier, older route edition number. This is not an error </w:t>
      </w:r>
      <w:r w:rsidR="00F609E8">
        <w:t>situation,</w:t>
      </w:r>
      <w:r w:rsidR="00AA6540">
        <w:t xml:space="preserve"> and on-board systems must not assume that </w:t>
      </w:r>
      <w:r w:rsidR="00A512AB">
        <w:t>recommendations received are always accompanied by a route edition number that is larger than the one on-board. For example</w:t>
      </w:r>
      <w:r w:rsidR="00F609E8">
        <w:t>:</w:t>
      </w:r>
    </w:p>
    <w:p w14:paraId="081F32C0" w14:textId="6E5C754D" w:rsidR="00F954F3" w:rsidRDefault="00F954F3" w:rsidP="00DC5BB8">
      <w:pPr>
        <w:pStyle w:val="Listenabsatz"/>
        <w:numPr>
          <w:ilvl w:val="0"/>
          <w:numId w:val="20"/>
        </w:numPr>
      </w:pPr>
      <w:r>
        <w:t>Vessel shares initial route with VTSs A, B and C (route edition number 1)</w:t>
      </w:r>
    </w:p>
    <w:p w14:paraId="6D368703" w14:textId="54B9806B" w:rsidR="00B0260A" w:rsidRDefault="00B0260A" w:rsidP="00DC5BB8">
      <w:pPr>
        <w:pStyle w:val="Listenabsatz"/>
        <w:numPr>
          <w:ilvl w:val="0"/>
          <w:numId w:val="20"/>
        </w:numPr>
      </w:pPr>
      <w:r>
        <w:t xml:space="preserve">VTS A </w:t>
      </w:r>
      <w:r w:rsidR="00CF38BE">
        <w:t>acknowledges</w:t>
      </w:r>
      <w:r>
        <w:t xml:space="preserve"> route</w:t>
      </w:r>
      <w:r w:rsidR="006C6700">
        <w:t xml:space="preserve"> (route edition number 1)</w:t>
      </w:r>
      <w:r>
        <w:t>, VTS B send</w:t>
      </w:r>
      <w:r w:rsidR="006C6700">
        <w:t>s</w:t>
      </w:r>
      <w:r>
        <w:t xml:space="preserve"> recommendations </w:t>
      </w:r>
      <w:r w:rsidR="006C6700">
        <w:t>(route edition number 2)</w:t>
      </w:r>
    </w:p>
    <w:p w14:paraId="19839D5C" w14:textId="5FDC6B0E" w:rsidR="00492B41" w:rsidRDefault="00F01638" w:rsidP="00DC5BB8">
      <w:pPr>
        <w:pStyle w:val="Listenabsatz"/>
        <w:numPr>
          <w:ilvl w:val="0"/>
          <w:numId w:val="20"/>
        </w:numPr>
      </w:pPr>
      <w:r>
        <w:t xml:space="preserve">VTS A and </w:t>
      </w:r>
      <w:r w:rsidR="00577218">
        <w:t>VTS B subscribe to all changes to route, VTS C only to those in the geometry of its area of interest</w:t>
      </w:r>
    </w:p>
    <w:p w14:paraId="01442B67" w14:textId="5FE5C2B1" w:rsidR="00F50DAB" w:rsidRDefault="00F50DAB" w:rsidP="00DC5BB8">
      <w:pPr>
        <w:pStyle w:val="Listenabsatz"/>
        <w:numPr>
          <w:ilvl w:val="0"/>
          <w:numId w:val="20"/>
        </w:numPr>
      </w:pPr>
      <w:r>
        <w:t>Vessel makes changes to route and shares it with VTS A and B (route edition number 3)</w:t>
      </w:r>
      <w:r w:rsidR="00577218">
        <w:t xml:space="preserve"> as no changes to route in VTS C area of interest</w:t>
      </w:r>
    </w:p>
    <w:p w14:paraId="554263F4" w14:textId="362A6082" w:rsidR="00F50DAB" w:rsidRDefault="00492B41" w:rsidP="00DC5BB8">
      <w:pPr>
        <w:pStyle w:val="Listenabsatz"/>
        <w:numPr>
          <w:ilvl w:val="0"/>
          <w:numId w:val="20"/>
        </w:numPr>
      </w:pPr>
      <w:r>
        <w:t xml:space="preserve">VTS C makes recommendation to initial route </w:t>
      </w:r>
      <w:r w:rsidR="004C4B0F">
        <w:t>(route edition number 2)</w:t>
      </w:r>
    </w:p>
    <w:p w14:paraId="204BEB0C" w14:textId="348A6789" w:rsidR="00157E1F" w:rsidRDefault="004C4B0F" w:rsidP="00DC5BB8">
      <w:pPr>
        <w:pStyle w:val="Listenabsatz"/>
        <w:numPr>
          <w:ilvl w:val="0"/>
          <w:numId w:val="20"/>
        </w:numPr>
      </w:pPr>
      <w:r>
        <w:t>Vessel makes another round of changes to route and shares it with VTS A, B and C (route edition number 4)</w:t>
      </w:r>
    </w:p>
    <w:p w14:paraId="5C878D42" w14:textId="77777777" w:rsidR="00D048ED" w:rsidRDefault="00D048ED" w:rsidP="00D048ED"/>
    <w:p w14:paraId="5489F622" w14:textId="6A01B3D0" w:rsidR="00AB3ADD" w:rsidRDefault="00D048ED" w:rsidP="00D048ED">
      <w:r>
        <w:t xml:space="preserve">If the route is being shared </w:t>
      </w:r>
      <w:r w:rsidR="005F4BBE">
        <w:t xml:space="preserve">as a reaction to VTS requesting the route (use case 10) all requirements above </w:t>
      </w:r>
      <w:r w:rsidR="0083719E">
        <w:t>are true with the exception that route edition number should be greater than 1</w:t>
      </w:r>
      <w:r w:rsidR="00934560">
        <w:t xml:space="preserve"> as route should have already been sent to at least some VTS and moved to monitoring. Both of these actions should already have affected the edition number at least once if not more. </w:t>
      </w:r>
    </w:p>
    <w:p w14:paraId="2A88FEEE" w14:textId="67119674" w:rsidR="008B1669" w:rsidRDefault="008B1669" w:rsidP="00D048ED"/>
    <w:p w14:paraId="167B5B95" w14:textId="7AEB18E9" w:rsidR="00157E1F" w:rsidRDefault="00157E1F" w:rsidP="00157E1F">
      <w:pPr>
        <w:pStyle w:val="berschrift2"/>
      </w:pPr>
      <w:bookmarkStart w:id="94" w:name="_Toc193450739"/>
      <w:r>
        <w:t xml:space="preserve">Route responses from VTS to </w:t>
      </w:r>
      <w:r w:rsidR="0098728B">
        <w:t>vessel</w:t>
      </w:r>
      <w:bookmarkEnd w:id="94"/>
    </w:p>
    <w:p w14:paraId="238C8C86" w14:textId="4282FB98" w:rsidR="0098728B" w:rsidRDefault="0098728B" w:rsidP="0098728B">
      <w:r>
        <w:t xml:space="preserve">Use cases </w:t>
      </w:r>
      <w:r w:rsidR="00D76494">
        <w:t xml:space="preserve">2, 6, and 7 </w:t>
      </w:r>
      <w:r w:rsidR="00184BA2">
        <w:t>all cover variants of VTS responding to the vessel about the shared route.</w:t>
      </w:r>
      <w:r w:rsidR="00A31F67">
        <w:t xml:space="preserve"> </w:t>
      </w:r>
    </w:p>
    <w:p w14:paraId="0BAE9DB1" w14:textId="614722FD" w:rsidR="00A31F67" w:rsidRDefault="00A31F67" w:rsidP="0098728B">
      <w:r>
        <w:t xml:space="preserve">The requirements for a valid route shared by VTS are described in RESF008. </w:t>
      </w:r>
    </w:p>
    <w:p w14:paraId="560E1173" w14:textId="6A4CE221" w:rsidR="00A801AA" w:rsidRDefault="00A801AA" w:rsidP="0098728B">
      <w:r>
        <w:t>The only allowed status values when sharing a route from VTS to vessel are:</w:t>
      </w:r>
    </w:p>
    <w:p w14:paraId="56352EBA" w14:textId="71321D40" w:rsidR="00A801AA" w:rsidRDefault="00872268" w:rsidP="00DC5BB8">
      <w:pPr>
        <w:pStyle w:val="Listenabsatz"/>
        <w:numPr>
          <w:ilvl w:val="1"/>
          <w:numId w:val="33"/>
        </w:numPr>
      </w:pPr>
      <w:r>
        <w:t>Recommended</w:t>
      </w:r>
    </w:p>
    <w:p w14:paraId="6A10E263" w14:textId="5AF182BA" w:rsidR="00872268" w:rsidRDefault="00872268" w:rsidP="00DC5BB8">
      <w:pPr>
        <w:pStyle w:val="Listenabsatz"/>
        <w:numPr>
          <w:ilvl w:val="1"/>
          <w:numId w:val="33"/>
        </w:numPr>
      </w:pPr>
      <w:r>
        <w:t>Acknowledged</w:t>
      </w:r>
    </w:p>
    <w:p w14:paraId="6B2240AB" w14:textId="1F6F625C" w:rsidR="00872268" w:rsidRDefault="00255720" w:rsidP="00DC5BB8">
      <w:pPr>
        <w:pStyle w:val="Listenabsatz"/>
        <w:numPr>
          <w:ilvl w:val="1"/>
          <w:numId w:val="33"/>
        </w:numPr>
      </w:pPr>
      <w:r>
        <w:t>Route issues</w:t>
      </w:r>
    </w:p>
    <w:p w14:paraId="6608097E" w14:textId="78013038" w:rsidR="00255720" w:rsidRDefault="00255720" w:rsidP="00DC5BB8">
      <w:pPr>
        <w:pStyle w:val="Listenabsatz"/>
        <w:numPr>
          <w:ilvl w:val="1"/>
          <w:numId w:val="33"/>
        </w:numPr>
      </w:pPr>
      <w:r>
        <w:t>Route incomplete</w:t>
      </w:r>
    </w:p>
    <w:p w14:paraId="3C8F6E8D" w14:textId="0B161BDE" w:rsidR="00255720" w:rsidRDefault="00255720" w:rsidP="00DC5BB8">
      <w:pPr>
        <w:pStyle w:val="Listenabsatz"/>
        <w:numPr>
          <w:ilvl w:val="1"/>
          <w:numId w:val="33"/>
        </w:numPr>
      </w:pPr>
      <w:r>
        <w:t xml:space="preserve">Route errors </w:t>
      </w:r>
    </w:p>
    <w:p w14:paraId="6BA6361F" w14:textId="62BAB8AD" w:rsidR="00D25D91" w:rsidRDefault="00D25D91" w:rsidP="00DC5BB8">
      <w:pPr>
        <w:pStyle w:val="Listenabsatz"/>
        <w:numPr>
          <w:ilvl w:val="1"/>
          <w:numId w:val="33"/>
        </w:numPr>
      </w:pPr>
      <w:r>
        <w:t xml:space="preserve">Initial </w:t>
      </w:r>
      <w:r w:rsidR="00F27B82">
        <w:t>(</w:t>
      </w:r>
      <w:r>
        <w:t>when shared from route library</w:t>
      </w:r>
      <w:r w:rsidR="00F27B82">
        <w:t>)</w:t>
      </w:r>
    </w:p>
    <w:p w14:paraId="0A96520C" w14:textId="617935F8" w:rsidR="005C696B" w:rsidRDefault="005C696B" w:rsidP="00372624">
      <w:r>
        <w:t xml:space="preserve">VTS systems are allowed to increase the route edition number only when sending back a </w:t>
      </w:r>
      <w:r w:rsidR="00372624">
        <w:t>route recommendation.</w:t>
      </w:r>
    </w:p>
    <w:p w14:paraId="43CE4295" w14:textId="05A5DD94" w:rsidR="00B97122" w:rsidRDefault="00177147" w:rsidP="00372624">
      <w:r>
        <w:t xml:space="preserve">When sending back a route recommendation the route must be a complete route and include all of the unchanged elements from the original route received from the vessel. </w:t>
      </w:r>
      <w:r w:rsidR="00900095">
        <w:t>Deleted waypoints or action points must not be included.</w:t>
      </w:r>
    </w:p>
    <w:p w14:paraId="0664D826" w14:textId="6EDF2741" w:rsidR="00F3055F" w:rsidRDefault="00F3055F" w:rsidP="00372624">
      <w:r>
        <w:t xml:space="preserve">As described in RESF008 </w:t>
      </w:r>
      <w:r w:rsidR="00556D09">
        <w:t>when the route is edited by VTS, it may have waypoints with a turn radius of “0.0”</w:t>
      </w:r>
      <w:r w:rsidR="00955408">
        <w:t xml:space="preserve"> which indicates to the vessel that it must set a turn radius. </w:t>
      </w:r>
      <w:r w:rsidR="007A3B1B">
        <w:t>If VTS does not have a recommendation for the speed</w:t>
      </w:r>
      <w:r w:rsidR="009245CB">
        <w:t xml:space="preserve"> or timing across an edited portion of the route, schedule element may be unset to indicate to the vessel that speed and timing is up to them.</w:t>
      </w:r>
    </w:p>
    <w:p w14:paraId="7F247E32" w14:textId="6A720E64" w:rsidR="00FB66D7" w:rsidRDefault="00FB66D7" w:rsidP="00372624">
      <w:r>
        <w:t>The sequence of actions whenever VTS sends a route back to the vessel is:</w:t>
      </w:r>
    </w:p>
    <w:p w14:paraId="240A7789" w14:textId="2F3D6E88" w:rsidR="00FB66D7" w:rsidRDefault="005D5534" w:rsidP="00DC5BB8">
      <w:pPr>
        <w:pStyle w:val="Listenabsatz"/>
        <w:numPr>
          <w:ilvl w:val="3"/>
          <w:numId w:val="33"/>
        </w:numPr>
      </w:pPr>
      <w:r>
        <w:t xml:space="preserve">VTS </w:t>
      </w:r>
      <w:r w:rsidR="00CF38BE">
        <w:t>acknowledges</w:t>
      </w:r>
      <w:r>
        <w:t xml:space="preserve"> / edits / comments route with required annotations.</w:t>
      </w:r>
    </w:p>
    <w:p w14:paraId="05296979" w14:textId="4DD18352" w:rsidR="005D5534" w:rsidRDefault="00741AE1" w:rsidP="00DC5BB8">
      <w:pPr>
        <w:pStyle w:val="Listenabsatz"/>
        <w:numPr>
          <w:ilvl w:val="3"/>
          <w:numId w:val="33"/>
        </w:numPr>
      </w:pPr>
      <w:r>
        <w:t>VTS system sends route to the service</w:t>
      </w:r>
    </w:p>
    <w:p w14:paraId="311C35CF" w14:textId="059234E7" w:rsidR="00741AE1" w:rsidRDefault="00741AE1" w:rsidP="00DC5BB8">
      <w:pPr>
        <w:pStyle w:val="Listenabsatz"/>
        <w:numPr>
          <w:ilvl w:val="3"/>
          <w:numId w:val="33"/>
        </w:numPr>
      </w:pPr>
      <w:r>
        <w:t>Service validates the route against the schema and business rules</w:t>
      </w:r>
    </w:p>
    <w:p w14:paraId="4881AE0A" w14:textId="0C05D3E3" w:rsidR="0058092B" w:rsidRDefault="0058092B" w:rsidP="00DC5BB8">
      <w:pPr>
        <w:pStyle w:val="Listenabsatz"/>
        <w:numPr>
          <w:ilvl w:val="3"/>
          <w:numId w:val="33"/>
        </w:numPr>
      </w:pPr>
      <w:r>
        <w:t>Service sends the route to the vessel</w:t>
      </w:r>
    </w:p>
    <w:p w14:paraId="09808DB0" w14:textId="4275D7DB" w:rsidR="0058092B" w:rsidRDefault="0058092B" w:rsidP="00DC5BB8">
      <w:pPr>
        <w:pStyle w:val="Listenabsatz"/>
        <w:numPr>
          <w:ilvl w:val="3"/>
          <w:numId w:val="33"/>
        </w:numPr>
      </w:pPr>
      <w:r>
        <w:t xml:space="preserve">Once on-board systems have received the route </w:t>
      </w:r>
      <w:r w:rsidR="00EC5A6D">
        <w:t>an acknowledgment is sent to the service and forwarded to VTS system</w:t>
      </w:r>
    </w:p>
    <w:p w14:paraId="61830478" w14:textId="76C0B96A" w:rsidR="00EC5A6D" w:rsidRPr="0098728B" w:rsidRDefault="00EC5A6D" w:rsidP="00DC5BB8">
      <w:pPr>
        <w:pStyle w:val="Listenabsatz"/>
        <w:numPr>
          <w:ilvl w:val="3"/>
          <w:numId w:val="33"/>
        </w:numPr>
      </w:pPr>
      <w:r>
        <w:t>Once mariner opens the route an acknowledgment is sent to the service and forwarded to VTS system</w:t>
      </w:r>
    </w:p>
    <w:p w14:paraId="3D9CC900" w14:textId="77777777" w:rsidR="006B4653" w:rsidRDefault="00715035" w:rsidP="006B4653">
      <w:pPr>
        <w:keepNext/>
      </w:pPr>
      <w:r>
        <w:rPr>
          <w:noProof/>
          <w:lang w:val="de-DE" w:eastAsia="de-DE"/>
        </w:rPr>
        <w:drawing>
          <wp:inline distT="0" distB="0" distL="0" distR="0" wp14:anchorId="210B3173" wp14:editId="77BB2854">
            <wp:extent cx="6301105" cy="3958946"/>
            <wp:effectExtent l="0" t="0" r="0" b="3810"/>
            <wp:docPr id="20498525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2584" name="Graphic 3"/>
                    <pic:cNvPicPr/>
                  </pic:nvPicPr>
                  <pic:blipFill>
                    <a:blip r:embed="rId22">
                      <a:extLst>
                        <a:ext uri="{28A0092B-C50C-407E-A947-70E740481C1C}">
                          <a14:useLocalDpi xmlns:a14="http://schemas.microsoft.com/office/drawing/2010/main" val="0"/>
                        </a:ext>
                      </a:extLst>
                    </a:blip>
                    <a:stretch>
                      <a:fillRect/>
                    </a:stretch>
                  </pic:blipFill>
                  <pic:spPr>
                    <a:xfrm>
                      <a:off x="0" y="0"/>
                      <a:ext cx="6301105" cy="3958946"/>
                    </a:xfrm>
                    <a:prstGeom prst="rect">
                      <a:avLst/>
                    </a:prstGeom>
                  </pic:spPr>
                </pic:pic>
              </a:graphicData>
            </a:graphic>
          </wp:inline>
        </w:drawing>
      </w:r>
    </w:p>
    <w:p w14:paraId="78604BDE" w14:textId="57199C5F" w:rsidR="00715035" w:rsidRDefault="006B4653" w:rsidP="006B4653">
      <w:pPr>
        <w:pStyle w:val="Beschriftung"/>
      </w:pPr>
      <w:bookmarkStart w:id="95" w:name="_Toc189232161"/>
      <w:r>
        <w:t xml:space="preserve">Figure </w:t>
      </w:r>
      <w:r>
        <w:fldChar w:fldCharType="begin"/>
      </w:r>
      <w:r>
        <w:instrText xml:space="preserve"> SEQ Figure \* ARABIC </w:instrText>
      </w:r>
      <w:r>
        <w:fldChar w:fldCharType="separate"/>
      </w:r>
      <w:r w:rsidR="000F2CBC">
        <w:rPr>
          <w:noProof/>
        </w:rPr>
        <w:t>10</w:t>
      </w:r>
      <w:r>
        <w:fldChar w:fldCharType="end"/>
      </w:r>
      <w:r>
        <w:t xml:space="preserve"> Route recommendation from VTS to vessel</w:t>
      </w:r>
      <w:bookmarkEnd w:id="95"/>
    </w:p>
    <w:p w14:paraId="377C3870" w14:textId="0B12FC37" w:rsidR="00887F24" w:rsidRDefault="002E246B" w:rsidP="00030213">
      <w:r>
        <w:t xml:space="preserve">If VTS </w:t>
      </w:r>
      <w:r w:rsidR="008E3BDD">
        <w:t>acknowledge</w:t>
      </w:r>
      <w:r>
        <w:t xml:space="preserve">s the route without a recommendation, the </w:t>
      </w:r>
      <w:r w:rsidR="00D80012">
        <w:t xml:space="preserve">route used in the reply </w:t>
      </w:r>
      <w:r w:rsidR="008E3BDD">
        <w:t>must</w:t>
      </w:r>
      <w:r w:rsidR="00D80012">
        <w:t xml:space="preserve"> only include the routeInfo-element and its </w:t>
      </w:r>
      <w:r w:rsidR="009F540E">
        <w:t xml:space="preserve">required </w:t>
      </w:r>
      <w:r w:rsidR="00D80012">
        <w:t xml:space="preserve">contents with the </w:t>
      </w:r>
      <w:r w:rsidR="008209D9">
        <w:t xml:space="preserve">status set to “Acknowledged”. It is not </w:t>
      </w:r>
      <w:r w:rsidR="008E3BDD">
        <w:t>allowed</w:t>
      </w:r>
      <w:r w:rsidR="008209D9">
        <w:t xml:space="preserve"> to send any of the other route elements </w:t>
      </w:r>
      <w:r w:rsidR="009F540E">
        <w:t>(waypoints or action points) as they are unnecessary in this case.</w:t>
      </w:r>
      <w:r w:rsidR="0041675E">
        <w:t xml:space="preserve"> The edition number must not be changed, but the </w:t>
      </w:r>
      <w:r w:rsidR="00363D68">
        <w:t>routeEditionTime must be updated</w:t>
      </w:r>
      <w:r w:rsidR="00CC18C0">
        <w:t xml:space="preserve"> to reflect time that route was </w:t>
      </w:r>
      <w:r w:rsidR="00813A44">
        <w:t>acknowledged and the routeInfoAuthor must be changed</w:t>
      </w:r>
      <w:r w:rsidR="00CC18C0">
        <w:t>.</w:t>
      </w:r>
    </w:p>
    <w:p w14:paraId="3882C1C3" w14:textId="77777777" w:rsidR="00031FC1" w:rsidRDefault="00031FC1" w:rsidP="00030213"/>
    <w:p w14:paraId="7152D7A7" w14:textId="77777777" w:rsidR="006B4653" w:rsidRDefault="002E246B" w:rsidP="006B4653">
      <w:pPr>
        <w:keepNext/>
      </w:pPr>
      <w:r w:rsidRPr="00C7405C">
        <w:rPr>
          <w:noProof/>
          <w:lang w:val="de-DE" w:eastAsia="de-DE"/>
        </w:rPr>
        <w:drawing>
          <wp:inline distT="0" distB="0" distL="0" distR="0" wp14:anchorId="6456749D" wp14:editId="0BF4B513">
            <wp:extent cx="6301105" cy="3875125"/>
            <wp:effectExtent l="0" t="0" r="0" b="0"/>
            <wp:docPr id="2529816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81636" name="Graphic 7"/>
                    <pic:cNvPicPr/>
                  </pic:nvPicPr>
                  <pic:blipFill>
                    <a:blip r:embed="rId23">
                      <a:extLst>
                        <a:ext uri="{28A0092B-C50C-407E-A947-70E740481C1C}">
                          <a14:useLocalDpi xmlns:a14="http://schemas.microsoft.com/office/drawing/2010/main" val="0"/>
                        </a:ext>
                      </a:extLst>
                    </a:blip>
                    <a:stretch>
                      <a:fillRect/>
                    </a:stretch>
                  </pic:blipFill>
                  <pic:spPr>
                    <a:xfrm>
                      <a:off x="0" y="0"/>
                      <a:ext cx="6301105" cy="3875125"/>
                    </a:xfrm>
                    <a:prstGeom prst="rect">
                      <a:avLst/>
                    </a:prstGeom>
                  </pic:spPr>
                </pic:pic>
              </a:graphicData>
            </a:graphic>
          </wp:inline>
        </w:drawing>
      </w:r>
    </w:p>
    <w:p w14:paraId="4E41608A" w14:textId="1D5366D4" w:rsidR="002E246B" w:rsidRPr="00030213" w:rsidRDefault="006B4653" w:rsidP="006B4653">
      <w:pPr>
        <w:pStyle w:val="Beschriftung"/>
      </w:pPr>
      <w:bookmarkStart w:id="96" w:name="_Toc189232162"/>
      <w:r>
        <w:t xml:space="preserve">Figure </w:t>
      </w:r>
      <w:r>
        <w:fldChar w:fldCharType="begin"/>
      </w:r>
      <w:r>
        <w:instrText xml:space="preserve"> SEQ Figure \* ARABIC </w:instrText>
      </w:r>
      <w:r>
        <w:fldChar w:fldCharType="separate"/>
      </w:r>
      <w:r w:rsidR="000F2CBC">
        <w:rPr>
          <w:noProof/>
        </w:rPr>
        <w:t>11</w:t>
      </w:r>
      <w:r>
        <w:fldChar w:fldCharType="end"/>
      </w:r>
      <w:r>
        <w:t xml:space="preserve"> Route acknowledgement by VTS</w:t>
      </w:r>
      <w:bookmarkEnd w:id="96"/>
    </w:p>
    <w:p w14:paraId="20293794" w14:textId="0321D908" w:rsidR="0055016C" w:rsidRDefault="000B4801" w:rsidP="000B4801">
      <w:r w:rsidRPr="000B4801">
        <w:t xml:space="preserve">If </w:t>
      </w:r>
      <w:r>
        <w:t xml:space="preserve">the </w:t>
      </w:r>
      <w:r w:rsidR="003523B3">
        <w:t xml:space="preserve">reply to the route from VTS is not an </w:t>
      </w:r>
      <w:r w:rsidR="00507543">
        <w:t>acknowledgment</w:t>
      </w:r>
      <w:r w:rsidR="003523B3">
        <w:t xml:space="preserve"> or does not contain a recommendation edited by VTS</w:t>
      </w:r>
      <w:r w:rsidR="00241336">
        <w:t xml:space="preserve"> it must be a reply with adequate comments provided to describe what problems the route has so that the mariner is able to </w:t>
      </w:r>
      <w:r w:rsidR="000C3AAF">
        <w:t xml:space="preserve">improve it for the next time it is shared. In this case the status of the route may be one of </w:t>
      </w:r>
    </w:p>
    <w:p w14:paraId="5748A5A5" w14:textId="6ECBE299" w:rsidR="000C3AAF" w:rsidRDefault="00F718C3" w:rsidP="00DC5BB8">
      <w:pPr>
        <w:pStyle w:val="Listenabsatz"/>
        <w:numPr>
          <w:ilvl w:val="1"/>
          <w:numId w:val="33"/>
        </w:numPr>
      </w:pPr>
      <w:r>
        <w:t>Route issues</w:t>
      </w:r>
    </w:p>
    <w:p w14:paraId="6C5E500A" w14:textId="1DB0E209" w:rsidR="00F718C3" w:rsidRDefault="00F718C3" w:rsidP="00DC5BB8">
      <w:pPr>
        <w:pStyle w:val="Listenabsatz"/>
        <w:numPr>
          <w:ilvl w:val="1"/>
          <w:numId w:val="33"/>
        </w:numPr>
      </w:pPr>
      <w:r>
        <w:t>Route incomplete</w:t>
      </w:r>
    </w:p>
    <w:p w14:paraId="38730750" w14:textId="4D66E0E3" w:rsidR="00F718C3" w:rsidRDefault="00F718C3" w:rsidP="00DC5BB8">
      <w:pPr>
        <w:pStyle w:val="Listenabsatz"/>
        <w:numPr>
          <w:ilvl w:val="1"/>
          <w:numId w:val="33"/>
        </w:numPr>
      </w:pPr>
      <w:r>
        <w:t>Route errors</w:t>
      </w:r>
    </w:p>
    <w:p w14:paraId="4FA367BA" w14:textId="57807CF5" w:rsidR="00F718C3" w:rsidRDefault="00F718C3" w:rsidP="00F718C3">
      <w:r>
        <w:t xml:space="preserve">The description of the route must </w:t>
      </w:r>
      <w:r w:rsidR="00FF5EE0">
        <w:t xml:space="preserve">have a description of the issues found in the route preventing </w:t>
      </w:r>
      <w:r w:rsidR="00F64E72">
        <w:t>acknowledgment</w:t>
      </w:r>
      <w:r w:rsidR="00FF5EE0">
        <w:t xml:space="preserve"> or giving a recommendation. </w:t>
      </w:r>
    </w:p>
    <w:p w14:paraId="00E24C1F" w14:textId="4B3F545E" w:rsidR="003E4842" w:rsidRDefault="00085724" w:rsidP="00F718C3">
      <w:r>
        <w:t xml:space="preserve">Additionally </w:t>
      </w:r>
      <w:r w:rsidR="00D07D97">
        <w:t xml:space="preserve">the routeWaypointLegIssue-element may and should be used to pinpoint any problems as accurately as possible. </w:t>
      </w:r>
    </w:p>
    <w:p w14:paraId="50689434" w14:textId="25DD1280" w:rsidR="00715035" w:rsidRPr="008073D0" w:rsidRDefault="008073D0" w:rsidP="008073D0">
      <w:r>
        <w:t>The contents of both the description and leg issue must be human readable even if they are automatically generated.</w:t>
      </w:r>
    </w:p>
    <w:p w14:paraId="02277775" w14:textId="77777777" w:rsidR="006B4653" w:rsidRDefault="00715035" w:rsidP="006B4653">
      <w:pPr>
        <w:keepNext/>
        <w:jc w:val="both"/>
      </w:pPr>
      <w:r>
        <w:rPr>
          <w:noProof/>
          <w:lang w:val="de-DE" w:eastAsia="de-DE"/>
        </w:rPr>
        <w:drawing>
          <wp:inline distT="0" distB="0" distL="0" distR="0" wp14:anchorId="68122460" wp14:editId="62BD81DF">
            <wp:extent cx="6301105" cy="5501569"/>
            <wp:effectExtent l="0" t="0" r="0" b="0"/>
            <wp:docPr id="1112336559"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36559" name="Graphic 8"/>
                    <pic:cNvPicPr/>
                  </pic:nvPicPr>
                  <pic:blipFill>
                    <a:blip r:embed="rId24">
                      <a:extLst>
                        <a:ext uri="{28A0092B-C50C-407E-A947-70E740481C1C}">
                          <a14:useLocalDpi xmlns:a14="http://schemas.microsoft.com/office/drawing/2010/main" val="0"/>
                        </a:ext>
                      </a:extLst>
                    </a:blip>
                    <a:stretch>
                      <a:fillRect/>
                    </a:stretch>
                  </pic:blipFill>
                  <pic:spPr>
                    <a:xfrm>
                      <a:off x="0" y="0"/>
                      <a:ext cx="6301105" cy="5501569"/>
                    </a:xfrm>
                    <a:prstGeom prst="rect">
                      <a:avLst/>
                    </a:prstGeom>
                  </pic:spPr>
                </pic:pic>
              </a:graphicData>
            </a:graphic>
          </wp:inline>
        </w:drawing>
      </w:r>
    </w:p>
    <w:p w14:paraId="5905F863" w14:textId="6AF451B8" w:rsidR="00715035" w:rsidRDefault="006B4653" w:rsidP="006B4653">
      <w:pPr>
        <w:pStyle w:val="Beschriftung"/>
        <w:rPr>
          <w:highlight w:val="yellow"/>
        </w:rPr>
      </w:pPr>
      <w:bookmarkStart w:id="97" w:name="_Toc189232163"/>
      <w:r>
        <w:t xml:space="preserve">Figure </w:t>
      </w:r>
      <w:r>
        <w:fldChar w:fldCharType="begin"/>
      </w:r>
      <w:r>
        <w:instrText xml:space="preserve"> SEQ Figure \* ARABIC </w:instrText>
      </w:r>
      <w:r>
        <w:fldChar w:fldCharType="separate"/>
      </w:r>
      <w:r w:rsidR="000F2CBC">
        <w:rPr>
          <w:noProof/>
        </w:rPr>
        <w:t>12</w:t>
      </w:r>
      <w:r>
        <w:fldChar w:fldCharType="end"/>
      </w:r>
      <w:r>
        <w:t xml:space="preserve"> Route response from VTS to vessel with open issues</w:t>
      </w:r>
      <w:bookmarkEnd w:id="97"/>
    </w:p>
    <w:p w14:paraId="6941CAFA" w14:textId="77777777" w:rsidR="00715035" w:rsidRDefault="00715035">
      <w:pPr>
        <w:jc w:val="both"/>
        <w:rPr>
          <w:highlight w:val="yellow"/>
        </w:rPr>
      </w:pPr>
    </w:p>
    <w:p w14:paraId="560A9C74" w14:textId="57CED6C4" w:rsidR="00715035" w:rsidRPr="00324488" w:rsidRDefault="00324488" w:rsidP="00324488">
      <w:pPr>
        <w:pStyle w:val="berschrift2"/>
      </w:pPr>
      <w:bookmarkStart w:id="98" w:name="_Toc193450740"/>
      <w:r w:rsidRPr="00324488">
        <w:t>Route request from VTS</w:t>
      </w:r>
      <w:r w:rsidR="002B7AC0">
        <w:t xml:space="preserve"> without a shared route</w:t>
      </w:r>
      <w:bookmarkEnd w:id="98"/>
    </w:p>
    <w:p w14:paraId="011E2863" w14:textId="18708964" w:rsidR="00715035" w:rsidRDefault="00324488">
      <w:pPr>
        <w:jc w:val="both"/>
      </w:pPr>
      <w:r w:rsidRPr="00324488">
        <w:t>I</w:t>
      </w:r>
      <w:r w:rsidR="00764A82">
        <w:t>n case the vessel has not shared its route with VTS and VTS has the need to get the route from the vessel the</w:t>
      </w:r>
      <w:r w:rsidR="00053BBD">
        <w:t xml:space="preserve">re must be a mechanism in place for VTS to </w:t>
      </w:r>
      <w:r w:rsidR="00687EC8">
        <w:t xml:space="preserve">request the active route from the vessel. </w:t>
      </w:r>
    </w:p>
    <w:p w14:paraId="6CBBDF57" w14:textId="484EE6CF" w:rsidR="002171E1" w:rsidRDefault="002171E1">
      <w:pPr>
        <w:jc w:val="both"/>
      </w:pPr>
      <w:r>
        <w:t xml:space="preserve">Consumers compliant with this specification must support this functionality but it may be disabled by a setting and by not registering the consumer in </w:t>
      </w:r>
      <w:r w:rsidR="002C4C5D">
        <w:t>any maritime service registry.</w:t>
      </w:r>
    </w:p>
    <w:p w14:paraId="564902E6" w14:textId="77210B7B" w:rsidR="002D7473" w:rsidRDefault="002D7473">
      <w:pPr>
        <w:jc w:val="both"/>
      </w:pPr>
      <w:r>
        <w:t xml:space="preserve">If </w:t>
      </w:r>
      <w:r w:rsidR="007B0A66">
        <w:t>the consumer supports automated requests for the active route, the consumer must be registered in a maritime service registry</w:t>
      </w:r>
      <w:r w:rsidR="00783C29">
        <w:t xml:space="preserve"> to facilitate endpoint discovery. In this case, it is up to the consumer to ensure adequate protection is in place to prevent unauthorised use of the interface and avoid </w:t>
      </w:r>
      <w:r w:rsidR="00D15520">
        <w:t xml:space="preserve">showing route requests from malicious parties. </w:t>
      </w:r>
      <w:r w:rsidR="00BB1065">
        <w:t xml:space="preserve">If request is automatically denied, an adequate error response depending on service design must be returned. </w:t>
      </w:r>
    </w:p>
    <w:p w14:paraId="46F6F95D" w14:textId="3CFC2D3F" w:rsidR="00F94508" w:rsidRDefault="004436BA">
      <w:pPr>
        <w:jc w:val="both"/>
      </w:pPr>
      <w:r>
        <w:t>Ship</w:t>
      </w:r>
      <w:r w:rsidR="00B92154">
        <w:t xml:space="preserve"> systems must require an approval </w:t>
      </w:r>
      <w:r>
        <w:t xml:space="preserve">for sharing the route </w:t>
      </w:r>
      <w:r w:rsidR="00B92154">
        <w:t>from the mariner</w:t>
      </w:r>
      <w:r w:rsidR="005936BF">
        <w:t xml:space="preserve">. If approval is granted, follow the sequence from </w:t>
      </w:r>
      <w:r w:rsidR="00F94508">
        <w:fldChar w:fldCharType="begin"/>
      </w:r>
      <w:r w:rsidR="00F94508">
        <w:instrText xml:space="preserve"> REF _Ref187750578 \r \h </w:instrText>
      </w:r>
      <w:r w:rsidR="00F94508">
        <w:fldChar w:fldCharType="separate"/>
      </w:r>
      <w:r w:rsidR="00F94508">
        <w:t>6.2</w:t>
      </w:r>
      <w:r w:rsidR="00F94508">
        <w:fldChar w:fldCharType="end"/>
      </w:r>
      <w:r w:rsidR="00F94508">
        <w:t xml:space="preserve">. </w:t>
      </w:r>
    </w:p>
    <w:p w14:paraId="5CB1CA26" w14:textId="07920911" w:rsidR="00B92154" w:rsidRDefault="00F94508">
      <w:pPr>
        <w:jc w:val="both"/>
      </w:pPr>
      <w:r>
        <w:t xml:space="preserve">If request is denied </w:t>
      </w:r>
      <w:r w:rsidR="00BB1065">
        <w:t>either an appropriate error message must</w:t>
      </w:r>
      <w:r w:rsidR="00683E6A">
        <w:t xml:space="preserve"> be returned based on service design or a dummy route with only the following </w:t>
      </w:r>
      <w:r w:rsidR="00967694">
        <w:t>elements must be returned:</w:t>
      </w:r>
    </w:p>
    <w:p w14:paraId="15E95923" w14:textId="7015A0B3" w:rsidR="00967694" w:rsidRDefault="00967694" w:rsidP="00DC5BB8">
      <w:pPr>
        <w:pStyle w:val="Listenabsatz"/>
        <w:numPr>
          <w:ilvl w:val="1"/>
          <w:numId w:val="33"/>
        </w:numPr>
        <w:jc w:val="both"/>
      </w:pPr>
      <w:r>
        <w:t>The route and routeInfo element</w:t>
      </w:r>
      <w:r w:rsidR="0077003F">
        <w:t xml:space="preserve"> and their required attributes</w:t>
      </w:r>
    </w:p>
    <w:p w14:paraId="222A1579" w14:textId="1DA152F4" w:rsidR="00967694" w:rsidRDefault="00967694" w:rsidP="00DC5BB8">
      <w:pPr>
        <w:pStyle w:val="Listenabsatz"/>
        <w:numPr>
          <w:ilvl w:val="1"/>
          <w:numId w:val="33"/>
        </w:numPr>
        <w:jc w:val="both"/>
      </w:pPr>
      <w:r>
        <w:t>The routeInfo element</w:t>
      </w:r>
      <w:r w:rsidR="0077003F">
        <w:t xml:space="preserve"> contains</w:t>
      </w:r>
    </w:p>
    <w:p w14:paraId="3828B236" w14:textId="24092B08" w:rsidR="0077003F" w:rsidRDefault="0077003F" w:rsidP="00DC5BB8">
      <w:pPr>
        <w:pStyle w:val="Listenabsatz"/>
        <w:numPr>
          <w:ilvl w:val="2"/>
          <w:numId w:val="33"/>
        </w:numPr>
        <w:jc w:val="both"/>
      </w:pPr>
      <w:r>
        <w:t>Vessel identification as required</w:t>
      </w:r>
    </w:p>
    <w:p w14:paraId="715AB46C" w14:textId="1BCABB1C" w:rsidR="00464C4B" w:rsidRDefault="00464C4B" w:rsidP="00DC5BB8">
      <w:pPr>
        <w:pStyle w:val="Listenabsatz"/>
        <w:numPr>
          <w:ilvl w:val="2"/>
          <w:numId w:val="33"/>
        </w:numPr>
        <w:jc w:val="both"/>
      </w:pPr>
      <w:r>
        <w:t>All element</w:t>
      </w:r>
      <w:r w:rsidR="004436BA">
        <w:t>s</w:t>
      </w:r>
      <w:r>
        <w:t xml:space="preserve"> required by schema</w:t>
      </w:r>
    </w:p>
    <w:p w14:paraId="49472E33" w14:textId="0AD457FC" w:rsidR="00464C4B" w:rsidRDefault="00464C4B" w:rsidP="00DC5BB8">
      <w:pPr>
        <w:pStyle w:val="Listenabsatz"/>
        <w:numPr>
          <w:ilvl w:val="2"/>
          <w:numId w:val="33"/>
        </w:numPr>
        <w:jc w:val="both"/>
      </w:pPr>
      <w:r>
        <w:t>routeInfoStatus as acknowl</w:t>
      </w:r>
      <w:r w:rsidR="00321F15">
        <w:t>edged</w:t>
      </w:r>
    </w:p>
    <w:p w14:paraId="2ED6240D" w14:textId="3408AD6D" w:rsidR="00321F15" w:rsidRDefault="00321F15" w:rsidP="00DC5BB8">
      <w:pPr>
        <w:pStyle w:val="Listenabsatz"/>
        <w:numPr>
          <w:ilvl w:val="1"/>
          <w:numId w:val="33"/>
        </w:numPr>
        <w:jc w:val="both"/>
      </w:pPr>
      <w:r>
        <w:t>No waypoints or actionPoints are allowed.</w:t>
      </w:r>
    </w:p>
    <w:p w14:paraId="5327A97C" w14:textId="38839289" w:rsidR="00321F15" w:rsidRDefault="00B727DD" w:rsidP="00B727DD">
      <w:r>
        <w:t xml:space="preserve">The response must also signify that it is in </w:t>
      </w:r>
      <w:r w:rsidR="007D5649">
        <w:t xml:space="preserve">response to a previous request from VTS </w:t>
      </w:r>
      <w:r w:rsidR="00B926FD">
        <w:t xml:space="preserve">to receive the active route of the vessel. </w:t>
      </w:r>
    </w:p>
    <w:p w14:paraId="5AFEA51F" w14:textId="3D8E2036" w:rsidR="00530CA4" w:rsidRPr="00324488" w:rsidRDefault="00530CA4" w:rsidP="00B727DD">
      <w:r>
        <w:t xml:space="preserve">If the vessel does not support </w:t>
      </w:r>
      <w:r w:rsidR="002C4C5D">
        <w:t xml:space="preserve">automated requests for route, the VTS system must have the ability to prompt the VTS operator to request the route via radio or other communication method. In this case the mariner must be able to share the route from the ECDIS </w:t>
      </w:r>
      <w:r w:rsidR="009C5DD8">
        <w:t>with the current status (</w:t>
      </w:r>
      <w:r w:rsidR="001B61BF">
        <w:t>used for m</w:t>
      </w:r>
      <w:r w:rsidR="009C5DD8">
        <w:t>onitoring) set correctly.</w:t>
      </w:r>
    </w:p>
    <w:p w14:paraId="737D61A5" w14:textId="77777777" w:rsidR="006B4653" w:rsidRDefault="00715035" w:rsidP="006B4653">
      <w:pPr>
        <w:keepNext/>
        <w:jc w:val="both"/>
      </w:pPr>
      <w:r>
        <w:rPr>
          <w:noProof/>
          <w:lang w:val="de-DE" w:eastAsia="de-DE"/>
        </w:rPr>
        <w:drawing>
          <wp:inline distT="0" distB="0" distL="0" distR="0" wp14:anchorId="54CD1314" wp14:editId="1A6C889A">
            <wp:extent cx="5976650" cy="3230129"/>
            <wp:effectExtent l="0" t="0" r="5080" b="0"/>
            <wp:docPr id="1699947265"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47265" name="Graphic 10"/>
                    <pic:cNvPicPr/>
                  </pic:nvPicPr>
                  <pic:blipFill>
                    <a:blip r:embed="rId25">
                      <a:extLst>
                        <a:ext uri="{28A0092B-C50C-407E-A947-70E740481C1C}">
                          <a14:useLocalDpi xmlns:a14="http://schemas.microsoft.com/office/drawing/2010/main" val="0"/>
                        </a:ext>
                      </a:extLst>
                    </a:blip>
                    <a:stretch>
                      <a:fillRect/>
                    </a:stretch>
                  </pic:blipFill>
                  <pic:spPr>
                    <a:xfrm>
                      <a:off x="0" y="0"/>
                      <a:ext cx="6035991" cy="3262200"/>
                    </a:xfrm>
                    <a:prstGeom prst="rect">
                      <a:avLst/>
                    </a:prstGeom>
                  </pic:spPr>
                </pic:pic>
              </a:graphicData>
            </a:graphic>
          </wp:inline>
        </w:drawing>
      </w:r>
    </w:p>
    <w:p w14:paraId="77D6B3F2" w14:textId="0C28A4AB" w:rsidR="00715035" w:rsidRDefault="006B4653" w:rsidP="006B4653">
      <w:pPr>
        <w:pStyle w:val="Beschriftung"/>
        <w:rPr>
          <w:highlight w:val="yellow"/>
        </w:rPr>
      </w:pPr>
      <w:bookmarkStart w:id="99" w:name="_Toc189232164"/>
      <w:r>
        <w:t xml:space="preserve">Figure </w:t>
      </w:r>
      <w:r>
        <w:fldChar w:fldCharType="begin"/>
      </w:r>
      <w:r>
        <w:instrText xml:space="preserve"> SEQ Figure \* ARABIC </w:instrText>
      </w:r>
      <w:r>
        <w:fldChar w:fldCharType="separate"/>
      </w:r>
      <w:r w:rsidR="000F2CBC">
        <w:rPr>
          <w:noProof/>
        </w:rPr>
        <w:t>13</w:t>
      </w:r>
      <w:r>
        <w:fldChar w:fldCharType="end"/>
      </w:r>
      <w:r>
        <w:t xml:space="preserve"> Requesting route from vessel</w:t>
      </w:r>
      <w:bookmarkEnd w:id="99"/>
    </w:p>
    <w:p w14:paraId="1EA4169E" w14:textId="77777777" w:rsidR="00715035" w:rsidRDefault="00715035">
      <w:pPr>
        <w:jc w:val="both"/>
        <w:rPr>
          <w:highlight w:val="yellow"/>
        </w:rPr>
      </w:pPr>
    </w:p>
    <w:p w14:paraId="2AC9B543" w14:textId="4E730A1F" w:rsidR="002B7AC0" w:rsidRPr="00F5547D" w:rsidRDefault="00F5547D" w:rsidP="002B7AC0">
      <w:pPr>
        <w:pStyle w:val="berschrift2"/>
      </w:pPr>
      <w:bookmarkStart w:id="100" w:name="_Toc193450741"/>
      <w:r w:rsidRPr="00F5547D">
        <w:t>Route request from VTS after route has been shared</w:t>
      </w:r>
      <w:bookmarkEnd w:id="100"/>
    </w:p>
    <w:p w14:paraId="72AE5302" w14:textId="1AC45974" w:rsidR="00F5547D" w:rsidRDefault="00210A76" w:rsidP="00F5547D">
      <w:r>
        <w:t xml:space="preserve">ECDIS must support an interface through which the currently monitored route can be </w:t>
      </w:r>
      <w:r w:rsidR="001929DE">
        <w:t>requested by the service to get an updated version of the monitored route to display in VTS systems.</w:t>
      </w:r>
      <w:r w:rsidR="005F23D9">
        <w:t xml:space="preserve"> This request is automatically processed by ECDIS and the updated route is shared without mariner interaction.</w:t>
      </w:r>
    </w:p>
    <w:p w14:paraId="173A1D4E" w14:textId="77777777" w:rsidR="006B4653" w:rsidRDefault="00BC2BD5" w:rsidP="006B4653">
      <w:pPr>
        <w:keepNext/>
      </w:pPr>
      <w:r>
        <w:rPr>
          <w:noProof/>
          <w:lang w:val="de-DE" w:eastAsia="de-DE"/>
        </w:rPr>
        <w:drawing>
          <wp:inline distT="0" distB="0" distL="0" distR="0" wp14:anchorId="3430416D" wp14:editId="279A08CF">
            <wp:extent cx="6121400" cy="3187700"/>
            <wp:effectExtent l="0" t="0" r="0" b="0"/>
            <wp:docPr id="1410268630" name="Picture 14" descr="A diagram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68630" name="Picture 14" descr="A diagram of a rou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21400" cy="3187700"/>
                    </a:xfrm>
                    <a:prstGeom prst="rect">
                      <a:avLst/>
                    </a:prstGeom>
                  </pic:spPr>
                </pic:pic>
              </a:graphicData>
            </a:graphic>
          </wp:inline>
        </w:drawing>
      </w:r>
    </w:p>
    <w:p w14:paraId="553B1E7A" w14:textId="3225CA62" w:rsidR="005F23D9" w:rsidRPr="00F5547D" w:rsidRDefault="006B4653" w:rsidP="006B4653">
      <w:pPr>
        <w:pStyle w:val="Beschriftung"/>
      </w:pPr>
      <w:bookmarkStart w:id="101" w:name="_Toc189232165"/>
      <w:r>
        <w:t xml:space="preserve">Figure </w:t>
      </w:r>
      <w:r>
        <w:fldChar w:fldCharType="begin"/>
      </w:r>
      <w:r>
        <w:instrText xml:space="preserve"> SEQ Figure \* ARABIC </w:instrText>
      </w:r>
      <w:r>
        <w:fldChar w:fldCharType="separate"/>
      </w:r>
      <w:r w:rsidR="000F2CBC">
        <w:rPr>
          <w:noProof/>
        </w:rPr>
        <w:t>14</w:t>
      </w:r>
      <w:r>
        <w:fldChar w:fldCharType="end"/>
      </w:r>
      <w:r>
        <w:t xml:space="preserve"> Requesting updated route from vessel</w:t>
      </w:r>
      <w:bookmarkEnd w:id="101"/>
    </w:p>
    <w:p w14:paraId="654D1E1D" w14:textId="2B71768D" w:rsidR="00715035" w:rsidRPr="00B926FD" w:rsidRDefault="00B926FD" w:rsidP="00B926FD">
      <w:pPr>
        <w:pStyle w:val="berschrift2"/>
      </w:pPr>
      <w:bookmarkStart w:id="102" w:name="_Toc193450742"/>
      <w:r w:rsidRPr="00B926FD">
        <w:t>Using a route reference library</w:t>
      </w:r>
      <w:bookmarkEnd w:id="102"/>
    </w:p>
    <w:p w14:paraId="33D669D3" w14:textId="5AA4B458" w:rsidR="00715035" w:rsidRDefault="00B4115B">
      <w:pPr>
        <w:jc w:val="both"/>
      </w:pPr>
      <w:r>
        <w:t xml:space="preserve">VTS may provide a library of reference routes </w:t>
      </w:r>
      <w:r w:rsidR="00A73E5E">
        <w:t xml:space="preserve">to aid mariners in planning routes. </w:t>
      </w:r>
      <w:r w:rsidR="00D90EF8">
        <w:t xml:space="preserve">The routes in the reference library may be incomplete but must </w:t>
      </w:r>
      <w:r w:rsidR="000931F4">
        <w:t>comply with the requirements in RESF011.</w:t>
      </w:r>
    </w:p>
    <w:p w14:paraId="76E45BBA" w14:textId="394AD27A" w:rsidR="00D90EF8" w:rsidRDefault="00D90EF8">
      <w:pPr>
        <w:jc w:val="both"/>
      </w:pPr>
      <w:r>
        <w:t xml:space="preserve">The consumer must </w:t>
      </w:r>
      <w:r w:rsidR="000931F4">
        <w:t>support the functionality to retrieve routes from a reference library</w:t>
      </w:r>
      <w:r w:rsidR="00D71EC2">
        <w:t xml:space="preserve">. This includes the ability to determine whether the service supports the reference library feature or not. </w:t>
      </w:r>
      <w:r w:rsidR="00BF6473">
        <w:t xml:space="preserve">The actual mechanism of this is described in the service design. </w:t>
      </w:r>
    </w:p>
    <w:p w14:paraId="4C4D161D" w14:textId="2247336C" w:rsidR="00075CE6" w:rsidRDefault="008306E6">
      <w:pPr>
        <w:jc w:val="both"/>
      </w:pPr>
      <w:r>
        <w:t>If a route library is provided, the service must support searching for routes from the library with any combination of the following logical parameters</w:t>
      </w:r>
    </w:p>
    <w:p w14:paraId="1AFD1BA5" w14:textId="1550571D" w:rsidR="006A0475" w:rsidRPr="006A0475" w:rsidRDefault="008306E6" w:rsidP="00DC5BB8">
      <w:pPr>
        <w:pStyle w:val="Listenabsatz"/>
        <w:numPr>
          <w:ilvl w:val="1"/>
          <w:numId w:val="33"/>
        </w:numPr>
        <w:jc w:val="both"/>
        <w:rPr>
          <w:lang w:val="en-US"/>
        </w:rPr>
      </w:pPr>
      <w:r>
        <w:t>Validity period</w:t>
      </w:r>
      <w:r w:rsidR="00FC7904">
        <w:t xml:space="preserve"> with </w:t>
      </w:r>
      <w:r w:rsidR="00D9428D">
        <w:t xml:space="preserve">any combination of validFrom and validTo set. These must be </w:t>
      </w:r>
      <w:r w:rsidR="005A615A">
        <w:t>DateTimes in the forma</w:t>
      </w:r>
      <w:r w:rsidR="006A0475">
        <w:t>t [</w:t>
      </w:r>
      <w:r w:rsidR="006A0475" w:rsidRPr="006A0475">
        <w:rPr>
          <w:lang w:val="en-US"/>
        </w:rPr>
        <w:t>YYYYMMDD</w:t>
      </w:r>
      <w:r w:rsidR="006A0475">
        <w:rPr>
          <w:lang w:val="en-US"/>
        </w:rPr>
        <w:t>]T[HHMM</w:t>
      </w:r>
      <w:r w:rsidR="00A24DF4">
        <w:rPr>
          <w:lang w:val="en-US"/>
        </w:rPr>
        <w:t>SS]Z. The timezone must always be UTC as shown in the format string.</w:t>
      </w:r>
    </w:p>
    <w:p w14:paraId="64499719" w14:textId="6FFFDA5E" w:rsidR="008306E6" w:rsidRDefault="00A20996" w:rsidP="00DC5BB8">
      <w:pPr>
        <w:pStyle w:val="Listenabsatz"/>
        <w:numPr>
          <w:ilvl w:val="1"/>
          <w:numId w:val="33"/>
        </w:numPr>
        <w:jc w:val="both"/>
      </w:pPr>
      <w:r>
        <w:t>Geometry of the area where routes are searched. The results must include all routes that intersect with the given geometry.</w:t>
      </w:r>
    </w:p>
    <w:p w14:paraId="419D7BD2" w14:textId="389D00BE" w:rsidR="00A20996" w:rsidRDefault="004E45D2" w:rsidP="00DC5BB8">
      <w:pPr>
        <w:pStyle w:val="Listenabsatz"/>
        <w:numPr>
          <w:ilvl w:val="1"/>
          <w:numId w:val="33"/>
        </w:numPr>
        <w:jc w:val="both"/>
      </w:pPr>
      <w:r>
        <w:t>UN/Locode of the location</w:t>
      </w:r>
    </w:p>
    <w:p w14:paraId="7C660E46" w14:textId="73B6B8FF" w:rsidR="00FC7904" w:rsidRPr="00B926FD" w:rsidRDefault="004E45D2" w:rsidP="00DC5BB8">
      <w:pPr>
        <w:pStyle w:val="Listenabsatz"/>
        <w:numPr>
          <w:ilvl w:val="1"/>
          <w:numId w:val="33"/>
        </w:numPr>
        <w:jc w:val="both"/>
      </w:pPr>
      <w:r>
        <w:t xml:space="preserve">A reference to the route if known. This is used when vessel is checking for updates to the </w:t>
      </w:r>
      <w:r w:rsidR="00140937">
        <w:t>route in the library.</w:t>
      </w:r>
    </w:p>
    <w:p w14:paraId="163CD23A" w14:textId="77777777" w:rsidR="00703756" w:rsidRDefault="00715035" w:rsidP="00703756">
      <w:pPr>
        <w:keepNext/>
        <w:jc w:val="both"/>
      </w:pPr>
      <w:r>
        <w:rPr>
          <w:noProof/>
          <w:lang w:val="de-DE" w:eastAsia="de-DE"/>
        </w:rPr>
        <w:drawing>
          <wp:inline distT="0" distB="0" distL="0" distR="0" wp14:anchorId="1B587081" wp14:editId="2D5030CB">
            <wp:extent cx="6145774" cy="3399790"/>
            <wp:effectExtent l="0" t="0" r="1270" b="3810"/>
            <wp:docPr id="1109560879"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60879" name="Graphic 12"/>
                    <pic:cNvPicPr/>
                  </pic:nvPicPr>
                  <pic:blipFill>
                    <a:blip r:embed="rId27">
                      <a:extLst>
                        <a:ext uri="{28A0092B-C50C-407E-A947-70E740481C1C}">
                          <a14:useLocalDpi xmlns:a14="http://schemas.microsoft.com/office/drawing/2010/main" val="0"/>
                        </a:ext>
                      </a:extLst>
                    </a:blip>
                    <a:stretch>
                      <a:fillRect/>
                    </a:stretch>
                  </pic:blipFill>
                  <pic:spPr>
                    <a:xfrm>
                      <a:off x="0" y="0"/>
                      <a:ext cx="6145774" cy="3399790"/>
                    </a:xfrm>
                    <a:prstGeom prst="rect">
                      <a:avLst/>
                    </a:prstGeom>
                  </pic:spPr>
                </pic:pic>
              </a:graphicData>
            </a:graphic>
          </wp:inline>
        </w:drawing>
      </w:r>
    </w:p>
    <w:p w14:paraId="2589F356" w14:textId="2BBB9A99" w:rsidR="00715035" w:rsidRDefault="00703756" w:rsidP="00703756">
      <w:pPr>
        <w:pStyle w:val="Beschriftung"/>
        <w:rPr>
          <w:highlight w:val="yellow"/>
        </w:rPr>
      </w:pPr>
      <w:bookmarkStart w:id="103" w:name="_Toc189232166"/>
      <w:r>
        <w:t xml:space="preserve">Figure </w:t>
      </w:r>
      <w:r>
        <w:fldChar w:fldCharType="begin"/>
      </w:r>
      <w:r>
        <w:instrText xml:space="preserve"> SEQ Figure \* ARABIC </w:instrText>
      </w:r>
      <w:r>
        <w:fldChar w:fldCharType="separate"/>
      </w:r>
      <w:r w:rsidR="000F2CBC">
        <w:rPr>
          <w:noProof/>
        </w:rPr>
        <w:t>15</w:t>
      </w:r>
      <w:r>
        <w:fldChar w:fldCharType="end"/>
      </w:r>
      <w:r>
        <w:t xml:space="preserve"> Route library usage flow</w:t>
      </w:r>
      <w:bookmarkEnd w:id="103"/>
    </w:p>
    <w:p w14:paraId="701DEB47" w14:textId="77777777" w:rsidR="00715035" w:rsidRDefault="00715035">
      <w:pPr>
        <w:jc w:val="both"/>
        <w:rPr>
          <w:highlight w:val="yellow"/>
        </w:rPr>
      </w:pPr>
    </w:p>
    <w:p w14:paraId="0FF2956F" w14:textId="3A596370" w:rsidR="00140937" w:rsidRPr="00DE2BF0" w:rsidRDefault="00140937" w:rsidP="00140937">
      <w:pPr>
        <w:pStyle w:val="berschrift2"/>
      </w:pPr>
      <w:bookmarkStart w:id="104" w:name="_Toc193450743"/>
      <w:r w:rsidRPr="00DE2BF0">
        <w:t>Service discovery</w:t>
      </w:r>
      <w:bookmarkEnd w:id="104"/>
    </w:p>
    <w:p w14:paraId="126D9CF0" w14:textId="7BDCAB8D" w:rsidR="00140937" w:rsidRDefault="00140937" w:rsidP="00140937">
      <w:r w:rsidRPr="00DE2BF0">
        <w:t xml:space="preserve">The method for service discovery </w:t>
      </w:r>
      <w:r w:rsidR="001D78FD">
        <w:t xml:space="preserve">using maritime service registries (MSRs) </w:t>
      </w:r>
      <w:r w:rsidRPr="00DE2BF0">
        <w:t xml:space="preserve">is described in more detail in </w:t>
      </w:r>
      <w:r w:rsidR="004E29E2" w:rsidRPr="00DE2BF0">
        <w:t xml:space="preserve">G1128 </w:t>
      </w:r>
      <w:r w:rsidR="002F612C">
        <w:fldChar w:fldCharType="begin"/>
      </w:r>
      <w:r w:rsidR="002F612C">
        <w:instrText xml:space="preserve"> REF _Ref189231390 \r \h </w:instrText>
      </w:r>
      <w:r w:rsidR="002F612C">
        <w:fldChar w:fldCharType="separate"/>
      </w:r>
      <w:r w:rsidR="002F612C">
        <w:t>[1]</w:t>
      </w:r>
      <w:r w:rsidR="002F612C">
        <w:fldChar w:fldCharType="end"/>
      </w:r>
      <w:r w:rsidR="004E29E2" w:rsidRPr="00DE2BF0">
        <w:t xml:space="preserve">. </w:t>
      </w:r>
    </w:p>
    <w:p w14:paraId="21ABB9DD" w14:textId="5C9E5412" w:rsidR="004E347C" w:rsidRDefault="00DE2BF0" w:rsidP="00140937">
      <w:r>
        <w:t>To allow service discovery in the maritime domain, the service must be registered in a maritime service registry that participates in the global search.</w:t>
      </w:r>
    </w:p>
    <w:p w14:paraId="2CE3C388" w14:textId="559AB639" w:rsidR="004E347C" w:rsidRDefault="004E347C" w:rsidP="00140937">
      <w:r>
        <w:t xml:space="preserve">If the consumer allows automated requesting of route, it must be discoverable in </w:t>
      </w:r>
      <w:r w:rsidR="001D78FD">
        <w:t xml:space="preserve">a MSR that participates in global search. </w:t>
      </w:r>
    </w:p>
    <w:p w14:paraId="4057B67F" w14:textId="73012B51" w:rsidR="00220F9F" w:rsidRDefault="00220F9F" w:rsidP="00140937">
      <w:r>
        <w:t xml:space="preserve">The consumer must support searching for </w:t>
      </w:r>
      <w:r w:rsidR="00014325">
        <w:t xml:space="preserve">compatible instances of the service in MSRs by using the geometry </w:t>
      </w:r>
      <w:r w:rsidR="00FB1D52">
        <w:t xml:space="preserve">of the route </w:t>
      </w:r>
      <w:r w:rsidR="00014325">
        <w:t xml:space="preserve">and an applicable version of </w:t>
      </w:r>
      <w:r w:rsidR="00FB1D52">
        <w:t>a service design based on this specification. The geometry of the route may be simplified</w:t>
      </w:r>
      <w:r w:rsidR="00C372EB">
        <w:t xml:space="preserve"> if required.</w:t>
      </w:r>
    </w:p>
    <w:p w14:paraId="7F6355F7" w14:textId="76BF67C3" w:rsidR="00C372EB" w:rsidRPr="00DE2BF0" w:rsidRDefault="00C372EB" w:rsidP="00140937">
      <w:r>
        <w:t>The service must support searching for consumers based on the vessel’s MRN</w:t>
      </w:r>
      <w:r w:rsidR="002D1DA0">
        <w:t>; or IMO or MMSI number.</w:t>
      </w:r>
    </w:p>
    <w:p w14:paraId="255E7DB9" w14:textId="77777777" w:rsidR="00703756" w:rsidRDefault="00715035" w:rsidP="00703756">
      <w:pPr>
        <w:keepNext/>
        <w:jc w:val="both"/>
      </w:pPr>
      <w:r>
        <w:rPr>
          <w:noProof/>
          <w:lang w:val="de-DE" w:eastAsia="de-DE"/>
        </w:rPr>
        <w:drawing>
          <wp:inline distT="0" distB="0" distL="0" distR="0" wp14:anchorId="75059880" wp14:editId="2D3F1F4E">
            <wp:extent cx="5130800" cy="3089513"/>
            <wp:effectExtent l="0" t="0" r="0" b="0"/>
            <wp:docPr id="36293297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2971" name="Graphic 13"/>
                    <pic:cNvPicPr/>
                  </pic:nvPicPr>
                  <pic:blipFill>
                    <a:blip r:embed="rId28">
                      <a:extLst>
                        <a:ext uri="{28A0092B-C50C-407E-A947-70E740481C1C}">
                          <a14:useLocalDpi xmlns:a14="http://schemas.microsoft.com/office/drawing/2010/main" val="0"/>
                        </a:ext>
                      </a:extLst>
                    </a:blip>
                    <a:stretch>
                      <a:fillRect/>
                    </a:stretch>
                  </pic:blipFill>
                  <pic:spPr>
                    <a:xfrm>
                      <a:off x="0" y="0"/>
                      <a:ext cx="5130800" cy="3089513"/>
                    </a:xfrm>
                    <a:prstGeom prst="rect">
                      <a:avLst/>
                    </a:prstGeom>
                  </pic:spPr>
                </pic:pic>
              </a:graphicData>
            </a:graphic>
          </wp:inline>
        </w:drawing>
      </w:r>
    </w:p>
    <w:p w14:paraId="10861189" w14:textId="6696C7A6" w:rsidR="00715035" w:rsidRPr="00442E1B" w:rsidRDefault="00703756" w:rsidP="00703756">
      <w:pPr>
        <w:pStyle w:val="Beschriftung"/>
        <w:rPr>
          <w:highlight w:val="yellow"/>
        </w:rPr>
      </w:pPr>
      <w:bookmarkStart w:id="105" w:name="_Toc189232167"/>
      <w:r>
        <w:t xml:space="preserve">Figure </w:t>
      </w:r>
      <w:r>
        <w:fldChar w:fldCharType="begin"/>
      </w:r>
      <w:r>
        <w:instrText xml:space="preserve"> SEQ Figure \* ARABIC </w:instrText>
      </w:r>
      <w:r>
        <w:fldChar w:fldCharType="separate"/>
      </w:r>
      <w:r w:rsidR="000F2CBC">
        <w:rPr>
          <w:noProof/>
        </w:rPr>
        <w:t>16</w:t>
      </w:r>
      <w:r>
        <w:fldChar w:fldCharType="end"/>
      </w:r>
      <w:r>
        <w:t xml:space="preserve"> Service discovery flow</w:t>
      </w:r>
      <w:bookmarkEnd w:id="105"/>
    </w:p>
    <w:p w14:paraId="4E26E710" w14:textId="77777777" w:rsidR="0055016C" w:rsidRDefault="00CD55DD">
      <w:pPr>
        <w:pStyle w:val="berschrift1"/>
        <w:ind w:hanging="495"/>
      </w:pPr>
      <w:bookmarkStart w:id="106" w:name="_Toc193450744"/>
      <w:r>
        <w:t>References</w:t>
      </w:r>
      <w:bookmarkEnd w:id="106"/>
    </w:p>
    <w:tbl>
      <w:tblPr>
        <w:tblW w:w="14232" w:type="dxa"/>
        <w:tblInd w:w="3" w:type="dxa"/>
        <w:tblLayout w:type="fixed"/>
        <w:tblCellMar>
          <w:left w:w="70" w:type="dxa"/>
          <w:right w:w="70" w:type="dxa"/>
        </w:tblCellMar>
        <w:tblLook w:val="0000" w:firstRow="0" w:lastRow="0" w:firstColumn="0" w:lastColumn="0" w:noHBand="0" w:noVBand="0"/>
      </w:tblPr>
      <w:tblGrid>
        <w:gridCol w:w="3052"/>
        <w:gridCol w:w="2193"/>
        <w:gridCol w:w="3993"/>
        <w:gridCol w:w="4994"/>
      </w:tblGrid>
      <w:tr w:rsidR="0055016C" w14:paraId="54C30355" w14:textId="77777777" w:rsidTr="00FA7157">
        <w:trPr>
          <w:gridAfter w:val="1"/>
          <w:wAfter w:w="4994" w:type="dxa"/>
          <w:trHeight w:val="341"/>
          <w:tblHeader/>
        </w:trPr>
        <w:tc>
          <w:tcPr>
            <w:tcW w:w="3052" w:type="dxa"/>
            <w:tcBorders>
              <w:top w:val="single" w:sz="4" w:space="0" w:color="000000"/>
              <w:left w:val="single" w:sz="4" w:space="0" w:color="000000"/>
              <w:bottom w:val="single" w:sz="4" w:space="0" w:color="000000"/>
              <w:right w:val="single" w:sz="4" w:space="0" w:color="000000"/>
            </w:tcBorders>
            <w:shd w:val="clear" w:color="auto" w:fill="C3D69B"/>
            <w:vAlign w:val="center"/>
          </w:tcPr>
          <w:p w14:paraId="207681F9" w14:textId="77777777" w:rsidR="0055016C" w:rsidRDefault="00CD55DD">
            <w:pPr>
              <w:pStyle w:val="TableHeader"/>
              <w:widowControl w:val="0"/>
            </w:pPr>
            <w:r>
              <w:t>Nr.</w:t>
            </w:r>
          </w:p>
        </w:tc>
        <w:tc>
          <w:tcPr>
            <w:tcW w:w="21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D64ED71" w14:textId="3D3C3BF9" w:rsidR="0055016C" w:rsidRDefault="00FA7157">
            <w:pPr>
              <w:pStyle w:val="TableHeader"/>
              <w:widowControl w:val="0"/>
            </w:pPr>
            <w:r>
              <w:t>Version</w:t>
            </w:r>
          </w:p>
        </w:tc>
        <w:tc>
          <w:tcPr>
            <w:tcW w:w="39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8A88A00" w14:textId="77777777" w:rsidR="0055016C" w:rsidRDefault="00CD55DD">
            <w:pPr>
              <w:pStyle w:val="TableHeader"/>
              <w:widowControl w:val="0"/>
            </w:pPr>
            <w:r>
              <w:t>Reference</w:t>
            </w:r>
          </w:p>
        </w:tc>
      </w:tr>
      <w:tr w:rsidR="0055016C" w14:paraId="6C0B8B20"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5863ABD8" w14:textId="77777777" w:rsidR="0055016C" w:rsidRPr="00703756" w:rsidRDefault="00CD55DD" w:rsidP="00DC5BB8">
            <w:pPr>
              <w:pStyle w:val="Table"/>
              <w:widowControl w:val="0"/>
              <w:numPr>
                <w:ilvl w:val="0"/>
                <w:numId w:val="3"/>
              </w:numPr>
              <w:ind w:left="465" w:hanging="357"/>
            </w:pPr>
            <w:bookmarkStart w:id="107" w:name="_Ref189231390"/>
            <w:r w:rsidRPr="00703756">
              <w:t>IALA Guideline G1128</w:t>
            </w:r>
            <w:bookmarkEnd w:id="107"/>
          </w:p>
        </w:tc>
        <w:tc>
          <w:tcPr>
            <w:tcW w:w="2193" w:type="dxa"/>
            <w:tcBorders>
              <w:top w:val="single" w:sz="4" w:space="0" w:color="000000"/>
              <w:left w:val="single" w:sz="4" w:space="0" w:color="000000"/>
              <w:bottom w:val="single" w:sz="4" w:space="0" w:color="000000"/>
              <w:right w:val="single" w:sz="4" w:space="0" w:color="000000"/>
            </w:tcBorders>
          </w:tcPr>
          <w:p w14:paraId="02C460C1" w14:textId="00047683" w:rsidR="0055016C" w:rsidRDefault="00F920C5">
            <w:pPr>
              <w:pStyle w:val="Table"/>
              <w:widowControl w:val="0"/>
            </w:pPr>
            <w:r>
              <w:t>1.6</w:t>
            </w:r>
          </w:p>
        </w:tc>
        <w:tc>
          <w:tcPr>
            <w:tcW w:w="3993" w:type="dxa"/>
            <w:tcBorders>
              <w:top w:val="single" w:sz="4" w:space="0" w:color="000000"/>
              <w:left w:val="single" w:sz="4" w:space="0" w:color="000000"/>
              <w:bottom w:val="single" w:sz="4" w:space="0" w:color="000000"/>
              <w:right w:val="single" w:sz="4" w:space="0" w:color="000000"/>
            </w:tcBorders>
          </w:tcPr>
          <w:p w14:paraId="42C07313" w14:textId="77777777" w:rsidR="0055016C" w:rsidRDefault="00CD55DD">
            <w:pPr>
              <w:pStyle w:val="Table"/>
              <w:widowControl w:val="0"/>
              <w:rPr>
                <w:highlight w:val="cyan"/>
              </w:rPr>
            </w:pPr>
            <w:r>
              <w:t>THE SPECIFICATION OF E-NAVIGATION TECHNICAL SERVICES</w:t>
            </w:r>
          </w:p>
        </w:tc>
      </w:tr>
      <w:tr w:rsidR="00CD55DD" w14:paraId="546C88A8"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738866D8" w14:textId="27BBFEBE" w:rsidR="00CD55DD" w:rsidRPr="00703756" w:rsidRDefault="00EB3B6A" w:rsidP="00DC5BB8">
            <w:pPr>
              <w:pStyle w:val="Table"/>
              <w:widowControl w:val="0"/>
              <w:numPr>
                <w:ilvl w:val="0"/>
                <w:numId w:val="3"/>
              </w:numPr>
              <w:ind w:left="465" w:hanging="357"/>
            </w:pPr>
            <w:r w:rsidRPr="00703756">
              <w:t>IALA Guideline G1143</w:t>
            </w:r>
          </w:p>
        </w:tc>
        <w:tc>
          <w:tcPr>
            <w:tcW w:w="2193" w:type="dxa"/>
            <w:tcBorders>
              <w:top w:val="single" w:sz="4" w:space="0" w:color="000000"/>
              <w:left w:val="single" w:sz="4" w:space="0" w:color="000000"/>
              <w:bottom w:val="single" w:sz="4" w:space="0" w:color="000000"/>
              <w:right w:val="single" w:sz="4" w:space="0" w:color="000000"/>
            </w:tcBorders>
          </w:tcPr>
          <w:p w14:paraId="52DE58E4" w14:textId="1DCE6FE9" w:rsidR="00CD55DD" w:rsidRDefault="00EB3B6A" w:rsidP="00FA7157">
            <w:pPr>
              <w:pStyle w:val="Table"/>
            </w:pPr>
            <w:r>
              <w:t>3.1</w:t>
            </w:r>
          </w:p>
        </w:tc>
        <w:tc>
          <w:tcPr>
            <w:tcW w:w="3993" w:type="dxa"/>
            <w:tcBorders>
              <w:top w:val="single" w:sz="4" w:space="0" w:color="000000"/>
              <w:left w:val="single" w:sz="4" w:space="0" w:color="000000"/>
              <w:bottom w:val="single" w:sz="4" w:space="0" w:color="000000"/>
              <w:right w:val="single" w:sz="4" w:space="0" w:color="000000"/>
            </w:tcBorders>
          </w:tcPr>
          <w:p w14:paraId="3704F660" w14:textId="68E6EC8A" w:rsidR="00CD55DD" w:rsidRDefault="00EB3B6A" w:rsidP="00CD55DD">
            <w:pPr>
              <w:pStyle w:val="Table"/>
              <w:widowControl w:val="0"/>
            </w:pPr>
            <w:r w:rsidRPr="008650D0">
              <w:t>Unique identifiers for maritime resources (MRN)</w:t>
            </w:r>
          </w:p>
        </w:tc>
      </w:tr>
      <w:tr w:rsidR="0055016C" w14:paraId="3EFBEA90"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11E538B3" w14:textId="3B81AC12" w:rsidR="0055016C" w:rsidRPr="00703756" w:rsidRDefault="00FA7157" w:rsidP="00DC5BB8">
            <w:pPr>
              <w:pStyle w:val="Table"/>
              <w:widowControl w:val="0"/>
              <w:numPr>
                <w:ilvl w:val="0"/>
                <w:numId w:val="3"/>
              </w:numPr>
              <w:ind w:left="465" w:hanging="357"/>
              <w:rPr>
                <w:vanish/>
              </w:rPr>
            </w:pPr>
            <w:bookmarkStart w:id="108" w:name="_Ref459284225"/>
            <w:bookmarkStart w:id="109" w:name="_Ref189231782"/>
            <w:bookmarkEnd w:id="108"/>
            <w:r w:rsidRPr="00703756">
              <w:rPr>
                <w:lang w:val="fi-FI"/>
              </w:rPr>
              <w:t>IALA Guideline G1183</w:t>
            </w:r>
            <w:bookmarkEnd w:id="109"/>
          </w:p>
        </w:tc>
        <w:tc>
          <w:tcPr>
            <w:tcW w:w="2193" w:type="dxa"/>
            <w:tcBorders>
              <w:top w:val="single" w:sz="4" w:space="0" w:color="000000"/>
              <w:left w:val="single" w:sz="4" w:space="0" w:color="000000"/>
              <w:bottom w:val="single" w:sz="4" w:space="0" w:color="000000"/>
              <w:right w:val="single" w:sz="4" w:space="0" w:color="000000"/>
            </w:tcBorders>
          </w:tcPr>
          <w:p w14:paraId="21BCD810" w14:textId="6E9D67E2" w:rsidR="0055016C" w:rsidRDefault="00FA7157">
            <w:pPr>
              <w:pStyle w:val="Table"/>
              <w:widowControl w:val="0"/>
              <w:rPr>
                <w:vanish/>
              </w:rPr>
            </w:pPr>
            <w:r>
              <w:t>1.1</w:t>
            </w:r>
          </w:p>
        </w:tc>
        <w:tc>
          <w:tcPr>
            <w:tcW w:w="3993" w:type="dxa"/>
            <w:tcBorders>
              <w:top w:val="single" w:sz="4" w:space="0" w:color="000000"/>
              <w:left w:val="single" w:sz="4" w:space="0" w:color="000000"/>
              <w:bottom w:val="single" w:sz="4" w:space="0" w:color="000000"/>
              <w:right w:val="single" w:sz="4" w:space="0" w:color="000000"/>
            </w:tcBorders>
          </w:tcPr>
          <w:p w14:paraId="64B997A8" w14:textId="72103C8D" w:rsidR="0055016C" w:rsidRDefault="00FA7157">
            <w:pPr>
              <w:pStyle w:val="Table"/>
              <w:widowControl w:val="0"/>
              <w:rPr>
                <w:vanish/>
              </w:rPr>
            </w:pPr>
            <w:r w:rsidRPr="008650D0">
              <w:t>Provision of MCP Identities</w:t>
            </w:r>
          </w:p>
        </w:tc>
      </w:tr>
      <w:tr w:rsidR="0055016C" w14:paraId="195425AE"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61626AAE" w14:textId="77777777" w:rsidR="0055016C" w:rsidRPr="00703756" w:rsidRDefault="00CD55DD" w:rsidP="00DC5BB8">
            <w:pPr>
              <w:pStyle w:val="Table"/>
              <w:widowControl w:val="0"/>
              <w:numPr>
                <w:ilvl w:val="0"/>
                <w:numId w:val="3"/>
              </w:numPr>
              <w:ind w:left="465" w:hanging="357"/>
            </w:pPr>
            <w:bookmarkStart w:id="110" w:name="_Ref459300586"/>
            <w:bookmarkStart w:id="111" w:name="_Ref459300212"/>
            <w:bookmarkStart w:id="112" w:name="_Ref459212772"/>
            <w:r w:rsidRPr="00703756">
              <w:t>IHO Standard S-100</w:t>
            </w:r>
            <w:bookmarkEnd w:id="110"/>
            <w:bookmarkEnd w:id="111"/>
            <w:bookmarkEnd w:id="112"/>
          </w:p>
        </w:tc>
        <w:tc>
          <w:tcPr>
            <w:tcW w:w="2193" w:type="dxa"/>
            <w:tcBorders>
              <w:top w:val="single" w:sz="4" w:space="0" w:color="000000"/>
              <w:left w:val="single" w:sz="4" w:space="0" w:color="000000"/>
              <w:bottom w:val="single" w:sz="4" w:space="0" w:color="000000"/>
              <w:right w:val="single" w:sz="4" w:space="0" w:color="000000"/>
            </w:tcBorders>
          </w:tcPr>
          <w:p w14:paraId="17A38349" w14:textId="6CD1D6E1" w:rsidR="0055016C" w:rsidRDefault="00FA7157">
            <w:pPr>
              <w:pStyle w:val="Table"/>
              <w:widowControl w:val="0"/>
            </w:pPr>
            <w:r>
              <w:t>5.2.0</w:t>
            </w:r>
          </w:p>
        </w:tc>
        <w:tc>
          <w:tcPr>
            <w:tcW w:w="3993" w:type="dxa"/>
            <w:tcBorders>
              <w:top w:val="single" w:sz="4" w:space="0" w:color="000000"/>
              <w:left w:val="single" w:sz="4" w:space="0" w:color="000000"/>
              <w:bottom w:val="single" w:sz="4" w:space="0" w:color="000000"/>
              <w:right w:val="single" w:sz="4" w:space="0" w:color="000000"/>
            </w:tcBorders>
          </w:tcPr>
          <w:p w14:paraId="781A058F" w14:textId="739C47DC" w:rsidR="0055016C" w:rsidRDefault="00CD55DD" w:rsidP="00A74D52">
            <w:pPr>
              <w:pStyle w:val="Table"/>
              <w:widowControl w:val="0"/>
            </w:pPr>
            <w:r>
              <w:t xml:space="preserve">IHO Universal Hydrographic Data Model  </w:t>
            </w:r>
          </w:p>
        </w:tc>
      </w:tr>
      <w:tr w:rsidR="0055016C" w14:paraId="0992D549"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4C3638E3" w14:textId="5BF0C747" w:rsidR="0055016C" w:rsidRPr="00703756" w:rsidRDefault="00FA7157" w:rsidP="00DC5BB8">
            <w:pPr>
              <w:pStyle w:val="Table"/>
              <w:widowControl w:val="0"/>
              <w:numPr>
                <w:ilvl w:val="0"/>
                <w:numId w:val="3"/>
              </w:numPr>
              <w:ind w:left="465" w:hanging="357"/>
            </w:pPr>
            <w:bookmarkStart w:id="113" w:name="_Ref189231429"/>
            <w:r w:rsidRPr="00703756">
              <w:t>IEC 63173-1</w:t>
            </w:r>
            <w:bookmarkEnd w:id="113"/>
          </w:p>
        </w:tc>
        <w:tc>
          <w:tcPr>
            <w:tcW w:w="2193" w:type="dxa"/>
            <w:tcBorders>
              <w:top w:val="single" w:sz="4" w:space="0" w:color="000000"/>
              <w:left w:val="single" w:sz="4" w:space="0" w:color="000000"/>
              <w:bottom w:val="single" w:sz="4" w:space="0" w:color="000000"/>
              <w:right w:val="single" w:sz="4" w:space="0" w:color="000000"/>
            </w:tcBorders>
          </w:tcPr>
          <w:p w14:paraId="57312A8A" w14:textId="18FB4B2E" w:rsidR="0055016C" w:rsidRDefault="001E76C2">
            <w:pPr>
              <w:pStyle w:val="Table"/>
              <w:widowControl w:val="0"/>
            </w:pPr>
            <w:r>
              <w:t>Committee Draft 80/1148/CD</w:t>
            </w:r>
          </w:p>
        </w:tc>
        <w:tc>
          <w:tcPr>
            <w:tcW w:w="3993" w:type="dxa"/>
            <w:tcBorders>
              <w:top w:val="single" w:sz="4" w:space="0" w:color="000000"/>
              <w:left w:val="single" w:sz="4" w:space="0" w:color="000000"/>
              <w:bottom w:val="single" w:sz="4" w:space="0" w:color="000000"/>
              <w:right w:val="single" w:sz="4" w:space="0" w:color="000000"/>
            </w:tcBorders>
          </w:tcPr>
          <w:p w14:paraId="1439D451" w14:textId="5E112096" w:rsidR="0055016C" w:rsidRDefault="00FA7157">
            <w:pPr>
              <w:pStyle w:val="Table"/>
              <w:widowControl w:val="0"/>
            </w:pPr>
            <w:r w:rsidRPr="008650D0">
              <w:t>S-421 Route Plan based on</w:t>
            </w:r>
            <w:r>
              <w:t xml:space="preserve"> S-100</w:t>
            </w:r>
          </w:p>
        </w:tc>
      </w:tr>
      <w:tr w:rsidR="00FA7157" w14:paraId="6639911B" w14:textId="77777777" w:rsidTr="00FA7157">
        <w:trPr>
          <w:trHeight w:val="477"/>
        </w:trPr>
        <w:tc>
          <w:tcPr>
            <w:tcW w:w="3052" w:type="dxa"/>
            <w:tcBorders>
              <w:top w:val="single" w:sz="4" w:space="0" w:color="000000"/>
              <w:left w:val="single" w:sz="4" w:space="0" w:color="000000"/>
              <w:bottom w:val="single" w:sz="4" w:space="0" w:color="000000"/>
              <w:right w:val="single" w:sz="4" w:space="0" w:color="000000"/>
            </w:tcBorders>
          </w:tcPr>
          <w:p w14:paraId="551CC186" w14:textId="32BA0A34" w:rsidR="00FA7157" w:rsidRPr="00703756" w:rsidRDefault="00FA7157" w:rsidP="00DC5BB8">
            <w:pPr>
              <w:pStyle w:val="Table"/>
              <w:widowControl w:val="0"/>
              <w:numPr>
                <w:ilvl w:val="0"/>
                <w:numId w:val="3"/>
              </w:numPr>
              <w:ind w:left="465" w:hanging="357"/>
            </w:pPr>
            <w:bookmarkStart w:id="114" w:name="_Ref189231416"/>
            <w:r w:rsidRPr="00703756">
              <w:t>IEC 63173-2</w:t>
            </w:r>
            <w:bookmarkEnd w:id="114"/>
          </w:p>
        </w:tc>
        <w:tc>
          <w:tcPr>
            <w:tcW w:w="2193" w:type="dxa"/>
            <w:tcBorders>
              <w:top w:val="single" w:sz="4" w:space="0" w:color="000000"/>
              <w:left w:val="single" w:sz="4" w:space="0" w:color="000000"/>
              <w:bottom w:val="single" w:sz="4" w:space="0" w:color="000000"/>
              <w:right w:val="single" w:sz="4" w:space="0" w:color="000000"/>
            </w:tcBorders>
          </w:tcPr>
          <w:p w14:paraId="4B391EB3" w14:textId="50C434A4" w:rsidR="00FA7157" w:rsidRPr="008650D0" w:rsidRDefault="001E76C2" w:rsidP="00FA7157">
            <w:pPr>
              <w:pStyle w:val="Table"/>
              <w:widowControl w:val="0"/>
            </w:pPr>
            <w:r>
              <w:t>Committee Draft 80/1149/CD</w:t>
            </w:r>
          </w:p>
        </w:tc>
        <w:tc>
          <w:tcPr>
            <w:tcW w:w="3993" w:type="dxa"/>
            <w:tcBorders>
              <w:top w:val="single" w:sz="4" w:space="0" w:color="000000"/>
              <w:left w:val="single" w:sz="4" w:space="0" w:color="000000"/>
              <w:bottom w:val="single" w:sz="4" w:space="0" w:color="000000"/>
              <w:right w:val="single" w:sz="4" w:space="0" w:color="000000"/>
            </w:tcBorders>
          </w:tcPr>
          <w:p w14:paraId="695B9DE1" w14:textId="692796B4" w:rsidR="00FA7157" w:rsidRPr="008650D0" w:rsidRDefault="00FA7157" w:rsidP="00FA7157">
            <w:pPr>
              <w:pStyle w:val="Table"/>
            </w:pPr>
            <w:r>
              <w:t>Secure communication between ship and shore (SECOM)</w:t>
            </w:r>
          </w:p>
        </w:tc>
        <w:tc>
          <w:tcPr>
            <w:tcW w:w="4994" w:type="dxa"/>
          </w:tcPr>
          <w:p w14:paraId="7AC4AD4E" w14:textId="0AE984A5" w:rsidR="00FA7157" w:rsidRPr="008650D0" w:rsidRDefault="00FA7157" w:rsidP="00FA7157">
            <w:pPr>
              <w:spacing w:after="0" w:line="240" w:lineRule="auto"/>
              <w:rPr>
                <w:lang w:val="it-IT"/>
              </w:rPr>
            </w:pPr>
          </w:p>
        </w:tc>
      </w:tr>
      <w:tr w:rsidR="00466DD1" w14:paraId="670E90EA" w14:textId="77777777" w:rsidTr="00FA7157">
        <w:trPr>
          <w:trHeight w:val="477"/>
        </w:trPr>
        <w:tc>
          <w:tcPr>
            <w:tcW w:w="3052" w:type="dxa"/>
            <w:tcBorders>
              <w:top w:val="single" w:sz="4" w:space="0" w:color="000000"/>
              <w:left w:val="single" w:sz="4" w:space="0" w:color="000000"/>
              <w:bottom w:val="single" w:sz="4" w:space="0" w:color="000000"/>
              <w:right w:val="single" w:sz="4" w:space="0" w:color="000000"/>
            </w:tcBorders>
          </w:tcPr>
          <w:p w14:paraId="67E75DCB" w14:textId="02545C65" w:rsidR="00466DD1" w:rsidRPr="00703756" w:rsidRDefault="00466DD1" w:rsidP="00DC5BB8">
            <w:pPr>
              <w:pStyle w:val="Table"/>
              <w:widowControl w:val="0"/>
              <w:numPr>
                <w:ilvl w:val="0"/>
                <w:numId w:val="3"/>
              </w:numPr>
              <w:ind w:left="465" w:hanging="357"/>
            </w:pPr>
            <w:bookmarkStart w:id="115" w:name="_Ref189232021"/>
            <w:r w:rsidRPr="00703756">
              <w:rPr>
                <w:lang w:val="en-US"/>
              </w:rPr>
              <w:t>IACS UR E26 &amp; E27</w:t>
            </w:r>
            <w:bookmarkEnd w:id="115"/>
          </w:p>
        </w:tc>
        <w:tc>
          <w:tcPr>
            <w:tcW w:w="2193" w:type="dxa"/>
            <w:tcBorders>
              <w:top w:val="single" w:sz="4" w:space="0" w:color="000000"/>
              <w:left w:val="single" w:sz="4" w:space="0" w:color="000000"/>
              <w:bottom w:val="single" w:sz="4" w:space="0" w:color="000000"/>
              <w:right w:val="single" w:sz="4" w:space="0" w:color="000000"/>
            </w:tcBorders>
          </w:tcPr>
          <w:p w14:paraId="32061914" w14:textId="3CED7EC8" w:rsidR="00466DD1" w:rsidRPr="00FA7157" w:rsidRDefault="00466DD1" w:rsidP="00466DD1">
            <w:pPr>
              <w:pStyle w:val="Table"/>
              <w:widowControl w:val="0"/>
              <w:rPr>
                <w:lang w:val="en-US"/>
              </w:rPr>
            </w:pPr>
            <w:r>
              <w:rPr>
                <w:lang w:val="en-US"/>
              </w:rPr>
              <w:t>Rev1</w:t>
            </w:r>
          </w:p>
        </w:tc>
        <w:tc>
          <w:tcPr>
            <w:tcW w:w="3993" w:type="dxa"/>
            <w:tcBorders>
              <w:top w:val="single" w:sz="4" w:space="0" w:color="000000"/>
              <w:left w:val="single" w:sz="4" w:space="0" w:color="000000"/>
              <w:bottom w:val="single" w:sz="4" w:space="0" w:color="000000"/>
              <w:right w:val="single" w:sz="4" w:space="0" w:color="000000"/>
            </w:tcBorders>
          </w:tcPr>
          <w:p w14:paraId="2EFCD00F" w14:textId="59978BCA" w:rsidR="00466DD1" w:rsidRPr="00BC0413" w:rsidRDefault="00466DD1" w:rsidP="00466DD1">
            <w:pPr>
              <w:pStyle w:val="Table"/>
              <w:rPr>
                <w:lang w:val="en-US"/>
              </w:rPr>
            </w:pPr>
            <w:r w:rsidRPr="00DE46CF">
              <w:t>International Association of Classification Socities https://iacs.org.uk/resolutions/unified-requirements/ur-e</w:t>
            </w:r>
          </w:p>
        </w:tc>
        <w:tc>
          <w:tcPr>
            <w:tcW w:w="4994" w:type="dxa"/>
          </w:tcPr>
          <w:p w14:paraId="33C6A757" w14:textId="6DD51ACD" w:rsidR="00466DD1" w:rsidRPr="008650D0" w:rsidRDefault="00466DD1" w:rsidP="00466DD1">
            <w:pPr>
              <w:spacing w:after="0" w:line="240" w:lineRule="auto"/>
            </w:pPr>
          </w:p>
        </w:tc>
      </w:tr>
      <w:tr w:rsidR="00703756" w14:paraId="1B115884"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7DFE2972" w14:textId="5FC61E59" w:rsidR="00703756" w:rsidRPr="00703756" w:rsidRDefault="00703756" w:rsidP="00DC5BB8">
            <w:pPr>
              <w:pStyle w:val="Table"/>
              <w:widowControl w:val="0"/>
              <w:numPr>
                <w:ilvl w:val="0"/>
                <w:numId w:val="3"/>
              </w:numPr>
              <w:ind w:left="465" w:hanging="357"/>
            </w:pPr>
            <w:bookmarkStart w:id="116" w:name="_Ref189231806"/>
            <w:r w:rsidRPr="00703756">
              <w:rPr>
                <w:lang w:val="en-US"/>
              </w:rPr>
              <w:t>IALA Guideline G1111</w:t>
            </w:r>
            <w:bookmarkEnd w:id="116"/>
          </w:p>
        </w:tc>
        <w:tc>
          <w:tcPr>
            <w:tcW w:w="2193" w:type="dxa"/>
            <w:tcBorders>
              <w:top w:val="single" w:sz="4" w:space="0" w:color="000000"/>
              <w:left w:val="single" w:sz="4" w:space="0" w:color="000000"/>
              <w:bottom w:val="single" w:sz="4" w:space="0" w:color="000000"/>
              <w:right w:val="single" w:sz="4" w:space="0" w:color="000000"/>
            </w:tcBorders>
          </w:tcPr>
          <w:p w14:paraId="1A88EE08" w14:textId="70BE7863" w:rsidR="00703756" w:rsidRPr="008650D0" w:rsidRDefault="00703756" w:rsidP="00466DD1">
            <w:pPr>
              <w:pStyle w:val="Table"/>
              <w:widowControl w:val="0"/>
            </w:pPr>
            <w:r>
              <w:t>2.0</w:t>
            </w:r>
          </w:p>
        </w:tc>
        <w:tc>
          <w:tcPr>
            <w:tcW w:w="3993" w:type="dxa"/>
            <w:tcBorders>
              <w:top w:val="single" w:sz="4" w:space="0" w:color="000000"/>
              <w:left w:val="single" w:sz="4" w:space="0" w:color="000000"/>
              <w:bottom w:val="single" w:sz="4" w:space="0" w:color="000000"/>
              <w:right w:val="single" w:sz="4" w:space="0" w:color="000000"/>
            </w:tcBorders>
          </w:tcPr>
          <w:p w14:paraId="122066E0" w14:textId="10ABA84F" w:rsidR="00703756" w:rsidRDefault="00703756" w:rsidP="00703756">
            <w:pPr>
              <w:pStyle w:val="Table"/>
            </w:pPr>
            <w:r w:rsidRPr="00466DD1">
              <w:t>Establishing Functional Performance Requirements</w:t>
            </w:r>
          </w:p>
        </w:tc>
      </w:tr>
      <w:tr w:rsidR="00B27AD8" w14:paraId="6BF937C4"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1DBAAE88" w14:textId="4F69E176" w:rsidR="00B27AD8" w:rsidRPr="00703756" w:rsidRDefault="004A5649" w:rsidP="00DC5BB8">
            <w:pPr>
              <w:pStyle w:val="Table"/>
              <w:widowControl w:val="0"/>
              <w:numPr>
                <w:ilvl w:val="0"/>
                <w:numId w:val="3"/>
              </w:numPr>
              <w:ind w:left="465" w:hanging="357"/>
              <w:rPr>
                <w:lang w:val="en-US"/>
              </w:rPr>
            </w:pPr>
            <w:bookmarkStart w:id="117" w:name="_Ref189231672"/>
            <w:r>
              <w:rPr>
                <w:lang w:val="en-US"/>
              </w:rPr>
              <w:t>IEC 61174-1</w:t>
            </w:r>
            <w:bookmarkEnd w:id="117"/>
          </w:p>
        </w:tc>
        <w:tc>
          <w:tcPr>
            <w:tcW w:w="2193" w:type="dxa"/>
            <w:tcBorders>
              <w:top w:val="single" w:sz="4" w:space="0" w:color="000000"/>
              <w:left w:val="single" w:sz="4" w:space="0" w:color="000000"/>
              <w:bottom w:val="single" w:sz="4" w:space="0" w:color="000000"/>
              <w:right w:val="single" w:sz="4" w:space="0" w:color="000000"/>
            </w:tcBorders>
          </w:tcPr>
          <w:p w14:paraId="1DC64E1C" w14:textId="1F79F26F" w:rsidR="00B27AD8" w:rsidRDefault="007C0E8B" w:rsidP="00466DD1">
            <w:pPr>
              <w:pStyle w:val="Table"/>
              <w:widowControl w:val="0"/>
            </w:pPr>
            <w:r>
              <w:t>IEC TC80 MT7 December 2024 meeting outcome</w:t>
            </w:r>
          </w:p>
        </w:tc>
        <w:tc>
          <w:tcPr>
            <w:tcW w:w="3993" w:type="dxa"/>
            <w:tcBorders>
              <w:top w:val="single" w:sz="4" w:space="0" w:color="000000"/>
              <w:left w:val="single" w:sz="4" w:space="0" w:color="000000"/>
              <w:bottom w:val="single" w:sz="4" w:space="0" w:color="000000"/>
              <w:right w:val="single" w:sz="4" w:space="0" w:color="000000"/>
            </w:tcBorders>
          </w:tcPr>
          <w:p w14:paraId="09DDEC2C" w14:textId="48759615" w:rsidR="00C853D3" w:rsidRPr="00C853D3" w:rsidRDefault="00C853D3" w:rsidP="00C853D3">
            <w:pPr>
              <w:pStyle w:val="Table"/>
              <w:rPr>
                <w:lang w:val="en-US"/>
              </w:rPr>
            </w:pPr>
            <w:r w:rsidRPr="00C853D3">
              <w:rPr>
                <w:lang w:val="en-US"/>
              </w:rPr>
              <w:t>Electronic chart display and information system (ECDIS) – Operational and performance requirements, methods of testing and required test results</w:t>
            </w:r>
          </w:p>
          <w:p w14:paraId="5BAF37B6" w14:textId="77777777" w:rsidR="00B27AD8" w:rsidRPr="00C853D3" w:rsidRDefault="00B27AD8" w:rsidP="00703756">
            <w:pPr>
              <w:pStyle w:val="Table"/>
              <w:rPr>
                <w:lang w:val="en-US"/>
              </w:rPr>
            </w:pPr>
          </w:p>
        </w:tc>
      </w:tr>
      <w:tr w:rsidR="005E093A" w14:paraId="733F4EBD"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7128738A" w14:textId="066FA848" w:rsidR="005E093A" w:rsidRDefault="004E6EF9" w:rsidP="00DC5BB8">
            <w:pPr>
              <w:pStyle w:val="Table"/>
              <w:widowControl w:val="0"/>
              <w:numPr>
                <w:ilvl w:val="0"/>
                <w:numId w:val="3"/>
              </w:numPr>
              <w:ind w:left="465" w:hanging="357"/>
              <w:rPr>
                <w:lang w:val="en-US"/>
              </w:rPr>
            </w:pPr>
            <w:r>
              <w:rPr>
                <w:rFonts w:ascii="Calibri" w:hAnsi="Calibri"/>
                <w:lang w:val="en-US" w:eastAsia="zh-CN"/>
              </w:rPr>
              <w:t>IMO MSC.530(106)RE</w:t>
            </w:r>
            <w:r w:rsidR="00D839A3">
              <w:rPr>
                <w:rFonts w:ascii="Calibri" w:hAnsi="Calibri"/>
                <w:lang w:val="en-US" w:eastAsia="zh-CN"/>
              </w:rPr>
              <w:t>V.1</w:t>
            </w:r>
          </w:p>
        </w:tc>
        <w:tc>
          <w:tcPr>
            <w:tcW w:w="2193" w:type="dxa"/>
            <w:tcBorders>
              <w:top w:val="single" w:sz="4" w:space="0" w:color="000000"/>
              <w:left w:val="single" w:sz="4" w:space="0" w:color="000000"/>
              <w:bottom w:val="single" w:sz="4" w:space="0" w:color="000000"/>
              <w:right w:val="single" w:sz="4" w:space="0" w:color="000000"/>
            </w:tcBorders>
          </w:tcPr>
          <w:p w14:paraId="3F838E16" w14:textId="77777777" w:rsidR="00A93B94" w:rsidRPr="00676F59" w:rsidRDefault="00A93B94" w:rsidP="00A93B94">
            <w:pPr>
              <w:pStyle w:val="Table"/>
              <w:widowControl w:val="0"/>
              <w:rPr>
                <w:lang w:val="en-US"/>
              </w:rPr>
            </w:pPr>
            <w:r w:rsidRPr="00676F59">
              <w:rPr>
                <w:lang w:val="en-US"/>
              </w:rPr>
              <w:t>PERFORMANCE STANDARDS FOR ELECTRONIC CHART DISPLAY AND</w:t>
            </w:r>
          </w:p>
          <w:p w14:paraId="37E57B2E" w14:textId="1B090BD6" w:rsidR="005E093A" w:rsidRPr="007575EB" w:rsidRDefault="00A93B94" w:rsidP="007575EB">
            <w:pPr>
              <w:pStyle w:val="Table"/>
              <w:widowControl w:val="0"/>
              <w:rPr>
                <w:lang w:val="en-US"/>
              </w:rPr>
            </w:pPr>
            <w:r w:rsidRPr="00676F59">
              <w:rPr>
                <w:lang w:val="en-US"/>
              </w:rPr>
              <w:t>INFORMATION SYSTEMS (ECDIS)</w:t>
            </w:r>
          </w:p>
        </w:tc>
        <w:tc>
          <w:tcPr>
            <w:tcW w:w="3993" w:type="dxa"/>
            <w:tcBorders>
              <w:top w:val="single" w:sz="4" w:space="0" w:color="000000"/>
              <w:left w:val="single" w:sz="4" w:space="0" w:color="000000"/>
              <w:bottom w:val="single" w:sz="4" w:space="0" w:color="000000"/>
              <w:right w:val="single" w:sz="4" w:space="0" w:color="000000"/>
            </w:tcBorders>
          </w:tcPr>
          <w:p w14:paraId="79B36BE6" w14:textId="6EA24E0E" w:rsidR="005E093A" w:rsidRPr="00C853D3" w:rsidRDefault="007575EB" w:rsidP="00C853D3">
            <w:pPr>
              <w:pStyle w:val="Table"/>
              <w:rPr>
                <w:lang w:val="en-US"/>
              </w:rPr>
            </w:pPr>
            <w:r w:rsidRPr="007575EB">
              <w:rPr>
                <w:lang w:val="en-US"/>
              </w:rPr>
              <w:t>https://wwwcdn.imo.org/localresources/en/KnowledgeCentre/IndexofIMOResolutions/MSCResolutions/MSC.530(106).pdf</w:t>
            </w:r>
          </w:p>
        </w:tc>
      </w:tr>
      <w:tr w:rsidR="005E093A" w14:paraId="2A739C71" w14:textId="77777777" w:rsidTr="00FA7157">
        <w:trPr>
          <w:gridAfter w:val="1"/>
          <w:wAfter w:w="4994" w:type="dxa"/>
          <w:trHeight w:val="477"/>
        </w:trPr>
        <w:tc>
          <w:tcPr>
            <w:tcW w:w="3052" w:type="dxa"/>
            <w:tcBorders>
              <w:top w:val="single" w:sz="4" w:space="0" w:color="000000"/>
              <w:left w:val="single" w:sz="4" w:space="0" w:color="000000"/>
              <w:bottom w:val="single" w:sz="4" w:space="0" w:color="000000"/>
              <w:right w:val="single" w:sz="4" w:space="0" w:color="000000"/>
            </w:tcBorders>
          </w:tcPr>
          <w:p w14:paraId="1A0B156F" w14:textId="5D8B890D" w:rsidR="005E093A" w:rsidRDefault="004E6EF9" w:rsidP="00DC5BB8">
            <w:pPr>
              <w:pStyle w:val="Table"/>
              <w:widowControl w:val="0"/>
              <w:numPr>
                <w:ilvl w:val="0"/>
                <w:numId w:val="3"/>
              </w:numPr>
              <w:ind w:left="465" w:hanging="357"/>
              <w:rPr>
                <w:lang w:val="en-US"/>
              </w:rPr>
            </w:pPr>
            <w:bookmarkStart w:id="118" w:name="_Ref193209705"/>
            <w:r>
              <w:rPr>
                <w:lang w:val="en-US"/>
              </w:rPr>
              <w:t xml:space="preserve">IMO </w:t>
            </w:r>
            <w:r>
              <w:rPr>
                <w:rFonts w:ascii="Calibri" w:hAnsi="Calibri"/>
                <w:lang w:val="en-US" w:eastAsia="zh-CN"/>
              </w:rPr>
              <w:t>MSC.1CIRC.1610REV.1</w:t>
            </w:r>
            <w:bookmarkEnd w:id="118"/>
          </w:p>
        </w:tc>
        <w:tc>
          <w:tcPr>
            <w:tcW w:w="2193" w:type="dxa"/>
            <w:tcBorders>
              <w:top w:val="single" w:sz="4" w:space="0" w:color="000000"/>
              <w:left w:val="single" w:sz="4" w:space="0" w:color="000000"/>
              <w:bottom w:val="single" w:sz="4" w:space="0" w:color="000000"/>
              <w:right w:val="single" w:sz="4" w:space="0" w:color="000000"/>
            </w:tcBorders>
          </w:tcPr>
          <w:p w14:paraId="735BB884" w14:textId="77777777" w:rsidR="002B0571" w:rsidRPr="00676F59" w:rsidRDefault="002B0571" w:rsidP="002B0571">
            <w:pPr>
              <w:pStyle w:val="Table"/>
              <w:widowControl w:val="0"/>
              <w:rPr>
                <w:lang w:val="en-US"/>
              </w:rPr>
            </w:pPr>
            <w:r w:rsidRPr="00676F59">
              <w:rPr>
                <w:lang w:val="en-US"/>
              </w:rPr>
              <w:t>INITIAL DESCRIPTIONS OF MARITIME SERVICES</w:t>
            </w:r>
          </w:p>
          <w:p w14:paraId="36421539" w14:textId="19646F4D" w:rsidR="005E093A" w:rsidRPr="002B0571" w:rsidRDefault="002B0571" w:rsidP="002B0571">
            <w:pPr>
              <w:pStyle w:val="Table"/>
              <w:widowControl w:val="0"/>
              <w:rPr>
                <w:lang w:val="en-US"/>
              </w:rPr>
            </w:pPr>
            <w:r w:rsidRPr="00676F59">
              <w:rPr>
                <w:lang w:val="en-US"/>
              </w:rPr>
              <w:t>IN THE CONTEXT OF E-NAVIGATION</w:t>
            </w:r>
          </w:p>
        </w:tc>
        <w:tc>
          <w:tcPr>
            <w:tcW w:w="3993" w:type="dxa"/>
            <w:tcBorders>
              <w:top w:val="single" w:sz="4" w:space="0" w:color="000000"/>
              <w:left w:val="single" w:sz="4" w:space="0" w:color="000000"/>
              <w:bottom w:val="single" w:sz="4" w:space="0" w:color="000000"/>
              <w:right w:val="single" w:sz="4" w:space="0" w:color="000000"/>
            </w:tcBorders>
          </w:tcPr>
          <w:p w14:paraId="2034F3A4" w14:textId="74663109" w:rsidR="005E093A" w:rsidRPr="00C853D3" w:rsidRDefault="002B0571" w:rsidP="00C853D3">
            <w:pPr>
              <w:pStyle w:val="Table"/>
              <w:rPr>
                <w:lang w:val="en-US"/>
              </w:rPr>
            </w:pPr>
            <w:r w:rsidRPr="002B0571">
              <w:rPr>
                <w:lang w:val="en-US"/>
              </w:rPr>
              <w:t>https://wwwcdn.imo.org/localresources/en/OurWork/Safety/Documents/enavigation/MSC.1-CIRC.1610%20-%20Initial%20Descriptions%20Of%20Maritime%20ServicesIn%20The%20Context%20Of%20E-Navigation%20(Secretariat)%20(1).pdf</w:t>
            </w:r>
          </w:p>
        </w:tc>
      </w:tr>
    </w:tbl>
    <w:p w14:paraId="4D1EA6E0" w14:textId="77777777" w:rsidR="0055016C" w:rsidRDefault="00CD55DD">
      <w:pPr>
        <w:pStyle w:val="berschrift1"/>
        <w:ind w:hanging="495"/>
      </w:pPr>
      <w:bookmarkStart w:id="119" w:name="_Toc193450745"/>
      <w:r>
        <w:t>Acronyms and Terminology</w:t>
      </w:r>
      <w:bookmarkEnd w:id="119"/>
    </w:p>
    <w:p w14:paraId="2BF4CD39" w14:textId="77777777" w:rsidR="0055016C" w:rsidRDefault="00CD55DD" w:rsidP="00BD38AD">
      <w:pPr>
        <w:pStyle w:val="berschrift2"/>
      </w:pPr>
      <w:bookmarkStart w:id="120" w:name="_Toc193450746"/>
      <w:r>
        <w:t>Acronyms</w:t>
      </w:r>
      <w:bookmarkEnd w:id="120"/>
    </w:p>
    <w:tbl>
      <w:tblPr>
        <w:tblW w:w="9214" w:type="dxa"/>
        <w:tblInd w:w="216" w:type="dxa"/>
        <w:tblLayout w:type="fixed"/>
        <w:tblLook w:val="04A0" w:firstRow="1" w:lastRow="0" w:firstColumn="1" w:lastColumn="0" w:noHBand="0" w:noVBand="1"/>
      </w:tblPr>
      <w:tblGrid>
        <w:gridCol w:w="1842"/>
        <w:gridCol w:w="7372"/>
      </w:tblGrid>
      <w:tr w:rsidR="0055016C" w14:paraId="0F9477D1" w14:textId="77777777" w:rsidTr="0097516D">
        <w:tc>
          <w:tcPr>
            <w:tcW w:w="1842" w:type="dxa"/>
          </w:tcPr>
          <w:p w14:paraId="6971C21F" w14:textId="77777777" w:rsidR="0055016C" w:rsidRDefault="00CD55DD">
            <w:pPr>
              <w:pStyle w:val="TableHeader"/>
              <w:widowControl w:val="0"/>
            </w:pPr>
            <w:r>
              <w:t>Term</w:t>
            </w:r>
          </w:p>
        </w:tc>
        <w:tc>
          <w:tcPr>
            <w:tcW w:w="7372" w:type="dxa"/>
          </w:tcPr>
          <w:p w14:paraId="4C3104DD" w14:textId="77777777" w:rsidR="0055016C" w:rsidRDefault="00CD55DD">
            <w:pPr>
              <w:pStyle w:val="TableHeader"/>
              <w:widowControl w:val="0"/>
              <w:rPr>
                <w:rFonts w:ascii="Helvetica 55 Roman" w:hAnsi="Helvetica 55 Roman"/>
              </w:rPr>
            </w:pPr>
            <w:r>
              <w:t>Definition</w:t>
            </w:r>
          </w:p>
        </w:tc>
      </w:tr>
      <w:tr w:rsidR="0055016C" w14:paraId="7670AF76" w14:textId="77777777" w:rsidTr="0097516D">
        <w:tc>
          <w:tcPr>
            <w:tcW w:w="1842" w:type="dxa"/>
          </w:tcPr>
          <w:p w14:paraId="2E04B263" w14:textId="77777777" w:rsidR="0055016C" w:rsidRDefault="00CD55DD">
            <w:pPr>
              <w:pStyle w:val="TableHeader"/>
              <w:widowControl w:val="0"/>
              <w:rPr>
                <w:lang w:eastAsia="fr-FR"/>
              </w:rPr>
            </w:pPr>
            <w:r>
              <w:rPr>
                <w:lang w:eastAsia="fr-FR"/>
              </w:rPr>
              <w:t>MRN</w:t>
            </w:r>
          </w:p>
        </w:tc>
        <w:tc>
          <w:tcPr>
            <w:tcW w:w="7372" w:type="dxa"/>
          </w:tcPr>
          <w:p w14:paraId="053C540A" w14:textId="75B2BE76" w:rsidR="00F42AF9" w:rsidRDefault="00CD55DD" w:rsidP="00F42AF9">
            <w:pPr>
              <w:pStyle w:val="Table"/>
              <w:widowControl w:val="0"/>
              <w:rPr>
                <w:lang w:eastAsia="fr-FR"/>
              </w:rPr>
            </w:pPr>
            <w:r>
              <w:rPr>
                <w:lang w:eastAsia="fr-FR"/>
              </w:rPr>
              <w:t>Maritime Resource Name</w:t>
            </w:r>
          </w:p>
        </w:tc>
      </w:tr>
      <w:tr w:rsidR="00F42AF9" w14:paraId="19B39B7D" w14:textId="77777777" w:rsidTr="0097516D">
        <w:tc>
          <w:tcPr>
            <w:tcW w:w="1842" w:type="dxa"/>
          </w:tcPr>
          <w:p w14:paraId="01DA311E" w14:textId="3E65F794" w:rsidR="00F42AF9" w:rsidRDefault="00F42AF9">
            <w:pPr>
              <w:pStyle w:val="TableHeader"/>
              <w:widowControl w:val="0"/>
              <w:rPr>
                <w:lang w:eastAsia="fr-FR"/>
              </w:rPr>
            </w:pPr>
            <w:r>
              <w:rPr>
                <w:lang w:eastAsia="fr-FR"/>
              </w:rPr>
              <w:t>MSR</w:t>
            </w:r>
          </w:p>
        </w:tc>
        <w:tc>
          <w:tcPr>
            <w:tcW w:w="7372" w:type="dxa"/>
          </w:tcPr>
          <w:p w14:paraId="2A9B0FA3" w14:textId="7A522678" w:rsidR="00F42AF9" w:rsidRDefault="00F42AF9" w:rsidP="00F42AF9">
            <w:pPr>
              <w:pStyle w:val="Table"/>
              <w:widowControl w:val="0"/>
              <w:rPr>
                <w:lang w:eastAsia="fr-FR"/>
              </w:rPr>
            </w:pPr>
            <w:r>
              <w:rPr>
                <w:lang w:eastAsia="fr-FR"/>
              </w:rPr>
              <w:t>Maritime Service Registry</w:t>
            </w:r>
          </w:p>
        </w:tc>
      </w:tr>
      <w:tr w:rsidR="001D2C6F" w14:paraId="54FD9B1A" w14:textId="77777777" w:rsidTr="0097516D">
        <w:tc>
          <w:tcPr>
            <w:tcW w:w="1842" w:type="dxa"/>
          </w:tcPr>
          <w:p w14:paraId="4C2186C8" w14:textId="61603728" w:rsidR="001D2C6F" w:rsidRDefault="001D2C6F">
            <w:pPr>
              <w:pStyle w:val="TableHeader"/>
              <w:widowControl w:val="0"/>
              <w:rPr>
                <w:lang w:eastAsia="fr-FR"/>
              </w:rPr>
            </w:pPr>
            <w:r>
              <w:rPr>
                <w:lang w:eastAsia="fr-FR"/>
              </w:rPr>
              <w:t>VTSO</w:t>
            </w:r>
          </w:p>
        </w:tc>
        <w:tc>
          <w:tcPr>
            <w:tcW w:w="7372" w:type="dxa"/>
          </w:tcPr>
          <w:p w14:paraId="3D3C7FBF" w14:textId="0461DBC8" w:rsidR="001D2C6F" w:rsidRDefault="001D2C6F" w:rsidP="00F42AF9">
            <w:pPr>
              <w:pStyle w:val="Table"/>
              <w:widowControl w:val="0"/>
              <w:rPr>
                <w:lang w:eastAsia="fr-FR"/>
              </w:rPr>
            </w:pPr>
            <w:r>
              <w:rPr>
                <w:lang w:eastAsia="fr-FR"/>
              </w:rPr>
              <w:t>VTS Operator</w:t>
            </w:r>
          </w:p>
        </w:tc>
      </w:tr>
      <w:tr w:rsidR="0055016C" w14:paraId="2B70F3F0" w14:textId="77777777" w:rsidTr="0097516D">
        <w:tc>
          <w:tcPr>
            <w:tcW w:w="1842" w:type="dxa"/>
          </w:tcPr>
          <w:p w14:paraId="259DCEA1" w14:textId="77777777" w:rsidR="0055016C" w:rsidRDefault="00CD55DD">
            <w:pPr>
              <w:pStyle w:val="TableHeader"/>
              <w:widowControl w:val="0"/>
              <w:rPr>
                <w:lang w:eastAsia="fr-FR"/>
              </w:rPr>
            </w:pPr>
            <w:r>
              <w:rPr>
                <w:lang w:eastAsia="fr-FR"/>
              </w:rPr>
              <w:t>XML</w:t>
            </w:r>
          </w:p>
        </w:tc>
        <w:tc>
          <w:tcPr>
            <w:tcW w:w="7372" w:type="dxa"/>
          </w:tcPr>
          <w:p w14:paraId="320CADB6" w14:textId="77777777" w:rsidR="0055016C" w:rsidRDefault="00CD55DD">
            <w:pPr>
              <w:pStyle w:val="Table"/>
              <w:widowControl w:val="0"/>
              <w:rPr>
                <w:lang w:eastAsia="fr-FR"/>
              </w:rPr>
            </w:pPr>
            <w:r>
              <w:rPr>
                <w:lang w:eastAsia="fr-FR"/>
              </w:rPr>
              <w:t>Extendible Mark-up Language</w:t>
            </w:r>
          </w:p>
        </w:tc>
      </w:tr>
      <w:tr w:rsidR="0055016C" w14:paraId="42D782CD" w14:textId="77777777" w:rsidTr="0097516D">
        <w:tc>
          <w:tcPr>
            <w:tcW w:w="1842" w:type="dxa"/>
          </w:tcPr>
          <w:p w14:paraId="274B0958" w14:textId="77777777" w:rsidR="0055016C" w:rsidRDefault="00CD55DD">
            <w:pPr>
              <w:pStyle w:val="TableHeader"/>
              <w:widowControl w:val="0"/>
              <w:rPr>
                <w:lang w:eastAsia="fr-FR"/>
              </w:rPr>
            </w:pPr>
            <w:r>
              <w:rPr>
                <w:lang w:eastAsia="fr-FR"/>
              </w:rPr>
              <w:t>XSD</w:t>
            </w:r>
          </w:p>
        </w:tc>
        <w:tc>
          <w:tcPr>
            <w:tcW w:w="7372" w:type="dxa"/>
          </w:tcPr>
          <w:p w14:paraId="04B22F91" w14:textId="77777777" w:rsidR="0055016C" w:rsidRDefault="00CD55DD">
            <w:pPr>
              <w:pStyle w:val="Table"/>
              <w:widowControl w:val="0"/>
              <w:rPr>
                <w:lang w:eastAsia="fr-FR"/>
              </w:rPr>
            </w:pPr>
            <w:r>
              <w:rPr>
                <w:lang w:eastAsia="fr-FR"/>
              </w:rPr>
              <w:t>XML Schema Definition</w:t>
            </w:r>
          </w:p>
        </w:tc>
      </w:tr>
    </w:tbl>
    <w:p w14:paraId="60C1C3FE" w14:textId="77777777" w:rsidR="0055016C" w:rsidRDefault="0055016C">
      <w:pPr>
        <w:rPr>
          <w:highlight w:val="cyan"/>
        </w:rPr>
      </w:pPr>
    </w:p>
    <w:p w14:paraId="0488D918" w14:textId="77777777" w:rsidR="0055016C" w:rsidRDefault="00CD55DD" w:rsidP="00BD38AD">
      <w:pPr>
        <w:pStyle w:val="berschrift2"/>
      </w:pPr>
      <w:bookmarkStart w:id="121" w:name="_Ref445650880"/>
      <w:bookmarkStart w:id="122" w:name="_Toc193450747"/>
      <w:r>
        <w:t>Terminology</w:t>
      </w:r>
      <w:bookmarkEnd w:id="121"/>
      <w:bookmarkEnd w:id="122"/>
    </w:p>
    <w:tbl>
      <w:tblPr>
        <w:tblW w:w="9214" w:type="dxa"/>
        <w:tblInd w:w="216" w:type="dxa"/>
        <w:tblLayout w:type="fixed"/>
        <w:tblLook w:val="04A0" w:firstRow="1" w:lastRow="0" w:firstColumn="1" w:lastColumn="0" w:noHBand="0" w:noVBand="1"/>
      </w:tblPr>
      <w:tblGrid>
        <w:gridCol w:w="2490"/>
        <w:gridCol w:w="6724"/>
      </w:tblGrid>
      <w:tr w:rsidR="0055016C" w14:paraId="6A02EA0D" w14:textId="77777777">
        <w:tc>
          <w:tcPr>
            <w:tcW w:w="2490" w:type="dxa"/>
          </w:tcPr>
          <w:p w14:paraId="10FD1DD3" w14:textId="77777777" w:rsidR="0055016C" w:rsidRDefault="00CD55DD">
            <w:pPr>
              <w:pStyle w:val="TableHeader"/>
              <w:widowControl w:val="0"/>
            </w:pPr>
            <w:r>
              <w:t>Term</w:t>
            </w:r>
          </w:p>
        </w:tc>
        <w:tc>
          <w:tcPr>
            <w:tcW w:w="6723" w:type="dxa"/>
          </w:tcPr>
          <w:p w14:paraId="596DF2A8" w14:textId="77777777" w:rsidR="0055016C" w:rsidRDefault="00CD55DD">
            <w:pPr>
              <w:pStyle w:val="TableHeader"/>
              <w:widowControl w:val="0"/>
              <w:rPr>
                <w:rFonts w:ascii="Helvetica 55 Roman" w:hAnsi="Helvetica 55 Roman"/>
              </w:rPr>
            </w:pPr>
            <w:r>
              <w:t>Definition</w:t>
            </w:r>
          </w:p>
        </w:tc>
      </w:tr>
      <w:tr w:rsidR="0055016C" w14:paraId="73D81F2D" w14:textId="77777777">
        <w:tc>
          <w:tcPr>
            <w:tcW w:w="2490" w:type="dxa"/>
          </w:tcPr>
          <w:p w14:paraId="0CD9D875" w14:textId="77777777" w:rsidR="0055016C" w:rsidRDefault="00CD55DD">
            <w:pPr>
              <w:pStyle w:val="TableHeader"/>
              <w:widowControl w:val="0"/>
              <w:rPr>
                <w:rFonts w:ascii="Arial" w:hAnsi="Arial" w:cs="Arial"/>
              </w:rPr>
            </w:pPr>
            <w:r>
              <w:t>Operational Node</w:t>
            </w:r>
          </w:p>
        </w:tc>
        <w:tc>
          <w:tcPr>
            <w:tcW w:w="6723" w:type="dxa"/>
          </w:tcPr>
          <w:p w14:paraId="1C51AAEA" w14:textId="77777777" w:rsidR="0055016C" w:rsidRDefault="00CD55DD">
            <w:pPr>
              <w:pStyle w:val="Table"/>
              <w:widowControl w:val="0"/>
              <w:rPr>
                <w:lang w:eastAsia="fr-FR"/>
              </w:rPr>
            </w:pPr>
            <w:r>
              <w:rPr>
                <w:lang w:eastAsia="fr-FR"/>
              </w:rPr>
              <w:t>A logical entity that performs activities. Note: nodes are specified independently of any physical realisation.</w:t>
            </w:r>
          </w:p>
          <w:p w14:paraId="0416A582" w14:textId="77777777" w:rsidR="0055016C" w:rsidRDefault="00CD55DD">
            <w:pPr>
              <w:pStyle w:val="Table"/>
              <w:widowControl w:val="0"/>
              <w:rPr>
                <w:rFonts w:ascii="Arial" w:hAnsi="Arial"/>
              </w:rPr>
            </w:pPr>
            <w:r>
              <w:rPr>
                <w:lang w:eastAsia="fr-FR"/>
              </w:rPr>
              <w:t>Examples of operational nodes in the maritime context are: Maritime Control Center, Maritime Authority, Ship, Port, Weather Information Provider, …</w:t>
            </w:r>
          </w:p>
        </w:tc>
      </w:tr>
      <w:tr w:rsidR="00455D1E" w14:paraId="233692AC" w14:textId="77777777">
        <w:tc>
          <w:tcPr>
            <w:tcW w:w="2490" w:type="dxa"/>
          </w:tcPr>
          <w:p w14:paraId="46F2B126" w14:textId="1B040E34" w:rsidR="00455D1E" w:rsidRPr="00455D1E" w:rsidRDefault="00455D1E">
            <w:pPr>
              <w:pStyle w:val="TableHeader"/>
              <w:widowControl w:val="0"/>
            </w:pPr>
            <w:r>
              <w:t>Route, Route plan</w:t>
            </w:r>
          </w:p>
        </w:tc>
        <w:tc>
          <w:tcPr>
            <w:tcW w:w="6723" w:type="dxa"/>
          </w:tcPr>
          <w:p w14:paraId="6782E275" w14:textId="1F3BCDFA" w:rsidR="00455D1E" w:rsidRDefault="00C13AEC">
            <w:pPr>
              <w:pStyle w:val="Table"/>
              <w:widowControl w:val="0"/>
              <w:rPr>
                <w:rFonts w:cs="Arial"/>
              </w:rPr>
            </w:pPr>
            <w:r>
              <w:rPr>
                <w:rFonts w:cs="Arial"/>
              </w:rPr>
              <w:t xml:space="preserve">A route plan is a route with a schedule that is planned to be used for sailing. </w:t>
            </w:r>
            <w:r w:rsidR="00EB463C">
              <w:rPr>
                <w:rFonts w:cs="Arial"/>
              </w:rPr>
              <w:t>Route is used as an abbreviation in many places throughout this document to refer to a route plan with the exception of reference routes</w:t>
            </w:r>
            <w:r w:rsidR="004D073D">
              <w:rPr>
                <w:rFonts w:cs="Arial"/>
              </w:rPr>
              <w:t>. A</w:t>
            </w:r>
            <w:r w:rsidR="00EB463C">
              <w:rPr>
                <w:rFonts w:cs="Arial"/>
              </w:rPr>
              <w:t>ll routes shared in this context must include a schedule.</w:t>
            </w:r>
            <w:r w:rsidR="00746CDE">
              <w:rPr>
                <w:rFonts w:cs="Arial"/>
              </w:rPr>
              <w:t xml:space="preserve"> From a technical service perspective a route is a</w:t>
            </w:r>
            <w:r w:rsidR="00F90877">
              <w:rPr>
                <w:rFonts w:cs="Arial"/>
              </w:rPr>
              <w:t>n XML document that conforms to the S-421 schema.</w:t>
            </w:r>
          </w:p>
        </w:tc>
      </w:tr>
      <w:tr w:rsidR="0055016C" w14:paraId="6C732891" w14:textId="77777777">
        <w:tc>
          <w:tcPr>
            <w:tcW w:w="2490" w:type="dxa"/>
          </w:tcPr>
          <w:p w14:paraId="4530EEF8" w14:textId="77777777" w:rsidR="0055016C" w:rsidRDefault="00CD55DD">
            <w:pPr>
              <w:pStyle w:val="TableHeader"/>
              <w:widowControl w:val="0"/>
              <w:rPr>
                <w:rFonts w:ascii="Arial" w:hAnsi="Arial"/>
              </w:rPr>
            </w:pPr>
            <w:r>
              <w:t>Service</w:t>
            </w:r>
          </w:p>
        </w:tc>
        <w:tc>
          <w:tcPr>
            <w:tcW w:w="6723" w:type="dxa"/>
          </w:tcPr>
          <w:p w14:paraId="014C700C" w14:textId="77777777" w:rsidR="0055016C" w:rsidRDefault="00CD55DD">
            <w:pPr>
              <w:pStyle w:val="Table"/>
              <w:widowControl w:val="0"/>
              <w:rPr>
                <w:rFonts w:ascii="Arial" w:hAnsi="Arial" w:cs="Arial"/>
              </w:rPr>
            </w:pPr>
            <w:r>
              <w:rPr>
                <w:rFonts w:cs="Arial"/>
              </w:rPr>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55016C" w14:paraId="45099BA0" w14:textId="77777777">
        <w:tc>
          <w:tcPr>
            <w:tcW w:w="2490" w:type="dxa"/>
          </w:tcPr>
          <w:p w14:paraId="18E822F6" w14:textId="77777777" w:rsidR="0055016C" w:rsidRDefault="00CD55DD">
            <w:pPr>
              <w:pStyle w:val="TableHeader"/>
              <w:widowControl w:val="0"/>
            </w:pPr>
            <w:r>
              <w:t>Service Consumer</w:t>
            </w:r>
          </w:p>
        </w:tc>
        <w:tc>
          <w:tcPr>
            <w:tcW w:w="6723" w:type="dxa"/>
          </w:tcPr>
          <w:p w14:paraId="1C92061F" w14:textId="2D078883" w:rsidR="0055016C" w:rsidRDefault="00CD55DD">
            <w:pPr>
              <w:pStyle w:val="Table"/>
              <w:widowControl w:val="0"/>
            </w:pPr>
            <w:r>
              <w:t>A service consumer uses service instances provided by service providers. All users within the maritime domain can be service customers, e.g., ships and their crew, authorities, VTS centres, organizations (e.g., meteorological), commercial service providers, etc.</w:t>
            </w:r>
          </w:p>
        </w:tc>
      </w:tr>
      <w:tr w:rsidR="0055016C" w14:paraId="289BAF90" w14:textId="77777777">
        <w:tc>
          <w:tcPr>
            <w:tcW w:w="2490" w:type="dxa"/>
          </w:tcPr>
          <w:p w14:paraId="1CA42B5C" w14:textId="77777777" w:rsidR="0055016C" w:rsidRDefault="00CD55DD">
            <w:pPr>
              <w:pStyle w:val="TableHeader"/>
              <w:widowControl w:val="0"/>
            </w:pPr>
            <w:r>
              <w:t>Service Data Model</w:t>
            </w:r>
          </w:p>
        </w:tc>
        <w:tc>
          <w:tcPr>
            <w:tcW w:w="6723" w:type="dxa"/>
          </w:tcPr>
          <w:p w14:paraId="612020EB" w14:textId="77777777" w:rsidR="0055016C" w:rsidRDefault="00CD55DD">
            <w:pPr>
              <w:pStyle w:val="Table"/>
              <w:widowControl w:val="0"/>
            </w:pPr>
            <w:r>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55016C" w14:paraId="129CFD46" w14:textId="77777777">
        <w:tc>
          <w:tcPr>
            <w:tcW w:w="2490" w:type="dxa"/>
          </w:tcPr>
          <w:p w14:paraId="77AAF922" w14:textId="77777777" w:rsidR="0055016C" w:rsidRDefault="00CD55DD">
            <w:pPr>
              <w:pStyle w:val="TableHeader"/>
              <w:widowControl w:val="0"/>
              <w:rPr>
                <w:rFonts w:ascii="Arial" w:hAnsi="Arial"/>
              </w:rPr>
            </w:pPr>
            <w:r>
              <w:t>Service Interface</w:t>
            </w:r>
          </w:p>
        </w:tc>
        <w:tc>
          <w:tcPr>
            <w:tcW w:w="6723" w:type="dxa"/>
          </w:tcPr>
          <w:p w14:paraId="752474AD" w14:textId="77777777" w:rsidR="0055016C" w:rsidRDefault="00CD55DD">
            <w:pPr>
              <w:pStyle w:val="Table"/>
              <w:widowControl w:val="0"/>
              <w:rPr>
                <w:rFonts w:ascii="Arial" w:hAnsi="Arial"/>
              </w:rPr>
            </w:pPr>
            <w:r>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55016C" w14:paraId="19DB6D38" w14:textId="77777777">
        <w:tc>
          <w:tcPr>
            <w:tcW w:w="2490" w:type="dxa"/>
          </w:tcPr>
          <w:p w14:paraId="2BAD139D" w14:textId="77777777" w:rsidR="0055016C" w:rsidRDefault="00CD55DD">
            <w:pPr>
              <w:pStyle w:val="TableHeader"/>
              <w:widowControl w:val="0"/>
            </w:pPr>
            <w:r>
              <w:t>Service Operation</w:t>
            </w:r>
          </w:p>
        </w:tc>
        <w:tc>
          <w:tcPr>
            <w:tcW w:w="6723" w:type="dxa"/>
          </w:tcPr>
          <w:p w14:paraId="29D635D1" w14:textId="77777777" w:rsidR="0055016C" w:rsidRDefault="00CD55DD">
            <w:pPr>
              <w:pStyle w:val="Table"/>
              <w:widowControl w:val="0"/>
            </w:pPr>
            <w:r>
              <w:t>Functions or procedure which enables programmatic communication with a service via a service interface.</w:t>
            </w:r>
          </w:p>
        </w:tc>
      </w:tr>
      <w:tr w:rsidR="0055016C" w14:paraId="078002EE" w14:textId="77777777">
        <w:tc>
          <w:tcPr>
            <w:tcW w:w="2490" w:type="dxa"/>
          </w:tcPr>
          <w:p w14:paraId="11F9AC1A" w14:textId="77777777" w:rsidR="0055016C" w:rsidRDefault="00CD55DD">
            <w:pPr>
              <w:pStyle w:val="TableHeader"/>
              <w:widowControl w:val="0"/>
            </w:pPr>
            <w:r>
              <w:t>Service Physical Data Model</w:t>
            </w:r>
          </w:p>
        </w:tc>
        <w:tc>
          <w:tcPr>
            <w:tcW w:w="6723" w:type="dxa"/>
          </w:tcPr>
          <w:p w14:paraId="324C221C" w14:textId="77777777" w:rsidR="0055016C" w:rsidRDefault="00CD55DD">
            <w:pPr>
              <w:pStyle w:val="Table"/>
              <w:widowControl w:val="0"/>
            </w:pPr>
            <w:r>
              <w:t>Describes the realisation of a dedicated service data model in a dedicated technology. This includes a detailed description of the data S-212 to be exchanged using the chosen technology. The actual format of the service physical data model depends on the chosen technology. Examples may be WSDL and XSD files (e.g., for SOAP services) or swagger (Open API) specifications (e.g., for REST services). If an external data model exists (e.g., a standard data model), then the service physical data model shall refer to it: each data item of the service physical data model shall be mapped to a data item defined in the external data model.</w:t>
            </w:r>
          </w:p>
          <w:p w14:paraId="2DC55CA5" w14:textId="77777777" w:rsidR="0055016C" w:rsidRDefault="00CD55DD">
            <w:pPr>
              <w:pStyle w:val="Table"/>
              <w:widowControl w:val="0"/>
              <w:rPr>
                <w:strike/>
              </w:rPr>
            </w:pPr>
            <w:r>
              <w:t>In order to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55016C" w14:paraId="37DEA306" w14:textId="77777777">
        <w:tc>
          <w:tcPr>
            <w:tcW w:w="2490" w:type="dxa"/>
          </w:tcPr>
          <w:p w14:paraId="54FD27E5" w14:textId="77777777" w:rsidR="0055016C" w:rsidRDefault="00CD55DD">
            <w:pPr>
              <w:pStyle w:val="TableHeader"/>
              <w:widowControl w:val="0"/>
            </w:pPr>
            <w:r>
              <w:t>Service Provider</w:t>
            </w:r>
          </w:p>
        </w:tc>
        <w:tc>
          <w:tcPr>
            <w:tcW w:w="6723" w:type="dxa"/>
          </w:tcPr>
          <w:p w14:paraId="0EF06851" w14:textId="150CE1EF" w:rsidR="0055016C" w:rsidRDefault="00CD55DD">
            <w:pPr>
              <w:pStyle w:val="Table"/>
              <w:widowControl w:val="0"/>
            </w:pPr>
            <w:r>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320EE79" w14:textId="77777777" w:rsidR="0055016C" w:rsidRDefault="0055016C">
      <w:pPr>
        <w:rPr>
          <w:highlight w:val="cyan"/>
        </w:rPr>
      </w:pPr>
    </w:p>
    <w:sectPr w:rsidR="0055016C">
      <w:headerReference w:type="default" r:id="rId29"/>
      <w:footerReference w:type="default" r:id="rId30"/>
      <w:headerReference w:type="first" r:id="rId31"/>
      <w:footerReference w:type="first" r:id="rId32"/>
      <w:pgSz w:w="12240" w:h="15840"/>
      <w:pgMar w:top="1135" w:right="1183" w:bottom="766"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7A008" w14:textId="77777777" w:rsidR="00E33CF1" w:rsidRDefault="00E33CF1">
      <w:pPr>
        <w:spacing w:after="0" w:line="240" w:lineRule="auto"/>
      </w:pPr>
      <w:r>
        <w:separator/>
      </w:r>
    </w:p>
  </w:endnote>
  <w:endnote w:type="continuationSeparator" w:id="0">
    <w:p w14:paraId="26DB50EA" w14:textId="77777777" w:rsidR="00E33CF1" w:rsidRDefault="00E3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Body)">
    <w:altName w:val="Calibri"/>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55 Roman">
    <w:altName w:val="Arial"/>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Narrow">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BB3E7" w14:textId="77777777" w:rsidR="00FB77D0" w:rsidRDefault="00FB77D0">
    <w:pPr>
      <w:pStyle w:val="Fuzeile"/>
      <w:rPr>
        <w:rFonts w:ascii="Verdana" w:hAnsi="Verdana"/>
        <w:sz w:val="20"/>
      </w:rPr>
    </w:pPr>
    <w:r>
      <w:tab/>
      <w:t xml:space="preserve">                </w:t>
    </w:r>
  </w:p>
  <w:p w14:paraId="60017E61" w14:textId="65A3598E" w:rsidR="00FB77D0" w:rsidRDefault="00FB77D0">
    <w:pPr>
      <w:pStyle w:val="Fuzeile"/>
      <w:jc w:val="center"/>
      <w:rPr>
        <w:rFonts w:ascii="Verdana" w:hAnsi="Verdana"/>
        <w:color w:val="08374B"/>
        <w:sz w:val="20"/>
        <w:szCs w:val="20"/>
      </w:rPr>
    </w:pPr>
    <w:r>
      <w:rPr>
        <w:color w:val="08374B"/>
        <w:sz w:val="20"/>
        <w:szCs w:val="20"/>
      </w:rPr>
      <w:t xml:space="preserve">Page </w:t>
    </w:r>
    <w:r>
      <w:rPr>
        <w:b/>
        <w:bCs/>
        <w:color w:val="08374B"/>
        <w:sz w:val="20"/>
        <w:szCs w:val="20"/>
      </w:rPr>
      <w:fldChar w:fldCharType="begin"/>
    </w:r>
    <w:r>
      <w:rPr>
        <w:b/>
        <w:bCs/>
        <w:color w:val="08374B"/>
        <w:sz w:val="20"/>
        <w:szCs w:val="20"/>
      </w:rPr>
      <w:instrText xml:space="preserve"> PAGE </w:instrText>
    </w:r>
    <w:r>
      <w:rPr>
        <w:b/>
        <w:bCs/>
        <w:color w:val="08374B"/>
        <w:sz w:val="20"/>
        <w:szCs w:val="20"/>
      </w:rPr>
      <w:fldChar w:fldCharType="separate"/>
    </w:r>
    <w:r w:rsidR="00E438C8">
      <w:rPr>
        <w:b/>
        <w:bCs/>
        <w:noProof/>
        <w:color w:val="08374B"/>
        <w:sz w:val="20"/>
        <w:szCs w:val="20"/>
      </w:rPr>
      <w:t>29</w:t>
    </w:r>
    <w:r>
      <w:rPr>
        <w:b/>
        <w:bCs/>
        <w:color w:val="08374B"/>
        <w:sz w:val="20"/>
        <w:szCs w:val="20"/>
      </w:rPr>
      <w:fldChar w:fldCharType="end"/>
    </w:r>
    <w:r>
      <w:rPr>
        <w:color w:val="08374B"/>
        <w:sz w:val="20"/>
        <w:szCs w:val="20"/>
      </w:rPr>
      <w:t xml:space="preserve"> of </w:t>
    </w:r>
    <w:r>
      <w:rPr>
        <w:b/>
        <w:bCs/>
        <w:color w:val="08374B"/>
        <w:sz w:val="20"/>
        <w:szCs w:val="20"/>
      </w:rPr>
      <w:fldChar w:fldCharType="begin"/>
    </w:r>
    <w:r>
      <w:rPr>
        <w:b/>
        <w:bCs/>
        <w:color w:val="08374B"/>
        <w:sz w:val="20"/>
        <w:szCs w:val="20"/>
      </w:rPr>
      <w:instrText xml:space="preserve"> NUMPAGES </w:instrText>
    </w:r>
    <w:r>
      <w:rPr>
        <w:b/>
        <w:bCs/>
        <w:color w:val="08374B"/>
        <w:sz w:val="20"/>
        <w:szCs w:val="20"/>
      </w:rPr>
      <w:fldChar w:fldCharType="separate"/>
    </w:r>
    <w:r w:rsidR="00E438C8">
      <w:rPr>
        <w:b/>
        <w:bCs/>
        <w:noProof/>
        <w:color w:val="08374B"/>
        <w:sz w:val="20"/>
        <w:szCs w:val="20"/>
      </w:rPr>
      <w:t>55</w:t>
    </w:r>
    <w:r>
      <w:rPr>
        <w:b/>
        <w:bCs/>
        <w:color w:val="08374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43BBF" w14:textId="77777777" w:rsidR="00FB77D0" w:rsidRDefault="00FB77D0">
    <w:pPr>
      <w:pStyle w:val="Fuzeile"/>
    </w:pPr>
    <w:r>
      <w:tab/>
    </w:r>
  </w:p>
  <w:p w14:paraId="62A4B460" w14:textId="77777777" w:rsidR="00FB77D0" w:rsidRDefault="00FB77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38852" w14:textId="77777777" w:rsidR="00E33CF1" w:rsidRDefault="00E33CF1">
      <w:pPr>
        <w:spacing w:after="0" w:line="240" w:lineRule="auto"/>
      </w:pPr>
      <w:r>
        <w:separator/>
      </w:r>
    </w:p>
  </w:footnote>
  <w:footnote w:type="continuationSeparator" w:id="0">
    <w:p w14:paraId="0D25D9D4" w14:textId="77777777" w:rsidR="00E33CF1" w:rsidRDefault="00E33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E38F" w14:textId="77777777" w:rsidR="00FB77D0" w:rsidRDefault="00FB77D0">
    <w:pPr>
      <w:pStyle w:val="Kopfzeile"/>
    </w:pPr>
    <w:r>
      <w:rPr>
        <w:noProof/>
        <w:lang w:val="de-DE" w:eastAsia="de-DE"/>
      </w:rPr>
      <w:drawing>
        <wp:anchor distT="0" distB="0" distL="114300" distR="114300" simplePos="0" relativeHeight="44" behindDoc="1" locked="0" layoutInCell="0" allowOverlap="1" wp14:anchorId="0AC6E42D" wp14:editId="0B2C5689">
          <wp:simplePos x="0" y="0"/>
          <wp:positionH relativeFrom="column">
            <wp:posOffset>4898390</wp:posOffset>
          </wp:positionH>
          <wp:positionV relativeFrom="paragraph">
            <wp:posOffset>-295275</wp:posOffset>
          </wp:positionV>
          <wp:extent cx="574675" cy="560070"/>
          <wp:effectExtent l="0" t="0" r="0" b="0"/>
          <wp:wrapSquare wrapText="bothSides"/>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1"/>
                  <a:stretch>
                    <a:fillRect/>
                  </a:stretch>
                </pic:blipFill>
                <pic:spPr bwMode="auto">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D6C8" w14:textId="77777777" w:rsidR="00FB77D0" w:rsidRDefault="00FB77D0">
    <w:pPr>
      <w:pStyle w:val="Kopfzeile"/>
      <w:tabs>
        <w:tab w:val="clear" w:pos="4986"/>
        <w:tab w:val="clear" w:pos="9972"/>
      </w:tabs>
      <w:ind w:firstLine="720"/>
      <w:jc w:val="both"/>
    </w:pPr>
    <w:r>
      <w:rPr>
        <w:noProof/>
        <w:lang w:val="de-DE" w:eastAsia="de-DE"/>
      </w:rPr>
      <w:drawing>
        <wp:anchor distT="0" distB="0" distL="114300" distR="114300" simplePos="0" relativeHeight="13" behindDoc="1" locked="0" layoutInCell="0" allowOverlap="1" wp14:anchorId="3F00847C" wp14:editId="11E7642A">
          <wp:simplePos x="0" y="0"/>
          <wp:positionH relativeFrom="margin">
            <wp:posOffset>2719705</wp:posOffset>
          </wp:positionH>
          <wp:positionV relativeFrom="paragraph">
            <wp:posOffset>8890</wp:posOffset>
          </wp:positionV>
          <wp:extent cx="852805" cy="831215"/>
          <wp:effectExtent l="0" t="0" r="0" b="0"/>
          <wp:wrapSquare wrapText="bothSides"/>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
                  <a:stretch>
                    <a:fillRect/>
                  </a:stretch>
                </pic:blipFill>
                <pic:spPr bwMode="auto">
                  <a:xfrm>
                    <a:off x="0" y="0"/>
                    <a:ext cx="852805" cy="831215"/>
                  </a:xfrm>
                  <a:prstGeom prst="rect">
                    <a:avLst/>
                  </a:prstGeom>
                </pic:spPr>
              </pic:pic>
            </a:graphicData>
          </a:graphic>
        </wp:anchor>
      </w:drawing>
    </w:r>
    <w:r>
      <w:tab/>
    </w:r>
    <w:r>
      <w:tab/>
    </w:r>
    <w:r>
      <w:tab/>
    </w:r>
    <w:r>
      <w:tab/>
    </w:r>
    <w:r>
      <w:tab/>
    </w:r>
    <w:r>
      <w:tab/>
      <w:t xml:space="preserve">    </w:t>
    </w:r>
  </w:p>
  <w:p w14:paraId="740F5FDD" w14:textId="77777777" w:rsidR="00FB77D0" w:rsidRDefault="00FB77D0">
    <w:pPr>
      <w:pStyle w:val="Kopfzeile"/>
      <w:tabs>
        <w:tab w:val="clear" w:pos="4986"/>
        <w:tab w:val="clear" w:pos="9972"/>
      </w:tabs>
      <w:ind w:firstLine="720"/>
      <w:jc w:val="both"/>
    </w:pPr>
  </w:p>
  <w:p w14:paraId="0CDD9DBF" w14:textId="77777777" w:rsidR="00FB77D0" w:rsidRDefault="00FB77D0">
    <w:pPr>
      <w:pStyle w:val="Kopfzeile"/>
      <w:tabs>
        <w:tab w:val="clear" w:pos="4986"/>
        <w:tab w:val="clear" w:pos="9972"/>
      </w:tabs>
      <w:ind w:firstLine="720"/>
      <w:jc w:val="both"/>
    </w:pPr>
  </w:p>
  <w:p w14:paraId="2CF950A0" w14:textId="77777777" w:rsidR="00FB77D0" w:rsidRDefault="00FB77D0">
    <w:pPr>
      <w:pStyle w:val="Kopfzeile"/>
      <w:tabs>
        <w:tab w:val="clear" w:pos="4986"/>
        <w:tab w:val="clear" w:pos="9972"/>
      </w:tabs>
      <w:ind w:firstLine="720"/>
      <w:jc w:val="both"/>
    </w:pPr>
  </w:p>
  <w:p w14:paraId="7396D25A" w14:textId="77777777" w:rsidR="00FB77D0" w:rsidRDefault="00FB77D0">
    <w:pPr>
      <w:pStyle w:val="Kopfzeile"/>
      <w:tabs>
        <w:tab w:val="clear" w:pos="4986"/>
        <w:tab w:val="clear" w:pos="9972"/>
      </w:tabs>
      <w:ind w:firstLine="720"/>
      <w:jc w:val="both"/>
    </w:pPr>
  </w:p>
  <w:p w14:paraId="7C10CACA" w14:textId="77777777" w:rsidR="00FB77D0" w:rsidRDefault="00FB77D0">
    <w:pPr>
      <w:pStyle w:val="Kopfzeile"/>
      <w:tabs>
        <w:tab w:val="clear" w:pos="4986"/>
        <w:tab w:val="clear" w:pos="9972"/>
      </w:tabs>
      <w:ind w:firstLine="720"/>
      <w:jc w:val="both"/>
    </w:pPr>
  </w:p>
  <w:p w14:paraId="2B40B094" w14:textId="77777777" w:rsidR="00FB77D0" w:rsidRDefault="00FB77D0">
    <w:pPr>
      <w:pStyle w:val="Kopfzeile"/>
      <w:tabs>
        <w:tab w:val="clear" w:pos="4986"/>
        <w:tab w:val="clear" w:pos="9972"/>
      </w:tabs>
      <w:ind w:firstLine="720"/>
      <w:jc w:val="both"/>
    </w:pPr>
  </w:p>
  <w:p w14:paraId="6BC2E7B8" w14:textId="77777777" w:rsidR="00FB77D0" w:rsidRDefault="00FB77D0">
    <w:pPr>
      <w:pStyle w:val="Kopfzeile"/>
      <w:tabs>
        <w:tab w:val="clear" w:pos="4986"/>
        <w:tab w:val="clear" w:pos="9972"/>
      </w:tabs>
      <w:ind w:firstLine="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8D3"/>
    <w:multiLevelType w:val="hybridMultilevel"/>
    <w:tmpl w:val="C46298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7BFAA4C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5311C"/>
    <w:multiLevelType w:val="multilevel"/>
    <w:tmpl w:val="971207C4"/>
    <w:lvl w:ilvl="0">
      <w:start w:val="1"/>
      <w:numFmt w:val="decimal"/>
      <w:lvlText w:val="[%1]"/>
      <w:lvlJc w:val="left"/>
      <w:pPr>
        <w:tabs>
          <w:tab w:val="num" w:pos="-142"/>
        </w:tabs>
        <w:ind w:left="360" w:hanging="360"/>
      </w:pPr>
    </w:lvl>
    <w:lvl w:ilvl="1">
      <w:start w:val="1"/>
      <w:numFmt w:val="lowerLetter"/>
      <w:lvlText w:val="%2."/>
      <w:lvlJc w:val="left"/>
      <w:pPr>
        <w:tabs>
          <w:tab w:val="num" w:pos="-142"/>
        </w:tabs>
        <w:ind w:left="1080" w:hanging="360"/>
      </w:pPr>
    </w:lvl>
    <w:lvl w:ilvl="2">
      <w:start w:val="1"/>
      <w:numFmt w:val="lowerRoman"/>
      <w:lvlText w:val="%3."/>
      <w:lvlJc w:val="right"/>
      <w:pPr>
        <w:tabs>
          <w:tab w:val="num" w:pos="-142"/>
        </w:tabs>
        <w:ind w:left="1800" w:hanging="180"/>
      </w:pPr>
    </w:lvl>
    <w:lvl w:ilvl="3">
      <w:start w:val="1"/>
      <w:numFmt w:val="decimal"/>
      <w:lvlText w:val="%4."/>
      <w:lvlJc w:val="left"/>
      <w:pPr>
        <w:tabs>
          <w:tab w:val="num" w:pos="-142"/>
        </w:tabs>
        <w:ind w:left="2520" w:hanging="360"/>
      </w:pPr>
    </w:lvl>
    <w:lvl w:ilvl="4">
      <w:start w:val="1"/>
      <w:numFmt w:val="lowerLetter"/>
      <w:lvlText w:val="%5."/>
      <w:lvlJc w:val="left"/>
      <w:pPr>
        <w:tabs>
          <w:tab w:val="num" w:pos="-142"/>
        </w:tabs>
        <w:ind w:left="3240" w:hanging="360"/>
      </w:pPr>
    </w:lvl>
    <w:lvl w:ilvl="5">
      <w:start w:val="1"/>
      <w:numFmt w:val="lowerRoman"/>
      <w:lvlText w:val="%6."/>
      <w:lvlJc w:val="right"/>
      <w:pPr>
        <w:tabs>
          <w:tab w:val="num" w:pos="-142"/>
        </w:tabs>
        <w:ind w:left="3960" w:hanging="180"/>
      </w:pPr>
    </w:lvl>
    <w:lvl w:ilvl="6">
      <w:start w:val="1"/>
      <w:numFmt w:val="decimal"/>
      <w:lvlText w:val="%7."/>
      <w:lvlJc w:val="left"/>
      <w:pPr>
        <w:tabs>
          <w:tab w:val="num" w:pos="-142"/>
        </w:tabs>
        <w:ind w:left="4680" w:hanging="360"/>
      </w:pPr>
    </w:lvl>
    <w:lvl w:ilvl="7">
      <w:start w:val="1"/>
      <w:numFmt w:val="lowerLetter"/>
      <w:lvlText w:val="%8."/>
      <w:lvlJc w:val="left"/>
      <w:pPr>
        <w:tabs>
          <w:tab w:val="num" w:pos="-142"/>
        </w:tabs>
        <w:ind w:left="5400" w:hanging="360"/>
      </w:pPr>
    </w:lvl>
    <w:lvl w:ilvl="8">
      <w:start w:val="1"/>
      <w:numFmt w:val="lowerRoman"/>
      <w:lvlText w:val="%9."/>
      <w:lvlJc w:val="right"/>
      <w:pPr>
        <w:tabs>
          <w:tab w:val="num" w:pos="-142"/>
        </w:tabs>
        <w:ind w:left="6120" w:hanging="180"/>
      </w:pPr>
    </w:lvl>
  </w:abstractNum>
  <w:abstractNum w:abstractNumId="2" w15:restartNumberingAfterBreak="0">
    <w:nsid w:val="1176048B"/>
    <w:multiLevelType w:val="hybridMultilevel"/>
    <w:tmpl w:val="B0FADDCC"/>
    <w:lvl w:ilvl="0" w:tplc="F7006EDE">
      <w:start w:val="1"/>
      <w:numFmt w:val="decimal"/>
      <w:lvlText w:val="%1."/>
      <w:lvlJc w:val="left"/>
      <w:pPr>
        <w:ind w:left="1416" w:hanging="1056"/>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5103112"/>
    <w:multiLevelType w:val="multilevel"/>
    <w:tmpl w:val="0BB6A560"/>
    <w:styleLink w:val="CurrentList4"/>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A1740F"/>
    <w:multiLevelType w:val="multilevel"/>
    <w:tmpl w:val="A04E49A4"/>
    <w:lvl w:ilvl="0">
      <w:start w:val="1"/>
      <w:numFmt w:val="decimal"/>
      <w:pStyle w:val="Appendix"/>
      <w:lvlText w:val="APPENDIX %1"/>
      <w:lvlJc w:val="left"/>
      <w:pPr>
        <w:ind w:left="1701" w:hanging="1701"/>
      </w:pPr>
      <w:rPr>
        <w:rFonts w:ascii="Calibri (Body)" w:hAnsi="Calibri (Body)" w:hint="default"/>
        <w:b/>
        <w:bCs w:val="0"/>
        <w:i w:val="0"/>
        <w:iCs w:val="0"/>
        <w:caps/>
        <w:smallCaps w:val="0"/>
        <w:strike w:val="0"/>
        <w:dstrike w:val="0"/>
        <w:outline w:val="0"/>
        <w:shadow w:val="0"/>
        <w:emboss w:val="0"/>
        <w:imprint w:val="0"/>
        <w:noProof w:val="0"/>
        <w:vanish w:val="0"/>
        <w:color w:val="00558C"/>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1"/>
      <w:lvlText w:val="%2."/>
      <w:lvlJc w:val="left"/>
      <w:pPr>
        <w:ind w:left="907" w:hanging="907"/>
      </w:pPr>
      <w:rPr>
        <w:rFonts w:hint="default"/>
      </w:rPr>
    </w:lvl>
    <w:lvl w:ilvl="2">
      <w:start w:val="1"/>
      <w:numFmt w:val="decimal"/>
      <w:pStyle w:val="AppendixHead2"/>
      <w:lvlText w:val="%2.%3."/>
      <w:lvlJc w:val="left"/>
      <w:pPr>
        <w:ind w:left="1247" w:hanging="1247"/>
      </w:pPr>
      <w:rPr>
        <w:rFonts w:hint="default"/>
      </w:rPr>
    </w:lvl>
    <w:lvl w:ilvl="3">
      <w:start w:val="1"/>
      <w:numFmt w:val="decimal"/>
      <w:pStyle w:val="AppendixHead3"/>
      <w:lvlText w:val="%2.%3.%4."/>
      <w:lvlJc w:val="left"/>
      <w:pPr>
        <w:ind w:left="1588" w:hanging="1588"/>
      </w:pPr>
      <w:rPr>
        <w:rFonts w:hint="default"/>
      </w:rPr>
    </w:lvl>
    <w:lvl w:ilvl="4">
      <w:start w:val="1"/>
      <w:numFmt w:val="decimal"/>
      <w:pStyle w:val="AppendixHead4"/>
      <w:lvlText w:val="%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4E2007"/>
    <w:multiLevelType w:val="multilevel"/>
    <w:tmpl w:val="7C52D1D8"/>
    <w:styleLink w:val="CurrentList1"/>
    <w:lvl w:ilvl="0">
      <w:start w:val="1"/>
      <w:numFmt w:val="decimal"/>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1685054"/>
    <w:multiLevelType w:val="hybridMultilevel"/>
    <w:tmpl w:val="3620F774"/>
    <w:lvl w:ilvl="0" w:tplc="0409000F">
      <w:start w:val="1"/>
      <w:numFmt w:val="decimal"/>
      <w:lvlText w:val="%1."/>
      <w:lvlJc w:val="left"/>
      <w:pPr>
        <w:ind w:left="720" w:hanging="360"/>
      </w:pPr>
    </w:lvl>
    <w:lvl w:ilvl="1" w:tplc="040B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D7055"/>
    <w:multiLevelType w:val="hybridMultilevel"/>
    <w:tmpl w:val="D898CB60"/>
    <w:lvl w:ilvl="0" w:tplc="E8D25914">
      <w:start w:val="1"/>
      <w:numFmt w:val="decimal"/>
      <w:lvlText w:val="%1."/>
      <w:lvlJc w:val="left"/>
      <w:pPr>
        <w:ind w:left="1416" w:hanging="1056"/>
      </w:pPr>
      <w:rPr>
        <w:rFonts w:hint="default"/>
      </w:rPr>
    </w:lvl>
    <w:lvl w:ilvl="1" w:tplc="040B0019">
      <w:start w:val="1"/>
      <w:numFmt w:val="lowerLetter"/>
      <w:lvlText w:val="%2."/>
      <w:lvlJc w:val="left"/>
      <w:pPr>
        <w:ind w:left="2176"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B121F60"/>
    <w:multiLevelType w:val="multilevel"/>
    <w:tmpl w:val="FC5A9942"/>
    <w:styleLink w:val="CurrentList5"/>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F63210"/>
    <w:multiLevelType w:val="multilevel"/>
    <w:tmpl w:val="A3C07D28"/>
    <w:lvl w:ilvl="0">
      <w:start w:val="1"/>
      <w:numFmt w:val="upperLetter"/>
      <w:pStyle w:val="Appendix1"/>
      <w:lvlText w:val="Appendi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E732C53"/>
    <w:multiLevelType w:val="hybridMultilevel"/>
    <w:tmpl w:val="6D6A1468"/>
    <w:lvl w:ilvl="0" w:tplc="FFFFFFFF">
      <w:start w:val="1"/>
      <w:numFmt w:val="decimal"/>
      <w:lvlText w:val="%1."/>
      <w:lvlJc w:val="left"/>
      <w:pPr>
        <w:ind w:left="720" w:hanging="360"/>
      </w:p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760A63"/>
    <w:multiLevelType w:val="hybridMultilevel"/>
    <w:tmpl w:val="670EDB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3EA4FE5"/>
    <w:multiLevelType w:val="hybridMultilevel"/>
    <w:tmpl w:val="74FEB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066609"/>
    <w:multiLevelType w:val="hybridMultilevel"/>
    <w:tmpl w:val="B4A24C20"/>
    <w:lvl w:ilvl="0" w:tplc="7E1EB83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FC657D6"/>
    <w:multiLevelType w:val="hybridMultilevel"/>
    <w:tmpl w:val="4CBE6252"/>
    <w:lvl w:ilvl="0" w:tplc="FFFFFFFF">
      <w:start w:val="1"/>
      <w:numFmt w:val="decimal"/>
      <w:lvlText w:val="%1."/>
      <w:lvlJc w:val="left"/>
      <w:pPr>
        <w:ind w:left="720" w:hanging="360"/>
      </w:pPr>
      <w:rPr>
        <w:rFonts w:hint="default"/>
      </w:rPr>
    </w:lvl>
    <w:lvl w:ilvl="1" w:tplc="040B0001">
      <w:start w:val="1"/>
      <w:numFmt w:val="bullet"/>
      <w:lvlText w:val=""/>
      <w:lvlJc w:val="left"/>
      <w:pPr>
        <w:ind w:left="217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0E43D6"/>
    <w:multiLevelType w:val="hybridMultilevel"/>
    <w:tmpl w:val="7CC27E1E"/>
    <w:lvl w:ilvl="0" w:tplc="040B0001">
      <w:start w:val="1"/>
      <w:numFmt w:val="bullet"/>
      <w:lvlText w:val=""/>
      <w:lvlJc w:val="left"/>
      <w:pPr>
        <w:ind w:left="720" w:hanging="360"/>
      </w:pPr>
      <w:rPr>
        <w:rFonts w:ascii="Symbol" w:hAnsi="Symbol" w:hint="default"/>
      </w:rPr>
    </w:lvl>
    <w:lvl w:ilvl="1" w:tplc="64F43EBE">
      <w:numFmt w:val="bullet"/>
      <w:lvlText w:val="–"/>
      <w:lvlJc w:val="left"/>
      <w:pPr>
        <w:ind w:left="1440" w:hanging="360"/>
      </w:pPr>
      <w:rPr>
        <w:rFonts w:ascii="Calibri" w:eastAsiaTheme="minorHAnsi" w:hAnsi="Calibri" w:cs="Calibri" w:hint="default"/>
      </w:rPr>
    </w:lvl>
    <w:lvl w:ilvl="2" w:tplc="D73A4406">
      <w:numFmt w:val="bullet"/>
      <w:lvlText w:val="-"/>
      <w:lvlJc w:val="left"/>
      <w:pPr>
        <w:ind w:left="2160" w:hanging="360"/>
      </w:pPr>
      <w:rPr>
        <w:rFonts w:ascii="Calibri" w:eastAsiaTheme="minorHAnsi" w:hAnsi="Calibri" w:cs="Calibri"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8D554E7"/>
    <w:multiLevelType w:val="hybridMultilevel"/>
    <w:tmpl w:val="6F7ED8FE"/>
    <w:lvl w:ilvl="0" w:tplc="5A2A8644">
      <w:start w:val="1"/>
      <w:numFmt w:val="bullet"/>
      <w:pStyle w:val="Bullet1"/>
      <w:lvlText w:val=""/>
      <w:lvlJc w:val="left"/>
      <w:pPr>
        <w:ind w:left="1080" w:hanging="360"/>
      </w:pPr>
      <w:rPr>
        <w:rFonts w:ascii="Symbol" w:hAnsi="Symbol" w:hint="default"/>
        <w:color w:val="00558C"/>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C6502E7"/>
    <w:multiLevelType w:val="hybridMultilevel"/>
    <w:tmpl w:val="E300F6B0"/>
    <w:lvl w:ilvl="0" w:tplc="FFFFFFFF">
      <w:start w:val="1"/>
      <w:numFmt w:val="decimal"/>
      <w:lvlText w:val="%1."/>
      <w:lvlJc w:val="left"/>
      <w:pPr>
        <w:ind w:left="720" w:hanging="360"/>
      </w:pPr>
      <w:rPr>
        <w:rFonts w:hint="default"/>
      </w:rPr>
    </w:lvl>
    <w:lvl w:ilvl="1" w:tplc="FFFFFFFF">
      <w:start w:val="1"/>
      <w:numFmt w:val="bullet"/>
      <w:lvlText w:val=""/>
      <w:lvlJc w:val="left"/>
      <w:pPr>
        <w:ind w:left="217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A10882"/>
    <w:multiLevelType w:val="hybridMultilevel"/>
    <w:tmpl w:val="E300F6B0"/>
    <w:lvl w:ilvl="0" w:tplc="FFFFFFFF">
      <w:start w:val="1"/>
      <w:numFmt w:val="decimal"/>
      <w:lvlText w:val="%1."/>
      <w:lvlJc w:val="left"/>
      <w:pPr>
        <w:ind w:left="720" w:hanging="360"/>
      </w:pPr>
      <w:rPr>
        <w:rFonts w:hint="default"/>
      </w:rPr>
    </w:lvl>
    <w:lvl w:ilvl="1" w:tplc="FFFFFFFF">
      <w:start w:val="1"/>
      <w:numFmt w:val="bullet"/>
      <w:lvlText w:val=""/>
      <w:lvlJc w:val="left"/>
      <w:pPr>
        <w:ind w:left="217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6F156C"/>
    <w:multiLevelType w:val="multilevel"/>
    <w:tmpl w:val="E80A624E"/>
    <w:styleLink w:val="CurrentList2"/>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B8342E"/>
    <w:multiLevelType w:val="hybridMultilevel"/>
    <w:tmpl w:val="42D413D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7208D1"/>
    <w:multiLevelType w:val="hybridMultilevel"/>
    <w:tmpl w:val="EB16626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B8234B7"/>
    <w:multiLevelType w:val="multilevel"/>
    <w:tmpl w:val="F5AA0882"/>
    <w:lvl w:ilvl="0">
      <w:start w:val="1"/>
      <w:numFmt w:val="decimal"/>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C64028F"/>
    <w:multiLevelType w:val="hybridMultilevel"/>
    <w:tmpl w:val="E300F6B0"/>
    <w:lvl w:ilvl="0" w:tplc="FFFFFFFF">
      <w:start w:val="1"/>
      <w:numFmt w:val="decimal"/>
      <w:lvlText w:val="%1."/>
      <w:lvlJc w:val="left"/>
      <w:pPr>
        <w:ind w:left="720" w:hanging="360"/>
      </w:pPr>
      <w:rPr>
        <w:rFonts w:hint="default"/>
      </w:rPr>
    </w:lvl>
    <w:lvl w:ilvl="1" w:tplc="FFFFFFFF">
      <w:start w:val="1"/>
      <w:numFmt w:val="bullet"/>
      <w:lvlText w:val=""/>
      <w:lvlJc w:val="left"/>
      <w:pPr>
        <w:ind w:left="217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E26CC4"/>
    <w:multiLevelType w:val="multilevel"/>
    <w:tmpl w:val="2004BDD0"/>
    <w:lvl w:ilvl="0">
      <w:start w:val="1"/>
      <w:numFmt w:val="decimal"/>
      <w:pStyle w:val="NumberedList1"/>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6035A1"/>
    <w:multiLevelType w:val="multilevel"/>
    <w:tmpl w:val="90F0C4BC"/>
    <w:styleLink w:val="CurrentList3"/>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4D5439"/>
    <w:multiLevelType w:val="multilevel"/>
    <w:tmpl w:val="CDAE47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8D607A5"/>
    <w:multiLevelType w:val="multilevel"/>
    <w:tmpl w:val="C36EFBDC"/>
    <w:lvl w:ilvl="0">
      <w:start w:val="1"/>
      <w:numFmt w:val="decimal"/>
      <w:pStyle w:val="berschrift1"/>
      <w:lvlText w:val="%1"/>
      <w:lvlJc w:val="left"/>
      <w:pPr>
        <w:tabs>
          <w:tab w:val="num" w:pos="0"/>
        </w:tabs>
        <w:ind w:left="6307" w:hanging="495"/>
      </w:pPr>
    </w:lvl>
    <w:lvl w:ilvl="1">
      <w:start w:val="1"/>
      <w:numFmt w:val="decimal"/>
      <w:pStyle w:val="berschrift2"/>
      <w:lvlText w:val="%1.%2"/>
      <w:lvlJc w:val="left"/>
      <w:pPr>
        <w:tabs>
          <w:tab w:val="num" w:pos="0"/>
        </w:tabs>
        <w:ind w:left="495" w:hanging="495"/>
      </w:pPr>
    </w:lvl>
    <w:lvl w:ilvl="2">
      <w:start w:val="1"/>
      <w:numFmt w:val="decimal"/>
      <w:pStyle w:val="berschrift3"/>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8" w15:restartNumberingAfterBreak="0">
    <w:nsid w:val="793E0A6A"/>
    <w:multiLevelType w:val="multilevel"/>
    <w:tmpl w:val="F5AA0882"/>
    <w:lvl w:ilvl="0">
      <w:start w:val="1"/>
      <w:numFmt w:val="decimal"/>
      <w:lvlText w:val="%1."/>
      <w:lvlJc w:val="left"/>
      <w:pPr>
        <w:tabs>
          <w:tab w:val="num" w:pos="0"/>
        </w:tabs>
        <w:ind w:left="720" w:hanging="360"/>
      </w:p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7A735ECA"/>
    <w:multiLevelType w:val="multilevel"/>
    <w:tmpl w:val="7E3C366A"/>
    <w:lvl w:ilvl="0">
      <w:start w:val="1"/>
      <w:numFmt w:val="bullet"/>
      <w:pStyle w:val="BulletLis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7"/>
  </w:num>
  <w:num w:numId="2">
    <w:abstractNumId w:val="29"/>
  </w:num>
  <w:num w:numId="3">
    <w:abstractNumId w:val="1"/>
  </w:num>
  <w:num w:numId="4">
    <w:abstractNumId w:val="26"/>
  </w:num>
  <w:num w:numId="5">
    <w:abstractNumId w:val="9"/>
  </w:num>
  <w:num w:numId="6">
    <w:abstractNumId w:val="16"/>
  </w:num>
  <w:num w:numId="7">
    <w:abstractNumId w:val="2"/>
  </w:num>
  <w:num w:numId="8">
    <w:abstractNumId w:val="7"/>
  </w:num>
  <w:num w:numId="9">
    <w:abstractNumId w:val="20"/>
  </w:num>
  <w:num w:numId="10">
    <w:abstractNumId w:val="13"/>
  </w:num>
  <w:num w:numId="11">
    <w:abstractNumId w:val="12"/>
  </w:num>
  <w:num w:numId="12">
    <w:abstractNumId w:val="4"/>
  </w:num>
  <w:num w:numId="13">
    <w:abstractNumId w:val="15"/>
  </w:num>
  <w:num w:numId="14">
    <w:abstractNumId w:val="14"/>
  </w:num>
  <w:num w:numId="15">
    <w:abstractNumId w:val="18"/>
  </w:num>
  <w:num w:numId="16">
    <w:abstractNumId w:val="23"/>
  </w:num>
  <w:num w:numId="17">
    <w:abstractNumId w:val="17"/>
  </w:num>
  <w:num w:numId="18">
    <w:abstractNumId w:val="0"/>
  </w:num>
  <w:num w:numId="19">
    <w:abstractNumId w:val="6"/>
  </w:num>
  <w:num w:numId="20">
    <w:abstractNumId w:val="11"/>
  </w:num>
  <w:num w:numId="21">
    <w:abstractNumId w:val="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5"/>
  </w:num>
  <w:num w:numId="25">
    <w:abstractNumId w:val="3"/>
  </w:num>
  <w:num w:numId="26">
    <w:abstractNumId w:val="8"/>
  </w:num>
  <w:num w:numId="27">
    <w:abstractNumId w:val="10"/>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it-IT" w:vendorID="64" w:dllVersion="0" w:nlCheck="1" w:checkStyle="0"/>
  <w:activeWritingStyle w:appName="MSWord" w:lang="fr-FR" w:vendorID="64" w:dllVersion="0" w:nlCheck="1" w:checkStyle="0"/>
  <w:activeWritingStyle w:appName="MSWord" w:lang="sv-SE"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trackRevisions/>
  <w:doNotTrackFormatting/>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6C"/>
    <w:rsid w:val="00000497"/>
    <w:rsid w:val="00000697"/>
    <w:rsid w:val="00001FF5"/>
    <w:rsid w:val="00002956"/>
    <w:rsid w:val="000058FA"/>
    <w:rsid w:val="00006619"/>
    <w:rsid w:val="000129BC"/>
    <w:rsid w:val="00014325"/>
    <w:rsid w:val="00017A1B"/>
    <w:rsid w:val="000207E9"/>
    <w:rsid w:val="00022CD0"/>
    <w:rsid w:val="00024085"/>
    <w:rsid w:val="00027928"/>
    <w:rsid w:val="00027978"/>
    <w:rsid w:val="00027F34"/>
    <w:rsid w:val="00030033"/>
    <w:rsid w:val="000300AD"/>
    <w:rsid w:val="00030213"/>
    <w:rsid w:val="00031FC1"/>
    <w:rsid w:val="000346C8"/>
    <w:rsid w:val="00034773"/>
    <w:rsid w:val="00034841"/>
    <w:rsid w:val="00034B6D"/>
    <w:rsid w:val="00034FAC"/>
    <w:rsid w:val="00037AB9"/>
    <w:rsid w:val="0004061D"/>
    <w:rsid w:val="000422C0"/>
    <w:rsid w:val="00043060"/>
    <w:rsid w:val="0004380E"/>
    <w:rsid w:val="000450EE"/>
    <w:rsid w:val="00045A68"/>
    <w:rsid w:val="0004620A"/>
    <w:rsid w:val="00047C75"/>
    <w:rsid w:val="00051E6C"/>
    <w:rsid w:val="00051F8E"/>
    <w:rsid w:val="000520B9"/>
    <w:rsid w:val="00053235"/>
    <w:rsid w:val="000532FD"/>
    <w:rsid w:val="00053BBD"/>
    <w:rsid w:val="00053E23"/>
    <w:rsid w:val="00055F23"/>
    <w:rsid w:val="0005788D"/>
    <w:rsid w:val="00057A4E"/>
    <w:rsid w:val="00057ECF"/>
    <w:rsid w:val="00062A7F"/>
    <w:rsid w:val="000634FD"/>
    <w:rsid w:val="00063A3C"/>
    <w:rsid w:val="0006457C"/>
    <w:rsid w:val="0006488E"/>
    <w:rsid w:val="000656BB"/>
    <w:rsid w:val="0006654C"/>
    <w:rsid w:val="00066CEC"/>
    <w:rsid w:val="00070983"/>
    <w:rsid w:val="00070CC6"/>
    <w:rsid w:val="00072941"/>
    <w:rsid w:val="0007445E"/>
    <w:rsid w:val="00075AF4"/>
    <w:rsid w:val="00075CE6"/>
    <w:rsid w:val="00076676"/>
    <w:rsid w:val="00076B96"/>
    <w:rsid w:val="00082466"/>
    <w:rsid w:val="00085724"/>
    <w:rsid w:val="00086B43"/>
    <w:rsid w:val="00092851"/>
    <w:rsid w:val="000931F4"/>
    <w:rsid w:val="00096F6B"/>
    <w:rsid w:val="000970C5"/>
    <w:rsid w:val="0009736E"/>
    <w:rsid w:val="00097778"/>
    <w:rsid w:val="00097C90"/>
    <w:rsid w:val="000A0140"/>
    <w:rsid w:val="000A1CED"/>
    <w:rsid w:val="000A32BF"/>
    <w:rsid w:val="000A39AC"/>
    <w:rsid w:val="000A4073"/>
    <w:rsid w:val="000A46B6"/>
    <w:rsid w:val="000A510E"/>
    <w:rsid w:val="000A6762"/>
    <w:rsid w:val="000A6B36"/>
    <w:rsid w:val="000A6E79"/>
    <w:rsid w:val="000B47C2"/>
    <w:rsid w:val="000B4801"/>
    <w:rsid w:val="000B5FCC"/>
    <w:rsid w:val="000C0289"/>
    <w:rsid w:val="000C05D9"/>
    <w:rsid w:val="000C0E81"/>
    <w:rsid w:val="000C1F1F"/>
    <w:rsid w:val="000C2619"/>
    <w:rsid w:val="000C2665"/>
    <w:rsid w:val="000C2FF5"/>
    <w:rsid w:val="000C3AAF"/>
    <w:rsid w:val="000C3CEF"/>
    <w:rsid w:val="000C7103"/>
    <w:rsid w:val="000D13BD"/>
    <w:rsid w:val="000D24D8"/>
    <w:rsid w:val="000D3B1F"/>
    <w:rsid w:val="000D3C34"/>
    <w:rsid w:val="000D3DEF"/>
    <w:rsid w:val="000D6055"/>
    <w:rsid w:val="000D73B1"/>
    <w:rsid w:val="000E4353"/>
    <w:rsid w:val="000E4679"/>
    <w:rsid w:val="000E4890"/>
    <w:rsid w:val="000E6777"/>
    <w:rsid w:val="000F16C9"/>
    <w:rsid w:val="000F179C"/>
    <w:rsid w:val="000F2CBC"/>
    <w:rsid w:val="000F3E6E"/>
    <w:rsid w:val="000F45FD"/>
    <w:rsid w:val="000F65C9"/>
    <w:rsid w:val="00101FDF"/>
    <w:rsid w:val="00102823"/>
    <w:rsid w:val="00103D26"/>
    <w:rsid w:val="00106C21"/>
    <w:rsid w:val="001072AC"/>
    <w:rsid w:val="001104EB"/>
    <w:rsid w:val="00112AF4"/>
    <w:rsid w:val="00113BCA"/>
    <w:rsid w:val="00114388"/>
    <w:rsid w:val="00117448"/>
    <w:rsid w:val="00120DC2"/>
    <w:rsid w:val="00122521"/>
    <w:rsid w:val="001226B6"/>
    <w:rsid w:val="001254DD"/>
    <w:rsid w:val="00126B0C"/>
    <w:rsid w:val="00132642"/>
    <w:rsid w:val="00135293"/>
    <w:rsid w:val="001365E5"/>
    <w:rsid w:val="00136684"/>
    <w:rsid w:val="001373B6"/>
    <w:rsid w:val="0014086D"/>
    <w:rsid w:val="00140937"/>
    <w:rsid w:val="001452BC"/>
    <w:rsid w:val="00145641"/>
    <w:rsid w:val="001477DC"/>
    <w:rsid w:val="0015037D"/>
    <w:rsid w:val="00151578"/>
    <w:rsid w:val="00153CCE"/>
    <w:rsid w:val="0015709F"/>
    <w:rsid w:val="001579CD"/>
    <w:rsid w:val="00157E1F"/>
    <w:rsid w:val="00160B41"/>
    <w:rsid w:val="00161910"/>
    <w:rsid w:val="001628E7"/>
    <w:rsid w:val="00165173"/>
    <w:rsid w:val="00166846"/>
    <w:rsid w:val="001671FC"/>
    <w:rsid w:val="0016767C"/>
    <w:rsid w:val="00167BAF"/>
    <w:rsid w:val="001709B2"/>
    <w:rsid w:val="001722EB"/>
    <w:rsid w:val="0017322D"/>
    <w:rsid w:val="00173CC9"/>
    <w:rsid w:val="00177147"/>
    <w:rsid w:val="001818DF"/>
    <w:rsid w:val="001840A8"/>
    <w:rsid w:val="001847CE"/>
    <w:rsid w:val="00184BA2"/>
    <w:rsid w:val="0018799C"/>
    <w:rsid w:val="001929DE"/>
    <w:rsid w:val="001A023D"/>
    <w:rsid w:val="001A109A"/>
    <w:rsid w:val="001A317D"/>
    <w:rsid w:val="001A5BAE"/>
    <w:rsid w:val="001A7184"/>
    <w:rsid w:val="001B0D79"/>
    <w:rsid w:val="001B133A"/>
    <w:rsid w:val="001B61BF"/>
    <w:rsid w:val="001B6857"/>
    <w:rsid w:val="001B6F1F"/>
    <w:rsid w:val="001C2727"/>
    <w:rsid w:val="001C47D9"/>
    <w:rsid w:val="001C6F96"/>
    <w:rsid w:val="001C7376"/>
    <w:rsid w:val="001D03B5"/>
    <w:rsid w:val="001D2238"/>
    <w:rsid w:val="001D2C6F"/>
    <w:rsid w:val="001D4290"/>
    <w:rsid w:val="001D5B1D"/>
    <w:rsid w:val="001D5BB1"/>
    <w:rsid w:val="001D78FD"/>
    <w:rsid w:val="001E1690"/>
    <w:rsid w:val="001E16B6"/>
    <w:rsid w:val="001E46E1"/>
    <w:rsid w:val="001E4A14"/>
    <w:rsid w:val="001E76C2"/>
    <w:rsid w:val="001E781E"/>
    <w:rsid w:val="001E782D"/>
    <w:rsid w:val="001F0031"/>
    <w:rsid w:val="001F1318"/>
    <w:rsid w:val="001F3C7F"/>
    <w:rsid w:val="001F4CCD"/>
    <w:rsid w:val="001F6E55"/>
    <w:rsid w:val="002000B6"/>
    <w:rsid w:val="002000F2"/>
    <w:rsid w:val="00202AC2"/>
    <w:rsid w:val="0020322E"/>
    <w:rsid w:val="00203F99"/>
    <w:rsid w:val="00210A76"/>
    <w:rsid w:val="002163E4"/>
    <w:rsid w:val="002171E1"/>
    <w:rsid w:val="00220F9F"/>
    <w:rsid w:val="0022337C"/>
    <w:rsid w:val="00224BEC"/>
    <w:rsid w:val="00224CAA"/>
    <w:rsid w:val="00225EA0"/>
    <w:rsid w:val="00226B3C"/>
    <w:rsid w:val="00226C83"/>
    <w:rsid w:val="00230559"/>
    <w:rsid w:val="002336B3"/>
    <w:rsid w:val="00233F5C"/>
    <w:rsid w:val="00233F77"/>
    <w:rsid w:val="00234ED9"/>
    <w:rsid w:val="00235985"/>
    <w:rsid w:val="002364BB"/>
    <w:rsid w:val="0023765E"/>
    <w:rsid w:val="00237F5C"/>
    <w:rsid w:val="002406CE"/>
    <w:rsid w:val="00241336"/>
    <w:rsid w:val="00241E30"/>
    <w:rsid w:val="00242A12"/>
    <w:rsid w:val="002438D2"/>
    <w:rsid w:val="00243A1D"/>
    <w:rsid w:val="00243C37"/>
    <w:rsid w:val="00244556"/>
    <w:rsid w:val="00247AEB"/>
    <w:rsid w:val="002538A2"/>
    <w:rsid w:val="00253DA3"/>
    <w:rsid w:val="00255720"/>
    <w:rsid w:val="00260D08"/>
    <w:rsid w:val="0026465D"/>
    <w:rsid w:val="00264A1D"/>
    <w:rsid w:val="00264EE1"/>
    <w:rsid w:val="00271E2E"/>
    <w:rsid w:val="00272A41"/>
    <w:rsid w:val="0027324A"/>
    <w:rsid w:val="00276F42"/>
    <w:rsid w:val="002771C1"/>
    <w:rsid w:val="00277ADB"/>
    <w:rsid w:val="002833D3"/>
    <w:rsid w:val="00283A83"/>
    <w:rsid w:val="00283C1A"/>
    <w:rsid w:val="00285AC8"/>
    <w:rsid w:val="0028695A"/>
    <w:rsid w:val="00291F8E"/>
    <w:rsid w:val="00293004"/>
    <w:rsid w:val="002935CD"/>
    <w:rsid w:val="00293C13"/>
    <w:rsid w:val="00294281"/>
    <w:rsid w:val="00294613"/>
    <w:rsid w:val="00297790"/>
    <w:rsid w:val="002A1D58"/>
    <w:rsid w:val="002A2AD5"/>
    <w:rsid w:val="002A2BF3"/>
    <w:rsid w:val="002A3022"/>
    <w:rsid w:val="002A3782"/>
    <w:rsid w:val="002A485E"/>
    <w:rsid w:val="002A5472"/>
    <w:rsid w:val="002A5BBB"/>
    <w:rsid w:val="002A784C"/>
    <w:rsid w:val="002A7B8F"/>
    <w:rsid w:val="002B0571"/>
    <w:rsid w:val="002B1D93"/>
    <w:rsid w:val="002B29A4"/>
    <w:rsid w:val="002B4277"/>
    <w:rsid w:val="002B496B"/>
    <w:rsid w:val="002B538F"/>
    <w:rsid w:val="002B5F31"/>
    <w:rsid w:val="002B7AC0"/>
    <w:rsid w:val="002C10AD"/>
    <w:rsid w:val="002C3D0F"/>
    <w:rsid w:val="002C4C5D"/>
    <w:rsid w:val="002C560A"/>
    <w:rsid w:val="002C6CD0"/>
    <w:rsid w:val="002C744E"/>
    <w:rsid w:val="002D1DA0"/>
    <w:rsid w:val="002D288B"/>
    <w:rsid w:val="002D4549"/>
    <w:rsid w:val="002D508B"/>
    <w:rsid w:val="002D5F83"/>
    <w:rsid w:val="002D7473"/>
    <w:rsid w:val="002E0719"/>
    <w:rsid w:val="002E246B"/>
    <w:rsid w:val="002E26AE"/>
    <w:rsid w:val="002E2948"/>
    <w:rsid w:val="002E3AEA"/>
    <w:rsid w:val="002E3E54"/>
    <w:rsid w:val="002E3ED5"/>
    <w:rsid w:val="002E4652"/>
    <w:rsid w:val="002E64B5"/>
    <w:rsid w:val="002E6DD8"/>
    <w:rsid w:val="002F036C"/>
    <w:rsid w:val="002F038A"/>
    <w:rsid w:val="002F3F6B"/>
    <w:rsid w:val="002F52E8"/>
    <w:rsid w:val="002F56F6"/>
    <w:rsid w:val="002F612C"/>
    <w:rsid w:val="002F6807"/>
    <w:rsid w:val="002F6C91"/>
    <w:rsid w:val="002F76A6"/>
    <w:rsid w:val="00300512"/>
    <w:rsid w:val="00300BA2"/>
    <w:rsid w:val="00302486"/>
    <w:rsid w:val="00303951"/>
    <w:rsid w:val="00303A15"/>
    <w:rsid w:val="0030441A"/>
    <w:rsid w:val="003050A8"/>
    <w:rsid w:val="00305EC9"/>
    <w:rsid w:val="0030610C"/>
    <w:rsid w:val="0031047A"/>
    <w:rsid w:val="00310E15"/>
    <w:rsid w:val="00311130"/>
    <w:rsid w:val="00315CF1"/>
    <w:rsid w:val="00315E4A"/>
    <w:rsid w:val="00316E75"/>
    <w:rsid w:val="00317543"/>
    <w:rsid w:val="003213CF"/>
    <w:rsid w:val="003216FC"/>
    <w:rsid w:val="00321B0A"/>
    <w:rsid w:val="00321EF7"/>
    <w:rsid w:val="00321F15"/>
    <w:rsid w:val="003229A6"/>
    <w:rsid w:val="003239ED"/>
    <w:rsid w:val="00324488"/>
    <w:rsid w:val="00324CCE"/>
    <w:rsid w:val="0032532A"/>
    <w:rsid w:val="0032563A"/>
    <w:rsid w:val="003326C3"/>
    <w:rsid w:val="00334CE3"/>
    <w:rsid w:val="00334E8B"/>
    <w:rsid w:val="003370A4"/>
    <w:rsid w:val="00341D18"/>
    <w:rsid w:val="00344792"/>
    <w:rsid w:val="00345B6A"/>
    <w:rsid w:val="00350841"/>
    <w:rsid w:val="00350C3B"/>
    <w:rsid w:val="00352134"/>
    <w:rsid w:val="003523B3"/>
    <w:rsid w:val="00356EA7"/>
    <w:rsid w:val="00357C3B"/>
    <w:rsid w:val="00363D68"/>
    <w:rsid w:val="00365EA1"/>
    <w:rsid w:val="0036682B"/>
    <w:rsid w:val="00366D55"/>
    <w:rsid w:val="0036710B"/>
    <w:rsid w:val="00367551"/>
    <w:rsid w:val="003678DC"/>
    <w:rsid w:val="00367AF5"/>
    <w:rsid w:val="00367B6A"/>
    <w:rsid w:val="003700FB"/>
    <w:rsid w:val="00370B76"/>
    <w:rsid w:val="0037190D"/>
    <w:rsid w:val="00371B05"/>
    <w:rsid w:val="00372624"/>
    <w:rsid w:val="00377565"/>
    <w:rsid w:val="00377729"/>
    <w:rsid w:val="00377751"/>
    <w:rsid w:val="0038449E"/>
    <w:rsid w:val="003851F3"/>
    <w:rsid w:val="003862C7"/>
    <w:rsid w:val="003863A2"/>
    <w:rsid w:val="0038711D"/>
    <w:rsid w:val="00390470"/>
    <w:rsid w:val="003931B5"/>
    <w:rsid w:val="003A1225"/>
    <w:rsid w:val="003A1CE6"/>
    <w:rsid w:val="003A22C5"/>
    <w:rsid w:val="003A302E"/>
    <w:rsid w:val="003A4721"/>
    <w:rsid w:val="003B4117"/>
    <w:rsid w:val="003B5307"/>
    <w:rsid w:val="003B5E35"/>
    <w:rsid w:val="003C1C4C"/>
    <w:rsid w:val="003C4868"/>
    <w:rsid w:val="003C6E02"/>
    <w:rsid w:val="003D0496"/>
    <w:rsid w:val="003D06EB"/>
    <w:rsid w:val="003D1483"/>
    <w:rsid w:val="003D1A90"/>
    <w:rsid w:val="003D5173"/>
    <w:rsid w:val="003E4842"/>
    <w:rsid w:val="003E60F9"/>
    <w:rsid w:val="003E687C"/>
    <w:rsid w:val="003E75CC"/>
    <w:rsid w:val="003E7712"/>
    <w:rsid w:val="003E78BC"/>
    <w:rsid w:val="003E7CA5"/>
    <w:rsid w:val="003F0168"/>
    <w:rsid w:val="003F1B61"/>
    <w:rsid w:val="003F2139"/>
    <w:rsid w:val="003F2528"/>
    <w:rsid w:val="003F29CD"/>
    <w:rsid w:val="003F4DEE"/>
    <w:rsid w:val="003F5793"/>
    <w:rsid w:val="003F6507"/>
    <w:rsid w:val="003F7056"/>
    <w:rsid w:val="003F7208"/>
    <w:rsid w:val="00401A4F"/>
    <w:rsid w:val="00402DFB"/>
    <w:rsid w:val="004037C7"/>
    <w:rsid w:val="0040773E"/>
    <w:rsid w:val="00411A06"/>
    <w:rsid w:val="0041675E"/>
    <w:rsid w:val="004170CF"/>
    <w:rsid w:val="00423C9D"/>
    <w:rsid w:val="0042731C"/>
    <w:rsid w:val="00430DA2"/>
    <w:rsid w:val="00431FEB"/>
    <w:rsid w:val="0043516C"/>
    <w:rsid w:val="00437B5B"/>
    <w:rsid w:val="00437EB3"/>
    <w:rsid w:val="00440E0A"/>
    <w:rsid w:val="00440F44"/>
    <w:rsid w:val="0044193F"/>
    <w:rsid w:val="0044218D"/>
    <w:rsid w:val="00442E1B"/>
    <w:rsid w:val="004436BA"/>
    <w:rsid w:val="004447B5"/>
    <w:rsid w:val="00452578"/>
    <w:rsid w:val="00452666"/>
    <w:rsid w:val="00452AE3"/>
    <w:rsid w:val="00455D1E"/>
    <w:rsid w:val="00457645"/>
    <w:rsid w:val="0046111D"/>
    <w:rsid w:val="004623D6"/>
    <w:rsid w:val="00464426"/>
    <w:rsid w:val="00464C4B"/>
    <w:rsid w:val="004656FD"/>
    <w:rsid w:val="00466806"/>
    <w:rsid w:val="00466DD1"/>
    <w:rsid w:val="0046782E"/>
    <w:rsid w:val="00467EA0"/>
    <w:rsid w:val="0047031A"/>
    <w:rsid w:val="004709B6"/>
    <w:rsid w:val="004715D3"/>
    <w:rsid w:val="004720E9"/>
    <w:rsid w:val="00472725"/>
    <w:rsid w:val="00472CB9"/>
    <w:rsid w:val="00473D77"/>
    <w:rsid w:val="00474AB1"/>
    <w:rsid w:val="00476FE5"/>
    <w:rsid w:val="00477A04"/>
    <w:rsid w:val="00477EF7"/>
    <w:rsid w:val="00490749"/>
    <w:rsid w:val="00491D06"/>
    <w:rsid w:val="00492B41"/>
    <w:rsid w:val="00494EFF"/>
    <w:rsid w:val="00495F7D"/>
    <w:rsid w:val="004A05E8"/>
    <w:rsid w:val="004A2A0A"/>
    <w:rsid w:val="004A2EDA"/>
    <w:rsid w:val="004A3EAE"/>
    <w:rsid w:val="004A5649"/>
    <w:rsid w:val="004B44CF"/>
    <w:rsid w:val="004C00D2"/>
    <w:rsid w:val="004C4572"/>
    <w:rsid w:val="004C4B0F"/>
    <w:rsid w:val="004C5CAF"/>
    <w:rsid w:val="004D063E"/>
    <w:rsid w:val="004D073D"/>
    <w:rsid w:val="004D116A"/>
    <w:rsid w:val="004D12E4"/>
    <w:rsid w:val="004D1622"/>
    <w:rsid w:val="004D1799"/>
    <w:rsid w:val="004D1D32"/>
    <w:rsid w:val="004D6479"/>
    <w:rsid w:val="004D6C1C"/>
    <w:rsid w:val="004D7040"/>
    <w:rsid w:val="004E1F7D"/>
    <w:rsid w:val="004E29E2"/>
    <w:rsid w:val="004E2FC8"/>
    <w:rsid w:val="004E347C"/>
    <w:rsid w:val="004E45D2"/>
    <w:rsid w:val="004E4FA0"/>
    <w:rsid w:val="004E6EF9"/>
    <w:rsid w:val="004F0F7B"/>
    <w:rsid w:val="004F2177"/>
    <w:rsid w:val="004F45C2"/>
    <w:rsid w:val="004F5E68"/>
    <w:rsid w:val="004F7920"/>
    <w:rsid w:val="004F7CB2"/>
    <w:rsid w:val="004F7E12"/>
    <w:rsid w:val="00502AF9"/>
    <w:rsid w:val="0050555D"/>
    <w:rsid w:val="005062B8"/>
    <w:rsid w:val="00507543"/>
    <w:rsid w:val="00507A2A"/>
    <w:rsid w:val="00507E5C"/>
    <w:rsid w:val="005151FB"/>
    <w:rsid w:val="0051560A"/>
    <w:rsid w:val="00517409"/>
    <w:rsid w:val="00517FE9"/>
    <w:rsid w:val="00525495"/>
    <w:rsid w:val="00525F2E"/>
    <w:rsid w:val="00526ECD"/>
    <w:rsid w:val="00527AFB"/>
    <w:rsid w:val="005306B2"/>
    <w:rsid w:val="00530CA4"/>
    <w:rsid w:val="00532D51"/>
    <w:rsid w:val="00534878"/>
    <w:rsid w:val="005362B3"/>
    <w:rsid w:val="00537378"/>
    <w:rsid w:val="005410B6"/>
    <w:rsid w:val="005425B6"/>
    <w:rsid w:val="00543703"/>
    <w:rsid w:val="00546EB9"/>
    <w:rsid w:val="0055016C"/>
    <w:rsid w:val="005505F9"/>
    <w:rsid w:val="00551C47"/>
    <w:rsid w:val="00552F84"/>
    <w:rsid w:val="00553916"/>
    <w:rsid w:val="0055405A"/>
    <w:rsid w:val="00554AAE"/>
    <w:rsid w:val="00555DE4"/>
    <w:rsid w:val="005566DC"/>
    <w:rsid w:val="00556D09"/>
    <w:rsid w:val="00556FA4"/>
    <w:rsid w:val="005579AA"/>
    <w:rsid w:val="005619D7"/>
    <w:rsid w:val="00562165"/>
    <w:rsid w:val="00565FCC"/>
    <w:rsid w:val="00566C14"/>
    <w:rsid w:val="005718FB"/>
    <w:rsid w:val="005725D4"/>
    <w:rsid w:val="0057308B"/>
    <w:rsid w:val="00575595"/>
    <w:rsid w:val="00576147"/>
    <w:rsid w:val="00576E46"/>
    <w:rsid w:val="00577218"/>
    <w:rsid w:val="0058092B"/>
    <w:rsid w:val="00581156"/>
    <w:rsid w:val="005832E4"/>
    <w:rsid w:val="00584056"/>
    <w:rsid w:val="005871C2"/>
    <w:rsid w:val="00587FD8"/>
    <w:rsid w:val="00591CFB"/>
    <w:rsid w:val="00592DA6"/>
    <w:rsid w:val="005936BF"/>
    <w:rsid w:val="0059616F"/>
    <w:rsid w:val="00596514"/>
    <w:rsid w:val="005A5A02"/>
    <w:rsid w:val="005A615A"/>
    <w:rsid w:val="005A6D55"/>
    <w:rsid w:val="005A7EE9"/>
    <w:rsid w:val="005B1E39"/>
    <w:rsid w:val="005B28E3"/>
    <w:rsid w:val="005B3373"/>
    <w:rsid w:val="005B33A0"/>
    <w:rsid w:val="005B36E2"/>
    <w:rsid w:val="005B5532"/>
    <w:rsid w:val="005B5997"/>
    <w:rsid w:val="005B736E"/>
    <w:rsid w:val="005C0476"/>
    <w:rsid w:val="005C1A2C"/>
    <w:rsid w:val="005C1B5E"/>
    <w:rsid w:val="005C22F4"/>
    <w:rsid w:val="005C24DD"/>
    <w:rsid w:val="005C696B"/>
    <w:rsid w:val="005D0725"/>
    <w:rsid w:val="005D081D"/>
    <w:rsid w:val="005D183D"/>
    <w:rsid w:val="005D377E"/>
    <w:rsid w:val="005D4362"/>
    <w:rsid w:val="005D5159"/>
    <w:rsid w:val="005D552B"/>
    <w:rsid w:val="005D5534"/>
    <w:rsid w:val="005D689D"/>
    <w:rsid w:val="005D6A2D"/>
    <w:rsid w:val="005D6B3C"/>
    <w:rsid w:val="005D743C"/>
    <w:rsid w:val="005E04FC"/>
    <w:rsid w:val="005E093A"/>
    <w:rsid w:val="005E1B85"/>
    <w:rsid w:val="005E4220"/>
    <w:rsid w:val="005E4F03"/>
    <w:rsid w:val="005E4F15"/>
    <w:rsid w:val="005E6432"/>
    <w:rsid w:val="005E71BE"/>
    <w:rsid w:val="005F0DDD"/>
    <w:rsid w:val="005F1706"/>
    <w:rsid w:val="005F23D9"/>
    <w:rsid w:val="005F3177"/>
    <w:rsid w:val="005F4BBE"/>
    <w:rsid w:val="005F67B8"/>
    <w:rsid w:val="005F7C90"/>
    <w:rsid w:val="00600B1F"/>
    <w:rsid w:val="00600E6A"/>
    <w:rsid w:val="006049AB"/>
    <w:rsid w:val="00604D96"/>
    <w:rsid w:val="00606A98"/>
    <w:rsid w:val="00606E89"/>
    <w:rsid w:val="006077C8"/>
    <w:rsid w:val="00610C76"/>
    <w:rsid w:val="0061305B"/>
    <w:rsid w:val="00615322"/>
    <w:rsid w:val="00616DD1"/>
    <w:rsid w:val="00617B3B"/>
    <w:rsid w:val="0062033D"/>
    <w:rsid w:val="0062243F"/>
    <w:rsid w:val="006230A7"/>
    <w:rsid w:val="0062397D"/>
    <w:rsid w:val="00623D56"/>
    <w:rsid w:val="0062483C"/>
    <w:rsid w:val="00630785"/>
    <w:rsid w:val="006316DC"/>
    <w:rsid w:val="00632032"/>
    <w:rsid w:val="006341A6"/>
    <w:rsid w:val="00634BF1"/>
    <w:rsid w:val="00635E2C"/>
    <w:rsid w:val="00636E54"/>
    <w:rsid w:val="00637504"/>
    <w:rsid w:val="00637C98"/>
    <w:rsid w:val="00640025"/>
    <w:rsid w:val="006402D5"/>
    <w:rsid w:val="0064070C"/>
    <w:rsid w:val="00642564"/>
    <w:rsid w:val="00642AEF"/>
    <w:rsid w:val="00642F0D"/>
    <w:rsid w:val="00643632"/>
    <w:rsid w:val="006443FC"/>
    <w:rsid w:val="006448F2"/>
    <w:rsid w:val="0064607C"/>
    <w:rsid w:val="00646119"/>
    <w:rsid w:val="0065059F"/>
    <w:rsid w:val="006507A5"/>
    <w:rsid w:val="0065174E"/>
    <w:rsid w:val="00657468"/>
    <w:rsid w:val="00657571"/>
    <w:rsid w:val="006576A3"/>
    <w:rsid w:val="006601D7"/>
    <w:rsid w:val="00660DE1"/>
    <w:rsid w:val="00661CC2"/>
    <w:rsid w:val="00662118"/>
    <w:rsid w:val="00662F1E"/>
    <w:rsid w:val="00663439"/>
    <w:rsid w:val="006644A4"/>
    <w:rsid w:val="00667495"/>
    <w:rsid w:val="006679CF"/>
    <w:rsid w:val="00670044"/>
    <w:rsid w:val="00670A25"/>
    <w:rsid w:val="00670C37"/>
    <w:rsid w:val="00670DDF"/>
    <w:rsid w:val="00673592"/>
    <w:rsid w:val="006759EB"/>
    <w:rsid w:val="00676F59"/>
    <w:rsid w:val="006770DF"/>
    <w:rsid w:val="006771C7"/>
    <w:rsid w:val="00677B73"/>
    <w:rsid w:val="00680E43"/>
    <w:rsid w:val="00682CB9"/>
    <w:rsid w:val="006831B6"/>
    <w:rsid w:val="00683A85"/>
    <w:rsid w:val="00683E6A"/>
    <w:rsid w:val="00684694"/>
    <w:rsid w:val="0068508E"/>
    <w:rsid w:val="006863C0"/>
    <w:rsid w:val="006877E9"/>
    <w:rsid w:val="00687EC8"/>
    <w:rsid w:val="00690ACB"/>
    <w:rsid w:val="006937B2"/>
    <w:rsid w:val="006940A8"/>
    <w:rsid w:val="0069619D"/>
    <w:rsid w:val="006A0475"/>
    <w:rsid w:val="006A04CA"/>
    <w:rsid w:val="006A0A0A"/>
    <w:rsid w:val="006A0CBB"/>
    <w:rsid w:val="006A1754"/>
    <w:rsid w:val="006A1C1D"/>
    <w:rsid w:val="006A2854"/>
    <w:rsid w:val="006A3E73"/>
    <w:rsid w:val="006A5118"/>
    <w:rsid w:val="006A5A9A"/>
    <w:rsid w:val="006A5CCD"/>
    <w:rsid w:val="006A658C"/>
    <w:rsid w:val="006A7DAA"/>
    <w:rsid w:val="006B052B"/>
    <w:rsid w:val="006B09D1"/>
    <w:rsid w:val="006B0C44"/>
    <w:rsid w:val="006B3159"/>
    <w:rsid w:val="006B4653"/>
    <w:rsid w:val="006B5495"/>
    <w:rsid w:val="006B5AF9"/>
    <w:rsid w:val="006B623B"/>
    <w:rsid w:val="006C0835"/>
    <w:rsid w:val="006C1FC6"/>
    <w:rsid w:val="006C344B"/>
    <w:rsid w:val="006C4A6B"/>
    <w:rsid w:val="006C5CC8"/>
    <w:rsid w:val="006C622B"/>
    <w:rsid w:val="006C6700"/>
    <w:rsid w:val="006C6D63"/>
    <w:rsid w:val="006D340F"/>
    <w:rsid w:val="006D498D"/>
    <w:rsid w:val="006D6416"/>
    <w:rsid w:val="006E0426"/>
    <w:rsid w:val="006E1967"/>
    <w:rsid w:val="006E3A9B"/>
    <w:rsid w:val="006E7AFF"/>
    <w:rsid w:val="006F036E"/>
    <w:rsid w:val="006F0A57"/>
    <w:rsid w:val="006F11C3"/>
    <w:rsid w:val="006F5CC5"/>
    <w:rsid w:val="006F62A3"/>
    <w:rsid w:val="006F7834"/>
    <w:rsid w:val="00701866"/>
    <w:rsid w:val="00703756"/>
    <w:rsid w:val="007077B9"/>
    <w:rsid w:val="00710F38"/>
    <w:rsid w:val="00712367"/>
    <w:rsid w:val="00713A78"/>
    <w:rsid w:val="00713FC6"/>
    <w:rsid w:val="00713FD0"/>
    <w:rsid w:val="00715035"/>
    <w:rsid w:val="0071543D"/>
    <w:rsid w:val="00717DED"/>
    <w:rsid w:val="007206B1"/>
    <w:rsid w:val="00725064"/>
    <w:rsid w:val="00726590"/>
    <w:rsid w:val="00731B7B"/>
    <w:rsid w:val="00732603"/>
    <w:rsid w:val="00737DB8"/>
    <w:rsid w:val="00741AE1"/>
    <w:rsid w:val="00746CDE"/>
    <w:rsid w:val="00747995"/>
    <w:rsid w:val="00753CF7"/>
    <w:rsid w:val="00755316"/>
    <w:rsid w:val="0075557D"/>
    <w:rsid w:val="00755F9A"/>
    <w:rsid w:val="007560DD"/>
    <w:rsid w:val="007575EB"/>
    <w:rsid w:val="0076043D"/>
    <w:rsid w:val="00763FF5"/>
    <w:rsid w:val="00764A82"/>
    <w:rsid w:val="0076535A"/>
    <w:rsid w:val="007665D6"/>
    <w:rsid w:val="00767149"/>
    <w:rsid w:val="0077003F"/>
    <w:rsid w:val="00770FF7"/>
    <w:rsid w:val="00771C7A"/>
    <w:rsid w:val="00771D1B"/>
    <w:rsid w:val="007721C8"/>
    <w:rsid w:val="0077533E"/>
    <w:rsid w:val="007757BE"/>
    <w:rsid w:val="00776842"/>
    <w:rsid w:val="00776D3D"/>
    <w:rsid w:val="00777456"/>
    <w:rsid w:val="00780A85"/>
    <w:rsid w:val="00780FFB"/>
    <w:rsid w:val="007824E0"/>
    <w:rsid w:val="00783796"/>
    <w:rsid w:val="00783C29"/>
    <w:rsid w:val="00783F32"/>
    <w:rsid w:val="00784F56"/>
    <w:rsid w:val="00790ED3"/>
    <w:rsid w:val="007915A9"/>
    <w:rsid w:val="0079179D"/>
    <w:rsid w:val="00792513"/>
    <w:rsid w:val="0079395D"/>
    <w:rsid w:val="00795D98"/>
    <w:rsid w:val="007A0689"/>
    <w:rsid w:val="007A1DE0"/>
    <w:rsid w:val="007A3B1B"/>
    <w:rsid w:val="007A4095"/>
    <w:rsid w:val="007A5F17"/>
    <w:rsid w:val="007B0A66"/>
    <w:rsid w:val="007B0D20"/>
    <w:rsid w:val="007B2B62"/>
    <w:rsid w:val="007B2E08"/>
    <w:rsid w:val="007B3512"/>
    <w:rsid w:val="007B50E9"/>
    <w:rsid w:val="007B74AE"/>
    <w:rsid w:val="007C0E8B"/>
    <w:rsid w:val="007C59E0"/>
    <w:rsid w:val="007C5BCF"/>
    <w:rsid w:val="007C65AE"/>
    <w:rsid w:val="007C77D8"/>
    <w:rsid w:val="007C7B6A"/>
    <w:rsid w:val="007C7D2C"/>
    <w:rsid w:val="007D06C6"/>
    <w:rsid w:val="007D28ED"/>
    <w:rsid w:val="007D4150"/>
    <w:rsid w:val="007D5649"/>
    <w:rsid w:val="007D74F9"/>
    <w:rsid w:val="007E230B"/>
    <w:rsid w:val="007E66B1"/>
    <w:rsid w:val="007E7F78"/>
    <w:rsid w:val="007F030A"/>
    <w:rsid w:val="007F03F0"/>
    <w:rsid w:val="007F0899"/>
    <w:rsid w:val="007F14E2"/>
    <w:rsid w:val="007F23F9"/>
    <w:rsid w:val="007F41D7"/>
    <w:rsid w:val="007F5638"/>
    <w:rsid w:val="0080200F"/>
    <w:rsid w:val="008037EF"/>
    <w:rsid w:val="0080390C"/>
    <w:rsid w:val="00804F27"/>
    <w:rsid w:val="00806308"/>
    <w:rsid w:val="008073D0"/>
    <w:rsid w:val="00810A76"/>
    <w:rsid w:val="0081139D"/>
    <w:rsid w:val="00811A45"/>
    <w:rsid w:val="00813A44"/>
    <w:rsid w:val="0081627E"/>
    <w:rsid w:val="00816C96"/>
    <w:rsid w:val="00817F47"/>
    <w:rsid w:val="008209D9"/>
    <w:rsid w:val="00822E68"/>
    <w:rsid w:val="00825178"/>
    <w:rsid w:val="008262B9"/>
    <w:rsid w:val="008306E6"/>
    <w:rsid w:val="00832092"/>
    <w:rsid w:val="00832A03"/>
    <w:rsid w:val="00832EF5"/>
    <w:rsid w:val="00834109"/>
    <w:rsid w:val="0083453A"/>
    <w:rsid w:val="008352AB"/>
    <w:rsid w:val="00835E25"/>
    <w:rsid w:val="008367BA"/>
    <w:rsid w:val="00836A30"/>
    <w:rsid w:val="0083719E"/>
    <w:rsid w:val="00843E7B"/>
    <w:rsid w:val="00844079"/>
    <w:rsid w:val="0084491B"/>
    <w:rsid w:val="00846F46"/>
    <w:rsid w:val="008476E3"/>
    <w:rsid w:val="00850680"/>
    <w:rsid w:val="00851284"/>
    <w:rsid w:val="00852033"/>
    <w:rsid w:val="00852D67"/>
    <w:rsid w:val="00853C39"/>
    <w:rsid w:val="00854816"/>
    <w:rsid w:val="00854D27"/>
    <w:rsid w:val="008563DF"/>
    <w:rsid w:val="00856955"/>
    <w:rsid w:val="008572C0"/>
    <w:rsid w:val="008579F8"/>
    <w:rsid w:val="00860D8E"/>
    <w:rsid w:val="008650D0"/>
    <w:rsid w:val="008666BA"/>
    <w:rsid w:val="00866DBD"/>
    <w:rsid w:val="00867D50"/>
    <w:rsid w:val="00870D44"/>
    <w:rsid w:val="00871A19"/>
    <w:rsid w:val="00872268"/>
    <w:rsid w:val="008728AE"/>
    <w:rsid w:val="00873026"/>
    <w:rsid w:val="00875DF9"/>
    <w:rsid w:val="00875F0A"/>
    <w:rsid w:val="00876531"/>
    <w:rsid w:val="00877CBE"/>
    <w:rsid w:val="00880723"/>
    <w:rsid w:val="00880CC3"/>
    <w:rsid w:val="00881674"/>
    <w:rsid w:val="00881890"/>
    <w:rsid w:val="00881D31"/>
    <w:rsid w:val="00883030"/>
    <w:rsid w:val="00887E69"/>
    <w:rsid w:val="00887F24"/>
    <w:rsid w:val="0089021D"/>
    <w:rsid w:val="0089101E"/>
    <w:rsid w:val="008920E3"/>
    <w:rsid w:val="0089390B"/>
    <w:rsid w:val="008948D3"/>
    <w:rsid w:val="008A2543"/>
    <w:rsid w:val="008A2FBD"/>
    <w:rsid w:val="008A5B67"/>
    <w:rsid w:val="008B1669"/>
    <w:rsid w:val="008B1D98"/>
    <w:rsid w:val="008B2408"/>
    <w:rsid w:val="008B3983"/>
    <w:rsid w:val="008B7A92"/>
    <w:rsid w:val="008C2A29"/>
    <w:rsid w:val="008C4C11"/>
    <w:rsid w:val="008C797F"/>
    <w:rsid w:val="008D26BC"/>
    <w:rsid w:val="008D2EC0"/>
    <w:rsid w:val="008D63DA"/>
    <w:rsid w:val="008D6643"/>
    <w:rsid w:val="008D744E"/>
    <w:rsid w:val="008E0F02"/>
    <w:rsid w:val="008E28AC"/>
    <w:rsid w:val="008E2CC4"/>
    <w:rsid w:val="008E3BDD"/>
    <w:rsid w:val="008E4B69"/>
    <w:rsid w:val="008F6A25"/>
    <w:rsid w:val="008F7952"/>
    <w:rsid w:val="00900095"/>
    <w:rsid w:val="00901138"/>
    <w:rsid w:val="00902286"/>
    <w:rsid w:val="0090257D"/>
    <w:rsid w:val="009025A8"/>
    <w:rsid w:val="00905774"/>
    <w:rsid w:val="009071D9"/>
    <w:rsid w:val="00907668"/>
    <w:rsid w:val="00910F54"/>
    <w:rsid w:val="009118B4"/>
    <w:rsid w:val="009119ED"/>
    <w:rsid w:val="00912293"/>
    <w:rsid w:val="00912848"/>
    <w:rsid w:val="0091553D"/>
    <w:rsid w:val="009155AB"/>
    <w:rsid w:val="0091591D"/>
    <w:rsid w:val="00915FBF"/>
    <w:rsid w:val="00917CE5"/>
    <w:rsid w:val="00920C3D"/>
    <w:rsid w:val="00922D7E"/>
    <w:rsid w:val="00924435"/>
    <w:rsid w:val="009245CB"/>
    <w:rsid w:val="00924DDC"/>
    <w:rsid w:val="009255FC"/>
    <w:rsid w:val="00925D7A"/>
    <w:rsid w:val="00926373"/>
    <w:rsid w:val="009276C0"/>
    <w:rsid w:val="00930C4E"/>
    <w:rsid w:val="00932657"/>
    <w:rsid w:val="00933DE0"/>
    <w:rsid w:val="00934560"/>
    <w:rsid w:val="00934B19"/>
    <w:rsid w:val="009369DD"/>
    <w:rsid w:val="00940F06"/>
    <w:rsid w:val="00941002"/>
    <w:rsid w:val="009464FA"/>
    <w:rsid w:val="00950021"/>
    <w:rsid w:val="009526C3"/>
    <w:rsid w:val="009538E2"/>
    <w:rsid w:val="00954180"/>
    <w:rsid w:val="00955408"/>
    <w:rsid w:val="00955A19"/>
    <w:rsid w:val="00957136"/>
    <w:rsid w:val="00964084"/>
    <w:rsid w:val="00964099"/>
    <w:rsid w:val="00964B24"/>
    <w:rsid w:val="00964FE5"/>
    <w:rsid w:val="00967694"/>
    <w:rsid w:val="00967AD4"/>
    <w:rsid w:val="00971390"/>
    <w:rsid w:val="0097362A"/>
    <w:rsid w:val="009743EE"/>
    <w:rsid w:val="0097516D"/>
    <w:rsid w:val="00976D28"/>
    <w:rsid w:val="00980A29"/>
    <w:rsid w:val="00980BF9"/>
    <w:rsid w:val="00984BEF"/>
    <w:rsid w:val="0098728B"/>
    <w:rsid w:val="009902B4"/>
    <w:rsid w:val="00990669"/>
    <w:rsid w:val="00990CD0"/>
    <w:rsid w:val="009917A6"/>
    <w:rsid w:val="00993C2E"/>
    <w:rsid w:val="00995BCF"/>
    <w:rsid w:val="00997B9E"/>
    <w:rsid w:val="009A056A"/>
    <w:rsid w:val="009A1A17"/>
    <w:rsid w:val="009A3331"/>
    <w:rsid w:val="009A5F85"/>
    <w:rsid w:val="009B00AF"/>
    <w:rsid w:val="009B1490"/>
    <w:rsid w:val="009B18A5"/>
    <w:rsid w:val="009B18B3"/>
    <w:rsid w:val="009B1BCC"/>
    <w:rsid w:val="009B499C"/>
    <w:rsid w:val="009B57D8"/>
    <w:rsid w:val="009B7685"/>
    <w:rsid w:val="009B792D"/>
    <w:rsid w:val="009B7EE7"/>
    <w:rsid w:val="009C0499"/>
    <w:rsid w:val="009C0CA7"/>
    <w:rsid w:val="009C17D6"/>
    <w:rsid w:val="009C2242"/>
    <w:rsid w:val="009C42D8"/>
    <w:rsid w:val="009C5DD8"/>
    <w:rsid w:val="009D2872"/>
    <w:rsid w:val="009D4CC9"/>
    <w:rsid w:val="009D58FD"/>
    <w:rsid w:val="009D61F7"/>
    <w:rsid w:val="009E19F9"/>
    <w:rsid w:val="009E3CEC"/>
    <w:rsid w:val="009E65A0"/>
    <w:rsid w:val="009F00A0"/>
    <w:rsid w:val="009F377C"/>
    <w:rsid w:val="009F540E"/>
    <w:rsid w:val="009F63C9"/>
    <w:rsid w:val="00A0017E"/>
    <w:rsid w:val="00A0259B"/>
    <w:rsid w:val="00A02927"/>
    <w:rsid w:val="00A03627"/>
    <w:rsid w:val="00A0481D"/>
    <w:rsid w:val="00A04B41"/>
    <w:rsid w:val="00A0777D"/>
    <w:rsid w:val="00A136CC"/>
    <w:rsid w:val="00A15337"/>
    <w:rsid w:val="00A15CEB"/>
    <w:rsid w:val="00A20996"/>
    <w:rsid w:val="00A23280"/>
    <w:rsid w:val="00A24939"/>
    <w:rsid w:val="00A24DF4"/>
    <w:rsid w:val="00A2739E"/>
    <w:rsid w:val="00A27BA2"/>
    <w:rsid w:val="00A31F67"/>
    <w:rsid w:val="00A36675"/>
    <w:rsid w:val="00A36B1E"/>
    <w:rsid w:val="00A37B7D"/>
    <w:rsid w:val="00A404BD"/>
    <w:rsid w:val="00A40D7D"/>
    <w:rsid w:val="00A43E21"/>
    <w:rsid w:val="00A43F90"/>
    <w:rsid w:val="00A446CC"/>
    <w:rsid w:val="00A44B7F"/>
    <w:rsid w:val="00A44D43"/>
    <w:rsid w:val="00A46452"/>
    <w:rsid w:val="00A5014C"/>
    <w:rsid w:val="00A50BA5"/>
    <w:rsid w:val="00A512AB"/>
    <w:rsid w:val="00A532F5"/>
    <w:rsid w:val="00A53350"/>
    <w:rsid w:val="00A54520"/>
    <w:rsid w:val="00A54D47"/>
    <w:rsid w:val="00A55975"/>
    <w:rsid w:val="00A60BAE"/>
    <w:rsid w:val="00A64350"/>
    <w:rsid w:val="00A6462B"/>
    <w:rsid w:val="00A647E4"/>
    <w:rsid w:val="00A64828"/>
    <w:rsid w:val="00A64FB8"/>
    <w:rsid w:val="00A66981"/>
    <w:rsid w:val="00A67845"/>
    <w:rsid w:val="00A67CB6"/>
    <w:rsid w:val="00A7249B"/>
    <w:rsid w:val="00A73E5E"/>
    <w:rsid w:val="00A73ED4"/>
    <w:rsid w:val="00A7416E"/>
    <w:rsid w:val="00A74D52"/>
    <w:rsid w:val="00A77C44"/>
    <w:rsid w:val="00A801AA"/>
    <w:rsid w:val="00A8064B"/>
    <w:rsid w:val="00A807D7"/>
    <w:rsid w:val="00A80A7A"/>
    <w:rsid w:val="00A80D9E"/>
    <w:rsid w:val="00A823E6"/>
    <w:rsid w:val="00A8274D"/>
    <w:rsid w:val="00A82C9C"/>
    <w:rsid w:val="00A83517"/>
    <w:rsid w:val="00A83B46"/>
    <w:rsid w:val="00A8476A"/>
    <w:rsid w:val="00A8641F"/>
    <w:rsid w:val="00A86995"/>
    <w:rsid w:val="00A87864"/>
    <w:rsid w:val="00A9021B"/>
    <w:rsid w:val="00A909B8"/>
    <w:rsid w:val="00A91C94"/>
    <w:rsid w:val="00A9249B"/>
    <w:rsid w:val="00A925EC"/>
    <w:rsid w:val="00A92AD7"/>
    <w:rsid w:val="00A93B94"/>
    <w:rsid w:val="00A94A77"/>
    <w:rsid w:val="00A96955"/>
    <w:rsid w:val="00A96AD3"/>
    <w:rsid w:val="00A97C7B"/>
    <w:rsid w:val="00AA0C20"/>
    <w:rsid w:val="00AA163E"/>
    <w:rsid w:val="00AA47CF"/>
    <w:rsid w:val="00AA5999"/>
    <w:rsid w:val="00AA6349"/>
    <w:rsid w:val="00AA6540"/>
    <w:rsid w:val="00AA68FD"/>
    <w:rsid w:val="00AA7333"/>
    <w:rsid w:val="00AA7AB7"/>
    <w:rsid w:val="00AA7E66"/>
    <w:rsid w:val="00AB1EF9"/>
    <w:rsid w:val="00AB246B"/>
    <w:rsid w:val="00AB3ADD"/>
    <w:rsid w:val="00AB4F17"/>
    <w:rsid w:val="00AB5197"/>
    <w:rsid w:val="00AB6685"/>
    <w:rsid w:val="00AB6A46"/>
    <w:rsid w:val="00AB7326"/>
    <w:rsid w:val="00AB79F7"/>
    <w:rsid w:val="00AC15AD"/>
    <w:rsid w:val="00AC25B8"/>
    <w:rsid w:val="00AC3727"/>
    <w:rsid w:val="00AC3DF4"/>
    <w:rsid w:val="00AC435E"/>
    <w:rsid w:val="00AC4AA4"/>
    <w:rsid w:val="00AC57B7"/>
    <w:rsid w:val="00AC7BD2"/>
    <w:rsid w:val="00AC7D3B"/>
    <w:rsid w:val="00AD0547"/>
    <w:rsid w:val="00AD30C9"/>
    <w:rsid w:val="00AE251A"/>
    <w:rsid w:val="00AE3530"/>
    <w:rsid w:val="00AE3BDB"/>
    <w:rsid w:val="00AE5937"/>
    <w:rsid w:val="00AE6C5D"/>
    <w:rsid w:val="00AE76F9"/>
    <w:rsid w:val="00AE7E2E"/>
    <w:rsid w:val="00AF4BD1"/>
    <w:rsid w:val="00AF4E5D"/>
    <w:rsid w:val="00AF5C75"/>
    <w:rsid w:val="00AF5E0A"/>
    <w:rsid w:val="00AF6BF5"/>
    <w:rsid w:val="00B0260A"/>
    <w:rsid w:val="00B0328B"/>
    <w:rsid w:val="00B052B3"/>
    <w:rsid w:val="00B059A6"/>
    <w:rsid w:val="00B07A88"/>
    <w:rsid w:val="00B1072F"/>
    <w:rsid w:val="00B11841"/>
    <w:rsid w:val="00B11D65"/>
    <w:rsid w:val="00B13A96"/>
    <w:rsid w:val="00B2050B"/>
    <w:rsid w:val="00B2156C"/>
    <w:rsid w:val="00B23C0E"/>
    <w:rsid w:val="00B27AD8"/>
    <w:rsid w:val="00B27D11"/>
    <w:rsid w:val="00B3259C"/>
    <w:rsid w:val="00B338D4"/>
    <w:rsid w:val="00B33F05"/>
    <w:rsid w:val="00B35322"/>
    <w:rsid w:val="00B35BF0"/>
    <w:rsid w:val="00B36EA6"/>
    <w:rsid w:val="00B40982"/>
    <w:rsid w:val="00B4115B"/>
    <w:rsid w:val="00B4156D"/>
    <w:rsid w:val="00B41DCA"/>
    <w:rsid w:val="00B42CA0"/>
    <w:rsid w:val="00B442FB"/>
    <w:rsid w:val="00B44FD8"/>
    <w:rsid w:val="00B45EAB"/>
    <w:rsid w:val="00B470AC"/>
    <w:rsid w:val="00B50430"/>
    <w:rsid w:val="00B50878"/>
    <w:rsid w:val="00B51120"/>
    <w:rsid w:val="00B5319A"/>
    <w:rsid w:val="00B5606D"/>
    <w:rsid w:val="00B56D09"/>
    <w:rsid w:val="00B57532"/>
    <w:rsid w:val="00B57DC1"/>
    <w:rsid w:val="00B634D0"/>
    <w:rsid w:val="00B64088"/>
    <w:rsid w:val="00B675D8"/>
    <w:rsid w:val="00B7211D"/>
    <w:rsid w:val="00B727DD"/>
    <w:rsid w:val="00B72FF8"/>
    <w:rsid w:val="00B733D8"/>
    <w:rsid w:val="00B77F68"/>
    <w:rsid w:val="00B80488"/>
    <w:rsid w:val="00B80EB9"/>
    <w:rsid w:val="00B83963"/>
    <w:rsid w:val="00B83E44"/>
    <w:rsid w:val="00B84A0D"/>
    <w:rsid w:val="00B84C9F"/>
    <w:rsid w:val="00B85D85"/>
    <w:rsid w:val="00B85FB6"/>
    <w:rsid w:val="00B9042D"/>
    <w:rsid w:val="00B92154"/>
    <w:rsid w:val="00B926FD"/>
    <w:rsid w:val="00B92748"/>
    <w:rsid w:val="00B92910"/>
    <w:rsid w:val="00B93ED2"/>
    <w:rsid w:val="00B97122"/>
    <w:rsid w:val="00BA289E"/>
    <w:rsid w:val="00BA65D2"/>
    <w:rsid w:val="00BB0533"/>
    <w:rsid w:val="00BB0D89"/>
    <w:rsid w:val="00BB0F41"/>
    <w:rsid w:val="00BB1065"/>
    <w:rsid w:val="00BB1F04"/>
    <w:rsid w:val="00BB2217"/>
    <w:rsid w:val="00BB2410"/>
    <w:rsid w:val="00BB28CE"/>
    <w:rsid w:val="00BB3007"/>
    <w:rsid w:val="00BB3D2C"/>
    <w:rsid w:val="00BB6B3B"/>
    <w:rsid w:val="00BC0413"/>
    <w:rsid w:val="00BC1B72"/>
    <w:rsid w:val="00BC2AF3"/>
    <w:rsid w:val="00BC2BD5"/>
    <w:rsid w:val="00BC3D45"/>
    <w:rsid w:val="00BC607E"/>
    <w:rsid w:val="00BC625E"/>
    <w:rsid w:val="00BC66FE"/>
    <w:rsid w:val="00BC787B"/>
    <w:rsid w:val="00BD0C72"/>
    <w:rsid w:val="00BD1015"/>
    <w:rsid w:val="00BD27C2"/>
    <w:rsid w:val="00BD38AD"/>
    <w:rsid w:val="00BD4980"/>
    <w:rsid w:val="00BD561D"/>
    <w:rsid w:val="00BD5D70"/>
    <w:rsid w:val="00BD6356"/>
    <w:rsid w:val="00BE1E88"/>
    <w:rsid w:val="00BE25B3"/>
    <w:rsid w:val="00BE344F"/>
    <w:rsid w:val="00BE5DBC"/>
    <w:rsid w:val="00BF11F6"/>
    <w:rsid w:val="00BF1CAC"/>
    <w:rsid w:val="00BF40D3"/>
    <w:rsid w:val="00BF5175"/>
    <w:rsid w:val="00BF6473"/>
    <w:rsid w:val="00BF677A"/>
    <w:rsid w:val="00C00E5A"/>
    <w:rsid w:val="00C00FD4"/>
    <w:rsid w:val="00C02E93"/>
    <w:rsid w:val="00C035C7"/>
    <w:rsid w:val="00C1039F"/>
    <w:rsid w:val="00C10711"/>
    <w:rsid w:val="00C10787"/>
    <w:rsid w:val="00C11D22"/>
    <w:rsid w:val="00C120CC"/>
    <w:rsid w:val="00C12ED0"/>
    <w:rsid w:val="00C13060"/>
    <w:rsid w:val="00C13A7D"/>
    <w:rsid w:val="00C13AEC"/>
    <w:rsid w:val="00C14288"/>
    <w:rsid w:val="00C151F9"/>
    <w:rsid w:val="00C17362"/>
    <w:rsid w:val="00C2019B"/>
    <w:rsid w:val="00C20545"/>
    <w:rsid w:val="00C20BA1"/>
    <w:rsid w:val="00C216A2"/>
    <w:rsid w:val="00C222B3"/>
    <w:rsid w:val="00C232D4"/>
    <w:rsid w:val="00C3029C"/>
    <w:rsid w:val="00C31750"/>
    <w:rsid w:val="00C359CD"/>
    <w:rsid w:val="00C366AA"/>
    <w:rsid w:val="00C367C8"/>
    <w:rsid w:val="00C36E95"/>
    <w:rsid w:val="00C372EB"/>
    <w:rsid w:val="00C40FEC"/>
    <w:rsid w:val="00C415C3"/>
    <w:rsid w:val="00C435E1"/>
    <w:rsid w:val="00C4423C"/>
    <w:rsid w:val="00C460D2"/>
    <w:rsid w:val="00C462B4"/>
    <w:rsid w:val="00C51763"/>
    <w:rsid w:val="00C51F88"/>
    <w:rsid w:val="00C5210C"/>
    <w:rsid w:val="00C52178"/>
    <w:rsid w:val="00C52879"/>
    <w:rsid w:val="00C55415"/>
    <w:rsid w:val="00C5633F"/>
    <w:rsid w:val="00C57442"/>
    <w:rsid w:val="00C57484"/>
    <w:rsid w:val="00C607AD"/>
    <w:rsid w:val="00C60E5E"/>
    <w:rsid w:val="00C63071"/>
    <w:rsid w:val="00C63B65"/>
    <w:rsid w:val="00C6516E"/>
    <w:rsid w:val="00C65B74"/>
    <w:rsid w:val="00C669F5"/>
    <w:rsid w:val="00C724F6"/>
    <w:rsid w:val="00C73284"/>
    <w:rsid w:val="00C73A9C"/>
    <w:rsid w:val="00C7405C"/>
    <w:rsid w:val="00C745C7"/>
    <w:rsid w:val="00C74C52"/>
    <w:rsid w:val="00C75E00"/>
    <w:rsid w:val="00C76024"/>
    <w:rsid w:val="00C8224F"/>
    <w:rsid w:val="00C8523F"/>
    <w:rsid w:val="00C853D3"/>
    <w:rsid w:val="00C85B8E"/>
    <w:rsid w:val="00C86198"/>
    <w:rsid w:val="00C923AC"/>
    <w:rsid w:val="00C94B06"/>
    <w:rsid w:val="00C94DCF"/>
    <w:rsid w:val="00C96BA4"/>
    <w:rsid w:val="00CA0A30"/>
    <w:rsid w:val="00CA2200"/>
    <w:rsid w:val="00CA58E1"/>
    <w:rsid w:val="00CA625A"/>
    <w:rsid w:val="00CB6B98"/>
    <w:rsid w:val="00CB6EEA"/>
    <w:rsid w:val="00CB6EF5"/>
    <w:rsid w:val="00CC16E6"/>
    <w:rsid w:val="00CC18C0"/>
    <w:rsid w:val="00CC4DCB"/>
    <w:rsid w:val="00CC64FA"/>
    <w:rsid w:val="00CC656E"/>
    <w:rsid w:val="00CD12B6"/>
    <w:rsid w:val="00CD26BF"/>
    <w:rsid w:val="00CD2966"/>
    <w:rsid w:val="00CD55DD"/>
    <w:rsid w:val="00CD65C7"/>
    <w:rsid w:val="00CE21CA"/>
    <w:rsid w:val="00CE4819"/>
    <w:rsid w:val="00CE4E22"/>
    <w:rsid w:val="00CE6072"/>
    <w:rsid w:val="00CE60B2"/>
    <w:rsid w:val="00CE7407"/>
    <w:rsid w:val="00CE7E48"/>
    <w:rsid w:val="00CF2BD7"/>
    <w:rsid w:val="00CF38BE"/>
    <w:rsid w:val="00CF6183"/>
    <w:rsid w:val="00CF7321"/>
    <w:rsid w:val="00D00C98"/>
    <w:rsid w:val="00D0275D"/>
    <w:rsid w:val="00D0308B"/>
    <w:rsid w:val="00D048ED"/>
    <w:rsid w:val="00D0576E"/>
    <w:rsid w:val="00D07D97"/>
    <w:rsid w:val="00D12130"/>
    <w:rsid w:val="00D142FC"/>
    <w:rsid w:val="00D15520"/>
    <w:rsid w:val="00D155D8"/>
    <w:rsid w:val="00D17325"/>
    <w:rsid w:val="00D174B7"/>
    <w:rsid w:val="00D2255E"/>
    <w:rsid w:val="00D25D91"/>
    <w:rsid w:val="00D261E3"/>
    <w:rsid w:val="00D26E2B"/>
    <w:rsid w:val="00D279A4"/>
    <w:rsid w:val="00D27F87"/>
    <w:rsid w:val="00D316B1"/>
    <w:rsid w:val="00D31876"/>
    <w:rsid w:val="00D3337D"/>
    <w:rsid w:val="00D336DD"/>
    <w:rsid w:val="00D3427C"/>
    <w:rsid w:val="00D346BE"/>
    <w:rsid w:val="00D349BC"/>
    <w:rsid w:val="00D42183"/>
    <w:rsid w:val="00D426DA"/>
    <w:rsid w:val="00D42B94"/>
    <w:rsid w:val="00D42FF7"/>
    <w:rsid w:val="00D447C9"/>
    <w:rsid w:val="00D4494E"/>
    <w:rsid w:val="00D4536A"/>
    <w:rsid w:val="00D46309"/>
    <w:rsid w:val="00D467D7"/>
    <w:rsid w:val="00D47265"/>
    <w:rsid w:val="00D508DB"/>
    <w:rsid w:val="00D53A48"/>
    <w:rsid w:val="00D53F70"/>
    <w:rsid w:val="00D559B3"/>
    <w:rsid w:val="00D6014C"/>
    <w:rsid w:val="00D6217E"/>
    <w:rsid w:val="00D62F4F"/>
    <w:rsid w:val="00D63E7F"/>
    <w:rsid w:val="00D64838"/>
    <w:rsid w:val="00D65720"/>
    <w:rsid w:val="00D66DA0"/>
    <w:rsid w:val="00D70C44"/>
    <w:rsid w:val="00D71EC2"/>
    <w:rsid w:val="00D737E0"/>
    <w:rsid w:val="00D74C88"/>
    <w:rsid w:val="00D76494"/>
    <w:rsid w:val="00D80012"/>
    <w:rsid w:val="00D8344E"/>
    <w:rsid w:val="00D839A3"/>
    <w:rsid w:val="00D83A3E"/>
    <w:rsid w:val="00D8405D"/>
    <w:rsid w:val="00D84BE4"/>
    <w:rsid w:val="00D85DA3"/>
    <w:rsid w:val="00D87016"/>
    <w:rsid w:val="00D90EF8"/>
    <w:rsid w:val="00D9252A"/>
    <w:rsid w:val="00D9428D"/>
    <w:rsid w:val="00D96C76"/>
    <w:rsid w:val="00DA3148"/>
    <w:rsid w:val="00DA517C"/>
    <w:rsid w:val="00DA72C1"/>
    <w:rsid w:val="00DB089D"/>
    <w:rsid w:val="00DB0E72"/>
    <w:rsid w:val="00DB357B"/>
    <w:rsid w:val="00DB3E8B"/>
    <w:rsid w:val="00DB4CA1"/>
    <w:rsid w:val="00DB7220"/>
    <w:rsid w:val="00DB79B9"/>
    <w:rsid w:val="00DC32EF"/>
    <w:rsid w:val="00DC4562"/>
    <w:rsid w:val="00DC5BB8"/>
    <w:rsid w:val="00DD079C"/>
    <w:rsid w:val="00DD3D63"/>
    <w:rsid w:val="00DD494D"/>
    <w:rsid w:val="00DE026D"/>
    <w:rsid w:val="00DE2BF0"/>
    <w:rsid w:val="00DE39D5"/>
    <w:rsid w:val="00DE46CF"/>
    <w:rsid w:val="00DE5FC7"/>
    <w:rsid w:val="00DE6D2D"/>
    <w:rsid w:val="00DF0215"/>
    <w:rsid w:val="00DF03DF"/>
    <w:rsid w:val="00DF1D7F"/>
    <w:rsid w:val="00DF25DF"/>
    <w:rsid w:val="00DF672B"/>
    <w:rsid w:val="00DF6CA1"/>
    <w:rsid w:val="00E000D3"/>
    <w:rsid w:val="00E008DE"/>
    <w:rsid w:val="00E01259"/>
    <w:rsid w:val="00E058C0"/>
    <w:rsid w:val="00E074B1"/>
    <w:rsid w:val="00E074ED"/>
    <w:rsid w:val="00E07D8A"/>
    <w:rsid w:val="00E102F5"/>
    <w:rsid w:val="00E1053A"/>
    <w:rsid w:val="00E123AE"/>
    <w:rsid w:val="00E14430"/>
    <w:rsid w:val="00E16150"/>
    <w:rsid w:val="00E17BE3"/>
    <w:rsid w:val="00E20C80"/>
    <w:rsid w:val="00E22D59"/>
    <w:rsid w:val="00E24B60"/>
    <w:rsid w:val="00E308B2"/>
    <w:rsid w:val="00E30B7F"/>
    <w:rsid w:val="00E30EFC"/>
    <w:rsid w:val="00E31A27"/>
    <w:rsid w:val="00E31DF2"/>
    <w:rsid w:val="00E3281D"/>
    <w:rsid w:val="00E33CF1"/>
    <w:rsid w:val="00E34ADF"/>
    <w:rsid w:val="00E357CD"/>
    <w:rsid w:val="00E35CF1"/>
    <w:rsid w:val="00E438C8"/>
    <w:rsid w:val="00E500C8"/>
    <w:rsid w:val="00E518DF"/>
    <w:rsid w:val="00E57A17"/>
    <w:rsid w:val="00E62590"/>
    <w:rsid w:val="00E66A47"/>
    <w:rsid w:val="00E67228"/>
    <w:rsid w:val="00E67A8D"/>
    <w:rsid w:val="00E7123A"/>
    <w:rsid w:val="00E77167"/>
    <w:rsid w:val="00E77531"/>
    <w:rsid w:val="00E776A9"/>
    <w:rsid w:val="00E776D7"/>
    <w:rsid w:val="00E8098A"/>
    <w:rsid w:val="00E846C3"/>
    <w:rsid w:val="00E87D6F"/>
    <w:rsid w:val="00E90C67"/>
    <w:rsid w:val="00E916ED"/>
    <w:rsid w:val="00E93E4C"/>
    <w:rsid w:val="00E94CD2"/>
    <w:rsid w:val="00E95132"/>
    <w:rsid w:val="00E97166"/>
    <w:rsid w:val="00EA1447"/>
    <w:rsid w:val="00EA3BB8"/>
    <w:rsid w:val="00EA4382"/>
    <w:rsid w:val="00EA4DF2"/>
    <w:rsid w:val="00EA6946"/>
    <w:rsid w:val="00EB2099"/>
    <w:rsid w:val="00EB3B6A"/>
    <w:rsid w:val="00EB4478"/>
    <w:rsid w:val="00EB463C"/>
    <w:rsid w:val="00EB7E0D"/>
    <w:rsid w:val="00EC2F74"/>
    <w:rsid w:val="00EC377D"/>
    <w:rsid w:val="00EC3D96"/>
    <w:rsid w:val="00EC43A0"/>
    <w:rsid w:val="00EC4D79"/>
    <w:rsid w:val="00EC5562"/>
    <w:rsid w:val="00EC5A6D"/>
    <w:rsid w:val="00EC5AAF"/>
    <w:rsid w:val="00EC6833"/>
    <w:rsid w:val="00EC6F74"/>
    <w:rsid w:val="00EC73E9"/>
    <w:rsid w:val="00ED1553"/>
    <w:rsid w:val="00ED2929"/>
    <w:rsid w:val="00ED30DA"/>
    <w:rsid w:val="00ED3EF1"/>
    <w:rsid w:val="00ED5248"/>
    <w:rsid w:val="00ED63C2"/>
    <w:rsid w:val="00EE1DAC"/>
    <w:rsid w:val="00EE2785"/>
    <w:rsid w:val="00EE39A7"/>
    <w:rsid w:val="00EE3EFE"/>
    <w:rsid w:val="00EE6943"/>
    <w:rsid w:val="00EE7FAB"/>
    <w:rsid w:val="00EF0044"/>
    <w:rsid w:val="00EF2E7A"/>
    <w:rsid w:val="00EF3B9C"/>
    <w:rsid w:val="00EF4DE9"/>
    <w:rsid w:val="00EF5422"/>
    <w:rsid w:val="00F0058A"/>
    <w:rsid w:val="00F01568"/>
    <w:rsid w:val="00F01638"/>
    <w:rsid w:val="00F02A99"/>
    <w:rsid w:val="00F03AD4"/>
    <w:rsid w:val="00F04616"/>
    <w:rsid w:val="00F04F6C"/>
    <w:rsid w:val="00F056B2"/>
    <w:rsid w:val="00F112C1"/>
    <w:rsid w:val="00F112EA"/>
    <w:rsid w:val="00F12DD8"/>
    <w:rsid w:val="00F13046"/>
    <w:rsid w:val="00F13557"/>
    <w:rsid w:val="00F13AC5"/>
    <w:rsid w:val="00F13DBA"/>
    <w:rsid w:val="00F142A9"/>
    <w:rsid w:val="00F16E62"/>
    <w:rsid w:val="00F17F81"/>
    <w:rsid w:val="00F20ADE"/>
    <w:rsid w:val="00F2356E"/>
    <w:rsid w:val="00F249EE"/>
    <w:rsid w:val="00F24C50"/>
    <w:rsid w:val="00F25A06"/>
    <w:rsid w:val="00F266FB"/>
    <w:rsid w:val="00F27B82"/>
    <w:rsid w:val="00F3055F"/>
    <w:rsid w:val="00F32D41"/>
    <w:rsid w:val="00F32EB1"/>
    <w:rsid w:val="00F356BE"/>
    <w:rsid w:val="00F35F9C"/>
    <w:rsid w:val="00F419D4"/>
    <w:rsid w:val="00F42AF9"/>
    <w:rsid w:val="00F433D7"/>
    <w:rsid w:val="00F50952"/>
    <w:rsid w:val="00F50DAB"/>
    <w:rsid w:val="00F518DF"/>
    <w:rsid w:val="00F52EE4"/>
    <w:rsid w:val="00F54A98"/>
    <w:rsid w:val="00F5547D"/>
    <w:rsid w:val="00F5561A"/>
    <w:rsid w:val="00F607F5"/>
    <w:rsid w:val="00F609E8"/>
    <w:rsid w:val="00F60EBC"/>
    <w:rsid w:val="00F61983"/>
    <w:rsid w:val="00F64E44"/>
    <w:rsid w:val="00F64E72"/>
    <w:rsid w:val="00F65171"/>
    <w:rsid w:val="00F718C3"/>
    <w:rsid w:val="00F7247A"/>
    <w:rsid w:val="00F72B90"/>
    <w:rsid w:val="00F77AAE"/>
    <w:rsid w:val="00F81746"/>
    <w:rsid w:val="00F82CF7"/>
    <w:rsid w:val="00F82E87"/>
    <w:rsid w:val="00F84169"/>
    <w:rsid w:val="00F90877"/>
    <w:rsid w:val="00F90E98"/>
    <w:rsid w:val="00F920C5"/>
    <w:rsid w:val="00F94508"/>
    <w:rsid w:val="00F954C6"/>
    <w:rsid w:val="00F954F3"/>
    <w:rsid w:val="00FA1776"/>
    <w:rsid w:val="00FA7157"/>
    <w:rsid w:val="00FA7204"/>
    <w:rsid w:val="00FB1101"/>
    <w:rsid w:val="00FB12D5"/>
    <w:rsid w:val="00FB1D52"/>
    <w:rsid w:val="00FB1EC5"/>
    <w:rsid w:val="00FB4D22"/>
    <w:rsid w:val="00FB5511"/>
    <w:rsid w:val="00FB622B"/>
    <w:rsid w:val="00FB662B"/>
    <w:rsid w:val="00FB66D7"/>
    <w:rsid w:val="00FB67AF"/>
    <w:rsid w:val="00FB733B"/>
    <w:rsid w:val="00FB77D0"/>
    <w:rsid w:val="00FB7A78"/>
    <w:rsid w:val="00FC30FD"/>
    <w:rsid w:val="00FC6970"/>
    <w:rsid w:val="00FC7904"/>
    <w:rsid w:val="00FC7AD9"/>
    <w:rsid w:val="00FC7F1B"/>
    <w:rsid w:val="00FD1474"/>
    <w:rsid w:val="00FD3DDF"/>
    <w:rsid w:val="00FD4F51"/>
    <w:rsid w:val="00FD7346"/>
    <w:rsid w:val="00FD77D0"/>
    <w:rsid w:val="00FD7BC4"/>
    <w:rsid w:val="00FE15F4"/>
    <w:rsid w:val="00FF1A53"/>
    <w:rsid w:val="00FF1B17"/>
    <w:rsid w:val="00FF3E26"/>
    <w:rsid w:val="00FF5EE0"/>
    <w:rsid w:val="00FF6B9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CB76"/>
  <w15:docId w15:val="{F5D06563-43AB-4235-9EE4-7175A4E5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42C9B"/>
    <w:pPr>
      <w:spacing w:after="200" w:line="276" w:lineRule="auto"/>
    </w:pPr>
    <w:rPr>
      <w:rFonts w:ascii="Helvetica" w:eastAsia="Helvetica" w:hAnsi="Helvetica"/>
      <w:color w:val="08374B" w:themeColor="text1"/>
      <w:sz w:val="24"/>
      <w:lang w:val="en-GB"/>
    </w:rPr>
  </w:style>
  <w:style w:type="paragraph" w:styleId="berschrift1">
    <w:name w:val="heading 1"/>
    <w:basedOn w:val="Standard"/>
    <w:next w:val="Standard"/>
    <w:link w:val="berschrift1Zchn"/>
    <w:qFormat/>
    <w:rsid w:val="00602767"/>
    <w:pPr>
      <w:keepNext/>
      <w:keepLines/>
      <w:pageBreakBefore/>
      <w:numPr>
        <w:numId w:val="1"/>
      </w:numPr>
      <w:spacing w:before="480" w:after="0"/>
      <w:ind w:left="495" w:firstLine="0"/>
      <w:outlineLvl w:val="0"/>
    </w:pPr>
    <w:rPr>
      <w:rFonts w:ascii="Helvetica 55 Roman" w:eastAsiaTheme="majorEastAsia" w:hAnsi="Helvetica 55 Roman" w:cstheme="majorBidi"/>
      <w:b/>
      <w:bCs/>
      <w:color w:val="476E7D" w:themeColor="text2"/>
      <w:kern w:val="2"/>
      <w:sz w:val="36"/>
      <w:szCs w:val="28"/>
    </w:rPr>
  </w:style>
  <w:style w:type="paragraph" w:styleId="berschrift2">
    <w:name w:val="heading 2"/>
    <w:basedOn w:val="berschrift1"/>
    <w:next w:val="Standard"/>
    <w:link w:val="berschrift2Zchn"/>
    <w:unhideWhenUsed/>
    <w:qFormat/>
    <w:rsid w:val="00BD38AD"/>
    <w:pPr>
      <w:pageBreakBefore w:val="0"/>
      <w:numPr>
        <w:ilvl w:val="1"/>
      </w:numPr>
      <w:tabs>
        <w:tab w:val="left" w:pos="709"/>
      </w:tabs>
      <w:spacing w:before="200"/>
      <w:outlineLvl w:val="1"/>
    </w:pPr>
    <w:rPr>
      <w:b w:val="0"/>
      <w:bCs w:val="0"/>
      <w:sz w:val="28"/>
      <w:szCs w:val="26"/>
    </w:rPr>
  </w:style>
  <w:style w:type="paragraph" w:styleId="berschrift3">
    <w:name w:val="heading 3"/>
    <w:basedOn w:val="Listenabsatz"/>
    <w:next w:val="Standard"/>
    <w:link w:val="berschrift3Zchn"/>
    <w:unhideWhenUsed/>
    <w:qFormat/>
    <w:rsid w:val="00BC5793"/>
    <w:pPr>
      <w:numPr>
        <w:ilvl w:val="2"/>
        <w:numId w:val="1"/>
      </w:numPr>
      <w:ind w:left="720" w:firstLine="0"/>
      <w:outlineLvl w:val="2"/>
    </w:pPr>
    <w:rPr>
      <w:rFonts w:asciiTheme="majorHAnsi" w:eastAsiaTheme="majorEastAsia" w:hAnsiTheme="majorHAnsi" w:cstheme="majorBidi"/>
      <w:b/>
      <w:bCs/>
      <w:color w:val="476E7D" w:themeColor="text2"/>
      <w:lang w:val="en-US"/>
    </w:rPr>
  </w:style>
  <w:style w:type="paragraph" w:styleId="berschrift4">
    <w:name w:val="heading 4"/>
    <w:basedOn w:val="Standard"/>
    <w:next w:val="Standard"/>
    <w:link w:val="berschrift4Zchn"/>
    <w:unhideWhenUsed/>
    <w:qFormat/>
    <w:rsid w:val="005C2ACF"/>
    <w:pPr>
      <w:keepNext/>
      <w:keepLines/>
      <w:spacing w:before="200" w:after="0"/>
      <w:outlineLvl w:val="3"/>
    </w:pPr>
    <w:rPr>
      <w:rFonts w:asciiTheme="majorHAnsi" w:eastAsiaTheme="majorEastAsia" w:hAnsiTheme="majorHAnsi" w:cstheme="majorBidi"/>
      <w:b/>
      <w:bCs/>
      <w:i/>
      <w:iCs/>
      <w:color w:val="ACDAF0" w:themeColor="accent1"/>
    </w:rPr>
  </w:style>
  <w:style w:type="paragraph" w:styleId="berschrift5">
    <w:name w:val="heading 5"/>
    <w:basedOn w:val="Standard"/>
    <w:next w:val="Standard"/>
    <w:link w:val="berschrift5Zchn"/>
    <w:unhideWhenUsed/>
    <w:qFormat/>
    <w:rsid w:val="0052511D"/>
    <w:pPr>
      <w:keepNext/>
      <w:keepLines/>
      <w:spacing w:before="200" w:after="0"/>
      <w:outlineLvl w:val="4"/>
    </w:pPr>
    <w:rPr>
      <w:rFonts w:asciiTheme="majorHAnsi" w:eastAsiaTheme="majorEastAsia" w:hAnsiTheme="majorHAnsi" w:cstheme="majorBidi"/>
      <w:color w:val="1F7FAD" w:themeColor="accent1" w:themeShade="7F"/>
    </w:rPr>
  </w:style>
  <w:style w:type="paragraph" w:styleId="berschrift6">
    <w:name w:val="heading 6"/>
    <w:basedOn w:val="Standard"/>
    <w:next w:val="Standard"/>
    <w:link w:val="berschrift6Zchn"/>
    <w:qFormat/>
    <w:rsid w:val="0071464E"/>
    <w:pPr>
      <w:spacing w:before="120" w:after="120" w:line="240" w:lineRule="auto"/>
      <w:ind w:left="1152" w:hanging="1152"/>
      <w:outlineLvl w:val="5"/>
    </w:pPr>
    <w:rPr>
      <w:rFonts w:ascii="Arial" w:eastAsia="Times New Roman" w:hAnsi="Arial" w:cs="Times New Roman"/>
      <w:i/>
      <w:color w:val="auto"/>
      <w:sz w:val="22"/>
      <w:szCs w:val="20"/>
      <w:lang w:eastAsia="sv-SE"/>
    </w:rPr>
  </w:style>
  <w:style w:type="paragraph" w:styleId="berschrift7">
    <w:name w:val="heading 7"/>
    <w:basedOn w:val="Standard"/>
    <w:next w:val="Standard"/>
    <w:link w:val="berschrift7Zchn"/>
    <w:qFormat/>
    <w:rsid w:val="0071464E"/>
    <w:pPr>
      <w:spacing w:before="120" w:after="120" w:line="240" w:lineRule="auto"/>
      <w:ind w:left="1296" w:hanging="1296"/>
      <w:outlineLvl w:val="6"/>
    </w:pPr>
    <w:rPr>
      <w:rFonts w:ascii="Arial" w:eastAsia="Times New Roman" w:hAnsi="Arial" w:cs="Times New Roman"/>
      <w:color w:val="auto"/>
      <w:sz w:val="20"/>
      <w:szCs w:val="20"/>
      <w:lang w:eastAsia="sv-SE"/>
    </w:rPr>
  </w:style>
  <w:style w:type="paragraph" w:styleId="berschrift8">
    <w:name w:val="heading 8"/>
    <w:basedOn w:val="Standard"/>
    <w:next w:val="Standard"/>
    <w:link w:val="berschrift8Zchn"/>
    <w:qFormat/>
    <w:rsid w:val="0071464E"/>
    <w:pPr>
      <w:tabs>
        <w:tab w:val="left" w:pos="1758"/>
      </w:tabs>
      <w:spacing w:before="120" w:after="120" w:line="240" w:lineRule="auto"/>
      <w:ind w:left="1440" w:hanging="1440"/>
      <w:outlineLvl w:val="7"/>
    </w:pPr>
    <w:rPr>
      <w:rFonts w:ascii="Arial" w:eastAsia="Times New Roman" w:hAnsi="Arial" w:cs="Times New Roman"/>
      <w:i/>
      <w:color w:val="auto"/>
      <w:sz w:val="20"/>
      <w:szCs w:val="20"/>
      <w:lang w:eastAsia="sv-SE"/>
    </w:rPr>
  </w:style>
  <w:style w:type="paragraph" w:styleId="berschrift9">
    <w:name w:val="heading 9"/>
    <w:basedOn w:val="Standard"/>
    <w:next w:val="Standard"/>
    <w:link w:val="berschrift9Zchn"/>
    <w:qFormat/>
    <w:rsid w:val="0071464E"/>
    <w:pPr>
      <w:tabs>
        <w:tab w:val="left" w:pos="1871"/>
      </w:tabs>
      <w:spacing w:before="120" w:after="120" w:line="240" w:lineRule="auto"/>
      <w:ind w:left="1584" w:hanging="1584"/>
      <w:outlineLvl w:val="8"/>
    </w:pPr>
    <w:rPr>
      <w:rFonts w:ascii="Arial" w:eastAsia="Times New Roman" w:hAnsi="Arial" w:cs="Times New Roman"/>
      <w:i/>
      <w:color w:val="auto"/>
      <w:sz w:val="18"/>
      <w:szCs w:val="20"/>
      <w:lang w:eastAsia="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sid w:val="00602767"/>
    <w:rPr>
      <w:rFonts w:ascii="Helvetica 55 Roman" w:eastAsiaTheme="majorEastAsia" w:hAnsi="Helvetica 55 Roman" w:cstheme="majorBidi"/>
      <w:b/>
      <w:bCs/>
      <w:color w:val="476E7D" w:themeColor="text2"/>
      <w:kern w:val="2"/>
      <w:sz w:val="36"/>
      <w:szCs w:val="28"/>
      <w:lang w:val="en-GB"/>
    </w:rPr>
  </w:style>
  <w:style w:type="character" w:customStyle="1" w:styleId="berschrift2Zchn">
    <w:name w:val="Überschrift 2 Zchn"/>
    <w:basedOn w:val="Absatz-Standardschriftart"/>
    <w:link w:val="berschrift2"/>
    <w:qFormat/>
    <w:rsid w:val="00BD38AD"/>
    <w:rPr>
      <w:rFonts w:ascii="Helvetica 55 Roman" w:eastAsiaTheme="majorEastAsia" w:hAnsi="Helvetica 55 Roman" w:cstheme="majorBidi"/>
      <w:color w:val="476E7D" w:themeColor="text2"/>
      <w:kern w:val="2"/>
      <w:sz w:val="28"/>
      <w:szCs w:val="26"/>
      <w:lang w:val="en-GB"/>
    </w:rPr>
  </w:style>
  <w:style w:type="character" w:customStyle="1" w:styleId="berschrift3Zchn">
    <w:name w:val="Überschrift 3 Zchn"/>
    <w:basedOn w:val="Absatz-Standardschriftart"/>
    <w:link w:val="berschrift3"/>
    <w:qFormat/>
    <w:rsid w:val="00BC5793"/>
    <w:rPr>
      <w:rFonts w:asciiTheme="majorHAnsi" w:eastAsiaTheme="majorEastAsia" w:hAnsiTheme="majorHAnsi" w:cstheme="majorBidi"/>
      <w:b/>
      <w:bCs/>
      <w:color w:val="476E7D" w:themeColor="text2"/>
      <w:sz w:val="24"/>
    </w:rPr>
  </w:style>
  <w:style w:type="character" w:customStyle="1" w:styleId="berschrift4Zchn">
    <w:name w:val="Überschrift 4 Zchn"/>
    <w:basedOn w:val="Absatz-Standardschriftart"/>
    <w:link w:val="berschrift4"/>
    <w:qFormat/>
    <w:rsid w:val="005C2ACF"/>
    <w:rPr>
      <w:rFonts w:asciiTheme="majorHAnsi" w:eastAsiaTheme="majorEastAsia" w:hAnsiTheme="majorHAnsi" w:cstheme="majorBidi"/>
      <w:b/>
      <w:bCs/>
      <w:i/>
      <w:iCs/>
      <w:color w:val="ACDAF0" w:themeColor="accent1"/>
      <w:sz w:val="24"/>
    </w:rPr>
  </w:style>
  <w:style w:type="character" w:customStyle="1" w:styleId="berschrift5Zchn">
    <w:name w:val="Überschrift 5 Zchn"/>
    <w:basedOn w:val="Absatz-Standardschriftart"/>
    <w:link w:val="berschrift5"/>
    <w:uiPriority w:val="9"/>
    <w:qFormat/>
    <w:rsid w:val="0052511D"/>
    <w:rPr>
      <w:rFonts w:asciiTheme="majorHAnsi" w:eastAsiaTheme="majorEastAsia" w:hAnsiTheme="majorHAnsi" w:cstheme="majorBidi"/>
      <w:color w:val="1F7FAD" w:themeColor="accent1" w:themeShade="7F"/>
      <w:sz w:val="24"/>
    </w:rPr>
  </w:style>
  <w:style w:type="character" w:customStyle="1" w:styleId="berschrift6Zchn">
    <w:name w:val="Überschrift 6 Zchn"/>
    <w:basedOn w:val="Absatz-Standardschriftart"/>
    <w:link w:val="berschrift6"/>
    <w:qFormat/>
    <w:rsid w:val="0071464E"/>
    <w:rPr>
      <w:rFonts w:ascii="Arial" w:eastAsia="Times New Roman" w:hAnsi="Arial" w:cs="Times New Roman"/>
      <w:i/>
      <w:szCs w:val="20"/>
      <w:lang w:val="en-GB" w:eastAsia="sv-SE"/>
    </w:rPr>
  </w:style>
  <w:style w:type="character" w:customStyle="1" w:styleId="berschrift7Zchn">
    <w:name w:val="Überschrift 7 Zchn"/>
    <w:basedOn w:val="Absatz-Standardschriftart"/>
    <w:link w:val="berschrift7"/>
    <w:qFormat/>
    <w:rsid w:val="0071464E"/>
    <w:rPr>
      <w:rFonts w:ascii="Arial" w:eastAsia="Times New Roman" w:hAnsi="Arial" w:cs="Times New Roman"/>
      <w:sz w:val="20"/>
      <w:szCs w:val="20"/>
      <w:lang w:val="en-GB" w:eastAsia="sv-SE"/>
    </w:rPr>
  </w:style>
  <w:style w:type="character" w:customStyle="1" w:styleId="berschrift8Zchn">
    <w:name w:val="Überschrift 8 Zchn"/>
    <w:basedOn w:val="Absatz-Standardschriftart"/>
    <w:link w:val="berschrift8"/>
    <w:qFormat/>
    <w:rsid w:val="0071464E"/>
    <w:rPr>
      <w:rFonts w:ascii="Arial" w:eastAsia="Times New Roman" w:hAnsi="Arial" w:cs="Times New Roman"/>
      <w:i/>
      <w:sz w:val="20"/>
      <w:szCs w:val="20"/>
      <w:lang w:val="en-GB" w:eastAsia="sv-SE"/>
    </w:rPr>
  </w:style>
  <w:style w:type="character" w:customStyle="1" w:styleId="berschrift9Zchn">
    <w:name w:val="Überschrift 9 Zchn"/>
    <w:basedOn w:val="Absatz-Standardschriftart"/>
    <w:link w:val="berschrift9"/>
    <w:qFormat/>
    <w:rsid w:val="0071464E"/>
    <w:rPr>
      <w:rFonts w:ascii="Arial" w:eastAsia="Times New Roman" w:hAnsi="Arial" w:cs="Times New Roman"/>
      <w:i/>
      <w:sz w:val="18"/>
      <w:szCs w:val="20"/>
      <w:lang w:val="en-GB" w:eastAsia="sv-SE"/>
    </w:rPr>
  </w:style>
  <w:style w:type="character" w:customStyle="1" w:styleId="TitelZchn">
    <w:name w:val="Titel Zchn"/>
    <w:basedOn w:val="Absatz-Standardschriftart"/>
    <w:link w:val="Titel"/>
    <w:qFormat/>
    <w:rsid w:val="001F54E0"/>
    <w:rPr>
      <w:rFonts w:asciiTheme="majorHAnsi" w:eastAsiaTheme="majorEastAsia" w:hAnsiTheme="majorHAnsi" w:cstheme="majorBidi"/>
      <w:color w:val="476E7D" w:themeColor="text2"/>
      <w:spacing w:val="5"/>
      <w:kern w:val="2"/>
      <w:sz w:val="52"/>
      <w:szCs w:val="52"/>
    </w:rPr>
  </w:style>
  <w:style w:type="character" w:customStyle="1" w:styleId="UntertitelZchn">
    <w:name w:val="Untertitel Zchn"/>
    <w:basedOn w:val="Absatz-Standardschriftart"/>
    <w:link w:val="Untertitel"/>
    <w:qFormat/>
    <w:rsid w:val="001F54E0"/>
    <w:rPr>
      <w:rFonts w:asciiTheme="majorHAnsi" w:eastAsiaTheme="majorEastAsia" w:hAnsiTheme="majorHAnsi" w:cstheme="majorBidi"/>
      <w:i/>
      <w:iCs/>
      <w:color w:val="ACDAF0" w:themeColor="accent1"/>
      <w:spacing w:val="15"/>
      <w:sz w:val="24"/>
      <w:szCs w:val="24"/>
    </w:rPr>
  </w:style>
  <w:style w:type="character" w:styleId="SchwacheHervorhebung">
    <w:name w:val="Subtle Emphasis"/>
    <w:basedOn w:val="Absatz-Standardschriftart"/>
    <w:qFormat/>
    <w:rsid w:val="00F56068"/>
    <w:rPr>
      <w:i/>
      <w:iCs/>
      <w:sz w:val="22"/>
    </w:rPr>
  </w:style>
  <w:style w:type="character" w:styleId="IntensiveHervorhebung">
    <w:name w:val="Intense Emphasis"/>
    <w:basedOn w:val="Absatz-Standardschriftart"/>
    <w:qFormat/>
    <w:rsid w:val="001F54E0"/>
    <w:rPr>
      <w:b/>
      <w:bCs/>
      <w:i/>
      <w:iCs/>
      <w:color w:val="ACDAF0" w:themeColor="accent1"/>
    </w:rPr>
  </w:style>
  <w:style w:type="character" w:styleId="Hervorhebung">
    <w:name w:val="Emphasis"/>
    <w:basedOn w:val="Absatz-Standardschriftart"/>
    <w:qFormat/>
    <w:rsid w:val="001F54E0"/>
    <w:rPr>
      <w:i/>
      <w:iCs/>
    </w:rPr>
  </w:style>
  <w:style w:type="character" w:customStyle="1" w:styleId="ZitatZchn">
    <w:name w:val="Zitat Zchn"/>
    <w:basedOn w:val="Absatz-Standardschriftart"/>
    <w:link w:val="Zitat"/>
    <w:qFormat/>
    <w:rsid w:val="001F54E0"/>
    <w:rPr>
      <w:i/>
      <w:iCs/>
      <w:color w:val="08374B" w:themeColor="text1"/>
      <w:sz w:val="24"/>
    </w:rPr>
  </w:style>
  <w:style w:type="character" w:customStyle="1" w:styleId="KopfzeileZchn">
    <w:name w:val="Kopfzeile Zchn"/>
    <w:basedOn w:val="Absatz-Standardschriftart"/>
    <w:link w:val="Kopfzeile"/>
    <w:qFormat/>
    <w:rsid w:val="00C87207"/>
    <w:rPr>
      <w:color w:val="08374B" w:themeColor="text1"/>
      <w:sz w:val="24"/>
    </w:rPr>
  </w:style>
  <w:style w:type="character" w:customStyle="1" w:styleId="FuzeileZchn">
    <w:name w:val="Fußzeile Zchn"/>
    <w:basedOn w:val="Absatz-Standardschriftart"/>
    <w:link w:val="Fuzeile"/>
    <w:uiPriority w:val="99"/>
    <w:qFormat/>
    <w:rsid w:val="00C87207"/>
    <w:rPr>
      <w:color w:val="08374B" w:themeColor="text1"/>
      <w:sz w:val="24"/>
    </w:rPr>
  </w:style>
  <w:style w:type="character" w:customStyle="1" w:styleId="SprechblasentextZchn">
    <w:name w:val="Sprechblasentext Zchn"/>
    <w:basedOn w:val="Absatz-Standardschriftart"/>
    <w:link w:val="Sprechblasentext"/>
    <w:uiPriority w:val="99"/>
    <w:semiHidden/>
    <w:qFormat/>
    <w:rsid w:val="00C87207"/>
    <w:rPr>
      <w:rFonts w:ascii="Tahoma" w:hAnsi="Tahoma" w:cs="Tahoma"/>
      <w:color w:val="08374B" w:themeColor="text1"/>
      <w:sz w:val="16"/>
      <w:szCs w:val="16"/>
    </w:rPr>
  </w:style>
  <w:style w:type="character" w:styleId="Hyperlink">
    <w:name w:val="Hyperlink"/>
    <w:basedOn w:val="Absatz-Standardschriftart"/>
    <w:uiPriority w:val="99"/>
    <w:unhideWhenUsed/>
    <w:rsid w:val="00D64AB1"/>
    <w:rPr>
      <w:color w:val="0000FF" w:themeColor="hyperlink"/>
      <w:u w:val="single"/>
    </w:rPr>
  </w:style>
  <w:style w:type="character" w:styleId="Kommentarzeichen">
    <w:name w:val="annotation reference"/>
    <w:basedOn w:val="Absatz-Standardschriftart"/>
    <w:unhideWhenUsed/>
    <w:qFormat/>
    <w:rsid w:val="00E46D28"/>
    <w:rPr>
      <w:sz w:val="16"/>
      <w:szCs w:val="16"/>
    </w:rPr>
  </w:style>
  <w:style w:type="character" w:customStyle="1" w:styleId="KommentartextZchn">
    <w:name w:val="Kommentartext Zchn"/>
    <w:basedOn w:val="Absatz-Standardschriftart"/>
    <w:link w:val="Kommentartext"/>
    <w:qFormat/>
    <w:rsid w:val="00E46D28"/>
    <w:rPr>
      <w:color w:val="08374B" w:themeColor="text1"/>
      <w:sz w:val="20"/>
      <w:szCs w:val="20"/>
    </w:rPr>
  </w:style>
  <w:style w:type="character" w:customStyle="1" w:styleId="KommentarthemaZchn">
    <w:name w:val="Kommentarthema Zchn"/>
    <w:basedOn w:val="KommentartextZchn"/>
    <w:link w:val="Kommentarthema"/>
    <w:qFormat/>
    <w:rsid w:val="00E46D28"/>
    <w:rPr>
      <w:b/>
      <w:bCs/>
      <w:color w:val="08374B" w:themeColor="text1"/>
      <w:sz w:val="20"/>
      <w:szCs w:val="20"/>
    </w:rPr>
  </w:style>
  <w:style w:type="character" w:customStyle="1" w:styleId="TextkrperZchn">
    <w:name w:val="Textkörper Zchn"/>
    <w:basedOn w:val="Absatz-Standardschriftart"/>
    <w:link w:val="Textkrper"/>
    <w:qFormat/>
    <w:rsid w:val="0082609B"/>
    <w:rPr>
      <w:rFonts w:ascii="Arial" w:eastAsia="Times New Roman" w:hAnsi="Arial" w:cs="Times New Roman"/>
      <w:sz w:val="20"/>
      <w:szCs w:val="20"/>
      <w:lang w:val="en-GB" w:eastAsia="en-GB"/>
    </w:rPr>
  </w:style>
  <w:style w:type="character" w:styleId="Platzhaltertext">
    <w:name w:val="Placeholder Text"/>
    <w:basedOn w:val="Absatz-Standardschriftart"/>
    <w:uiPriority w:val="99"/>
    <w:semiHidden/>
    <w:qFormat/>
    <w:rsid w:val="00511B63"/>
    <w:rPr>
      <w:color w:val="808080"/>
    </w:rPr>
  </w:style>
  <w:style w:type="character" w:customStyle="1" w:styleId="EndnotentextZchn">
    <w:name w:val="Endnotentext Zchn"/>
    <w:basedOn w:val="Absatz-Standardschriftart"/>
    <w:link w:val="Endnotentext"/>
    <w:qFormat/>
    <w:rsid w:val="00EE637C"/>
    <w:rPr>
      <w:color w:val="08374B" w:themeColor="text1"/>
      <w:sz w:val="20"/>
      <w:szCs w:val="20"/>
      <w:lang w:val="en-GB"/>
    </w:rPr>
  </w:style>
  <w:style w:type="character" w:customStyle="1" w:styleId="EndnoteCharacters">
    <w:name w:val="Endnote Characters"/>
    <w:basedOn w:val="Absatz-Standardschriftart"/>
    <w:uiPriority w:val="99"/>
    <w:semiHidden/>
    <w:unhideWhenUsed/>
    <w:qFormat/>
    <w:rsid w:val="00EE637C"/>
    <w:rPr>
      <w:vertAlign w:val="superscript"/>
    </w:rPr>
  </w:style>
  <w:style w:type="character" w:styleId="Endnotenzeichen">
    <w:name w:val="endnote reference"/>
    <w:rPr>
      <w:vertAlign w:val="superscript"/>
    </w:rPr>
  </w:style>
  <w:style w:type="character" w:customStyle="1" w:styleId="FunotentextZchn">
    <w:name w:val="Fußnotentext Zchn"/>
    <w:basedOn w:val="Absatz-Standardschriftart"/>
    <w:link w:val="Funotentext"/>
    <w:qFormat/>
    <w:rsid w:val="00D03863"/>
    <w:rPr>
      <w:color w:val="08374B" w:themeColor="text1"/>
      <w:sz w:val="20"/>
      <w:szCs w:val="20"/>
      <w:lang w:val="en-GB"/>
    </w:rPr>
  </w:style>
  <w:style w:type="character" w:customStyle="1" w:styleId="FootnoteCharacters">
    <w:name w:val="Footnote Characters"/>
    <w:basedOn w:val="Absatz-Standardschriftart"/>
    <w:uiPriority w:val="99"/>
    <w:semiHidden/>
    <w:unhideWhenUsed/>
    <w:qFormat/>
    <w:rsid w:val="00D03863"/>
    <w:rPr>
      <w:vertAlign w:val="superscript"/>
    </w:rPr>
  </w:style>
  <w:style w:type="character" w:styleId="Funotenzeichen">
    <w:name w:val="footnote reference"/>
    <w:rPr>
      <w:vertAlign w:val="superscript"/>
    </w:rPr>
  </w:style>
  <w:style w:type="character" w:customStyle="1" w:styleId="Heading4Char">
    <w:name w:val="Heading 4 Char"/>
    <w:qFormat/>
    <w:rsid w:val="0081610F"/>
    <w:rPr>
      <w:rFonts w:ascii="Arial" w:eastAsia="Arial" w:hAnsi="Arial" w:cs="Arial"/>
      <w:b/>
      <w:i/>
      <w:color w:val="000000"/>
    </w:rPr>
  </w:style>
  <w:style w:type="character" w:customStyle="1" w:styleId="HeaderFootertitle">
    <w:name w:val="HeaderFootertitle"/>
    <w:basedOn w:val="Absatz-Standardschriftart"/>
    <w:qFormat/>
    <w:rsid w:val="0071464E"/>
    <w:rPr>
      <w:rFonts w:ascii="Arial" w:hAnsi="Arial"/>
      <w:b/>
      <w:sz w:val="14"/>
      <w:lang w:val="en-GB"/>
    </w:rPr>
  </w:style>
  <w:style w:type="character" w:customStyle="1" w:styleId="Textkrper3Zchn">
    <w:name w:val="Textkörper 3 Zchn"/>
    <w:basedOn w:val="Absatz-Standardschriftart"/>
    <w:link w:val="Textkrper3"/>
    <w:qFormat/>
    <w:rsid w:val="0071464E"/>
    <w:rPr>
      <w:rFonts w:ascii="Times New Roman" w:eastAsia="Times New Roman" w:hAnsi="Times New Roman" w:cs="Arial"/>
      <w:szCs w:val="20"/>
      <w:lang w:val="en-GB" w:eastAsia="sv-SE"/>
    </w:rPr>
  </w:style>
  <w:style w:type="character" w:styleId="BesuchterLink">
    <w:name w:val="FollowedHyperlink"/>
    <w:basedOn w:val="Absatz-Standardschriftart"/>
    <w:rsid w:val="0071464E"/>
    <w:rPr>
      <w:color w:val="800080"/>
      <w:u w:val="single"/>
    </w:rPr>
  </w:style>
  <w:style w:type="character" w:customStyle="1" w:styleId="Italics">
    <w:name w:val="Italics"/>
    <w:qFormat/>
    <w:rsid w:val="0071464E"/>
    <w:rPr>
      <w:i/>
    </w:rPr>
  </w:style>
  <w:style w:type="character" w:customStyle="1" w:styleId="Bold">
    <w:name w:val="Bold"/>
    <w:qFormat/>
    <w:rsid w:val="0071464E"/>
    <w:rPr>
      <w:b/>
    </w:rPr>
  </w:style>
  <w:style w:type="character" w:customStyle="1" w:styleId="BoldItalics">
    <w:name w:val="Bold Italics"/>
    <w:qFormat/>
    <w:rsid w:val="0071464E"/>
    <w:rPr>
      <w:b/>
      <w:i/>
    </w:rPr>
  </w:style>
  <w:style w:type="character" w:customStyle="1" w:styleId="FieldLabel">
    <w:name w:val="Field Label"/>
    <w:qFormat/>
    <w:rsid w:val="0071464E"/>
    <w:rPr>
      <w:rFonts w:ascii="Times New Roman" w:eastAsia="Times New Roman" w:hAnsi="Times New Roman" w:cs="Times New Roman"/>
    </w:rPr>
  </w:style>
  <w:style w:type="character" w:customStyle="1" w:styleId="SSTemplateField">
    <w:name w:val="SSTemplateField"/>
    <w:qFormat/>
    <w:rsid w:val="0071464E"/>
    <w:rPr>
      <w:rFonts w:ascii="Lucida Sans" w:eastAsia="Lucida Sans" w:hAnsi="Lucida Sans" w:cs="Lucida Sans"/>
      <w:b/>
      <w:color w:val="FFFFFF"/>
      <w:sz w:val="16"/>
      <w:szCs w:val="16"/>
      <w:shd w:val="clear" w:color="auto" w:fill="FF0000"/>
    </w:rPr>
  </w:style>
  <w:style w:type="character" w:customStyle="1" w:styleId="SSBookmark">
    <w:name w:val="SSBookmark"/>
    <w:qFormat/>
    <w:rsid w:val="0071464E"/>
    <w:rPr>
      <w:rFonts w:ascii="Lucida Sans" w:eastAsia="Lucida Sans" w:hAnsi="Lucida Sans" w:cs="Lucida Sans"/>
      <w:b/>
      <w:color w:val="000000"/>
      <w:sz w:val="16"/>
      <w:szCs w:val="16"/>
      <w:shd w:val="clear" w:color="auto" w:fill="FFFF80"/>
    </w:rPr>
  </w:style>
  <w:style w:type="character" w:customStyle="1" w:styleId="Code">
    <w:name w:val="Code"/>
    <w:qFormat/>
    <w:rsid w:val="000F4326"/>
    <w:rPr>
      <w:rFonts w:ascii="Consolas" w:eastAsia="Courier New" w:hAnsi="Consolas" w:cs="Courier New"/>
      <w:b w:val="0"/>
      <w:i w:val="0"/>
    </w:rPr>
  </w:style>
  <w:style w:type="character" w:customStyle="1" w:styleId="TableFieldLabel">
    <w:name w:val="Table Field Label"/>
    <w:qFormat/>
    <w:rsid w:val="0071464E"/>
    <w:rPr>
      <w:rFonts w:ascii="Times New Roman" w:eastAsia="Times New Roman" w:hAnsi="Times New Roman" w:cs="Times New Roman"/>
      <w:color w:val="6F6F6F"/>
    </w:rPr>
  </w:style>
  <w:style w:type="character" w:customStyle="1" w:styleId="AllCaps">
    <w:name w:val="All Caps"/>
    <w:qFormat/>
    <w:rsid w:val="0071464E"/>
    <w:rPr>
      <w:caps/>
    </w:rPr>
  </w:style>
  <w:style w:type="character" w:customStyle="1" w:styleId="Heading1Char">
    <w:name w:val="Heading 1 Char"/>
    <w:qFormat/>
    <w:rsid w:val="0071464E"/>
    <w:rPr>
      <w:rFonts w:ascii="Arial" w:eastAsia="Arial" w:hAnsi="Arial" w:cs="Arial"/>
      <w:b/>
      <w:sz w:val="20"/>
      <w:szCs w:val="20"/>
    </w:rPr>
  </w:style>
  <w:style w:type="character" w:customStyle="1" w:styleId="Heading5Char">
    <w:name w:val="Heading 5 Char"/>
    <w:qFormat/>
    <w:rsid w:val="0071464E"/>
    <w:rPr>
      <w:rFonts w:ascii="Arial" w:eastAsia="Arial" w:hAnsi="Arial" w:cs="Arial"/>
      <w:i/>
      <w:color w:val="000000"/>
    </w:rPr>
  </w:style>
  <w:style w:type="character" w:customStyle="1" w:styleId="Heading6Char">
    <w:name w:val="Heading 6 Char"/>
    <w:qFormat/>
    <w:rsid w:val="0071464E"/>
    <w:rPr>
      <w:rFonts w:ascii="Arial" w:eastAsia="Arial" w:hAnsi="Arial" w:cs="Arial"/>
      <w:i/>
      <w:color w:val="000000"/>
    </w:rPr>
  </w:style>
  <w:style w:type="character" w:customStyle="1" w:styleId="Heading7Char">
    <w:name w:val="Heading 7 Char"/>
    <w:qFormat/>
    <w:rsid w:val="0071464E"/>
    <w:rPr>
      <w:rFonts w:ascii="Arial" w:eastAsia="Arial" w:hAnsi="Arial" w:cs="Arial"/>
      <w:i/>
      <w:color w:val="000000"/>
    </w:rPr>
  </w:style>
  <w:style w:type="character" w:customStyle="1" w:styleId="Heading8Char">
    <w:name w:val="Heading 8 Char"/>
    <w:qFormat/>
    <w:rsid w:val="0071464E"/>
    <w:rPr>
      <w:rFonts w:ascii="Arial" w:eastAsia="Arial" w:hAnsi="Arial" w:cs="Arial"/>
      <w:color w:val="000000"/>
      <w:sz w:val="20"/>
      <w:szCs w:val="20"/>
    </w:rPr>
  </w:style>
  <w:style w:type="character" w:customStyle="1" w:styleId="Heading9Char">
    <w:name w:val="Heading 9 Char"/>
    <w:qFormat/>
    <w:rsid w:val="0071464E"/>
    <w:rPr>
      <w:rFonts w:ascii="Arial" w:eastAsia="Arial" w:hAnsi="Arial" w:cs="Arial"/>
      <w:i/>
      <w:color w:val="000000"/>
      <w:sz w:val="20"/>
      <w:szCs w:val="20"/>
    </w:rPr>
  </w:style>
  <w:style w:type="character" w:customStyle="1" w:styleId="BalloonTextChar">
    <w:name w:val="Balloon Text Char"/>
    <w:qFormat/>
    <w:rsid w:val="0071464E"/>
    <w:rPr>
      <w:rFonts w:ascii="Tahoma" w:eastAsia="Tahoma" w:hAnsi="Tahoma" w:cs="Tahoma"/>
      <w:sz w:val="16"/>
      <w:szCs w:val="16"/>
    </w:rPr>
  </w:style>
  <w:style w:type="character" w:customStyle="1" w:styleId="hps">
    <w:name w:val="hps"/>
    <w:qFormat/>
    <w:rsid w:val="0071464E"/>
    <w:rPr>
      <w:rFonts w:ascii="Times New Roman" w:eastAsia="Times New Roman" w:hAnsi="Times New Roman" w:cs="Times New Roman"/>
    </w:rPr>
  </w:style>
  <w:style w:type="character" w:customStyle="1" w:styleId="atn">
    <w:name w:val="atn"/>
    <w:qFormat/>
    <w:rsid w:val="0071464E"/>
    <w:rPr>
      <w:rFonts w:ascii="Times New Roman" w:eastAsia="Times New Roman" w:hAnsi="Times New Roman" w:cs="Times New Roman"/>
    </w:rPr>
  </w:style>
  <w:style w:type="character" w:customStyle="1" w:styleId="FooterChar">
    <w:name w:val="Footer Char"/>
    <w:qFormat/>
    <w:rsid w:val="0071464E"/>
    <w:rPr>
      <w:rFonts w:ascii="Arial" w:eastAsia="Arial" w:hAnsi="Arial" w:cs="Arial"/>
    </w:rPr>
  </w:style>
  <w:style w:type="character" w:customStyle="1" w:styleId="TableTitleCar">
    <w:name w:val="TableTitle Car"/>
    <w:qFormat/>
    <w:rsid w:val="0071464E"/>
    <w:rPr>
      <w:rFonts w:ascii="Arial" w:eastAsia="Arial" w:hAnsi="Arial" w:cs="Arial"/>
      <w:b/>
      <w:color w:val="000000"/>
      <w:sz w:val="20"/>
      <w:szCs w:val="20"/>
    </w:rPr>
  </w:style>
  <w:style w:type="character" w:customStyle="1" w:styleId="TablecellCar">
    <w:name w:val="Tablecell Car"/>
    <w:qFormat/>
    <w:rsid w:val="0071464E"/>
    <w:rPr>
      <w:rFonts w:ascii="Arial" w:eastAsia="Arial" w:hAnsi="Arial" w:cs="Arial"/>
      <w:color w:val="000000"/>
      <w:sz w:val="20"/>
      <w:szCs w:val="20"/>
    </w:rPr>
  </w:style>
  <w:style w:type="character" w:customStyle="1" w:styleId="GuidanceCar">
    <w:name w:val="Guidance Car"/>
    <w:qFormat/>
    <w:rsid w:val="0071464E"/>
    <w:rPr>
      <w:rFonts w:ascii="Arial" w:eastAsia="Arial" w:hAnsi="Arial" w:cs="Arial"/>
      <w:i/>
      <w:color w:val="333399"/>
      <w:sz w:val="20"/>
      <w:szCs w:val="20"/>
    </w:rPr>
  </w:style>
  <w:style w:type="character" w:customStyle="1" w:styleId="TableTitleLeftCarCar">
    <w:name w:val="Table Title Left Car Car"/>
    <w:qFormat/>
    <w:rsid w:val="0071464E"/>
    <w:rPr>
      <w:rFonts w:ascii="Arial" w:eastAsia="Arial" w:hAnsi="Arial" w:cs="Arial"/>
      <w:b/>
      <w:sz w:val="20"/>
      <w:szCs w:val="20"/>
    </w:rPr>
  </w:style>
  <w:style w:type="character" w:customStyle="1" w:styleId="Textkrper2Zchn">
    <w:name w:val="Textkörper 2 Zchn"/>
    <w:basedOn w:val="Absatz-Standardschriftart"/>
    <w:link w:val="Textkrper2"/>
    <w:qFormat/>
    <w:rsid w:val="0071464E"/>
    <w:rPr>
      <w:rFonts w:ascii="Times New Roman" w:eastAsia="Times New Roman" w:hAnsi="Times New Roman" w:cs="Times New Roman"/>
      <w:color w:val="000000"/>
      <w:sz w:val="18"/>
      <w:szCs w:val="18"/>
      <w:lang w:val="en-GB" w:eastAsia="en-GB"/>
    </w:rPr>
  </w:style>
  <w:style w:type="character" w:customStyle="1" w:styleId="BodyText3Char">
    <w:name w:val="Body Text 3 Char"/>
    <w:qFormat/>
    <w:rsid w:val="0071464E"/>
    <w:rPr>
      <w:rFonts w:ascii="Times New Roman" w:eastAsia="Times New Roman" w:hAnsi="Times New Roman" w:cs="Times New Roman"/>
      <w:color w:val="000000"/>
      <w:sz w:val="16"/>
      <w:szCs w:val="16"/>
    </w:rPr>
  </w:style>
  <w:style w:type="character" w:customStyle="1" w:styleId="Fu-EndnotenberschriftZchn">
    <w:name w:val="Fuß/-Endnotenüberschrift Zchn"/>
    <w:basedOn w:val="Absatz-Standardschriftart"/>
    <w:link w:val="Fu-Endnotenberschrift"/>
    <w:qFormat/>
    <w:rsid w:val="0071464E"/>
    <w:rPr>
      <w:rFonts w:ascii="Times New Roman" w:eastAsia="Times New Roman" w:hAnsi="Times New Roman" w:cs="Times New Roman"/>
      <w:color w:val="000000"/>
      <w:sz w:val="20"/>
      <w:szCs w:val="20"/>
      <w:lang w:val="en-GB" w:eastAsia="en-GB"/>
    </w:rPr>
  </w:style>
  <w:style w:type="character" w:customStyle="1" w:styleId="NurTextZchn">
    <w:name w:val="Nur Text Zchn"/>
    <w:basedOn w:val="Absatz-Standardschriftart"/>
    <w:link w:val="NurText"/>
    <w:qFormat/>
    <w:rsid w:val="0071464E"/>
    <w:rPr>
      <w:rFonts w:ascii="Courier New" w:eastAsia="Courier New" w:hAnsi="Courier New" w:cs="Courier New"/>
      <w:color w:val="000000"/>
      <w:sz w:val="20"/>
      <w:szCs w:val="20"/>
      <w:lang w:val="en-GB" w:eastAsia="en-GB"/>
    </w:rPr>
  </w:style>
  <w:style w:type="character" w:styleId="Fett">
    <w:name w:val="Strong"/>
    <w:qFormat/>
    <w:rsid w:val="0071464E"/>
    <w:rPr>
      <w:rFonts w:ascii="Times New Roman" w:eastAsia="Times New Roman" w:hAnsi="Times New Roman" w:cs="Times New Roman"/>
      <w:b/>
      <w:color w:val="000000"/>
      <w:sz w:val="20"/>
      <w:szCs w:val="20"/>
    </w:rPr>
  </w:style>
  <w:style w:type="character" w:customStyle="1" w:styleId="Objecttype">
    <w:name w:val="Object type"/>
    <w:qFormat/>
    <w:rsid w:val="0071464E"/>
    <w:rPr>
      <w:rFonts w:ascii="Times New Roman" w:eastAsia="Times New Roman" w:hAnsi="Times New Roman" w:cs="Times New Roman"/>
      <w:b/>
      <w:color w:val="000000"/>
      <w:sz w:val="20"/>
      <w:szCs w:val="20"/>
      <w:u w:val="single" w:color="000000"/>
    </w:rPr>
  </w:style>
  <w:style w:type="character" w:styleId="IntensiverVerweis">
    <w:name w:val="Intense Reference"/>
    <w:qFormat/>
    <w:rsid w:val="0071464E"/>
    <w:rPr>
      <w:rFonts w:ascii="Times New Roman" w:eastAsia="Times New Roman" w:hAnsi="Times New Roman" w:cs="Times New Roman"/>
      <w:b/>
      <w:smallCaps/>
      <w:color w:val="4F81BD"/>
      <w:spacing w:val="5"/>
    </w:rPr>
  </w:style>
  <w:style w:type="character" w:styleId="Buchtitel">
    <w:name w:val="Book Title"/>
    <w:qFormat/>
    <w:rsid w:val="0071464E"/>
    <w:rPr>
      <w:rFonts w:ascii="Times New Roman" w:eastAsia="Times New Roman" w:hAnsi="Times New Roman" w:cs="Times New Roman"/>
      <w:b/>
      <w:i/>
      <w:spacing w:val="5"/>
    </w:rPr>
  </w:style>
  <w:style w:type="character" w:customStyle="1" w:styleId="EndnoteTextChar">
    <w:name w:val="Endnote Text Char"/>
    <w:qFormat/>
    <w:rsid w:val="0071464E"/>
    <w:rPr>
      <w:rFonts w:ascii="Times New Roman" w:eastAsia="Times New Roman" w:hAnsi="Times New Roman" w:cs="Times New Roman"/>
      <w:color w:val="000000"/>
      <w:sz w:val="20"/>
      <w:szCs w:val="20"/>
    </w:rPr>
  </w:style>
  <w:style w:type="character" w:customStyle="1" w:styleId="FootnoteTextChar">
    <w:name w:val="Footnote Text Char"/>
    <w:qFormat/>
    <w:rsid w:val="0071464E"/>
    <w:rPr>
      <w:rFonts w:ascii="Times New Roman" w:eastAsia="Times New Roman" w:hAnsi="Times New Roman" w:cs="Times New Roman"/>
      <w:color w:val="000000"/>
      <w:sz w:val="20"/>
      <w:szCs w:val="20"/>
    </w:rPr>
  </w:style>
  <w:style w:type="character" w:customStyle="1" w:styleId="Style2Char">
    <w:name w:val="Style2 Char"/>
    <w:qFormat/>
    <w:rsid w:val="0071464E"/>
    <w:rPr>
      <w:rFonts w:ascii="Arial" w:eastAsia="Arial" w:hAnsi="Arial" w:cs="Arial"/>
      <w:b/>
      <w:color w:val="365F91"/>
      <w:sz w:val="28"/>
      <w:szCs w:val="28"/>
    </w:rPr>
  </w:style>
  <w:style w:type="character" w:styleId="SchwacherVerweis">
    <w:name w:val="Subtle Reference"/>
    <w:basedOn w:val="Absatz-Standardschriftart"/>
    <w:uiPriority w:val="31"/>
    <w:qFormat/>
    <w:rsid w:val="00E93FA7"/>
    <w:rPr>
      <w:smallCaps/>
      <w:color w:val="169AD3" w:themeColor="text1" w:themeTint="A5"/>
    </w:rPr>
  </w:style>
  <w:style w:type="character" w:customStyle="1" w:styleId="KeinLeerraumZchn">
    <w:name w:val="Kein Leerraum Zchn"/>
    <w:basedOn w:val="Absatz-Standardschriftart"/>
    <w:link w:val="KeinLeerraum"/>
    <w:uiPriority w:val="1"/>
    <w:qFormat/>
    <w:rsid w:val="00F425B8"/>
    <w:rPr>
      <w:color w:val="08374B" w:themeColor="text1"/>
      <w:sz w:val="24"/>
    </w:rPr>
  </w:style>
  <w:style w:type="character" w:customStyle="1" w:styleId="Ratkaisematonmaininta1">
    <w:name w:val="Ratkaisematon maininta1"/>
    <w:basedOn w:val="Absatz-Standardschriftart"/>
    <w:uiPriority w:val="99"/>
    <w:semiHidden/>
    <w:unhideWhenUsed/>
    <w:qFormat/>
    <w:rsid w:val="00CC274A"/>
    <w:rPr>
      <w:color w:val="605E5C"/>
      <w:shd w:val="clear" w:color="auto" w:fill="E1DFDD"/>
    </w:rPr>
  </w:style>
  <w:style w:type="character" w:customStyle="1" w:styleId="IndexLink">
    <w:name w:val="Index Link"/>
    <w:qFormat/>
  </w:style>
  <w:style w:type="character" w:styleId="Zeilennummer">
    <w:name w:val="line number"/>
  </w:style>
  <w:style w:type="paragraph" w:customStyle="1" w:styleId="Heading">
    <w:name w:val="Heading"/>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link w:val="TextkrperZchn"/>
    <w:qFormat/>
    <w:rsid w:val="0082609B"/>
    <w:pPr>
      <w:spacing w:before="120" w:after="120" w:line="240" w:lineRule="auto"/>
      <w:jc w:val="both"/>
    </w:pPr>
    <w:rPr>
      <w:rFonts w:ascii="Arial" w:eastAsia="Times New Roman" w:hAnsi="Arial" w:cs="Times New Roman"/>
      <w:color w:val="auto"/>
      <w:sz w:val="20"/>
      <w:szCs w:val="20"/>
      <w:lang w:eastAsia="en-GB"/>
    </w:rPr>
  </w:style>
  <w:style w:type="paragraph" w:styleId="Liste">
    <w:name w:val="List"/>
    <w:basedOn w:val="Textkrper"/>
    <w:rPr>
      <w:rFonts w:cs="Arial Unicode MS"/>
    </w:rPr>
  </w:style>
  <w:style w:type="paragraph" w:styleId="Beschriftung">
    <w:name w:val="caption"/>
    <w:basedOn w:val="Standard"/>
    <w:next w:val="Standard"/>
    <w:unhideWhenUsed/>
    <w:qFormat/>
    <w:rsid w:val="00824CE1"/>
    <w:pPr>
      <w:spacing w:line="240" w:lineRule="auto"/>
      <w:jc w:val="center"/>
    </w:pPr>
    <w:rPr>
      <w:b/>
      <w:bCs/>
      <w:color w:val="ACDAF0" w:themeColor="accent1"/>
      <w:sz w:val="18"/>
      <w:szCs w:val="18"/>
    </w:rPr>
  </w:style>
  <w:style w:type="paragraph" w:customStyle="1" w:styleId="Index">
    <w:name w:val="Index"/>
    <w:basedOn w:val="Standard"/>
    <w:qFormat/>
    <w:pPr>
      <w:suppressLineNumbers/>
    </w:pPr>
    <w:rPr>
      <w:rFonts w:cs="Arial Unicode MS"/>
    </w:rPr>
  </w:style>
  <w:style w:type="paragraph" w:styleId="Listenabsatz">
    <w:name w:val="List Paragraph"/>
    <w:basedOn w:val="Standard"/>
    <w:qFormat/>
    <w:rsid w:val="004B4DD2"/>
    <w:pPr>
      <w:ind w:left="720"/>
      <w:contextualSpacing/>
    </w:pPr>
  </w:style>
  <w:style w:type="paragraph" w:styleId="KeinLeerraum">
    <w:name w:val="No Spacing"/>
    <w:link w:val="KeinLeerraumZchn"/>
    <w:uiPriority w:val="1"/>
    <w:qFormat/>
    <w:rsid w:val="00792D6B"/>
    <w:rPr>
      <w:rFonts w:ascii="Helvetica" w:eastAsia="Helvetica" w:hAnsi="Helvetica"/>
      <w:color w:val="08374B" w:themeColor="text1"/>
      <w:sz w:val="24"/>
    </w:rPr>
  </w:style>
  <w:style w:type="paragraph" w:styleId="Titel">
    <w:name w:val="Title"/>
    <w:basedOn w:val="Standard"/>
    <w:next w:val="Standard"/>
    <w:link w:val="TitelZchn"/>
    <w:qFormat/>
    <w:rsid w:val="001F54E0"/>
    <w:pPr>
      <w:pBdr>
        <w:bottom w:val="single" w:sz="8" w:space="4" w:color="ACDAF0"/>
      </w:pBdr>
      <w:spacing w:after="300" w:line="240" w:lineRule="auto"/>
      <w:contextualSpacing/>
    </w:pPr>
    <w:rPr>
      <w:rFonts w:asciiTheme="majorHAnsi" w:eastAsiaTheme="majorEastAsia" w:hAnsiTheme="majorHAnsi" w:cstheme="majorBidi"/>
      <w:color w:val="476E7D" w:themeColor="text2"/>
      <w:spacing w:val="5"/>
      <w:kern w:val="2"/>
      <w:sz w:val="52"/>
      <w:szCs w:val="52"/>
    </w:rPr>
  </w:style>
  <w:style w:type="paragraph" w:styleId="Untertitel">
    <w:name w:val="Subtitle"/>
    <w:basedOn w:val="Standard"/>
    <w:next w:val="Standard"/>
    <w:link w:val="UntertitelZchn"/>
    <w:qFormat/>
    <w:rsid w:val="001F54E0"/>
    <w:rPr>
      <w:rFonts w:asciiTheme="majorHAnsi" w:eastAsiaTheme="majorEastAsia" w:hAnsiTheme="majorHAnsi" w:cstheme="majorBidi"/>
      <w:i/>
      <w:iCs/>
      <w:color w:val="ACDAF0" w:themeColor="accent1"/>
      <w:spacing w:val="15"/>
      <w:szCs w:val="24"/>
    </w:rPr>
  </w:style>
  <w:style w:type="paragraph" w:styleId="Zitat">
    <w:name w:val="Quote"/>
    <w:basedOn w:val="Standard"/>
    <w:next w:val="Standard"/>
    <w:link w:val="ZitatZchn"/>
    <w:qFormat/>
    <w:rsid w:val="001F54E0"/>
    <w:rPr>
      <w:i/>
      <w:iCs/>
    </w:rPr>
  </w:style>
  <w:style w:type="paragraph" w:customStyle="1" w:styleId="HeaderandFooter">
    <w:name w:val="Header and Footer"/>
    <w:basedOn w:val="Standard"/>
    <w:qFormat/>
  </w:style>
  <w:style w:type="paragraph" w:styleId="Kopfzeile">
    <w:name w:val="header"/>
    <w:basedOn w:val="Standard"/>
    <w:link w:val="KopfzeileZchn"/>
    <w:unhideWhenUsed/>
    <w:rsid w:val="00C87207"/>
    <w:pPr>
      <w:tabs>
        <w:tab w:val="center" w:pos="4986"/>
        <w:tab w:val="right" w:pos="9972"/>
      </w:tabs>
      <w:spacing w:after="0" w:line="240" w:lineRule="auto"/>
    </w:pPr>
  </w:style>
  <w:style w:type="paragraph" w:styleId="Fuzeile">
    <w:name w:val="footer"/>
    <w:basedOn w:val="Standard"/>
    <w:link w:val="FuzeileZchn"/>
    <w:unhideWhenUsed/>
    <w:rsid w:val="00C87207"/>
    <w:pPr>
      <w:tabs>
        <w:tab w:val="center" w:pos="4986"/>
        <w:tab w:val="right" w:pos="9972"/>
      </w:tabs>
      <w:spacing w:after="0" w:line="240" w:lineRule="auto"/>
    </w:pPr>
  </w:style>
  <w:style w:type="paragraph" w:styleId="Sprechblasentext">
    <w:name w:val="Balloon Text"/>
    <w:basedOn w:val="Standard"/>
    <w:link w:val="SprechblasentextZchn"/>
    <w:unhideWhenUsed/>
    <w:qFormat/>
    <w:rsid w:val="00C87207"/>
    <w:pPr>
      <w:spacing w:after="0" w:line="240" w:lineRule="auto"/>
    </w:pPr>
    <w:rPr>
      <w:rFonts w:ascii="Tahoma" w:hAnsi="Tahoma" w:cs="Tahoma"/>
      <w:sz w:val="16"/>
      <w:szCs w:val="16"/>
    </w:rPr>
  </w:style>
  <w:style w:type="paragraph" w:styleId="Indexberschrift">
    <w:name w:val="index heading"/>
    <w:basedOn w:val="Heading"/>
  </w:style>
  <w:style w:type="paragraph" w:styleId="Inhaltsverzeichnisberschrift">
    <w:name w:val="TOC Heading"/>
    <w:basedOn w:val="berschrift1"/>
    <w:next w:val="Standard"/>
    <w:unhideWhenUsed/>
    <w:qFormat/>
    <w:rsid w:val="00D64AB1"/>
    <w:pPr>
      <w:outlineLvl w:val="9"/>
    </w:pPr>
    <w:rPr>
      <w:rFonts w:asciiTheme="majorHAnsi" w:hAnsiTheme="majorHAnsi"/>
      <w:color w:val="54B2E0" w:themeColor="accent1" w:themeShade="BF"/>
      <w:sz w:val="28"/>
      <w:lang w:eastAsia="ja-JP"/>
    </w:rPr>
  </w:style>
  <w:style w:type="paragraph" w:styleId="Verzeichnis1">
    <w:name w:val="toc 1"/>
    <w:basedOn w:val="Standard"/>
    <w:next w:val="Standard"/>
    <w:autoRedefine/>
    <w:uiPriority w:val="39"/>
    <w:unhideWhenUsed/>
    <w:rsid w:val="00310910"/>
    <w:pPr>
      <w:tabs>
        <w:tab w:val="left" w:pos="1200"/>
        <w:tab w:val="right" w:leader="dot" w:pos="9915"/>
      </w:tabs>
      <w:spacing w:after="100"/>
    </w:pPr>
  </w:style>
  <w:style w:type="paragraph" w:styleId="Verzeichnis2">
    <w:name w:val="toc 2"/>
    <w:basedOn w:val="Standard"/>
    <w:next w:val="Standard"/>
    <w:autoRedefine/>
    <w:uiPriority w:val="39"/>
    <w:unhideWhenUsed/>
    <w:rsid w:val="00A21052"/>
    <w:pPr>
      <w:tabs>
        <w:tab w:val="left" w:pos="880"/>
        <w:tab w:val="right" w:leader="dot" w:pos="9923"/>
      </w:tabs>
      <w:spacing w:after="100"/>
      <w:ind w:left="240"/>
    </w:pPr>
  </w:style>
  <w:style w:type="paragraph" w:styleId="Verzeichnis3">
    <w:name w:val="toc 3"/>
    <w:basedOn w:val="Standard"/>
    <w:next w:val="Standard"/>
    <w:autoRedefine/>
    <w:uiPriority w:val="39"/>
    <w:unhideWhenUsed/>
    <w:rsid w:val="0004061D"/>
    <w:pPr>
      <w:tabs>
        <w:tab w:val="left" w:pos="1320"/>
        <w:tab w:val="right" w:leader="dot" w:pos="9923"/>
      </w:tabs>
      <w:spacing w:after="100"/>
      <w:ind w:left="480"/>
    </w:pPr>
  </w:style>
  <w:style w:type="paragraph" w:styleId="Kommentartext">
    <w:name w:val="annotation text"/>
    <w:basedOn w:val="Standard"/>
    <w:link w:val="KommentartextZchn"/>
    <w:unhideWhenUsed/>
    <w:qFormat/>
    <w:rsid w:val="00E46D28"/>
    <w:pPr>
      <w:spacing w:line="240" w:lineRule="auto"/>
    </w:pPr>
    <w:rPr>
      <w:sz w:val="20"/>
      <w:szCs w:val="20"/>
    </w:rPr>
  </w:style>
  <w:style w:type="paragraph" w:styleId="Kommentarthema">
    <w:name w:val="annotation subject"/>
    <w:basedOn w:val="Kommentartext"/>
    <w:next w:val="Kommentartext"/>
    <w:link w:val="KommentarthemaZchn"/>
    <w:unhideWhenUsed/>
    <w:qFormat/>
    <w:rsid w:val="00E46D28"/>
    <w:rPr>
      <w:b/>
      <w:bCs/>
    </w:rPr>
  </w:style>
  <w:style w:type="paragraph" w:customStyle="1" w:styleId="DocumentStatus">
    <w:name w:val="DocumentStatus"/>
    <w:basedOn w:val="Standard"/>
    <w:qFormat/>
    <w:rsid w:val="000123A9"/>
    <w:pPr>
      <w:tabs>
        <w:tab w:val="left" w:pos="709"/>
      </w:tabs>
    </w:pPr>
    <w:rPr>
      <w:lang w:eastAsia="sv-SE"/>
    </w:rPr>
  </w:style>
  <w:style w:type="paragraph" w:customStyle="1" w:styleId="Graphic">
    <w:name w:val="Graphic"/>
    <w:basedOn w:val="Standard"/>
    <w:next w:val="Standard"/>
    <w:qFormat/>
    <w:rsid w:val="002F37C8"/>
    <w:pPr>
      <w:jc w:val="center"/>
    </w:pPr>
    <w:rPr>
      <w:lang w:eastAsia="en-GB"/>
    </w:rPr>
  </w:style>
  <w:style w:type="paragraph" w:styleId="Abbildungsverzeichnis">
    <w:name w:val="table of figures"/>
    <w:basedOn w:val="Standard"/>
    <w:next w:val="Standard"/>
    <w:uiPriority w:val="99"/>
    <w:unhideWhenUsed/>
    <w:qFormat/>
    <w:rsid w:val="00A43580"/>
    <w:pPr>
      <w:spacing w:after="0"/>
    </w:pPr>
  </w:style>
  <w:style w:type="paragraph" w:customStyle="1" w:styleId="Note">
    <w:name w:val="Note"/>
    <w:basedOn w:val="Standard"/>
    <w:next w:val="Standard"/>
    <w:qFormat/>
    <w:rsid w:val="00D6447B"/>
    <w:pPr>
      <w:tabs>
        <w:tab w:val="left" w:pos="907"/>
      </w:tabs>
      <w:spacing w:before="200"/>
      <w:ind w:left="907" w:hanging="510"/>
    </w:pPr>
    <w:rPr>
      <w:i/>
    </w:rPr>
  </w:style>
  <w:style w:type="paragraph" w:styleId="Verzeichnis4">
    <w:name w:val="toc 4"/>
    <w:basedOn w:val="Standard"/>
    <w:next w:val="Standard"/>
    <w:autoRedefine/>
    <w:unhideWhenUsed/>
    <w:rsid w:val="00B5414F"/>
    <w:pPr>
      <w:spacing w:after="100"/>
      <w:ind w:left="720"/>
    </w:pPr>
  </w:style>
  <w:style w:type="paragraph" w:customStyle="1" w:styleId="BulletList1">
    <w:name w:val="Bullet_List1"/>
    <w:basedOn w:val="Listenabsatz"/>
    <w:qFormat/>
    <w:rsid w:val="00BE4673"/>
    <w:pPr>
      <w:numPr>
        <w:numId w:val="2"/>
      </w:numPr>
      <w:spacing w:after="0"/>
      <w:ind w:left="714" w:hanging="357"/>
    </w:pPr>
  </w:style>
  <w:style w:type="paragraph" w:customStyle="1" w:styleId="NumberedList1">
    <w:name w:val="Numbered_List1"/>
    <w:basedOn w:val="Listenabsatz"/>
    <w:qFormat/>
    <w:rsid w:val="00862EF7"/>
    <w:pPr>
      <w:numPr>
        <w:numId w:val="31"/>
      </w:numPr>
      <w:spacing w:after="0"/>
    </w:pPr>
  </w:style>
  <w:style w:type="paragraph" w:customStyle="1" w:styleId="Table">
    <w:name w:val="Table"/>
    <w:basedOn w:val="Standard"/>
    <w:qFormat/>
    <w:rsid w:val="0048689D"/>
    <w:pPr>
      <w:tabs>
        <w:tab w:val="left" w:pos="709"/>
      </w:tabs>
      <w:spacing w:after="0" w:line="240" w:lineRule="auto"/>
      <w:ind w:left="108" w:right="108"/>
    </w:pPr>
    <w:rPr>
      <w:rFonts w:ascii="Helvetica 55 Roman" w:hAnsi="Helvetica 55 Roman"/>
      <w:sz w:val="22"/>
    </w:rPr>
  </w:style>
  <w:style w:type="paragraph" w:customStyle="1" w:styleId="Tablecomment">
    <w:name w:val="Table_comment"/>
    <w:basedOn w:val="Standard"/>
    <w:qFormat/>
    <w:rsid w:val="0028726F"/>
    <w:pPr>
      <w:spacing w:after="0" w:line="240" w:lineRule="auto"/>
      <w:ind w:left="108" w:right="108"/>
    </w:pPr>
    <w:rPr>
      <w:i/>
      <w:color w:val="0C5270" w:themeColor="text1" w:themeTint="E6"/>
      <w:sz w:val="20"/>
    </w:rPr>
  </w:style>
  <w:style w:type="paragraph" w:customStyle="1" w:styleId="TableHeader">
    <w:name w:val="Table_Header"/>
    <w:basedOn w:val="Standard"/>
    <w:next w:val="Table"/>
    <w:qFormat/>
    <w:rsid w:val="0075285D"/>
    <w:pPr>
      <w:spacing w:after="0" w:line="240" w:lineRule="auto"/>
      <w:ind w:left="108" w:right="108"/>
    </w:pPr>
    <w:rPr>
      <w:b/>
      <w:bCs/>
    </w:rPr>
  </w:style>
  <w:style w:type="paragraph" w:customStyle="1" w:styleId="Content">
    <w:name w:val="Content"/>
    <w:basedOn w:val="Standard"/>
    <w:next w:val="Standard"/>
    <w:qFormat/>
    <w:rsid w:val="009508F4"/>
    <w:rPr>
      <w:rFonts w:asciiTheme="majorHAnsi" w:hAnsiTheme="majorHAnsi"/>
      <w:bCs/>
      <w:color w:val="54B2E0" w:themeColor="accent1" w:themeShade="BF"/>
      <w:kern w:val="2"/>
      <w:sz w:val="28"/>
    </w:rPr>
  </w:style>
  <w:style w:type="paragraph" w:styleId="berarbeitung">
    <w:name w:val="Revision"/>
    <w:qFormat/>
    <w:rsid w:val="00A82280"/>
    <w:rPr>
      <w:rFonts w:ascii="Helvetica" w:eastAsia="Helvetica" w:hAnsi="Helvetica"/>
      <w:color w:val="08374B" w:themeColor="text1"/>
      <w:sz w:val="24"/>
      <w:lang w:val="en-GB"/>
    </w:rPr>
  </w:style>
  <w:style w:type="paragraph" w:styleId="Endnotentext">
    <w:name w:val="endnote text"/>
    <w:basedOn w:val="Standard"/>
    <w:link w:val="EndnotentextZchn"/>
    <w:unhideWhenUsed/>
    <w:rsid w:val="00EE637C"/>
    <w:pPr>
      <w:spacing w:after="0" w:line="240" w:lineRule="auto"/>
    </w:pPr>
    <w:rPr>
      <w:sz w:val="20"/>
      <w:szCs w:val="20"/>
    </w:rPr>
  </w:style>
  <w:style w:type="paragraph" w:styleId="Funotentext">
    <w:name w:val="footnote text"/>
    <w:basedOn w:val="Standard"/>
    <w:link w:val="FunotentextZchn"/>
    <w:unhideWhenUsed/>
    <w:rsid w:val="00D03863"/>
    <w:pPr>
      <w:spacing w:after="0" w:line="240" w:lineRule="auto"/>
    </w:pPr>
    <w:rPr>
      <w:sz w:val="20"/>
      <w:szCs w:val="20"/>
    </w:rPr>
  </w:style>
  <w:style w:type="paragraph" w:customStyle="1" w:styleId="Appendix1">
    <w:name w:val="Appendix 1"/>
    <w:basedOn w:val="berschrift1"/>
    <w:next w:val="Standard"/>
    <w:qFormat/>
    <w:rsid w:val="007E35D8"/>
    <w:pPr>
      <w:numPr>
        <w:numId w:val="5"/>
      </w:numPr>
      <w:ind w:left="357" w:hanging="357"/>
    </w:pPr>
  </w:style>
  <w:style w:type="paragraph" w:customStyle="1" w:styleId="EnclosureTitle">
    <w:name w:val="EnclosureTitle"/>
    <w:basedOn w:val="Standard"/>
    <w:next w:val="Standard"/>
    <w:qFormat/>
    <w:rsid w:val="0071464E"/>
    <w:pPr>
      <w:spacing w:after="120" w:line="240" w:lineRule="auto"/>
    </w:pPr>
    <w:rPr>
      <w:rFonts w:ascii="Arial" w:eastAsia="Times New Roman" w:hAnsi="Arial" w:cs="Times New Roman"/>
      <w:b/>
      <w:color w:val="auto"/>
      <w:sz w:val="22"/>
      <w:szCs w:val="20"/>
      <w:lang w:eastAsia="sv-SE"/>
    </w:rPr>
  </w:style>
  <w:style w:type="paragraph" w:customStyle="1" w:styleId="Important">
    <w:name w:val="Important"/>
    <w:basedOn w:val="Standard"/>
    <w:next w:val="Standard"/>
    <w:qFormat/>
    <w:rsid w:val="0071464E"/>
    <w:pPr>
      <w:spacing w:after="120" w:line="240" w:lineRule="auto"/>
    </w:pPr>
    <w:rPr>
      <w:rFonts w:ascii="Arial" w:eastAsia="Times New Roman" w:hAnsi="Arial" w:cs="Times New Roman"/>
      <w:b/>
      <w:i/>
      <w:color w:val="auto"/>
      <w:sz w:val="22"/>
      <w:szCs w:val="20"/>
      <w:lang w:eastAsia="sv-SE"/>
    </w:rPr>
  </w:style>
  <w:style w:type="paragraph" w:styleId="Verzeichnis5">
    <w:name w:val="toc 5"/>
    <w:basedOn w:val="Standard"/>
    <w:next w:val="Standard"/>
    <w:rsid w:val="0071464E"/>
    <w:pPr>
      <w:tabs>
        <w:tab w:val="right" w:leader="dot" w:pos="7937"/>
      </w:tabs>
      <w:spacing w:after="120" w:line="240" w:lineRule="auto"/>
      <w:ind w:left="880"/>
    </w:pPr>
    <w:rPr>
      <w:rFonts w:ascii="Arial" w:eastAsia="Times New Roman" w:hAnsi="Arial" w:cs="Times New Roman"/>
      <w:color w:val="auto"/>
      <w:sz w:val="22"/>
      <w:szCs w:val="20"/>
      <w:lang w:eastAsia="sv-SE"/>
    </w:rPr>
  </w:style>
  <w:style w:type="paragraph" w:styleId="Verzeichnis6">
    <w:name w:val="toc 6"/>
    <w:basedOn w:val="Standard"/>
    <w:next w:val="Standard"/>
    <w:rsid w:val="0071464E"/>
    <w:pPr>
      <w:tabs>
        <w:tab w:val="right" w:leader="dot" w:pos="7937"/>
      </w:tabs>
      <w:spacing w:after="120" w:line="240" w:lineRule="auto"/>
      <w:ind w:left="1100"/>
    </w:pPr>
    <w:rPr>
      <w:rFonts w:ascii="Arial" w:eastAsia="Times New Roman" w:hAnsi="Arial" w:cs="Times New Roman"/>
      <w:color w:val="auto"/>
      <w:sz w:val="22"/>
      <w:szCs w:val="20"/>
      <w:lang w:eastAsia="sv-SE"/>
    </w:rPr>
  </w:style>
  <w:style w:type="paragraph" w:styleId="Verzeichnis7">
    <w:name w:val="toc 7"/>
    <w:basedOn w:val="Standard"/>
    <w:next w:val="Standard"/>
    <w:rsid w:val="0071464E"/>
    <w:pPr>
      <w:tabs>
        <w:tab w:val="right" w:leader="dot" w:pos="7937"/>
      </w:tabs>
      <w:spacing w:after="120" w:line="240" w:lineRule="auto"/>
      <w:ind w:left="1320"/>
    </w:pPr>
    <w:rPr>
      <w:rFonts w:ascii="Arial" w:eastAsia="Times New Roman" w:hAnsi="Arial" w:cs="Times New Roman"/>
      <w:color w:val="auto"/>
      <w:sz w:val="22"/>
      <w:szCs w:val="20"/>
      <w:lang w:eastAsia="sv-SE"/>
    </w:rPr>
  </w:style>
  <w:style w:type="paragraph" w:styleId="Verzeichnis8">
    <w:name w:val="toc 8"/>
    <w:basedOn w:val="Standard"/>
    <w:next w:val="Standard"/>
    <w:rsid w:val="0071464E"/>
    <w:pPr>
      <w:tabs>
        <w:tab w:val="right" w:leader="dot" w:pos="7937"/>
      </w:tabs>
      <w:spacing w:after="120" w:line="240" w:lineRule="auto"/>
      <w:ind w:left="1540"/>
    </w:pPr>
    <w:rPr>
      <w:rFonts w:ascii="Arial" w:eastAsia="Times New Roman" w:hAnsi="Arial" w:cs="Times New Roman"/>
      <w:color w:val="auto"/>
      <w:sz w:val="22"/>
      <w:szCs w:val="20"/>
      <w:lang w:eastAsia="sv-SE"/>
    </w:rPr>
  </w:style>
  <w:style w:type="paragraph" w:styleId="Verzeichnis9">
    <w:name w:val="toc 9"/>
    <w:basedOn w:val="Standard"/>
    <w:next w:val="Standard"/>
    <w:rsid w:val="0071464E"/>
    <w:pPr>
      <w:tabs>
        <w:tab w:val="right" w:leader="dot" w:pos="7937"/>
      </w:tabs>
      <w:spacing w:after="120" w:line="240" w:lineRule="auto"/>
      <w:ind w:left="1760"/>
    </w:pPr>
    <w:rPr>
      <w:rFonts w:ascii="Arial" w:eastAsia="Times New Roman" w:hAnsi="Arial" w:cs="Times New Roman"/>
      <w:color w:val="auto"/>
      <w:sz w:val="22"/>
      <w:szCs w:val="20"/>
      <w:lang w:eastAsia="sv-SE"/>
    </w:rPr>
  </w:style>
  <w:style w:type="paragraph" w:styleId="Standardeinzug">
    <w:name w:val="Normal Indent"/>
    <w:basedOn w:val="Standard"/>
    <w:next w:val="Standard"/>
    <w:qFormat/>
    <w:rsid w:val="0071464E"/>
    <w:pPr>
      <w:spacing w:after="120" w:line="240" w:lineRule="auto"/>
      <w:ind w:left="567"/>
    </w:pPr>
    <w:rPr>
      <w:rFonts w:ascii="Arial" w:eastAsia="Times New Roman" w:hAnsi="Arial" w:cs="Times New Roman"/>
      <w:color w:val="auto"/>
      <w:sz w:val="22"/>
      <w:szCs w:val="20"/>
      <w:lang w:eastAsia="sv-SE"/>
    </w:rPr>
  </w:style>
  <w:style w:type="paragraph" w:customStyle="1" w:styleId="Bilagor">
    <w:name w:val="Bilagor"/>
    <w:basedOn w:val="Standard"/>
    <w:next w:val="Standard"/>
    <w:qFormat/>
    <w:rsid w:val="0071464E"/>
    <w:pPr>
      <w:spacing w:after="120" w:line="240" w:lineRule="auto"/>
    </w:pPr>
    <w:rPr>
      <w:rFonts w:ascii="Arial" w:eastAsia="Times New Roman" w:hAnsi="Arial" w:cs="Times New Roman"/>
      <w:b/>
      <w:color w:val="auto"/>
      <w:sz w:val="22"/>
      <w:szCs w:val="20"/>
      <w:lang w:eastAsia="sv-SE"/>
    </w:rPr>
  </w:style>
  <w:style w:type="paragraph" w:styleId="Textkrper3">
    <w:name w:val="Body Text 3"/>
    <w:basedOn w:val="Standard"/>
    <w:link w:val="Textkrper3Zchn"/>
    <w:qFormat/>
    <w:rsid w:val="0071464E"/>
    <w:pPr>
      <w:spacing w:after="120" w:line="240" w:lineRule="auto"/>
      <w:ind w:right="-124"/>
    </w:pPr>
    <w:rPr>
      <w:rFonts w:ascii="Times New Roman" w:eastAsia="Times New Roman" w:hAnsi="Times New Roman" w:cs="Arial"/>
      <w:color w:val="auto"/>
      <w:sz w:val="22"/>
      <w:szCs w:val="20"/>
      <w:lang w:eastAsia="sv-SE"/>
    </w:rPr>
  </w:style>
  <w:style w:type="paragraph" w:customStyle="1" w:styleId="CoverHeading1">
    <w:name w:val="Cover Heading 1"/>
    <w:basedOn w:val="Standard"/>
    <w:next w:val="Standard"/>
    <w:qFormat/>
    <w:rsid w:val="0071464E"/>
    <w:pPr>
      <w:spacing w:after="0" w:line="240" w:lineRule="auto"/>
      <w:jc w:val="right"/>
    </w:pPr>
    <w:rPr>
      <w:rFonts w:ascii="Calibri" w:eastAsia="Calibri" w:hAnsi="Calibri" w:cs="Calibri"/>
      <w:b/>
      <w:color w:val="auto"/>
      <w:sz w:val="72"/>
      <w:szCs w:val="72"/>
      <w:lang w:eastAsia="en-GB"/>
    </w:rPr>
  </w:style>
  <w:style w:type="paragraph" w:customStyle="1" w:styleId="CoverHeading2">
    <w:name w:val="Cover Heading 2"/>
    <w:basedOn w:val="Standard"/>
    <w:next w:val="Standard"/>
    <w:qFormat/>
    <w:rsid w:val="0071464E"/>
    <w:pPr>
      <w:spacing w:after="0" w:line="240" w:lineRule="auto"/>
      <w:jc w:val="right"/>
    </w:pPr>
    <w:rPr>
      <w:rFonts w:ascii="Calibri" w:eastAsia="Calibri" w:hAnsi="Calibri" w:cs="Calibri"/>
      <w:color w:val="800000"/>
      <w:sz w:val="60"/>
      <w:szCs w:val="60"/>
      <w:lang w:eastAsia="en-GB"/>
    </w:rPr>
  </w:style>
  <w:style w:type="paragraph" w:customStyle="1" w:styleId="CoverText1">
    <w:name w:val="Cover Text 1"/>
    <w:basedOn w:val="Standard"/>
    <w:next w:val="Standard"/>
    <w:qFormat/>
    <w:rsid w:val="0071464E"/>
    <w:pPr>
      <w:spacing w:after="0" w:line="240" w:lineRule="auto"/>
      <w:jc w:val="right"/>
    </w:pPr>
    <w:rPr>
      <w:rFonts w:ascii="Liberation Sans Narrow" w:eastAsia="Liberation Sans Narrow" w:hAnsi="Liberation Sans Narrow" w:cs="Liberation Sans Narrow"/>
      <w:color w:val="auto"/>
      <w:sz w:val="28"/>
      <w:szCs w:val="28"/>
      <w:lang w:eastAsia="en-GB"/>
    </w:rPr>
  </w:style>
  <w:style w:type="paragraph" w:customStyle="1" w:styleId="CoverText2">
    <w:name w:val="Cover Text 2"/>
    <w:basedOn w:val="Standard"/>
    <w:next w:val="Standard"/>
    <w:qFormat/>
    <w:rsid w:val="0071464E"/>
    <w:pPr>
      <w:spacing w:after="0" w:line="240" w:lineRule="auto"/>
      <w:jc w:val="right"/>
    </w:pPr>
    <w:rPr>
      <w:rFonts w:ascii="Liberation Sans Narrow" w:eastAsia="Liberation Sans Narrow" w:hAnsi="Liberation Sans Narrow" w:cs="Liberation Sans Narrow"/>
      <w:color w:val="7F7F7F"/>
      <w:sz w:val="20"/>
      <w:szCs w:val="20"/>
      <w:lang w:eastAsia="en-GB"/>
    </w:rPr>
  </w:style>
  <w:style w:type="paragraph" w:customStyle="1" w:styleId="Properties">
    <w:name w:val="Properties"/>
    <w:basedOn w:val="Standard"/>
    <w:next w:val="Standard"/>
    <w:qFormat/>
    <w:rsid w:val="0071464E"/>
    <w:pPr>
      <w:spacing w:after="0" w:line="240" w:lineRule="auto"/>
      <w:jc w:val="right"/>
    </w:pPr>
    <w:rPr>
      <w:rFonts w:ascii="Times New Roman" w:eastAsia="Times New Roman" w:hAnsi="Times New Roman" w:cs="Times New Roman"/>
      <w:color w:val="5F5F5F"/>
      <w:sz w:val="20"/>
      <w:szCs w:val="20"/>
      <w:lang w:eastAsia="en-GB"/>
    </w:rPr>
  </w:style>
  <w:style w:type="paragraph" w:customStyle="1" w:styleId="Notes">
    <w:name w:val="Notes"/>
    <w:basedOn w:val="Standard"/>
    <w:next w:val="Standard"/>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DiagramImage">
    <w:name w:val="Diagram Image"/>
    <w:basedOn w:val="Standard"/>
    <w:next w:val="Standard"/>
    <w:qFormat/>
    <w:rsid w:val="0071464E"/>
    <w:pPr>
      <w:spacing w:after="0" w:line="240" w:lineRule="auto"/>
      <w:jc w:val="center"/>
    </w:pPr>
    <w:rPr>
      <w:rFonts w:ascii="Times New Roman" w:eastAsia="Times New Roman" w:hAnsi="Times New Roman" w:cs="Times New Roman"/>
      <w:color w:val="auto"/>
      <w:szCs w:val="24"/>
      <w:lang w:eastAsia="en-GB"/>
    </w:rPr>
  </w:style>
  <w:style w:type="paragraph" w:customStyle="1" w:styleId="DiagramLabel">
    <w:name w:val="Diagram Label"/>
    <w:basedOn w:val="Standard"/>
    <w:next w:val="Standard"/>
    <w:qFormat/>
    <w:rsid w:val="0071464E"/>
    <w:pPr>
      <w:spacing w:after="0" w:line="240" w:lineRule="auto"/>
      <w:jc w:val="center"/>
    </w:pPr>
    <w:rPr>
      <w:rFonts w:ascii="Times New Roman" w:eastAsia="Times New Roman" w:hAnsi="Times New Roman" w:cs="Times New Roman"/>
      <w:color w:val="auto"/>
      <w:sz w:val="16"/>
      <w:szCs w:val="16"/>
      <w:lang w:eastAsia="en-GB"/>
    </w:rPr>
  </w:style>
  <w:style w:type="paragraph" w:customStyle="1" w:styleId="TableLabel">
    <w:name w:val="Table Label"/>
    <w:basedOn w:val="Standard"/>
    <w:next w:val="Standard"/>
    <w:qFormat/>
    <w:rsid w:val="0071464E"/>
    <w:pPr>
      <w:spacing w:after="0" w:line="240" w:lineRule="auto"/>
    </w:pPr>
    <w:rPr>
      <w:rFonts w:ascii="Times New Roman" w:eastAsia="Times New Roman" w:hAnsi="Times New Roman" w:cs="Times New Roman"/>
      <w:color w:val="auto"/>
      <w:sz w:val="16"/>
      <w:szCs w:val="16"/>
      <w:lang w:eastAsia="en-GB"/>
    </w:rPr>
  </w:style>
  <w:style w:type="paragraph" w:customStyle="1" w:styleId="TableContents">
    <w:name w:val="Table Contents"/>
    <w:basedOn w:val="Standard"/>
    <w:qFormat/>
  </w:style>
  <w:style w:type="paragraph" w:customStyle="1" w:styleId="TableHeading">
    <w:name w:val="Table Heading"/>
    <w:basedOn w:val="Standard"/>
    <w:next w:val="Standard"/>
    <w:qFormat/>
    <w:rsid w:val="0071464E"/>
    <w:pPr>
      <w:spacing w:before="80" w:after="40" w:line="240" w:lineRule="auto"/>
      <w:ind w:left="90" w:right="90"/>
    </w:pPr>
    <w:rPr>
      <w:rFonts w:ascii="Times New Roman" w:eastAsia="Times New Roman" w:hAnsi="Times New Roman" w:cs="Times New Roman"/>
      <w:b/>
      <w:color w:val="auto"/>
      <w:sz w:val="18"/>
      <w:szCs w:val="18"/>
      <w:lang w:eastAsia="en-GB"/>
    </w:rPr>
  </w:style>
  <w:style w:type="paragraph" w:customStyle="1" w:styleId="TableTitle0">
    <w:name w:val="Table Title 0"/>
    <w:basedOn w:val="Standard"/>
    <w:next w:val="Standard"/>
    <w:qFormat/>
    <w:rsid w:val="0071464E"/>
    <w:pPr>
      <w:spacing w:after="0" w:line="240" w:lineRule="auto"/>
      <w:ind w:left="270" w:right="270"/>
    </w:pPr>
    <w:rPr>
      <w:rFonts w:ascii="Times New Roman" w:eastAsia="Times New Roman" w:hAnsi="Times New Roman" w:cs="Times New Roman"/>
      <w:b/>
      <w:color w:val="auto"/>
      <w:sz w:val="22"/>
      <w:lang w:eastAsia="en-GB"/>
    </w:rPr>
  </w:style>
  <w:style w:type="paragraph" w:customStyle="1" w:styleId="TableTitle1">
    <w:name w:val="Table Title 1"/>
    <w:basedOn w:val="Standard"/>
    <w:next w:val="Standard"/>
    <w:qFormat/>
    <w:rsid w:val="0071464E"/>
    <w:pPr>
      <w:spacing w:before="80" w:after="80" w:line="240" w:lineRule="auto"/>
      <w:ind w:left="180" w:right="270"/>
    </w:pPr>
    <w:rPr>
      <w:rFonts w:ascii="Times New Roman" w:eastAsia="Times New Roman" w:hAnsi="Times New Roman" w:cs="Times New Roman"/>
      <w:b/>
      <w:color w:val="auto"/>
      <w:sz w:val="18"/>
      <w:szCs w:val="18"/>
      <w:u w:val="single" w:color="000000"/>
      <w:lang w:eastAsia="en-GB"/>
    </w:rPr>
  </w:style>
  <w:style w:type="paragraph" w:customStyle="1" w:styleId="TableTitle2">
    <w:name w:val="Table Title 2"/>
    <w:basedOn w:val="Standard"/>
    <w:next w:val="Standard"/>
    <w:qFormat/>
    <w:rsid w:val="0071464E"/>
    <w:pPr>
      <w:spacing w:after="120" w:line="240" w:lineRule="auto"/>
      <w:ind w:left="270" w:right="270"/>
    </w:pPr>
    <w:rPr>
      <w:rFonts w:ascii="Times New Roman" w:eastAsia="Times New Roman" w:hAnsi="Times New Roman" w:cs="Times New Roman"/>
      <w:color w:val="auto"/>
      <w:sz w:val="18"/>
      <w:szCs w:val="18"/>
      <w:u w:val="single" w:color="000000"/>
      <w:lang w:eastAsia="en-GB"/>
    </w:rPr>
  </w:style>
  <w:style w:type="paragraph" w:customStyle="1" w:styleId="TableTextNormal">
    <w:name w:val="Table Text Normal"/>
    <w:basedOn w:val="Standard"/>
    <w:next w:val="Standard"/>
    <w:qFormat/>
    <w:rsid w:val="0071464E"/>
    <w:pPr>
      <w:spacing w:after="0" w:line="240" w:lineRule="auto"/>
      <w:ind w:left="270" w:right="270"/>
    </w:pPr>
    <w:rPr>
      <w:rFonts w:ascii="Times New Roman" w:eastAsia="Times New Roman" w:hAnsi="Times New Roman" w:cs="Times New Roman"/>
      <w:color w:val="auto"/>
      <w:sz w:val="18"/>
      <w:szCs w:val="18"/>
      <w:lang w:eastAsia="en-GB"/>
    </w:rPr>
  </w:style>
  <w:style w:type="paragraph" w:customStyle="1" w:styleId="TableTextLight">
    <w:name w:val="Table Text Light"/>
    <w:basedOn w:val="Standard"/>
    <w:next w:val="Standard"/>
    <w:qFormat/>
    <w:rsid w:val="0071464E"/>
    <w:pPr>
      <w:spacing w:after="0" w:line="240" w:lineRule="auto"/>
      <w:ind w:left="270" w:right="270"/>
    </w:pPr>
    <w:rPr>
      <w:rFonts w:ascii="Times New Roman" w:eastAsia="Times New Roman" w:hAnsi="Times New Roman" w:cs="Times New Roman"/>
      <w:color w:val="2F2F2F"/>
      <w:sz w:val="18"/>
      <w:szCs w:val="18"/>
      <w:lang w:eastAsia="en-GB"/>
    </w:rPr>
  </w:style>
  <w:style w:type="paragraph" w:customStyle="1" w:styleId="TableTextBold">
    <w:name w:val="Table Text Bold"/>
    <w:basedOn w:val="Standard"/>
    <w:next w:val="Standard"/>
    <w:qFormat/>
    <w:rsid w:val="0071464E"/>
    <w:pPr>
      <w:spacing w:after="0" w:line="240" w:lineRule="auto"/>
      <w:ind w:left="270" w:right="270"/>
    </w:pPr>
    <w:rPr>
      <w:rFonts w:ascii="Times New Roman" w:eastAsia="Times New Roman" w:hAnsi="Times New Roman" w:cs="Times New Roman"/>
      <w:b/>
      <w:color w:val="auto"/>
      <w:sz w:val="18"/>
      <w:szCs w:val="18"/>
      <w:lang w:eastAsia="en-GB"/>
    </w:rPr>
  </w:style>
  <w:style w:type="paragraph" w:customStyle="1" w:styleId="CoverText3">
    <w:name w:val="Cover Text 3"/>
    <w:basedOn w:val="Standard"/>
    <w:next w:val="Standard"/>
    <w:qFormat/>
    <w:rsid w:val="0071464E"/>
    <w:pPr>
      <w:spacing w:after="0" w:line="240" w:lineRule="auto"/>
      <w:jc w:val="right"/>
    </w:pPr>
    <w:rPr>
      <w:rFonts w:ascii="Calibri" w:eastAsia="Calibri" w:hAnsi="Calibri" w:cs="Calibri"/>
      <w:b/>
      <w:color w:val="004080"/>
      <w:sz w:val="20"/>
      <w:szCs w:val="20"/>
      <w:lang w:eastAsia="en-GB"/>
    </w:rPr>
  </w:style>
  <w:style w:type="paragraph" w:customStyle="1" w:styleId="TitleSmall">
    <w:name w:val="Title Small"/>
    <w:basedOn w:val="Standard"/>
    <w:next w:val="Standard"/>
    <w:qFormat/>
    <w:rsid w:val="0071464E"/>
    <w:pPr>
      <w:spacing w:before="60" w:after="60" w:line="240" w:lineRule="auto"/>
    </w:pPr>
    <w:rPr>
      <w:rFonts w:ascii="Calibri" w:eastAsia="Calibri" w:hAnsi="Calibri" w:cs="Calibri"/>
      <w:b/>
      <w:i/>
      <w:color w:val="3F3F3F"/>
      <w:sz w:val="20"/>
      <w:szCs w:val="20"/>
      <w:lang w:eastAsia="en-GB"/>
    </w:rPr>
  </w:style>
  <w:style w:type="paragraph" w:customStyle="1" w:styleId="TableTextCode">
    <w:name w:val="Table Text Code"/>
    <w:basedOn w:val="Standard"/>
    <w:next w:val="Standard"/>
    <w:qFormat/>
    <w:rsid w:val="0071464E"/>
    <w:pPr>
      <w:spacing w:after="0" w:line="240" w:lineRule="auto"/>
      <w:ind w:left="90" w:right="90"/>
    </w:pPr>
    <w:rPr>
      <w:rFonts w:ascii="Courier New" w:eastAsia="Courier New" w:hAnsi="Courier New" w:cs="Courier New"/>
      <w:color w:val="auto"/>
      <w:sz w:val="16"/>
      <w:szCs w:val="16"/>
      <w:lang w:eastAsia="en-GB"/>
    </w:rPr>
  </w:style>
  <w:style w:type="paragraph" w:customStyle="1" w:styleId="Items">
    <w:name w:val="Items"/>
    <w:basedOn w:val="Standard"/>
    <w:next w:val="Standard"/>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TableHeadingLight">
    <w:name w:val="Table Heading Light"/>
    <w:basedOn w:val="Standard"/>
    <w:next w:val="Standard"/>
    <w:qFormat/>
    <w:rsid w:val="0071464E"/>
    <w:pPr>
      <w:spacing w:before="80" w:after="40" w:line="240" w:lineRule="auto"/>
      <w:ind w:left="90" w:right="90"/>
    </w:pPr>
    <w:rPr>
      <w:rFonts w:ascii="Times New Roman" w:eastAsia="Times New Roman" w:hAnsi="Times New Roman" w:cs="Times New Roman"/>
      <w:b/>
      <w:color w:val="4F4F4F"/>
      <w:sz w:val="18"/>
      <w:szCs w:val="18"/>
      <w:lang w:eastAsia="en-GB"/>
    </w:rPr>
  </w:style>
  <w:style w:type="paragraph" w:customStyle="1" w:styleId="NormalWeb">
    <w:name w:val="Normal Web"/>
    <w:basedOn w:val="Standard"/>
    <w:qFormat/>
    <w:rsid w:val="0071464E"/>
    <w:pPr>
      <w:spacing w:before="60" w:after="0" w:line="240" w:lineRule="auto"/>
    </w:pPr>
    <w:rPr>
      <w:rFonts w:ascii="Times New Roman" w:eastAsia="Times New Roman" w:hAnsi="Times New Roman" w:cs="Times New Roman"/>
      <w:color w:val="auto"/>
      <w:szCs w:val="24"/>
      <w:lang w:eastAsia="en-GB"/>
    </w:rPr>
  </w:style>
  <w:style w:type="paragraph" w:customStyle="1" w:styleId="Guideline">
    <w:name w:val="Guideline"/>
    <w:basedOn w:val="Standard"/>
    <w:qFormat/>
    <w:rsid w:val="0071464E"/>
    <w:pPr>
      <w:spacing w:before="60" w:after="80"/>
      <w:ind w:left="431" w:hanging="431"/>
      <w:jc w:val="both"/>
    </w:pPr>
    <w:rPr>
      <w:rFonts w:ascii="Arial" w:eastAsia="Arial" w:hAnsi="Arial" w:cs="Arial"/>
      <w:color w:val="auto"/>
      <w:sz w:val="20"/>
      <w:szCs w:val="20"/>
      <w:lang w:eastAsia="en-GB"/>
    </w:rPr>
  </w:style>
  <w:style w:type="paragraph" w:customStyle="1" w:styleId="captionCaptionE2">
    <w:name w:val="captionCaption E2"/>
    <w:basedOn w:val="Standard"/>
    <w:next w:val="Standard"/>
    <w:qFormat/>
    <w:rsid w:val="0071464E"/>
    <w:pPr>
      <w:spacing w:before="200" w:line="240" w:lineRule="auto"/>
      <w:jc w:val="center"/>
    </w:pPr>
    <w:rPr>
      <w:rFonts w:ascii="Arial" w:eastAsia="Arial" w:hAnsi="Arial" w:cs="Arial"/>
      <w:b/>
      <w:color w:val="000000"/>
      <w:sz w:val="20"/>
      <w:szCs w:val="20"/>
      <w:lang w:eastAsia="en-GB"/>
    </w:rPr>
  </w:style>
  <w:style w:type="paragraph" w:customStyle="1" w:styleId="TableTitle">
    <w:name w:val="TableTitle"/>
    <w:basedOn w:val="Standard"/>
    <w:qFormat/>
    <w:rsid w:val="0071464E"/>
    <w:pPr>
      <w:spacing w:before="60" w:after="60" w:line="240" w:lineRule="auto"/>
      <w:jc w:val="center"/>
    </w:pPr>
    <w:rPr>
      <w:rFonts w:ascii="Arial" w:eastAsia="Arial" w:hAnsi="Arial" w:cs="Arial"/>
      <w:b/>
      <w:color w:val="000000"/>
      <w:sz w:val="20"/>
      <w:szCs w:val="20"/>
      <w:lang w:eastAsia="en-GB"/>
    </w:rPr>
  </w:style>
  <w:style w:type="paragraph" w:customStyle="1" w:styleId="Tablecell">
    <w:name w:val="Tablecell"/>
    <w:basedOn w:val="Standard"/>
    <w:qFormat/>
    <w:rsid w:val="0071464E"/>
    <w:pPr>
      <w:spacing w:before="60" w:after="60" w:line="240" w:lineRule="auto"/>
    </w:pPr>
    <w:rPr>
      <w:rFonts w:ascii="Arial" w:eastAsia="Arial" w:hAnsi="Arial" w:cs="Arial"/>
      <w:color w:val="000000"/>
      <w:sz w:val="18"/>
      <w:szCs w:val="18"/>
      <w:lang w:eastAsia="en-GB"/>
    </w:rPr>
  </w:style>
  <w:style w:type="paragraph" w:customStyle="1" w:styleId="Mainlist">
    <w:name w:val="Main list"/>
    <w:basedOn w:val="Standard"/>
    <w:qFormat/>
    <w:rsid w:val="0071464E"/>
    <w:pPr>
      <w:spacing w:before="60" w:after="60" w:line="240" w:lineRule="auto"/>
      <w:ind w:left="851" w:hanging="284"/>
      <w:jc w:val="both"/>
    </w:pPr>
    <w:rPr>
      <w:rFonts w:ascii="Arial" w:eastAsia="Arial" w:hAnsi="Arial" w:cs="Arial"/>
      <w:color w:val="000000"/>
      <w:sz w:val="20"/>
      <w:szCs w:val="20"/>
      <w:lang w:eastAsia="en-GB"/>
    </w:rPr>
  </w:style>
  <w:style w:type="paragraph" w:customStyle="1" w:styleId="Guidance">
    <w:name w:val="Guidance"/>
    <w:basedOn w:val="Standard"/>
    <w:qFormat/>
    <w:rsid w:val="0071464E"/>
    <w:pPr>
      <w:spacing w:before="60" w:after="60" w:line="240" w:lineRule="auto"/>
      <w:jc w:val="both"/>
    </w:pPr>
    <w:rPr>
      <w:rFonts w:ascii="Arial" w:eastAsia="Arial" w:hAnsi="Arial" w:cs="Arial"/>
      <w:i/>
      <w:color w:val="333399"/>
      <w:sz w:val="18"/>
      <w:szCs w:val="18"/>
      <w:lang w:eastAsia="en-GB"/>
    </w:rPr>
  </w:style>
  <w:style w:type="paragraph" w:customStyle="1" w:styleId="NotetoAuthor">
    <w:name w:val="Note to Author"/>
    <w:basedOn w:val="Standard"/>
    <w:qFormat/>
    <w:rsid w:val="0071464E"/>
    <w:pPr>
      <w:spacing w:before="120" w:after="120" w:line="240" w:lineRule="auto"/>
      <w:jc w:val="center"/>
    </w:pPr>
    <w:rPr>
      <w:rFonts w:ascii="Arial" w:eastAsia="Arial" w:hAnsi="Arial" w:cs="Arial"/>
      <w:b/>
      <w:color w:val="FFFFFF"/>
      <w:sz w:val="52"/>
      <w:szCs w:val="52"/>
      <w:lang w:eastAsia="en-GB"/>
    </w:rPr>
  </w:style>
  <w:style w:type="paragraph" w:customStyle="1" w:styleId="Directive">
    <w:name w:val="Directive"/>
    <w:basedOn w:val="Standard"/>
    <w:qFormat/>
    <w:rsid w:val="0071464E"/>
    <w:pPr>
      <w:spacing w:before="120" w:after="120" w:line="240" w:lineRule="auto"/>
      <w:jc w:val="center"/>
    </w:pPr>
    <w:rPr>
      <w:rFonts w:ascii="Arial" w:eastAsia="Arial" w:hAnsi="Arial" w:cs="Arial"/>
      <w:b/>
      <w:color w:val="800000"/>
      <w:sz w:val="22"/>
      <w:lang w:eastAsia="en-GB"/>
    </w:rPr>
  </w:style>
  <w:style w:type="paragraph" w:customStyle="1" w:styleId="TableTitleLeft">
    <w:name w:val="Table Title Left"/>
    <w:basedOn w:val="Standard"/>
    <w:qFormat/>
    <w:rsid w:val="0071464E"/>
    <w:pPr>
      <w:spacing w:before="120" w:after="120" w:line="240" w:lineRule="auto"/>
    </w:pPr>
    <w:rPr>
      <w:rFonts w:ascii="Arial" w:eastAsia="Arial" w:hAnsi="Arial" w:cs="Arial"/>
      <w:b/>
      <w:color w:val="auto"/>
      <w:sz w:val="20"/>
      <w:szCs w:val="20"/>
      <w:lang w:eastAsia="en-GB"/>
    </w:rPr>
  </w:style>
  <w:style w:type="paragraph" w:customStyle="1" w:styleId="Default">
    <w:name w:val="Default"/>
    <w:basedOn w:val="Standard"/>
    <w:qFormat/>
    <w:rsid w:val="0071464E"/>
    <w:pPr>
      <w:spacing w:after="0" w:line="240" w:lineRule="auto"/>
    </w:pPr>
    <w:rPr>
      <w:rFonts w:ascii="Calibri" w:eastAsia="Calibri" w:hAnsi="Calibri" w:cs="Calibri"/>
      <w:color w:val="000000"/>
      <w:szCs w:val="24"/>
      <w:lang w:eastAsia="en-GB"/>
    </w:rPr>
  </w:style>
  <w:style w:type="paragraph" w:customStyle="1" w:styleId="NumberedList">
    <w:name w:val="Numbered List"/>
    <w:basedOn w:val="Standard"/>
    <w:next w:val="Standard"/>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customStyle="1" w:styleId="BulletedList">
    <w:name w:val="Bulleted List"/>
    <w:basedOn w:val="Standard"/>
    <w:next w:val="Standard"/>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styleId="Textkrper2">
    <w:name w:val="Body Text 2"/>
    <w:basedOn w:val="Standard"/>
    <w:next w:val="Standard"/>
    <w:link w:val="Textkrper2Zchn"/>
    <w:qFormat/>
    <w:rsid w:val="0071464E"/>
    <w:pPr>
      <w:spacing w:after="120" w:line="480" w:lineRule="auto"/>
    </w:pPr>
    <w:rPr>
      <w:rFonts w:ascii="Times New Roman" w:eastAsia="Times New Roman" w:hAnsi="Times New Roman" w:cs="Times New Roman"/>
      <w:color w:val="000000"/>
      <w:sz w:val="18"/>
      <w:szCs w:val="18"/>
      <w:lang w:eastAsia="en-GB"/>
    </w:rPr>
  </w:style>
  <w:style w:type="paragraph" w:styleId="Fu-Endnotenberschrift">
    <w:name w:val="Note Heading"/>
    <w:basedOn w:val="Standard"/>
    <w:next w:val="Standard"/>
    <w:link w:val="Fu-EndnotenberschriftZchn"/>
    <w:qFormat/>
    <w:rsid w:val="0071464E"/>
    <w:pPr>
      <w:spacing w:after="0" w:line="240" w:lineRule="auto"/>
    </w:pPr>
    <w:rPr>
      <w:rFonts w:ascii="Times New Roman" w:eastAsia="Times New Roman" w:hAnsi="Times New Roman" w:cs="Times New Roman"/>
      <w:color w:val="000000"/>
      <w:sz w:val="20"/>
      <w:szCs w:val="20"/>
      <w:lang w:eastAsia="en-GB"/>
    </w:rPr>
  </w:style>
  <w:style w:type="paragraph" w:styleId="NurText">
    <w:name w:val="Plain Text"/>
    <w:basedOn w:val="Standard"/>
    <w:next w:val="Standard"/>
    <w:link w:val="NurTextZchn"/>
    <w:qFormat/>
    <w:rsid w:val="0071464E"/>
    <w:pPr>
      <w:spacing w:after="0" w:line="240" w:lineRule="auto"/>
    </w:pPr>
    <w:rPr>
      <w:rFonts w:ascii="Courier New" w:eastAsia="Courier New" w:hAnsi="Courier New" w:cs="Courier New"/>
      <w:color w:val="000000"/>
      <w:sz w:val="20"/>
      <w:szCs w:val="20"/>
      <w:lang w:eastAsia="en-GB"/>
    </w:rPr>
  </w:style>
  <w:style w:type="paragraph" w:customStyle="1" w:styleId="ListHeader">
    <w:name w:val="List Header"/>
    <w:basedOn w:val="Standard"/>
    <w:next w:val="Standard"/>
    <w:qFormat/>
    <w:rsid w:val="0071464E"/>
    <w:pPr>
      <w:spacing w:after="0" w:line="240" w:lineRule="auto"/>
    </w:pPr>
    <w:rPr>
      <w:rFonts w:ascii="Times New Roman" w:eastAsia="Times New Roman" w:hAnsi="Times New Roman" w:cs="Times New Roman"/>
      <w:b/>
      <w:i/>
      <w:color w:val="0000A0"/>
      <w:sz w:val="20"/>
      <w:szCs w:val="20"/>
      <w:lang w:eastAsia="en-GB"/>
    </w:rPr>
  </w:style>
  <w:style w:type="paragraph" w:customStyle="1" w:styleId="NoSpacingE2condensed">
    <w:name w:val="No SpacingE2 condensed"/>
    <w:basedOn w:val="Standard"/>
    <w:qFormat/>
    <w:rsid w:val="0071464E"/>
    <w:pPr>
      <w:spacing w:after="0" w:line="240" w:lineRule="auto"/>
    </w:pPr>
    <w:rPr>
      <w:rFonts w:ascii="Arial" w:eastAsia="Arial" w:hAnsi="Arial" w:cs="Arial"/>
      <w:color w:val="000000"/>
      <w:sz w:val="22"/>
      <w:lang w:eastAsia="en-GB"/>
    </w:rPr>
  </w:style>
  <w:style w:type="paragraph" w:customStyle="1" w:styleId="BulletList10">
    <w:name w:val="BulletList1"/>
    <w:basedOn w:val="Standard"/>
    <w:qFormat/>
    <w:rsid w:val="0071464E"/>
    <w:pPr>
      <w:spacing w:after="0"/>
      <w:ind w:left="714" w:hanging="357"/>
      <w:contextualSpacing/>
    </w:pPr>
    <w:rPr>
      <w:rFonts w:ascii="Calibri" w:eastAsia="Calibri" w:hAnsi="Calibri" w:cs="Calibri"/>
      <w:color w:val="000000"/>
      <w:szCs w:val="24"/>
      <w:lang w:eastAsia="en-GB"/>
    </w:rPr>
  </w:style>
  <w:style w:type="paragraph" w:customStyle="1" w:styleId="NumberedList10">
    <w:name w:val="NumberedList1"/>
    <w:basedOn w:val="Standard"/>
    <w:qFormat/>
    <w:rsid w:val="0071464E"/>
    <w:pPr>
      <w:spacing w:after="0"/>
      <w:ind w:left="714" w:hanging="357"/>
      <w:contextualSpacing/>
    </w:pPr>
    <w:rPr>
      <w:rFonts w:ascii="Calibri" w:eastAsia="Calibri" w:hAnsi="Calibri" w:cs="Calibri"/>
      <w:color w:val="000000"/>
      <w:szCs w:val="24"/>
      <w:lang w:eastAsia="en-GB"/>
    </w:rPr>
  </w:style>
  <w:style w:type="paragraph" w:customStyle="1" w:styleId="Tablecomment0">
    <w:name w:val="Tablecomment"/>
    <w:basedOn w:val="Standard"/>
    <w:qFormat/>
    <w:rsid w:val="0071464E"/>
    <w:pPr>
      <w:spacing w:after="0" w:line="240" w:lineRule="auto"/>
      <w:ind w:left="108" w:right="108"/>
    </w:pPr>
    <w:rPr>
      <w:rFonts w:ascii="Calibri" w:eastAsia="Calibri" w:hAnsi="Calibri" w:cs="Calibri"/>
      <w:i/>
      <w:color w:val="191919"/>
      <w:sz w:val="20"/>
      <w:szCs w:val="20"/>
      <w:lang w:eastAsia="en-GB"/>
    </w:rPr>
  </w:style>
  <w:style w:type="paragraph" w:customStyle="1" w:styleId="TableHeader0">
    <w:name w:val="TableHeader"/>
    <w:basedOn w:val="Standard"/>
    <w:next w:val="Table"/>
    <w:qFormat/>
    <w:rsid w:val="0071464E"/>
    <w:pPr>
      <w:spacing w:after="0" w:line="240" w:lineRule="auto"/>
      <w:ind w:left="108" w:right="108"/>
    </w:pPr>
    <w:rPr>
      <w:rFonts w:ascii="Calibri" w:eastAsia="Calibri" w:hAnsi="Calibri" w:cs="Calibri"/>
      <w:b/>
      <w:color w:val="000000"/>
      <w:szCs w:val="24"/>
      <w:lang w:eastAsia="en-GB"/>
    </w:rPr>
  </w:style>
  <w:style w:type="paragraph" w:customStyle="1" w:styleId="Style2">
    <w:name w:val="Style2"/>
    <w:basedOn w:val="Standard"/>
    <w:qFormat/>
    <w:rsid w:val="0071464E"/>
    <w:pPr>
      <w:keepNext/>
      <w:keepLines/>
      <w:spacing w:before="200" w:after="120" w:line="240" w:lineRule="auto"/>
      <w:ind w:left="576" w:hanging="576"/>
    </w:pPr>
    <w:rPr>
      <w:rFonts w:ascii="Arial" w:eastAsia="Arial" w:hAnsi="Arial" w:cs="Arial"/>
      <w:b/>
      <w:color w:val="365F91"/>
      <w:sz w:val="28"/>
      <w:szCs w:val="28"/>
      <w:lang w:eastAsia="en-GB"/>
    </w:rPr>
  </w:style>
  <w:style w:type="paragraph" w:customStyle="1" w:styleId="NormalE2Normal">
    <w:name w:val="NormalE2 Normal"/>
    <w:basedOn w:val="Standard"/>
    <w:next w:val="Standard"/>
    <w:qFormat/>
    <w:rsid w:val="0071464E"/>
    <w:rPr>
      <w:rFonts w:cs="Helvetica"/>
      <w:color w:val="08374B"/>
      <w:szCs w:val="24"/>
      <w:lang w:eastAsia="en-GB"/>
    </w:rPr>
  </w:style>
  <w:style w:type="table" w:styleId="Tabellenraster">
    <w:name w:val="Table Grid"/>
    <w:basedOn w:val="NormaleTabelle"/>
    <w:rsid w:val="00163BEA"/>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3">
    <w:name w:val="Light Shading Accent 3"/>
    <w:basedOn w:val="NormaleTabelle"/>
    <w:uiPriority w:val="60"/>
    <w:rsid w:val="00CD179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itternetztabelle4Akzent61">
    <w:name w:val="Gitternetztabelle 4 – Akzent 61"/>
    <w:basedOn w:val="NormaleTabelle"/>
    <w:uiPriority w:val="49"/>
    <w:rsid w:val="0082609B"/>
    <w:rPr>
      <w:sz w:val="20"/>
      <w:szCs w:val="20"/>
      <w:lang w:val="en-GB"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HellesRaster-Akzent3">
    <w:name w:val="Light Grid Accent 3"/>
    <w:basedOn w:val="NormaleTabelle"/>
    <w:uiPriority w:val="62"/>
    <w:rsid w:val="00EE3C9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UnresolvedMention1">
    <w:name w:val="Unresolved Mention1"/>
    <w:basedOn w:val="Absatz-Standardschriftart"/>
    <w:uiPriority w:val="99"/>
    <w:semiHidden/>
    <w:unhideWhenUsed/>
    <w:rsid w:val="009D58FD"/>
    <w:rPr>
      <w:color w:val="605E5C"/>
      <w:shd w:val="clear" w:color="auto" w:fill="E1DFDD"/>
    </w:rPr>
  </w:style>
  <w:style w:type="paragraph" w:customStyle="1" w:styleId="Bullet1">
    <w:name w:val="Bullet 1"/>
    <w:basedOn w:val="Standard"/>
    <w:qFormat/>
    <w:rsid w:val="0044193F"/>
    <w:pPr>
      <w:numPr>
        <w:numId w:val="6"/>
      </w:numPr>
      <w:suppressAutoHyphens w:val="0"/>
      <w:spacing w:after="120" w:line="216" w:lineRule="atLeast"/>
    </w:pPr>
    <w:rPr>
      <w:rFonts w:asciiTheme="minorHAnsi" w:eastAsiaTheme="minorHAnsi" w:hAnsiTheme="minorHAnsi"/>
      <w:sz w:val="22"/>
    </w:rPr>
  </w:style>
  <w:style w:type="paragraph" w:customStyle="1" w:styleId="AppendixHead2">
    <w:name w:val="Appendix Head 2"/>
    <w:basedOn w:val="Appendix"/>
    <w:next w:val="Standard"/>
    <w:qFormat/>
    <w:rsid w:val="001D03B5"/>
    <w:pPr>
      <w:numPr>
        <w:ilvl w:val="2"/>
      </w:numPr>
      <w:spacing w:after="120"/>
    </w:pPr>
    <w:rPr>
      <w:rFonts w:cs="Arial"/>
      <w:sz w:val="24"/>
      <w:lang w:eastAsia="en-GB"/>
    </w:rPr>
  </w:style>
  <w:style w:type="paragraph" w:customStyle="1" w:styleId="AppendixHead3">
    <w:name w:val="Appendix Head 3"/>
    <w:basedOn w:val="Standard"/>
    <w:next w:val="Textkrper"/>
    <w:qFormat/>
    <w:rsid w:val="001D03B5"/>
    <w:pPr>
      <w:numPr>
        <w:ilvl w:val="3"/>
        <w:numId w:val="12"/>
      </w:numPr>
      <w:suppressAutoHyphens w:val="0"/>
      <w:spacing w:before="120" w:after="120" w:line="240" w:lineRule="auto"/>
    </w:pPr>
    <w:rPr>
      <w:rFonts w:asciiTheme="minorHAnsi" w:eastAsia="Calibri" w:hAnsiTheme="minorHAnsi" w:cs="Arial"/>
      <w:b/>
      <w:smallCaps/>
      <w:color w:val="00558C"/>
      <w:lang w:eastAsia="en-GB"/>
    </w:rPr>
  </w:style>
  <w:style w:type="paragraph" w:customStyle="1" w:styleId="AppendixHead4">
    <w:name w:val="Appendix Head 4"/>
    <w:basedOn w:val="AppendixHead3"/>
    <w:next w:val="Textkrper"/>
    <w:qFormat/>
    <w:rsid w:val="001D03B5"/>
    <w:pPr>
      <w:numPr>
        <w:ilvl w:val="4"/>
      </w:numPr>
    </w:pPr>
    <w:rPr>
      <w:smallCaps w:val="0"/>
      <w:sz w:val="22"/>
    </w:rPr>
  </w:style>
  <w:style w:type="paragraph" w:customStyle="1" w:styleId="Appendix">
    <w:name w:val="Appendix"/>
    <w:next w:val="Textkrper"/>
    <w:qFormat/>
    <w:rsid w:val="001D03B5"/>
    <w:pPr>
      <w:numPr>
        <w:numId w:val="12"/>
      </w:numPr>
      <w:suppressAutoHyphens w:val="0"/>
      <w:spacing w:before="120" w:after="240"/>
    </w:pPr>
    <w:rPr>
      <w:rFonts w:asciiTheme="majorHAnsi" w:eastAsia="Calibri" w:hAnsiTheme="majorHAnsi" w:cs="Calibri"/>
      <w:b/>
      <w:bCs/>
      <w:caps/>
      <w:color w:val="00558C"/>
      <w:sz w:val="28"/>
      <w:szCs w:val="28"/>
      <w:lang w:val="en-GB"/>
    </w:rPr>
  </w:style>
  <w:style w:type="paragraph" w:customStyle="1" w:styleId="AppendixHead1">
    <w:name w:val="Appendix Head 1"/>
    <w:basedOn w:val="Standard"/>
    <w:next w:val="Standard"/>
    <w:qFormat/>
    <w:rsid w:val="001D03B5"/>
    <w:pPr>
      <w:numPr>
        <w:ilvl w:val="1"/>
        <w:numId w:val="12"/>
      </w:numPr>
      <w:suppressAutoHyphens w:val="0"/>
      <w:spacing w:before="120" w:after="120" w:line="240" w:lineRule="auto"/>
    </w:pPr>
    <w:rPr>
      <w:rFonts w:asciiTheme="minorHAnsi" w:eastAsia="Calibri" w:hAnsiTheme="minorHAnsi" w:cs="Arial"/>
      <w:b/>
      <w:caps/>
      <w:color w:val="00558C"/>
      <w:sz w:val="28"/>
      <w:lang w:eastAsia="en-GB"/>
    </w:rPr>
  </w:style>
  <w:style w:type="numbering" w:customStyle="1" w:styleId="CurrentList1">
    <w:name w:val="Current List1"/>
    <w:uiPriority w:val="99"/>
    <w:rsid w:val="002F036C"/>
    <w:pPr>
      <w:numPr>
        <w:numId w:val="21"/>
      </w:numPr>
    </w:pPr>
  </w:style>
  <w:style w:type="numbering" w:customStyle="1" w:styleId="CurrentList2">
    <w:name w:val="Current List2"/>
    <w:uiPriority w:val="99"/>
    <w:rsid w:val="000129BC"/>
    <w:pPr>
      <w:numPr>
        <w:numId w:val="23"/>
      </w:numPr>
    </w:pPr>
  </w:style>
  <w:style w:type="numbering" w:customStyle="1" w:styleId="CurrentList3">
    <w:name w:val="Current List3"/>
    <w:uiPriority w:val="99"/>
    <w:rsid w:val="000129BC"/>
    <w:pPr>
      <w:numPr>
        <w:numId w:val="24"/>
      </w:numPr>
    </w:pPr>
  </w:style>
  <w:style w:type="numbering" w:customStyle="1" w:styleId="CurrentList4">
    <w:name w:val="Current List4"/>
    <w:uiPriority w:val="99"/>
    <w:rsid w:val="00924435"/>
    <w:pPr>
      <w:numPr>
        <w:numId w:val="25"/>
      </w:numPr>
    </w:pPr>
  </w:style>
  <w:style w:type="numbering" w:customStyle="1" w:styleId="CurrentList5">
    <w:name w:val="Current List5"/>
    <w:uiPriority w:val="99"/>
    <w:rsid w:val="00924435"/>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224104">
      <w:bodyDiv w:val="1"/>
      <w:marLeft w:val="0"/>
      <w:marRight w:val="0"/>
      <w:marTop w:val="0"/>
      <w:marBottom w:val="0"/>
      <w:divBdr>
        <w:top w:val="none" w:sz="0" w:space="0" w:color="auto"/>
        <w:left w:val="none" w:sz="0" w:space="0" w:color="auto"/>
        <w:bottom w:val="none" w:sz="0" w:space="0" w:color="auto"/>
        <w:right w:val="none" w:sz="0" w:space="0" w:color="auto"/>
      </w:divBdr>
    </w:div>
    <w:div w:id="1012562823">
      <w:bodyDiv w:val="1"/>
      <w:marLeft w:val="0"/>
      <w:marRight w:val="0"/>
      <w:marTop w:val="0"/>
      <w:marBottom w:val="0"/>
      <w:divBdr>
        <w:top w:val="none" w:sz="0" w:space="0" w:color="auto"/>
        <w:left w:val="none" w:sz="0" w:space="0" w:color="auto"/>
        <w:bottom w:val="none" w:sz="0" w:space="0" w:color="auto"/>
        <w:right w:val="none" w:sz="0" w:space="0" w:color="auto"/>
      </w:divBdr>
    </w:div>
    <w:div w:id="1033186646">
      <w:bodyDiv w:val="1"/>
      <w:marLeft w:val="0"/>
      <w:marRight w:val="0"/>
      <w:marTop w:val="0"/>
      <w:marBottom w:val="0"/>
      <w:divBdr>
        <w:top w:val="none" w:sz="0" w:space="0" w:color="auto"/>
        <w:left w:val="none" w:sz="0" w:space="0" w:color="auto"/>
        <w:bottom w:val="none" w:sz="0" w:space="0" w:color="auto"/>
        <w:right w:val="none" w:sz="0" w:space="0" w:color="auto"/>
      </w:divBdr>
    </w:div>
    <w:div w:id="1114132287">
      <w:bodyDiv w:val="1"/>
      <w:marLeft w:val="0"/>
      <w:marRight w:val="0"/>
      <w:marTop w:val="0"/>
      <w:marBottom w:val="0"/>
      <w:divBdr>
        <w:top w:val="none" w:sz="0" w:space="0" w:color="auto"/>
        <w:left w:val="none" w:sz="0" w:space="0" w:color="auto"/>
        <w:bottom w:val="none" w:sz="0" w:space="0" w:color="auto"/>
        <w:right w:val="none" w:sz="0" w:space="0" w:color="auto"/>
      </w:divBdr>
    </w:div>
    <w:div w:id="1207259335">
      <w:bodyDiv w:val="1"/>
      <w:marLeft w:val="0"/>
      <w:marRight w:val="0"/>
      <w:marTop w:val="0"/>
      <w:marBottom w:val="0"/>
      <w:divBdr>
        <w:top w:val="none" w:sz="0" w:space="0" w:color="auto"/>
        <w:left w:val="none" w:sz="0" w:space="0" w:color="auto"/>
        <w:bottom w:val="none" w:sz="0" w:space="0" w:color="auto"/>
        <w:right w:val="none" w:sz="0" w:space="0" w:color="auto"/>
      </w:divBdr>
    </w:div>
    <w:div w:id="1384480067">
      <w:bodyDiv w:val="1"/>
      <w:marLeft w:val="0"/>
      <w:marRight w:val="0"/>
      <w:marTop w:val="0"/>
      <w:marBottom w:val="0"/>
      <w:divBdr>
        <w:top w:val="none" w:sz="0" w:space="0" w:color="auto"/>
        <w:left w:val="none" w:sz="0" w:space="0" w:color="auto"/>
        <w:bottom w:val="none" w:sz="0" w:space="0" w:color="auto"/>
        <w:right w:val="none" w:sz="0" w:space="0" w:color="auto"/>
      </w:divBdr>
    </w:div>
    <w:div w:id="1851337435">
      <w:bodyDiv w:val="1"/>
      <w:marLeft w:val="0"/>
      <w:marRight w:val="0"/>
      <w:marTop w:val="0"/>
      <w:marBottom w:val="0"/>
      <w:divBdr>
        <w:top w:val="none" w:sz="0" w:space="0" w:color="auto"/>
        <w:left w:val="none" w:sz="0" w:space="0" w:color="auto"/>
        <w:bottom w:val="none" w:sz="0" w:space="0" w:color="auto"/>
        <w:right w:val="none" w:sz="0" w:space="0" w:color="auto"/>
      </w:divBdr>
    </w:div>
    <w:div w:id="1856532769">
      <w:bodyDiv w:val="1"/>
      <w:marLeft w:val="0"/>
      <w:marRight w:val="0"/>
      <w:marTop w:val="0"/>
      <w:marBottom w:val="0"/>
      <w:divBdr>
        <w:top w:val="none" w:sz="0" w:space="0" w:color="auto"/>
        <w:left w:val="none" w:sz="0" w:space="0" w:color="auto"/>
        <w:bottom w:val="none" w:sz="0" w:space="0" w:color="auto"/>
        <w:right w:val="none" w:sz="0" w:space="0" w:color="auto"/>
      </w:divBdr>
    </w:div>
    <w:div w:id="1906379849">
      <w:bodyDiv w:val="1"/>
      <w:marLeft w:val="0"/>
      <w:marRight w:val="0"/>
      <w:marTop w:val="0"/>
      <w:marBottom w:val="0"/>
      <w:divBdr>
        <w:top w:val="none" w:sz="0" w:space="0" w:color="auto"/>
        <w:left w:val="none" w:sz="0" w:space="0" w:color="auto"/>
        <w:bottom w:val="none" w:sz="0" w:space="0" w:color="auto"/>
        <w:right w:val="none" w:sz="0" w:space="0" w:color="auto"/>
      </w:divBdr>
    </w:div>
    <w:div w:id="2025205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ontortema">
  <a:themeElements>
    <a:clrScheme name="EfficienSea2">
      <a:dk1>
        <a:srgbClr val="08374B"/>
      </a:dk1>
      <a:lt1>
        <a:sysClr val="window" lastClr="FFFFFF"/>
      </a:lt1>
      <a:dk2>
        <a:srgbClr val="476E7D"/>
      </a:dk2>
      <a:lt2>
        <a:srgbClr val="EEECE1"/>
      </a:lt2>
      <a:accent1>
        <a:srgbClr val="ACDAF0"/>
      </a:accent1>
      <a:accent2>
        <a:srgbClr val="F37121"/>
      </a:accent2>
      <a:accent3>
        <a:srgbClr val="9BBB59"/>
      </a:accent3>
      <a:accent4>
        <a:srgbClr val="8064A2"/>
      </a:accent4>
      <a:accent5>
        <a:srgbClr val="4BACC6"/>
      </a:accent5>
      <a:accent6>
        <a:srgbClr val="F79646"/>
      </a:accent6>
      <a:hlink>
        <a:srgbClr val="0000FF"/>
      </a:hlink>
      <a:folHlink>
        <a:srgbClr val="800080"/>
      </a:folHlink>
    </a:clrScheme>
    <a:fontScheme name="EfficienSea2">
      <a:majorFont>
        <a:latin typeface="Helvetica"/>
        <a:ea typeface=""/>
        <a:cs typeface=""/>
      </a:majorFont>
      <a:minorFont>
        <a:latin typeface="Helvetic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9" ma:contentTypeDescription="Create a new document." ma:contentTypeScope="" ma:versionID="75c9f3f451866b0d3c9120c8a094ca6d">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15aae6c7c4885604f29bd56d2cee64f9"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325F8-9CDD-4A23-B91B-05734B4E26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8ECC4B-B216-44CB-8532-754C954DC469}">
  <ds:schemaRefs>
    <ds:schemaRef ds:uri="http://schemas.microsoft.com/sharepoint/v3/contenttype/forms"/>
  </ds:schemaRefs>
</ds:datastoreItem>
</file>

<file path=customXml/itemProps3.xml><?xml version="1.0" encoding="utf-8"?>
<ds:datastoreItem xmlns:ds="http://schemas.openxmlformats.org/officeDocument/2006/customXml" ds:itemID="{2F7AB12D-440A-4C6E-BEA1-944DC445C401}"/>
</file>

<file path=customXml/itemProps4.xml><?xml version="1.0" encoding="utf-8"?>
<ds:datastoreItem xmlns:ds="http://schemas.openxmlformats.org/officeDocument/2006/customXml" ds:itemID="{3169AD9D-30F7-4CEF-8DCF-E9B6C9B9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11752</Words>
  <Characters>74043</Characters>
  <Application>Microsoft Office Word</Application>
  <DocSecurity>0</DocSecurity>
  <Lines>617</Lines>
  <Paragraphs>171</Paragraphs>
  <ScaleCrop>false</ScaleCrop>
  <HeadingPairs>
    <vt:vector size="6" baseType="variant">
      <vt:variant>
        <vt:lpstr>Titel</vt:lpstr>
      </vt:variant>
      <vt:variant>
        <vt:i4>1</vt:i4>
      </vt:variant>
      <vt:variant>
        <vt:lpstr>Otsikko</vt:lpstr>
      </vt:variant>
      <vt:variant>
        <vt:i4>1</vt:i4>
      </vt:variant>
      <vt:variant>
        <vt:lpstr>Rubrik</vt:lpstr>
      </vt:variant>
      <vt:variant>
        <vt:i4>1</vt:i4>
      </vt:variant>
    </vt:vector>
  </HeadingPairs>
  <TitlesOfParts>
    <vt:vector size="3" baseType="lpstr">
      <vt:lpstr>Service Specification for VTS - Vessel Route Exchange</vt:lpstr>
      <vt:lpstr>Service Specification for VTS - Vessel Route Exchange</vt:lpstr>
      <vt:lpstr>Service Specification for VTS Traffic Clearance</vt:lpstr>
    </vt:vector>
  </TitlesOfParts>
  <Company>Statens It</Company>
  <LinksUpToDate>false</LinksUpToDate>
  <CharactersWithSpaces>85624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 for VTS - Vessel Route Exchange</dc:title>
  <dc:subject>EfficienSea 2</dc:subject>
  <dc:creator>Tuomas Martikainen</dc:creator>
  <cp:keywords>Service Data Model</cp:keywords>
  <dc:description/>
  <cp:lastModifiedBy>Eckhoff,Dirk</cp:lastModifiedBy>
  <cp:revision>2</cp:revision>
  <cp:lastPrinted>2016-04-30T04:13:00Z</cp:lastPrinted>
  <dcterms:created xsi:type="dcterms:W3CDTF">2025-03-21T12:12:00Z</dcterms:created>
  <dcterms:modified xsi:type="dcterms:W3CDTF">2025-03-21T12:12:00Z</dcterms:modified>
  <cp:category>Deliverable</cp:category>
  <cp:contentStatus>DRAFT</cp:contentStatus>
  <dc:language>en-DK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Service Name">
    <vt:lpwstr>&lt;Service Name&gt;</vt:lpwstr>
  </property>
  <property fmtid="{D5CDD505-2E9C-101B-9397-08002B2CF9AE}" pid="4" name="MediaServiceImageTags">
    <vt:lpwstr/>
  </property>
</Properties>
</file>