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974E99" w:rsidRPr="00F55AD7" w14:paraId="0FA39586" w14:textId="77777777" w:rsidTr="00D74AE1">
        <w:trPr>
          <w:trHeight w:hRule="exact" w:val="2948"/>
        </w:trPr>
        <w:tc>
          <w:tcPr>
            <w:tcW w:w="11185" w:type="dxa"/>
          </w:tcPr>
          <w:p w14:paraId="4E50DFB9" w14:textId="77777777" w:rsidR="00974E99" w:rsidRPr="00F55AD7" w:rsidRDefault="00974E99" w:rsidP="00E21A27">
            <w:pPr>
              <w:pStyle w:val="Documenttype"/>
            </w:pPr>
            <w:bookmarkStart w:id="0" w:name="_Hlk66810758"/>
            <w:bookmarkStart w:id="1" w:name="_Hlk60299461"/>
            <w:bookmarkEnd w:id="0"/>
            <w:r w:rsidRPr="00F55AD7">
              <w:t>I</w:t>
            </w:r>
            <w:bookmarkStart w:id="2" w:name="_Ref446317644"/>
            <w:bookmarkEnd w:id="2"/>
            <w:r w:rsidRPr="00F55AD7">
              <w:t xml:space="preserve">ALA </w:t>
            </w:r>
            <w:r w:rsidR="0093492E" w:rsidRPr="00F55AD7">
              <w:t>G</w:t>
            </w:r>
            <w:r w:rsidR="00722236" w:rsidRPr="00F55AD7">
              <w:t>uideline</w:t>
            </w:r>
          </w:p>
        </w:tc>
      </w:tr>
      <w:bookmarkEnd w:id="1"/>
    </w:tbl>
    <w:p w14:paraId="11ABFCF1" w14:textId="5375BAD0" w:rsidR="008972C3" w:rsidRPr="00F55AD7" w:rsidRDefault="008972C3" w:rsidP="003D2A7A"/>
    <w:p w14:paraId="0E135310" w14:textId="77777777" w:rsidR="00D74AE1" w:rsidRPr="00F55AD7" w:rsidRDefault="00D74AE1" w:rsidP="003D2A7A"/>
    <w:p w14:paraId="1666586B" w14:textId="19B5513C" w:rsidR="0093492E" w:rsidRPr="00F55AD7" w:rsidRDefault="004E0DBB" w:rsidP="00827301">
      <w:pPr>
        <w:pStyle w:val="Documentnumber"/>
      </w:pPr>
      <w:r>
        <w:t xml:space="preserve">DraFT </w:t>
      </w:r>
      <w:r w:rsidR="008700C4" w:rsidRPr="008700C4">
        <w:t>G1111-3</w:t>
      </w:r>
      <w:r w:rsidR="0074084C">
        <w:t xml:space="preserve"> </w:t>
      </w:r>
    </w:p>
    <w:p w14:paraId="5D9DBE03" w14:textId="02823E6D" w:rsidR="00F85080" w:rsidRDefault="00F85080" w:rsidP="00F85080">
      <w:pPr>
        <w:rPr>
          <w:caps/>
          <w:color w:val="00558C"/>
          <w:sz w:val="50"/>
          <w:szCs w:val="50"/>
        </w:rPr>
      </w:pPr>
      <w:r w:rsidRPr="008700C4">
        <w:rPr>
          <w:caps/>
          <w:color w:val="00558C"/>
          <w:sz w:val="50"/>
          <w:szCs w:val="50"/>
        </w:rPr>
        <w:t>Producing</w:t>
      </w:r>
      <w:r w:rsidR="00716B74">
        <w:rPr>
          <w:caps/>
          <w:color w:val="00558C"/>
          <w:sz w:val="50"/>
          <w:szCs w:val="50"/>
        </w:rPr>
        <w:t xml:space="preserve"> </w:t>
      </w:r>
      <w:r w:rsidRPr="008700C4">
        <w:rPr>
          <w:caps/>
          <w:color w:val="00558C"/>
          <w:sz w:val="50"/>
          <w:szCs w:val="50"/>
        </w:rPr>
        <w:t>Requirements for RADAR</w:t>
      </w:r>
    </w:p>
    <w:p w14:paraId="7D876D3C" w14:textId="77777777" w:rsidR="00682A80" w:rsidRDefault="00682A80" w:rsidP="003D2A7A">
      <w:pPr>
        <w:rPr>
          <w:caps/>
          <w:color w:val="00558C"/>
          <w:sz w:val="28"/>
          <w:szCs w:val="28"/>
        </w:rPr>
      </w:pPr>
    </w:p>
    <w:p w14:paraId="2E137E66" w14:textId="47B880C2" w:rsidR="00F85080" w:rsidRPr="00D740A5" w:rsidRDefault="00F85080" w:rsidP="003D2A7A">
      <w:r>
        <w:rPr>
          <w:caps/>
          <w:color w:val="00558C"/>
          <w:sz w:val="28"/>
          <w:szCs w:val="28"/>
        </w:rPr>
        <w:t>Functions, Performance And radar specifIC Accept</w:t>
      </w:r>
      <w:r w:rsidR="00682A80">
        <w:rPr>
          <w:caps/>
          <w:color w:val="00558C"/>
          <w:sz w:val="28"/>
          <w:szCs w:val="28"/>
        </w:rPr>
        <w:t>AN</w:t>
      </w:r>
      <w:r>
        <w:rPr>
          <w:caps/>
          <w:color w:val="00558C"/>
          <w:sz w:val="28"/>
          <w:szCs w:val="28"/>
        </w:rPr>
        <w:t>ce</w:t>
      </w:r>
    </w:p>
    <w:p w14:paraId="2C6E6347" w14:textId="265578D3" w:rsidR="004E0BBB" w:rsidRDefault="004E0BBB" w:rsidP="003D2A7A"/>
    <w:p w14:paraId="3808F25F" w14:textId="4A46F76F" w:rsidR="00EB769A" w:rsidRDefault="00EB769A" w:rsidP="003D2A7A"/>
    <w:p w14:paraId="1F8F3DC2" w14:textId="55410C8C" w:rsidR="00EB769A" w:rsidRDefault="00EB769A" w:rsidP="003D2A7A"/>
    <w:p w14:paraId="3B8B453B" w14:textId="68EBB143" w:rsidR="00EB769A" w:rsidRDefault="00EB769A" w:rsidP="003D2A7A"/>
    <w:p w14:paraId="21E3716A" w14:textId="77777777" w:rsidR="004E0BBB" w:rsidRPr="00F55AD7" w:rsidRDefault="004E0BBB" w:rsidP="003D2A7A"/>
    <w:p w14:paraId="628CFB07" w14:textId="0C345F10" w:rsidR="007C465E" w:rsidRPr="00BD5932" w:rsidRDefault="00BD5932" w:rsidP="003D2A7A">
      <w:pPr>
        <w:rPr>
          <w:color w:val="FF0000"/>
          <w:sz w:val="28"/>
          <w:szCs w:val="36"/>
        </w:rPr>
      </w:pPr>
      <w:r w:rsidRPr="00BD5932">
        <w:rPr>
          <w:color w:val="FF0000"/>
          <w:sz w:val="28"/>
          <w:szCs w:val="36"/>
        </w:rPr>
        <w:t xml:space="preserve">Input to VTS 51 from </w:t>
      </w:r>
      <w:r w:rsidR="00CA15A7" w:rsidRPr="00BD5932">
        <w:rPr>
          <w:color w:val="FF0000"/>
          <w:sz w:val="28"/>
          <w:szCs w:val="36"/>
        </w:rPr>
        <w:t>VTS 50</w:t>
      </w:r>
      <w:r w:rsidR="008A5B41" w:rsidRPr="00BD5932">
        <w:rPr>
          <w:color w:val="FF0000"/>
          <w:sz w:val="28"/>
          <w:szCs w:val="36"/>
        </w:rPr>
        <w:t>-51</w:t>
      </w:r>
      <w:r w:rsidR="00750009" w:rsidRPr="00BD5932">
        <w:rPr>
          <w:color w:val="FF0000"/>
          <w:sz w:val="28"/>
          <w:szCs w:val="36"/>
        </w:rPr>
        <w:t xml:space="preserve"> </w:t>
      </w:r>
      <w:r w:rsidR="005A4486" w:rsidRPr="00BD5932">
        <w:rPr>
          <w:color w:val="FF0000"/>
          <w:sz w:val="28"/>
          <w:szCs w:val="36"/>
        </w:rPr>
        <w:t>intersessional</w:t>
      </w:r>
      <w:r w:rsidRPr="00BD5932">
        <w:rPr>
          <w:color w:val="FF0000"/>
          <w:sz w:val="28"/>
          <w:szCs w:val="36"/>
        </w:rPr>
        <w:t xml:space="preserve"> work</w:t>
      </w:r>
      <w:r w:rsidR="001B50CA" w:rsidRPr="00BD5932">
        <w:rPr>
          <w:color w:val="FF0000"/>
          <w:sz w:val="28"/>
          <w:szCs w:val="36"/>
        </w:rPr>
        <w:t>,</w:t>
      </w:r>
      <w:r w:rsidRPr="00BD5932">
        <w:rPr>
          <w:color w:val="FF0000"/>
          <w:sz w:val="28"/>
          <w:szCs w:val="36"/>
        </w:rPr>
        <w:t xml:space="preserve"> editorial, further development of text and completion of tables/formulas to cover all frequency bands.</w:t>
      </w:r>
      <w:r w:rsidR="001B50CA" w:rsidRPr="00BD5932">
        <w:rPr>
          <w:color w:val="FF0000"/>
          <w:sz w:val="28"/>
          <w:szCs w:val="36"/>
        </w:rPr>
        <w:t xml:space="preserve"> </w:t>
      </w:r>
    </w:p>
    <w:p w14:paraId="78CCD9F8" w14:textId="5B5A07DE" w:rsidR="00A47F37" w:rsidRPr="00BD5932" w:rsidRDefault="00A47F37" w:rsidP="003D2A7A">
      <w:pPr>
        <w:rPr>
          <w:color w:val="FF0000"/>
          <w:sz w:val="28"/>
          <w:szCs w:val="36"/>
        </w:rPr>
      </w:pPr>
    </w:p>
    <w:p w14:paraId="27ECA884" w14:textId="77F2E125" w:rsidR="00BD5932" w:rsidRPr="00BD5932" w:rsidRDefault="00BD5932" w:rsidP="003D2A7A">
      <w:pPr>
        <w:rPr>
          <w:color w:val="FF0000"/>
          <w:sz w:val="28"/>
          <w:szCs w:val="36"/>
        </w:rPr>
      </w:pPr>
      <w:r w:rsidRPr="00BD5932">
        <w:rPr>
          <w:color w:val="FF0000"/>
          <w:sz w:val="28"/>
          <w:szCs w:val="36"/>
        </w:rPr>
        <w:t>Editorial remarks highlighted in yellow</w:t>
      </w:r>
    </w:p>
    <w:p w14:paraId="74C972F4" w14:textId="554B6A93" w:rsidR="00EB769A" w:rsidRDefault="00EB769A" w:rsidP="003D2A7A">
      <w:pPr>
        <w:rPr>
          <w:sz w:val="28"/>
          <w:szCs w:val="36"/>
        </w:rPr>
      </w:pPr>
    </w:p>
    <w:p w14:paraId="49446989" w14:textId="77777777" w:rsidR="00EB769A" w:rsidRDefault="00EB769A" w:rsidP="003D2A7A">
      <w:pPr>
        <w:rPr>
          <w:sz w:val="28"/>
          <w:szCs w:val="36"/>
        </w:rPr>
      </w:pPr>
    </w:p>
    <w:p w14:paraId="6A9BB826" w14:textId="77777777" w:rsidR="00A47F37" w:rsidRPr="004777BE" w:rsidRDefault="00A47F37" w:rsidP="003D2A7A">
      <w:pPr>
        <w:rPr>
          <w:lang w:val="en-US"/>
        </w:rPr>
      </w:pPr>
    </w:p>
    <w:p w14:paraId="4BB4D086" w14:textId="69D231E5" w:rsidR="00925B39" w:rsidRPr="004777BE" w:rsidRDefault="00925B39" w:rsidP="003D2A7A">
      <w:pPr>
        <w:rPr>
          <w:lang w:val="en-US"/>
        </w:rPr>
      </w:pPr>
    </w:p>
    <w:p w14:paraId="160C2403" w14:textId="2CAF5A30" w:rsidR="004E0BBB" w:rsidRPr="00BD5932" w:rsidRDefault="002735DD" w:rsidP="004E0BBB">
      <w:pPr>
        <w:pStyle w:val="Editionnumber"/>
      </w:pPr>
      <w:r>
        <w:t>Edi</w:t>
      </w:r>
      <w:r w:rsidRPr="00BD5932">
        <w:t xml:space="preserve">tion </w:t>
      </w:r>
      <w:r w:rsidR="000654C2" w:rsidRPr="00BD5932">
        <w:t>x</w:t>
      </w:r>
      <w:r w:rsidRPr="00BD5932">
        <w:t>.</w:t>
      </w:r>
      <w:r w:rsidR="000654C2" w:rsidRPr="00BD5932">
        <w:t>x</w:t>
      </w:r>
    </w:p>
    <w:p w14:paraId="6ACE54B7" w14:textId="33674783" w:rsidR="004E0BBB" w:rsidRPr="009D458E" w:rsidRDefault="002735DD" w:rsidP="00827301">
      <w:pPr>
        <w:pStyle w:val="Documentdate"/>
        <w:rPr>
          <w:b w:val="0"/>
          <w:color w:val="auto"/>
          <w:sz w:val="22"/>
        </w:rPr>
      </w:pPr>
      <w:r w:rsidRPr="009D458E">
        <w:rPr>
          <w:b w:val="0"/>
          <w:color w:val="auto"/>
          <w:sz w:val="22"/>
        </w:rPr>
        <w:t>Date (of a</w:t>
      </w:r>
      <w:r w:rsidRPr="00BD5932">
        <w:rPr>
          <w:b w:val="0"/>
          <w:color w:val="auto"/>
          <w:sz w:val="22"/>
        </w:rPr>
        <w:t>p</w:t>
      </w:r>
      <w:r w:rsidRPr="009D458E">
        <w:rPr>
          <w:b w:val="0"/>
          <w:color w:val="auto"/>
          <w:sz w:val="22"/>
        </w:rPr>
        <w:t>proval by Council)</w:t>
      </w:r>
    </w:p>
    <w:p w14:paraId="7D0B2951" w14:textId="01AFA2AE" w:rsidR="00BC27F6" w:rsidRDefault="00BC27F6" w:rsidP="00A87080"/>
    <w:p w14:paraId="0894D137" w14:textId="541C6E08" w:rsidR="000E0EC6" w:rsidRPr="009D458E" w:rsidRDefault="00F404B9" w:rsidP="00F404B9">
      <w:pPr>
        <w:pStyle w:val="MRN"/>
        <w:rPr>
          <w:b w:val="0"/>
          <w:color w:val="auto"/>
          <w:sz w:val="22"/>
        </w:rPr>
        <w:sectPr w:rsidR="000E0EC6" w:rsidRPr="009D458E" w:rsidSect="00F85647">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276" w:bottom="2495" w:left="1276" w:header="567" w:footer="758" w:gutter="0"/>
          <w:cols w:space="708"/>
          <w:docGrid w:linePitch="360"/>
        </w:sectPr>
      </w:pPr>
      <w:r w:rsidRPr="009D458E">
        <w:rPr>
          <w:b w:val="0"/>
          <w:color w:val="auto"/>
          <w:sz w:val="22"/>
        </w:rPr>
        <w:t>urn:mrn:iala:pub:g</w:t>
      </w:r>
      <w:r w:rsidR="000654C2" w:rsidRPr="009D458E">
        <w:rPr>
          <w:b w:val="0"/>
          <w:color w:val="auto"/>
          <w:sz w:val="22"/>
        </w:rPr>
        <w:t>1111-3</w:t>
      </w:r>
      <w:r w:rsidR="00215772" w:rsidRPr="009D458E">
        <w:rPr>
          <w:b w:val="0"/>
          <w:color w:val="auto"/>
          <w:sz w:val="22"/>
        </w:rPr>
        <w:t>(</w:t>
      </w:r>
      <w:r w:rsidR="00A47F37" w:rsidRPr="009D458E">
        <w:rPr>
          <w:b w:val="0"/>
          <w:color w:val="auto"/>
          <w:sz w:val="22"/>
        </w:rPr>
        <w:t>2’nd</w:t>
      </w:r>
      <w:r w:rsidR="00215772" w:rsidRPr="009D458E">
        <w:rPr>
          <w:b w:val="0"/>
          <w:color w:val="auto"/>
          <w:sz w:val="22"/>
        </w:rPr>
        <w:t xml:space="preserve"> d</w:t>
      </w:r>
      <w:r w:rsidR="00215772">
        <w:t>r</w:t>
      </w:r>
      <w:r w:rsidR="00215772" w:rsidRPr="009D458E">
        <w:rPr>
          <w:b w:val="0"/>
          <w:color w:val="auto"/>
          <w:sz w:val="22"/>
        </w:rPr>
        <w:t>aft)</w:t>
      </w:r>
    </w:p>
    <w:p w14:paraId="502AF1A3" w14:textId="295D1F08" w:rsidR="00914E26" w:rsidRPr="00F55AD7" w:rsidRDefault="00914E26" w:rsidP="00914E26">
      <w:pPr>
        <w:pStyle w:val="BodyText"/>
      </w:pPr>
      <w:r w:rsidRPr="00F55AD7">
        <w:lastRenderedPageBreak/>
        <w:t xml:space="preserve">Revisions to this </w:t>
      </w:r>
      <w:r w:rsidR="00462095">
        <w:t>d</w:t>
      </w:r>
      <w:r w:rsidRPr="00F55AD7">
        <w:t>ocument are to be noted in the table prior to the issue of a revised document.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6025"/>
        <w:gridCol w:w="2552"/>
      </w:tblGrid>
      <w:tr w:rsidR="005E4659" w:rsidRPr="00F55AD7" w14:paraId="74CC5DAD" w14:textId="77777777" w:rsidTr="00F404B9">
        <w:tc>
          <w:tcPr>
            <w:tcW w:w="1908" w:type="dxa"/>
          </w:tcPr>
          <w:p w14:paraId="1A84DF12" w14:textId="77777777" w:rsidR="00914E26" w:rsidRPr="00F55AD7" w:rsidRDefault="00914E26" w:rsidP="005D3920">
            <w:pPr>
              <w:pStyle w:val="Documentrevisiontabletitle"/>
            </w:pPr>
            <w:r w:rsidRPr="00F55AD7">
              <w:t>Date</w:t>
            </w:r>
          </w:p>
        </w:tc>
        <w:tc>
          <w:tcPr>
            <w:tcW w:w="6025" w:type="dxa"/>
          </w:tcPr>
          <w:p w14:paraId="766E7BBE" w14:textId="65DE9EBF" w:rsidR="00914E26" w:rsidRPr="00F55AD7" w:rsidRDefault="00F404B9" w:rsidP="005D3920">
            <w:pPr>
              <w:pStyle w:val="Documentrevisiontabletitle"/>
            </w:pPr>
            <w:r>
              <w:t>Details</w:t>
            </w:r>
          </w:p>
        </w:tc>
        <w:tc>
          <w:tcPr>
            <w:tcW w:w="2552" w:type="dxa"/>
          </w:tcPr>
          <w:p w14:paraId="078E2FCC" w14:textId="3FBFC693" w:rsidR="00914E26" w:rsidRPr="00F55AD7" w:rsidRDefault="00F404B9" w:rsidP="005D3920">
            <w:pPr>
              <w:pStyle w:val="Documentrevisiontabletitle"/>
            </w:pPr>
            <w:r>
              <w:t>Approval</w:t>
            </w:r>
          </w:p>
        </w:tc>
      </w:tr>
      <w:tr w:rsidR="005E4659" w:rsidRPr="00F55AD7" w14:paraId="3FD30408" w14:textId="77777777" w:rsidTr="00F404B9">
        <w:trPr>
          <w:trHeight w:val="851"/>
        </w:trPr>
        <w:tc>
          <w:tcPr>
            <w:tcW w:w="1908" w:type="dxa"/>
            <w:vAlign w:val="center"/>
          </w:tcPr>
          <w:p w14:paraId="5F32BB5E" w14:textId="77777777" w:rsidR="00914E26" w:rsidRPr="00CB7D0F" w:rsidRDefault="00914E26" w:rsidP="00CB7D0F">
            <w:pPr>
              <w:pStyle w:val="Tabletext"/>
            </w:pPr>
          </w:p>
        </w:tc>
        <w:tc>
          <w:tcPr>
            <w:tcW w:w="6025" w:type="dxa"/>
            <w:vAlign w:val="center"/>
          </w:tcPr>
          <w:p w14:paraId="55627E25" w14:textId="77777777" w:rsidR="008700C4" w:rsidRDefault="008700C4" w:rsidP="008700C4">
            <w:pPr>
              <w:pStyle w:val="Tabletext"/>
            </w:pPr>
            <w:r>
              <w:t>Edition 1.0</w:t>
            </w:r>
          </w:p>
          <w:p w14:paraId="3E8E352C" w14:textId="7170B980" w:rsidR="008700C4" w:rsidRDefault="008700C4" w:rsidP="008700C4">
            <w:pPr>
              <w:pStyle w:val="Tabletext"/>
            </w:pPr>
            <w:r>
              <w:t xml:space="preserve">This document originated from Guideline G1111 which has been subdivided into 13 sub-guidelines, including this document.  Document structure revised, Basic, Standard and Advanced substituted with guidance on specific areas including Inland VTS, Ports, Ports Approach and Coastal VTS. Guidance on </w:t>
            </w:r>
            <w:r w:rsidR="00BC0A7C">
              <w:t>offshore</w:t>
            </w:r>
            <w:r>
              <w:t xml:space="preserve"> related VTS and Acceptance of VTS Radar Systems added.</w:t>
            </w:r>
          </w:p>
          <w:p w14:paraId="75EC1954" w14:textId="3C922B97" w:rsidR="00E73CD2" w:rsidRDefault="00E73CD2" w:rsidP="008700C4">
            <w:pPr>
              <w:pStyle w:val="Tabletext"/>
            </w:pPr>
            <w:r>
              <w:t xml:space="preserve">Measurements in </w:t>
            </w:r>
            <w:r w:rsidR="00BC0A7C">
              <w:t>Metric terms</w:t>
            </w:r>
            <w:r>
              <w:t xml:space="preserve"> adopted for Inland Waterways</w:t>
            </w:r>
            <w:r w:rsidR="006F11F3">
              <w:t xml:space="preserve"> only</w:t>
            </w:r>
            <w:r>
              <w:t>.</w:t>
            </w:r>
          </w:p>
          <w:p w14:paraId="384AF95D" w14:textId="709AA9C1" w:rsidR="00914E26" w:rsidRPr="00CB7D0F" w:rsidRDefault="008700C4" w:rsidP="008700C4">
            <w:pPr>
              <w:pStyle w:val="Tabletext"/>
            </w:pPr>
            <w:r>
              <w:t>(Note - G1111 originated from annex of Recommendation V-128 Ed 3 in May 2015)</w:t>
            </w:r>
          </w:p>
        </w:tc>
        <w:tc>
          <w:tcPr>
            <w:tcW w:w="2552" w:type="dxa"/>
            <w:vAlign w:val="center"/>
          </w:tcPr>
          <w:p w14:paraId="2F4D3410" w14:textId="4B00808C" w:rsidR="00914E26" w:rsidRPr="00CB7D0F" w:rsidRDefault="00914E26" w:rsidP="00CB7D0F">
            <w:pPr>
              <w:pStyle w:val="Tabletext"/>
            </w:pPr>
          </w:p>
        </w:tc>
      </w:tr>
      <w:tr w:rsidR="005E4659" w:rsidRPr="00F55AD7" w14:paraId="32499553" w14:textId="77777777" w:rsidTr="00F404B9">
        <w:trPr>
          <w:trHeight w:val="851"/>
        </w:trPr>
        <w:tc>
          <w:tcPr>
            <w:tcW w:w="1908" w:type="dxa"/>
            <w:vAlign w:val="center"/>
          </w:tcPr>
          <w:p w14:paraId="1D4E85EB" w14:textId="77777777" w:rsidR="00914E26" w:rsidRPr="00CB7D0F" w:rsidRDefault="00914E26" w:rsidP="00CB7D0F">
            <w:pPr>
              <w:pStyle w:val="Tabletext"/>
            </w:pPr>
          </w:p>
        </w:tc>
        <w:tc>
          <w:tcPr>
            <w:tcW w:w="6025" w:type="dxa"/>
            <w:vAlign w:val="center"/>
          </w:tcPr>
          <w:p w14:paraId="68744822" w14:textId="77777777" w:rsidR="00914E26" w:rsidRPr="00CB7D0F" w:rsidRDefault="00914E26" w:rsidP="00CB7D0F">
            <w:pPr>
              <w:pStyle w:val="Tabletext"/>
            </w:pPr>
          </w:p>
        </w:tc>
        <w:tc>
          <w:tcPr>
            <w:tcW w:w="2552" w:type="dxa"/>
            <w:vAlign w:val="center"/>
          </w:tcPr>
          <w:p w14:paraId="5000304B" w14:textId="77777777" w:rsidR="00914E26" w:rsidRPr="00CB7D0F" w:rsidRDefault="00914E26" w:rsidP="00CB7D0F">
            <w:pPr>
              <w:pStyle w:val="Tabletext"/>
            </w:pPr>
          </w:p>
        </w:tc>
      </w:tr>
      <w:tr w:rsidR="005E4659" w:rsidRPr="00F55AD7" w14:paraId="2CD549C5" w14:textId="77777777" w:rsidTr="00F404B9">
        <w:trPr>
          <w:trHeight w:val="851"/>
        </w:trPr>
        <w:tc>
          <w:tcPr>
            <w:tcW w:w="1908" w:type="dxa"/>
            <w:vAlign w:val="center"/>
          </w:tcPr>
          <w:p w14:paraId="4BF25017" w14:textId="77777777" w:rsidR="00914E26" w:rsidRPr="00CB7D0F" w:rsidRDefault="00914E26" w:rsidP="00CB7D0F">
            <w:pPr>
              <w:pStyle w:val="Tabletext"/>
            </w:pPr>
          </w:p>
        </w:tc>
        <w:tc>
          <w:tcPr>
            <w:tcW w:w="6025" w:type="dxa"/>
            <w:vAlign w:val="center"/>
          </w:tcPr>
          <w:p w14:paraId="29F77260" w14:textId="77777777" w:rsidR="00914E26" w:rsidRPr="00CB7D0F" w:rsidRDefault="00914E26" w:rsidP="00CB7D0F">
            <w:pPr>
              <w:pStyle w:val="Tabletext"/>
            </w:pPr>
          </w:p>
        </w:tc>
        <w:tc>
          <w:tcPr>
            <w:tcW w:w="2552" w:type="dxa"/>
            <w:vAlign w:val="center"/>
          </w:tcPr>
          <w:p w14:paraId="14EB958F" w14:textId="77777777" w:rsidR="00914E26" w:rsidRPr="00CB7D0F" w:rsidRDefault="00914E26" w:rsidP="00CB7D0F">
            <w:pPr>
              <w:pStyle w:val="Tabletext"/>
            </w:pPr>
          </w:p>
        </w:tc>
      </w:tr>
      <w:tr w:rsidR="005E4659" w:rsidRPr="00F55AD7" w14:paraId="4DDBD6D9" w14:textId="77777777" w:rsidTr="00F404B9">
        <w:trPr>
          <w:trHeight w:val="851"/>
        </w:trPr>
        <w:tc>
          <w:tcPr>
            <w:tcW w:w="1908" w:type="dxa"/>
            <w:vAlign w:val="center"/>
          </w:tcPr>
          <w:p w14:paraId="0D7BD499" w14:textId="77777777" w:rsidR="00914E26" w:rsidRPr="00CB7D0F" w:rsidRDefault="00914E26" w:rsidP="00CB7D0F">
            <w:pPr>
              <w:pStyle w:val="Tabletext"/>
            </w:pPr>
          </w:p>
        </w:tc>
        <w:tc>
          <w:tcPr>
            <w:tcW w:w="6025" w:type="dxa"/>
            <w:vAlign w:val="center"/>
          </w:tcPr>
          <w:p w14:paraId="6297B6BD" w14:textId="77777777" w:rsidR="00914E26" w:rsidRPr="00CB7D0F" w:rsidRDefault="00914E26" w:rsidP="00CB7D0F">
            <w:pPr>
              <w:pStyle w:val="Tabletext"/>
            </w:pPr>
          </w:p>
        </w:tc>
        <w:tc>
          <w:tcPr>
            <w:tcW w:w="2552" w:type="dxa"/>
            <w:vAlign w:val="center"/>
          </w:tcPr>
          <w:p w14:paraId="714A6399" w14:textId="77777777" w:rsidR="00914E26" w:rsidRPr="00CB7D0F" w:rsidRDefault="00914E26" w:rsidP="00CB7D0F">
            <w:pPr>
              <w:pStyle w:val="Tabletext"/>
            </w:pPr>
          </w:p>
        </w:tc>
      </w:tr>
      <w:tr w:rsidR="005E4659" w:rsidRPr="00F55AD7" w14:paraId="31F6CB5E" w14:textId="77777777" w:rsidTr="00F404B9">
        <w:trPr>
          <w:trHeight w:val="851"/>
        </w:trPr>
        <w:tc>
          <w:tcPr>
            <w:tcW w:w="1908" w:type="dxa"/>
            <w:vAlign w:val="center"/>
          </w:tcPr>
          <w:p w14:paraId="05CE1CD3" w14:textId="77777777" w:rsidR="00914E26" w:rsidRPr="00CB7D0F" w:rsidRDefault="00914E26" w:rsidP="00CB7D0F">
            <w:pPr>
              <w:pStyle w:val="Tabletext"/>
            </w:pPr>
          </w:p>
        </w:tc>
        <w:tc>
          <w:tcPr>
            <w:tcW w:w="6025" w:type="dxa"/>
            <w:vAlign w:val="center"/>
          </w:tcPr>
          <w:p w14:paraId="4F3483E6" w14:textId="77777777" w:rsidR="00914E26" w:rsidRPr="00CB7D0F" w:rsidRDefault="00914E26" w:rsidP="00CB7D0F">
            <w:pPr>
              <w:pStyle w:val="Tabletext"/>
            </w:pPr>
          </w:p>
        </w:tc>
        <w:tc>
          <w:tcPr>
            <w:tcW w:w="2552" w:type="dxa"/>
            <w:vAlign w:val="center"/>
          </w:tcPr>
          <w:p w14:paraId="2CB4DFB4" w14:textId="77777777" w:rsidR="00914E26" w:rsidRPr="00CB7D0F" w:rsidRDefault="00914E26" w:rsidP="00CB7D0F">
            <w:pPr>
              <w:pStyle w:val="Tabletext"/>
            </w:pPr>
          </w:p>
        </w:tc>
      </w:tr>
      <w:tr w:rsidR="005E4659" w:rsidRPr="00F55AD7" w14:paraId="66D0F55C" w14:textId="77777777" w:rsidTr="00F404B9">
        <w:trPr>
          <w:trHeight w:val="851"/>
        </w:trPr>
        <w:tc>
          <w:tcPr>
            <w:tcW w:w="1908" w:type="dxa"/>
            <w:vAlign w:val="center"/>
          </w:tcPr>
          <w:p w14:paraId="63E499DB" w14:textId="77777777" w:rsidR="00914E26" w:rsidRPr="00CB7D0F" w:rsidRDefault="00914E26" w:rsidP="00CB7D0F">
            <w:pPr>
              <w:pStyle w:val="Tabletext"/>
            </w:pPr>
          </w:p>
        </w:tc>
        <w:tc>
          <w:tcPr>
            <w:tcW w:w="6025" w:type="dxa"/>
            <w:vAlign w:val="center"/>
          </w:tcPr>
          <w:p w14:paraId="53EF560D" w14:textId="77777777" w:rsidR="00914E26" w:rsidRPr="00CB7D0F" w:rsidRDefault="00914E26" w:rsidP="00CB7D0F">
            <w:pPr>
              <w:pStyle w:val="Tabletext"/>
            </w:pPr>
          </w:p>
        </w:tc>
        <w:tc>
          <w:tcPr>
            <w:tcW w:w="2552" w:type="dxa"/>
            <w:vAlign w:val="center"/>
          </w:tcPr>
          <w:p w14:paraId="1FC5155B" w14:textId="77777777" w:rsidR="00914E26" w:rsidRPr="00CB7D0F" w:rsidRDefault="00914E26" w:rsidP="00CB7D0F">
            <w:pPr>
              <w:pStyle w:val="Tabletext"/>
            </w:pPr>
          </w:p>
        </w:tc>
      </w:tr>
      <w:tr w:rsidR="005E4659" w:rsidRPr="00F55AD7" w14:paraId="71EE1ED8" w14:textId="77777777" w:rsidTr="00F404B9">
        <w:trPr>
          <w:trHeight w:val="851"/>
        </w:trPr>
        <w:tc>
          <w:tcPr>
            <w:tcW w:w="1908" w:type="dxa"/>
            <w:vAlign w:val="center"/>
          </w:tcPr>
          <w:p w14:paraId="7961B830" w14:textId="77777777" w:rsidR="00914E26" w:rsidRPr="00CB7D0F" w:rsidRDefault="00914E26" w:rsidP="00CB7D0F">
            <w:pPr>
              <w:pStyle w:val="Tabletext"/>
            </w:pPr>
          </w:p>
        </w:tc>
        <w:tc>
          <w:tcPr>
            <w:tcW w:w="6025" w:type="dxa"/>
            <w:vAlign w:val="center"/>
          </w:tcPr>
          <w:p w14:paraId="34E40D9D" w14:textId="77777777" w:rsidR="00914E26" w:rsidRPr="00CB7D0F" w:rsidRDefault="00914E26" w:rsidP="00CB7D0F">
            <w:pPr>
              <w:pStyle w:val="Tabletext"/>
            </w:pPr>
          </w:p>
        </w:tc>
        <w:tc>
          <w:tcPr>
            <w:tcW w:w="2552" w:type="dxa"/>
            <w:vAlign w:val="center"/>
          </w:tcPr>
          <w:p w14:paraId="2BEB0366" w14:textId="77777777" w:rsidR="00914E26" w:rsidRPr="00CB7D0F" w:rsidRDefault="00914E26" w:rsidP="00CB7D0F">
            <w:pPr>
              <w:pStyle w:val="Tabletext"/>
            </w:pPr>
          </w:p>
        </w:tc>
      </w:tr>
    </w:tbl>
    <w:p w14:paraId="5722268C" w14:textId="77777777" w:rsidR="00914E26" w:rsidRPr="00F55AD7" w:rsidRDefault="00914E26" w:rsidP="00D74AE1"/>
    <w:p w14:paraId="542DC038" w14:textId="77777777" w:rsidR="005E4659" w:rsidRPr="00F55AD7" w:rsidRDefault="005E4659" w:rsidP="008069C5">
      <w:pPr>
        <w:pStyle w:val="BodyText"/>
        <w:sectPr w:rsidR="005E4659" w:rsidRPr="00F55AD7" w:rsidSect="00844B35">
          <w:headerReference w:type="even" r:id="rId17"/>
          <w:headerReference w:type="default" r:id="rId18"/>
          <w:footerReference w:type="default" r:id="rId19"/>
          <w:headerReference w:type="first" r:id="rId20"/>
          <w:pgSz w:w="11906" w:h="16838" w:code="9"/>
          <w:pgMar w:top="567" w:right="794" w:bottom="567" w:left="907" w:header="567" w:footer="851" w:gutter="0"/>
          <w:cols w:space="708"/>
          <w:docGrid w:linePitch="360"/>
        </w:sectPr>
      </w:pPr>
    </w:p>
    <w:p w14:paraId="4431DD50" w14:textId="583DCC5E" w:rsidR="003D567D" w:rsidRDefault="00143D7E">
      <w:pPr>
        <w:pStyle w:val="TOC1"/>
        <w:rPr>
          <w:rFonts w:eastAsiaTheme="minorEastAsia"/>
          <w:b w:val="0"/>
          <w:caps w:val="0"/>
          <w:color w:val="auto"/>
          <w:lang w:val="en-US"/>
        </w:rPr>
      </w:pPr>
      <w:r>
        <w:rPr>
          <w:rFonts w:eastAsia="Times New Roman" w:cs="Times New Roman"/>
          <w:caps w:val="0"/>
          <w:szCs w:val="20"/>
        </w:rPr>
        <w:lastRenderedPageBreak/>
        <w:fldChar w:fldCharType="begin"/>
      </w:r>
      <w:r>
        <w:rPr>
          <w:rFonts w:eastAsia="Times New Roman" w:cs="Times New Roman"/>
          <w:caps w:val="0"/>
          <w:szCs w:val="20"/>
        </w:rPr>
        <w:instrText xml:space="preserve"> TOC \o "1-3" \t "Annex title (Head 1);1;Annex Head </w:instrText>
      </w:r>
      <w:r w:rsidRPr="009D458E">
        <w:rPr>
          <w:b w:val="0"/>
          <w:caps w:val="0"/>
          <w:noProof w:val="0"/>
          <w:color w:val="auto"/>
        </w:rPr>
        <w:instrText>2</w:instrText>
      </w:r>
      <w:r>
        <w:rPr>
          <w:rFonts w:eastAsia="Times New Roman" w:cs="Times New Roman"/>
          <w:caps w:val="0"/>
          <w:szCs w:val="20"/>
        </w:rPr>
        <w:instrText xml:space="preserve">;2;Annex Head 3;3" </w:instrText>
      </w:r>
      <w:r>
        <w:rPr>
          <w:rFonts w:eastAsia="Times New Roman" w:cs="Times New Roman"/>
          <w:caps w:val="0"/>
          <w:szCs w:val="20"/>
        </w:rPr>
        <w:fldChar w:fldCharType="separate"/>
      </w:r>
      <w:r w:rsidR="003D567D">
        <w:t>1</w:t>
      </w:r>
      <w:r w:rsidR="003D567D">
        <w:rPr>
          <w:rFonts w:eastAsiaTheme="minorEastAsia"/>
          <w:b w:val="0"/>
          <w:caps w:val="0"/>
          <w:color w:val="auto"/>
          <w:lang w:val="en-US"/>
        </w:rPr>
        <w:tab/>
      </w:r>
      <w:r w:rsidR="003D567D">
        <w:t>INTRODUCTION</w:t>
      </w:r>
      <w:r w:rsidR="003D567D">
        <w:tab/>
      </w:r>
      <w:r w:rsidR="003D567D">
        <w:fldChar w:fldCharType="begin"/>
      </w:r>
      <w:r w:rsidR="003D567D">
        <w:instrText xml:space="preserve"> PAGEREF _Toc80189014 \h </w:instrText>
      </w:r>
      <w:r w:rsidR="003D567D">
        <w:fldChar w:fldCharType="separate"/>
      </w:r>
      <w:r w:rsidR="003D567D">
        <w:t>6</w:t>
      </w:r>
      <w:r w:rsidR="003D567D">
        <w:fldChar w:fldCharType="end"/>
      </w:r>
    </w:p>
    <w:p w14:paraId="480427D8" w14:textId="67994FD3" w:rsidR="003D567D" w:rsidRDefault="003D567D">
      <w:pPr>
        <w:pStyle w:val="TOC2"/>
        <w:rPr>
          <w:rFonts w:eastAsiaTheme="minorEastAsia"/>
          <w:color w:val="auto"/>
          <w:lang w:val="en-US"/>
        </w:rPr>
      </w:pPr>
      <w:r>
        <w:t>1.1</w:t>
      </w:r>
      <w:r>
        <w:rPr>
          <w:rFonts w:eastAsiaTheme="minorEastAsia"/>
          <w:color w:val="auto"/>
          <w:lang w:val="en-US"/>
        </w:rPr>
        <w:tab/>
      </w:r>
      <w:r>
        <w:t>The IALA G1111 guideline series</w:t>
      </w:r>
      <w:r>
        <w:tab/>
      </w:r>
      <w:r>
        <w:fldChar w:fldCharType="begin"/>
      </w:r>
      <w:r>
        <w:instrText xml:space="preserve"> PAGEREF _Toc80189015 \h </w:instrText>
      </w:r>
      <w:r>
        <w:fldChar w:fldCharType="separate"/>
      </w:r>
      <w:r>
        <w:t>6</w:t>
      </w:r>
      <w:r>
        <w:fldChar w:fldCharType="end"/>
      </w:r>
    </w:p>
    <w:p w14:paraId="627964E1" w14:textId="69ECFD69" w:rsidR="003D567D" w:rsidRDefault="003D567D">
      <w:pPr>
        <w:pStyle w:val="TOC1"/>
        <w:rPr>
          <w:rFonts w:eastAsiaTheme="minorEastAsia"/>
          <w:b w:val="0"/>
          <w:caps w:val="0"/>
          <w:color w:val="auto"/>
          <w:lang w:val="en-US"/>
        </w:rPr>
      </w:pPr>
      <w:r>
        <w:t>2</w:t>
      </w:r>
      <w:r>
        <w:rPr>
          <w:rFonts w:eastAsiaTheme="minorEastAsia"/>
          <w:b w:val="0"/>
          <w:caps w:val="0"/>
          <w:color w:val="auto"/>
          <w:lang w:val="en-US"/>
        </w:rPr>
        <w:tab/>
      </w:r>
      <w:r>
        <w:t>DEFINITIONS</w:t>
      </w:r>
      <w:r>
        <w:tab/>
      </w:r>
      <w:r>
        <w:fldChar w:fldCharType="begin"/>
      </w:r>
      <w:r>
        <w:instrText xml:space="preserve"> PAGEREF _Toc80189016 \h </w:instrText>
      </w:r>
      <w:r>
        <w:fldChar w:fldCharType="separate"/>
      </w:r>
      <w:r>
        <w:t>7</w:t>
      </w:r>
      <w:r>
        <w:fldChar w:fldCharType="end"/>
      </w:r>
    </w:p>
    <w:p w14:paraId="661FFCA7" w14:textId="1972DE1C" w:rsidR="003D567D" w:rsidRDefault="003D567D">
      <w:pPr>
        <w:pStyle w:val="TOC2"/>
        <w:rPr>
          <w:rFonts w:eastAsiaTheme="minorEastAsia"/>
          <w:color w:val="auto"/>
          <w:lang w:val="en-US"/>
        </w:rPr>
      </w:pPr>
      <w:r>
        <w:t>2.1</w:t>
      </w:r>
      <w:r>
        <w:rPr>
          <w:rFonts w:eastAsiaTheme="minorEastAsia"/>
          <w:color w:val="auto"/>
          <w:lang w:val="en-US"/>
        </w:rPr>
        <w:tab/>
      </w:r>
      <w:r>
        <w:t>General Terms</w:t>
      </w:r>
      <w:r>
        <w:tab/>
      </w:r>
      <w:r>
        <w:fldChar w:fldCharType="begin"/>
      </w:r>
      <w:r>
        <w:instrText xml:space="preserve"> PAGEREF _Toc80189017 \h </w:instrText>
      </w:r>
      <w:r>
        <w:fldChar w:fldCharType="separate"/>
      </w:r>
      <w:r>
        <w:t>7</w:t>
      </w:r>
      <w:r>
        <w:fldChar w:fldCharType="end"/>
      </w:r>
    </w:p>
    <w:p w14:paraId="742C889A" w14:textId="76C621F5" w:rsidR="003D567D" w:rsidRDefault="003D567D">
      <w:pPr>
        <w:pStyle w:val="TOC2"/>
        <w:rPr>
          <w:rFonts w:eastAsiaTheme="minorEastAsia"/>
          <w:color w:val="auto"/>
          <w:lang w:val="en-US"/>
        </w:rPr>
      </w:pPr>
      <w:r>
        <w:t>2.2</w:t>
      </w:r>
      <w:r>
        <w:rPr>
          <w:rFonts w:eastAsiaTheme="minorEastAsia"/>
          <w:color w:val="auto"/>
          <w:lang w:val="en-US"/>
        </w:rPr>
        <w:tab/>
      </w:r>
      <w:r>
        <w:t>Specific Terms</w:t>
      </w:r>
      <w:r>
        <w:tab/>
      </w:r>
      <w:r>
        <w:fldChar w:fldCharType="begin"/>
      </w:r>
      <w:r>
        <w:instrText xml:space="preserve"> PAGEREF _Toc80189018 \h </w:instrText>
      </w:r>
      <w:r>
        <w:fldChar w:fldCharType="separate"/>
      </w:r>
      <w:r>
        <w:t>7</w:t>
      </w:r>
      <w:r>
        <w:fldChar w:fldCharType="end"/>
      </w:r>
    </w:p>
    <w:p w14:paraId="6B817866" w14:textId="31ADF72F" w:rsidR="003D567D" w:rsidRDefault="003D567D">
      <w:pPr>
        <w:pStyle w:val="TOC2"/>
        <w:rPr>
          <w:rFonts w:eastAsiaTheme="minorEastAsia"/>
          <w:color w:val="auto"/>
          <w:lang w:val="en-US"/>
        </w:rPr>
      </w:pPr>
      <w:r>
        <w:t>2.3</w:t>
      </w:r>
      <w:r>
        <w:rPr>
          <w:rFonts w:eastAsiaTheme="minorEastAsia"/>
          <w:color w:val="auto"/>
          <w:lang w:val="en-US"/>
        </w:rPr>
        <w:tab/>
      </w:r>
      <w:r>
        <w:t>Speciffic IALA Definitions</w:t>
      </w:r>
      <w:r>
        <w:tab/>
      </w:r>
      <w:r>
        <w:fldChar w:fldCharType="begin"/>
      </w:r>
      <w:r>
        <w:instrText xml:space="preserve"> PAGEREF _Toc80189019 \h </w:instrText>
      </w:r>
      <w:r>
        <w:fldChar w:fldCharType="separate"/>
      </w:r>
      <w:r>
        <w:t>9</w:t>
      </w:r>
      <w:r>
        <w:fldChar w:fldCharType="end"/>
      </w:r>
    </w:p>
    <w:p w14:paraId="60F4D604" w14:textId="4CF6873E" w:rsidR="003D567D" w:rsidRDefault="003D567D">
      <w:pPr>
        <w:pStyle w:val="TOC3"/>
        <w:tabs>
          <w:tab w:val="left" w:pos="1134"/>
        </w:tabs>
        <w:rPr>
          <w:rFonts w:eastAsiaTheme="minorEastAsia"/>
          <w:noProof/>
          <w:color w:val="auto"/>
          <w:sz w:val="22"/>
          <w:lang w:val="en-US"/>
        </w:rPr>
      </w:pPr>
      <w:r>
        <w:rPr>
          <w:noProof/>
        </w:rPr>
        <w:t>2.3.1</w:t>
      </w:r>
      <w:r>
        <w:rPr>
          <w:rFonts w:eastAsiaTheme="minorEastAsia"/>
          <w:noProof/>
          <w:color w:val="auto"/>
          <w:sz w:val="22"/>
          <w:lang w:val="en-US"/>
        </w:rPr>
        <w:tab/>
      </w:r>
      <w:r>
        <w:rPr>
          <w:noProof/>
        </w:rPr>
        <w:t>Target Types</w:t>
      </w:r>
      <w:r>
        <w:rPr>
          <w:noProof/>
        </w:rPr>
        <w:tab/>
      </w:r>
      <w:r>
        <w:rPr>
          <w:noProof/>
        </w:rPr>
        <w:fldChar w:fldCharType="begin"/>
      </w:r>
      <w:r>
        <w:rPr>
          <w:noProof/>
        </w:rPr>
        <w:instrText xml:space="preserve"> PAGEREF _Toc80189020 \h </w:instrText>
      </w:r>
      <w:r>
        <w:rPr>
          <w:noProof/>
        </w:rPr>
      </w:r>
      <w:r>
        <w:rPr>
          <w:noProof/>
        </w:rPr>
        <w:fldChar w:fldCharType="separate"/>
      </w:r>
      <w:r>
        <w:rPr>
          <w:noProof/>
        </w:rPr>
        <w:t>9</w:t>
      </w:r>
      <w:r>
        <w:rPr>
          <w:noProof/>
        </w:rPr>
        <w:fldChar w:fldCharType="end"/>
      </w:r>
    </w:p>
    <w:p w14:paraId="2BC34620" w14:textId="42772A82" w:rsidR="003D567D" w:rsidRDefault="003D567D">
      <w:pPr>
        <w:pStyle w:val="TOC1"/>
        <w:rPr>
          <w:rFonts w:eastAsiaTheme="minorEastAsia"/>
          <w:b w:val="0"/>
          <w:caps w:val="0"/>
          <w:color w:val="auto"/>
          <w:lang w:val="en-US"/>
        </w:rPr>
      </w:pPr>
      <w:r>
        <w:t>3</w:t>
      </w:r>
      <w:r>
        <w:rPr>
          <w:rFonts w:eastAsiaTheme="minorEastAsia"/>
          <w:b w:val="0"/>
          <w:caps w:val="0"/>
          <w:color w:val="auto"/>
          <w:lang w:val="en-US"/>
        </w:rPr>
        <w:tab/>
      </w:r>
      <w:r>
        <w:t>References</w:t>
      </w:r>
      <w:r>
        <w:tab/>
      </w:r>
      <w:r>
        <w:fldChar w:fldCharType="begin"/>
      </w:r>
      <w:r>
        <w:instrText xml:space="preserve"> PAGEREF _Toc80189021 \h </w:instrText>
      </w:r>
      <w:r>
        <w:fldChar w:fldCharType="separate"/>
      </w:r>
      <w:r>
        <w:t>10</w:t>
      </w:r>
      <w:r>
        <w:fldChar w:fldCharType="end"/>
      </w:r>
    </w:p>
    <w:p w14:paraId="7D65F7F6" w14:textId="740CA860" w:rsidR="003D567D" w:rsidRDefault="003D567D">
      <w:pPr>
        <w:pStyle w:val="TOC1"/>
        <w:rPr>
          <w:rFonts w:eastAsiaTheme="minorEastAsia"/>
          <w:b w:val="0"/>
          <w:caps w:val="0"/>
          <w:color w:val="auto"/>
          <w:lang w:val="en-US"/>
        </w:rPr>
      </w:pPr>
      <w:r>
        <w:t>4</w:t>
      </w:r>
      <w:r>
        <w:rPr>
          <w:rFonts w:eastAsiaTheme="minorEastAsia"/>
          <w:b w:val="0"/>
          <w:caps w:val="0"/>
          <w:color w:val="auto"/>
          <w:lang w:val="en-US"/>
        </w:rPr>
        <w:tab/>
      </w:r>
      <w:r>
        <w:t>Abbreviations</w:t>
      </w:r>
      <w:r>
        <w:tab/>
      </w:r>
      <w:r>
        <w:fldChar w:fldCharType="begin"/>
      </w:r>
      <w:r>
        <w:instrText xml:space="preserve"> PAGEREF _Toc80189022 \h </w:instrText>
      </w:r>
      <w:r>
        <w:fldChar w:fldCharType="separate"/>
      </w:r>
      <w:r>
        <w:t>11</w:t>
      </w:r>
      <w:r>
        <w:fldChar w:fldCharType="end"/>
      </w:r>
    </w:p>
    <w:p w14:paraId="4BE69D5D" w14:textId="36D41FEA" w:rsidR="003D567D" w:rsidRDefault="003D567D">
      <w:pPr>
        <w:pStyle w:val="TOC1"/>
        <w:rPr>
          <w:rFonts w:eastAsiaTheme="minorEastAsia"/>
          <w:b w:val="0"/>
          <w:caps w:val="0"/>
          <w:color w:val="auto"/>
          <w:lang w:val="en-US"/>
        </w:rPr>
      </w:pPr>
      <w:r>
        <w:t>5</w:t>
      </w:r>
      <w:r>
        <w:rPr>
          <w:rFonts w:eastAsiaTheme="minorEastAsia"/>
          <w:b w:val="0"/>
          <w:caps w:val="0"/>
          <w:color w:val="auto"/>
          <w:lang w:val="en-US"/>
        </w:rPr>
        <w:tab/>
      </w:r>
      <w:r>
        <w:t>Operational Areas</w:t>
      </w:r>
      <w:r>
        <w:tab/>
      </w:r>
      <w:r>
        <w:fldChar w:fldCharType="begin"/>
      </w:r>
      <w:r>
        <w:instrText xml:space="preserve"> PAGEREF _Toc80189023 \h </w:instrText>
      </w:r>
      <w:r>
        <w:fldChar w:fldCharType="separate"/>
      </w:r>
      <w:r>
        <w:t>12</w:t>
      </w:r>
      <w:r>
        <w:fldChar w:fldCharType="end"/>
      </w:r>
    </w:p>
    <w:p w14:paraId="692FE282" w14:textId="1C0D334A" w:rsidR="003D567D" w:rsidRDefault="003D567D">
      <w:pPr>
        <w:pStyle w:val="TOC2"/>
        <w:rPr>
          <w:rFonts w:eastAsiaTheme="minorEastAsia"/>
          <w:color w:val="auto"/>
          <w:lang w:val="en-US"/>
        </w:rPr>
      </w:pPr>
      <w:r>
        <w:t>5.1</w:t>
      </w:r>
      <w:r>
        <w:rPr>
          <w:rFonts w:eastAsiaTheme="minorEastAsia"/>
          <w:color w:val="auto"/>
          <w:lang w:val="en-US"/>
        </w:rPr>
        <w:tab/>
      </w:r>
      <w:r>
        <w:t>Inland Waterway</w:t>
      </w:r>
      <w:r>
        <w:tab/>
      </w:r>
      <w:r>
        <w:fldChar w:fldCharType="begin"/>
      </w:r>
      <w:r>
        <w:instrText xml:space="preserve"> PAGEREF _Toc80189024 \h </w:instrText>
      </w:r>
      <w:r>
        <w:fldChar w:fldCharType="separate"/>
      </w:r>
      <w:r>
        <w:t>12</w:t>
      </w:r>
      <w:r>
        <w:fldChar w:fldCharType="end"/>
      </w:r>
    </w:p>
    <w:p w14:paraId="6D117A61" w14:textId="163673A7" w:rsidR="003D567D" w:rsidRDefault="003D567D">
      <w:pPr>
        <w:pStyle w:val="TOC2"/>
        <w:rPr>
          <w:rFonts w:eastAsiaTheme="minorEastAsia"/>
          <w:color w:val="auto"/>
          <w:lang w:val="en-US"/>
        </w:rPr>
      </w:pPr>
      <w:r>
        <w:t>5.2</w:t>
      </w:r>
      <w:r>
        <w:rPr>
          <w:rFonts w:eastAsiaTheme="minorEastAsia"/>
          <w:color w:val="auto"/>
          <w:lang w:val="en-US"/>
        </w:rPr>
        <w:tab/>
      </w:r>
      <w:r>
        <w:t>Port</w:t>
      </w:r>
      <w:r>
        <w:tab/>
      </w:r>
      <w:r>
        <w:fldChar w:fldCharType="begin"/>
      </w:r>
      <w:r>
        <w:instrText xml:space="preserve"> PAGEREF _Toc80189025 \h </w:instrText>
      </w:r>
      <w:r>
        <w:fldChar w:fldCharType="separate"/>
      </w:r>
      <w:r>
        <w:t>13</w:t>
      </w:r>
      <w:r>
        <w:fldChar w:fldCharType="end"/>
      </w:r>
    </w:p>
    <w:p w14:paraId="5290BD52" w14:textId="37EB1689" w:rsidR="003D567D" w:rsidRDefault="003D567D">
      <w:pPr>
        <w:pStyle w:val="TOC2"/>
        <w:rPr>
          <w:rFonts w:eastAsiaTheme="minorEastAsia"/>
          <w:color w:val="auto"/>
          <w:lang w:val="en-US"/>
        </w:rPr>
      </w:pPr>
      <w:r>
        <w:t>5.3</w:t>
      </w:r>
      <w:r>
        <w:rPr>
          <w:rFonts w:eastAsiaTheme="minorEastAsia"/>
          <w:color w:val="auto"/>
          <w:lang w:val="en-US"/>
        </w:rPr>
        <w:tab/>
      </w:r>
      <w:r>
        <w:t>Port Approach</w:t>
      </w:r>
      <w:r>
        <w:tab/>
      </w:r>
      <w:r>
        <w:fldChar w:fldCharType="begin"/>
      </w:r>
      <w:r>
        <w:instrText xml:space="preserve"> PAGEREF _Toc80189026 \h </w:instrText>
      </w:r>
      <w:r>
        <w:fldChar w:fldCharType="separate"/>
      </w:r>
      <w:r>
        <w:t>13</w:t>
      </w:r>
      <w:r>
        <w:fldChar w:fldCharType="end"/>
      </w:r>
    </w:p>
    <w:p w14:paraId="15BBC3CA" w14:textId="0DB842A9" w:rsidR="003D567D" w:rsidRDefault="003D567D">
      <w:pPr>
        <w:pStyle w:val="TOC2"/>
        <w:rPr>
          <w:rFonts w:eastAsiaTheme="minorEastAsia"/>
          <w:color w:val="auto"/>
          <w:lang w:val="en-US"/>
        </w:rPr>
      </w:pPr>
      <w:r>
        <w:t>5.4</w:t>
      </w:r>
      <w:r>
        <w:rPr>
          <w:rFonts w:eastAsiaTheme="minorEastAsia"/>
          <w:color w:val="auto"/>
          <w:lang w:val="en-US"/>
        </w:rPr>
        <w:tab/>
      </w:r>
      <w:r>
        <w:t>Coastal Area</w:t>
      </w:r>
      <w:r>
        <w:tab/>
      </w:r>
      <w:r>
        <w:fldChar w:fldCharType="begin"/>
      </w:r>
      <w:r>
        <w:instrText xml:space="preserve"> PAGEREF _Toc80189027 \h </w:instrText>
      </w:r>
      <w:r>
        <w:fldChar w:fldCharType="separate"/>
      </w:r>
      <w:r>
        <w:t>13</w:t>
      </w:r>
      <w:r>
        <w:fldChar w:fldCharType="end"/>
      </w:r>
    </w:p>
    <w:p w14:paraId="5F52DD6B" w14:textId="4BB14EDC" w:rsidR="003D567D" w:rsidRDefault="003D567D">
      <w:pPr>
        <w:pStyle w:val="TOC2"/>
        <w:rPr>
          <w:rFonts w:eastAsiaTheme="minorEastAsia"/>
          <w:color w:val="auto"/>
          <w:lang w:val="en-US"/>
        </w:rPr>
      </w:pPr>
      <w:r>
        <w:t>5.5</w:t>
      </w:r>
      <w:r>
        <w:rPr>
          <w:rFonts w:eastAsiaTheme="minorEastAsia"/>
          <w:color w:val="auto"/>
          <w:lang w:val="en-US"/>
        </w:rPr>
        <w:tab/>
      </w:r>
      <w:r>
        <w:t>Off-Shore</w:t>
      </w:r>
      <w:r>
        <w:tab/>
      </w:r>
      <w:r>
        <w:fldChar w:fldCharType="begin"/>
      </w:r>
      <w:r>
        <w:instrText xml:space="preserve"> PAGEREF _Toc80189028 \h </w:instrText>
      </w:r>
      <w:r>
        <w:fldChar w:fldCharType="separate"/>
      </w:r>
      <w:r>
        <w:t>14</w:t>
      </w:r>
      <w:r>
        <w:fldChar w:fldCharType="end"/>
      </w:r>
    </w:p>
    <w:p w14:paraId="09054530" w14:textId="5ADF8568" w:rsidR="003D567D" w:rsidRDefault="003D567D">
      <w:pPr>
        <w:pStyle w:val="TOC1"/>
        <w:rPr>
          <w:rFonts w:eastAsiaTheme="minorEastAsia"/>
          <w:b w:val="0"/>
          <w:caps w:val="0"/>
          <w:color w:val="auto"/>
          <w:lang w:val="en-US"/>
        </w:rPr>
      </w:pPr>
      <w:r>
        <w:t>6</w:t>
      </w:r>
      <w:r>
        <w:rPr>
          <w:rFonts w:eastAsiaTheme="minorEastAsia"/>
          <w:b w:val="0"/>
          <w:caps w:val="0"/>
          <w:color w:val="auto"/>
          <w:lang w:val="en-US"/>
        </w:rPr>
        <w:tab/>
      </w:r>
      <w:r>
        <w:t>Producing Functional and Performance requirements</w:t>
      </w:r>
      <w:r>
        <w:tab/>
      </w:r>
      <w:r>
        <w:fldChar w:fldCharType="begin"/>
      </w:r>
      <w:r>
        <w:instrText xml:space="preserve"> PAGEREF _Toc80189029 \h </w:instrText>
      </w:r>
      <w:r>
        <w:fldChar w:fldCharType="separate"/>
      </w:r>
      <w:r>
        <w:t>15</w:t>
      </w:r>
      <w:r>
        <w:fldChar w:fldCharType="end"/>
      </w:r>
    </w:p>
    <w:p w14:paraId="2A3C0AD2" w14:textId="30A5064C" w:rsidR="003D567D" w:rsidRDefault="003D567D">
      <w:pPr>
        <w:pStyle w:val="TOC2"/>
        <w:rPr>
          <w:rFonts w:eastAsiaTheme="minorEastAsia"/>
          <w:color w:val="auto"/>
          <w:lang w:val="en-US"/>
        </w:rPr>
      </w:pPr>
      <w:r>
        <w:t>6.1</w:t>
      </w:r>
      <w:r>
        <w:rPr>
          <w:rFonts w:eastAsiaTheme="minorEastAsia"/>
          <w:color w:val="auto"/>
          <w:lang w:val="en-US"/>
        </w:rPr>
        <w:tab/>
      </w:r>
      <w:r>
        <w:t>Core Radar Performance</w:t>
      </w:r>
      <w:r>
        <w:tab/>
      </w:r>
      <w:r>
        <w:fldChar w:fldCharType="begin"/>
      </w:r>
      <w:r>
        <w:instrText xml:space="preserve"> PAGEREF _Toc80189030 \h </w:instrText>
      </w:r>
      <w:r>
        <w:fldChar w:fldCharType="separate"/>
      </w:r>
      <w:r>
        <w:t>16</w:t>
      </w:r>
      <w:r>
        <w:fldChar w:fldCharType="end"/>
      </w:r>
    </w:p>
    <w:p w14:paraId="5C77DF99" w14:textId="71602BFF" w:rsidR="003D567D" w:rsidRDefault="003D567D">
      <w:pPr>
        <w:pStyle w:val="TOC3"/>
        <w:tabs>
          <w:tab w:val="left" w:pos="1134"/>
        </w:tabs>
        <w:rPr>
          <w:rFonts w:eastAsiaTheme="minorEastAsia"/>
          <w:noProof/>
          <w:color w:val="auto"/>
          <w:sz w:val="22"/>
          <w:lang w:val="en-US"/>
        </w:rPr>
      </w:pPr>
      <w:r>
        <w:rPr>
          <w:noProof/>
        </w:rPr>
        <w:t>6.1.1</w:t>
      </w:r>
      <w:r>
        <w:rPr>
          <w:rFonts w:eastAsiaTheme="minorEastAsia"/>
          <w:noProof/>
          <w:color w:val="auto"/>
          <w:sz w:val="22"/>
          <w:lang w:val="en-US"/>
        </w:rPr>
        <w:tab/>
      </w:r>
      <w:r>
        <w:rPr>
          <w:noProof/>
        </w:rPr>
        <w:t>Radar Coverage</w:t>
      </w:r>
      <w:r>
        <w:rPr>
          <w:noProof/>
        </w:rPr>
        <w:tab/>
      </w:r>
      <w:r>
        <w:rPr>
          <w:noProof/>
        </w:rPr>
        <w:fldChar w:fldCharType="begin"/>
      </w:r>
      <w:r>
        <w:rPr>
          <w:noProof/>
        </w:rPr>
        <w:instrText xml:space="preserve"> PAGEREF _Toc80189031 \h </w:instrText>
      </w:r>
      <w:r>
        <w:rPr>
          <w:noProof/>
        </w:rPr>
      </w:r>
      <w:r>
        <w:rPr>
          <w:noProof/>
        </w:rPr>
        <w:fldChar w:fldCharType="separate"/>
      </w:r>
      <w:r>
        <w:rPr>
          <w:noProof/>
        </w:rPr>
        <w:t>16</w:t>
      </w:r>
      <w:r>
        <w:rPr>
          <w:noProof/>
        </w:rPr>
        <w:fldChar w:fldCharType="end"/>
      </w:r>
    </w:p>
    <w:p w14:paraId="7DC9CB18" w14:textId="6974EE98" w:rsidR="003D567D" w:rsidRDefault="003D567D">
      <w:pPr>
        <w:pStyle w:val="TOC3"/>
        <w:tabs>
          <w:tab w:val="left" w:pos="1134"/>
        </w:tabs>
        <w:rPr>
          <w:rFonts w:eastAsiaTheme="minorEastAsia"/>
          <w:noProof/>
          <w:color w:val="auto"/>
          <w:sz w:val="22"/>
          <w:lang w:val="en-US"/>
        </w:rPr>
      </w:pPr>
      <w:r>
        <w:rPr>
          <w:noProof/>
        </w:rPr>
        <w:t>6.1.2</w:t>
      </w:r>
      <w:r>
        <w:rPr>
          <w:rFonts w:eastAsiaTheme="minorEastAsia"/>
          <w:noProof/>
          <w:color w:val="auto"/>
          <w:sz w:val="22"/>
          <w:lang w:val="en-US"/>
        </w:rPr>
        <w:tab/>
      </w:r>
      <w:r>
        <w:rPr>
          <w:noProof/>
        </w:rPr>
        <w:t>Target Separation</w:t>
      </w:r>
      <w:r>
        <w:rPr>
          <w:noProof/>
        </w:rPr>
        <w:tab/>
      </w:r>
      <w:r>
        <w:rPr>
          <w:noProof/>
        </w:rPr>
        <w:fldChar w:fldCharType="begin"/>
      </w:r>
      <w:r>
        <w:rPr>
          <w:noProof/>
        </w:rPr>
        <w:instrText xml:space="preserve"> PAGEREF _Toc80189032 \h </w:instrText>
      </w:r>
      <w:r>
        <w:rPr>
          <w:noProof/>
        </w:rPr>
      </w:r>
      <w:r>
        <w:rPr>
          <w:noProof/>
        </w:rPr>
        <w:fldChar w:fldCharType="separate"/>
      </w:r>
      <w:r>
        <w:rPr>
          <w:noProof/>
        </w:rPr>
        <w:t>17</w:t>
      </w:r>
      <w:r>
        <w:rPr>
          <w:noProof/>
        </w:rPr>
        <w:fldChar w:fldCharType="end"/>
      </w:r>
    </w:p>
    <w:p w14:paraId="418141BE" w14:textId="6B2DEB7F" w:rsidR="003D567D" w:rsidRDefault="003D567D">
      <w:pPr>
        <w:pStyle w:val="TOC3"/>
        <w:tabs>
          <w:tab w:val="left" w:pos="1134"/>
        </w:tabs>
        <w:rPr>
          <w:rFonts w:eastAsiaTheme="minorEastAsia"/>
          <w:noProof/>
          <w:color w:val="auto"/>
          <w:sz w:val="22"/>
          <w:lang w:val="en-US"/>
        </w:rPr>
      </w:pPr>
      <w:r>
        <w:rPr>
          <w:noProof/>
        </w:rPr>
        <w:t>6.1.3</w:t>
      </w:r>
      <w:r>
        <w:rPr>
          <w:rFonts w:eastAsiaTheme="minorEastAsia"/>
          <w:noProof/>
          <w:color w:val="auto"/>
          <w:sz w:val="22"/>
          <w:lang w:val="en-US"/>
        </w:rPr>
        <w:tab/>
      </w:r>
      <w:r>
        <w:rPr>
          <w:noProof/>
        </w:rPr>
        <w:t>Target Positional Accuracy</w:t>
      </w:r>
      <w:r>
        <w:rPr>
          <w:noProof/>
        </w:rPr>
        <w:tab/>
      </w:r>
      <w:r>
        <w:rPr>
          <w:noProof/>
        </w:rPr>
        <w:fldChar w:fldCharType="begin"/>
      </w:r>
      <w:r>
        <w:rPr>
          <w:noProof/>
        </w:rPr>
        <w:instrText xml:space="preserve"> PAGEREF _Toc80189033 \h </w:instrText>
      </w:r>
      <w:r>
        <w:rPr>
          <w:noProof/>
        </w:rPr>
      </w:r>
      <w:r>
        <w:rPr>
          <w:noProof/>
        </w:rPr>
        <w:fldChar w:fldCharType="separate"/>
      </w:r>
      <w:r>
        <w:rPr>
          <w:noProof/>
        </w:rPr>
        <w:t>18</w:t>
      </w:r>
      <w:r>
        <w:rPr>
          <w:noProof/>
        </w:rPr>
        <w:fldChar w:fldCharType="end"/>
      </w:r>
    </w:p>
    <w:p w14:paraId="16C3F0C4" w14:textId="29A4441D" w:rsidR="003D567D" w:rsidRDefault="003D567D">
      <w:pPr>
        <w:pStyle w:val="TOC2"/>
        <w:rPr>
          <w:rFonts w:eastAsiaTheme="minorEastAsia"/>
          <w:color w:val="auto"/>
          <w:lang w:val="en-US"/>
        </w:rPr>
      </w:pPr>
      <w:r>
        <w:t>6.2</w:t>
      </w:r>
      <w:r>
        <w:rPr>
          <w:rFonts w:eastAsiaTheme="minorEastAsia"/>
          <w:color w:val="auto"/>
          <w:lang w:val="en-US"/>
        </w:rPr>
        <w:tab/>
      </w:r>
      <w:r>
        <w:t>Radar Performance Versus the Dynamic EnvirOnment</w:t>
      </w:r>
      <w:r>
        <w:tab/>
      </w:r>
      <w:r>
        <w:fldChar w:fldCharType="begin"/>
      </w:r>
      <w:r>
        <w:instrText xml:space="preserve"> PAGEREF _Toc80189034 \h </w:instrText>
      </w:r>
      <w:r>
        <w:fldChar w:fldCharType="separate"/>
      </w:r>
      <w:r>
        <w:t>19</w:t>
      </w:r>
      <w:r>
        <w:fldChar w:fldCharType="end"/>
      </w:r>
    </w:p>
    <w:p w14:paraId="75F84167" w14:textId="08019684" w:rsidR="003D567D" w:rsidRDefault="003D567D">
      <w:pPr>
        <w:pStyle w:val="TOC3"/>
        <w:tabs>
          <w:tab w:val="left" w:pos="1134"/>
        </w:tabs>
        <w:rPr>
          <w:rFonts w:eastAsiaTheme="minorEastAsia"/>
          <w:noProof/>
          <w:color w:val="auto"/>
          <w:sz w:val="22"/>
          <w:lang w:val="en-US"/>
        </w:rPr>
      </w:pPr>
      <w:r>
        <w:rPr>
          <w:noProof/>
        </w:rPr>
        <w:t>6.2.1</w:t>
      </w:r>
      <w:r>
        <w:rPr>
          <w:rFonts w:eastAsiaTheme="minorEastAsia"/>
          <w:noProof/>
          <w:color w:val="auto"/>
          <w:sz w:val="22"/>
          <w:lang w:val="en-US"/>
        </w:rPr>
        <w:tab/>
      </w:r>
      <w:r>
        <w:rPr>
          <w:noProof/>
        </w:rPr>
        <w:t>False Echoes</w:t>
      </w:r>
      <w:r>
        <w:rPr>
          <w:noProof/>
        </w:rPr>
        <w:tab/>
      </w:r>
      <w:r>
        <w:rPr>
          <w:noProof/>
        </w:rPr>
        <w:fldChar w:fldCharType="begin"/>
      </w:r>
      <w:r>
        <w:rPr>
          <w:noProof/>
        </w:rPr>
        <w:instrText xml:space="preserve"> PAGEREF _Toc80189035 \h </w:instrText>
      </w:r>
      <w:r>
        <w:rPr>
          <w:noProof/>
        </w:rPr>
      </w:r>
      <w:r>
        <w:rPr>
          <w:noProof/>
        </w:rPr>
        <w:fldChar w:fldCharType="separate"/>
      </w:r>
      <w:r>
        <w:rPr>
          <w:noProof/>
        </w:rPr>
        <w:t>19</w:t>
      </w:r>
      <w:r>
        <w:rPr>
          <w:noProof/>
        </w:rPr>
        <w:fldChar w:fldCharType="end"/>
      </w:r>
    </w:p>
    <w:p w14:paraId="4FF20115" w14:textId="57DFCE9A" w:rsidR="003D567D" w:rsidRDefault="003D567D">
      <w:pPr>
        <w:pStyle w:val="TOC3"/>
        <w:tabs>
          <w:tab w:val="left" w:pos="1134"/>
        </w:tabs>
        <w:rPr>
          <w:rFonts w:eastAsiaTheme="minorEastAsia"/>
          <w:noProof/>
          <w:color w:val="auto"/>
          <w:sz w:val="22"/>
          <w:lang w:val="en-US"/>
        </w:rPr>
      </w:pPr>
      <w:r>
        <w:rPr>
          <w:noProof/>
        </w:rPr>
        <w:t>6.2.2</w:t>
      </w:r>
      <w:r>
        <w:rPr>
          <w:rFonts w:eastAsiaTheme="minorEastAsia"/>
          <w:noProof/>
          <w:color w:val="auto"/>
          <w:sz w:val="22"/>
          <w:lang w:val="en-US"/>
        </w:rPr>
        <w:tab/>
      </w:r>
      <w:r>
        <w:rPr>
          <w:noProof/>
        </w:rPr>
        <w:t>Handling of Dynamic Range, targets and surroundings</w:t>
      </w:r>
      <w:r>
        <w:rPr>
          <w:noProof/>
        </w:rPr>
        <w:tab/>
      </w:r>
      <w:r>
        <w:rPr>
          <w:noProof/>
        </w:rPr>
        <w:fldChar w:fldCharType="begin"/>
      </w:r>
      <w:r>
        <w:rPr>
          <w:noProof/>
        </w:rPr>
        <w:instrText xml:space="preserve"> PAGEREF _Toc80189036 \h </w:instrText>
      </w:r>
      <w:r>
        <w:rPr>
          <w:noProof/>
        </w:rPr>
      </w:r>
      <w:r>
        <w:rPr>
          <w:noProof/>
        </w:rPr>
        <w:fldChar w:fldCharType="separate"/>
      </w:r>
      <w:r>
        <w:rPr>
          <w:noProof/>
        </w:rPr>
        <w:t>20</w:t>
      </w:r>
      <w:r>
        <w:rPr>
          <w:noProof/>
        </w:rPr>
        <w:fldChar w:fldCharType="end"/>
      </w:r>
    </w:p>
    <w:p w14:paraId="1220556E" w14:textId="65DC936F" w:rsidR="003D567D" w:rsidRDefault="003D567D">
      <w:pPr>
        <w:pStyle w:val="TOC3"/>
        <w:tabs>
          <w:tab w:val="left" w:pos="1134"/>
        </w:tabs>
        <w:rPr>
          <w:rFonts w:eastAsiaTheme="minorEastAsia"/>
          <w:noProof/>
          <w:color w:val="auto"/>
          <w:sz w:val="22"/>
          <w:lang w:val="en-US"/>
        </w:rPr>
      </w:pPr>
      <w:r>
        <w:rPr>
          <w:noProof/>
        </w:rPr>
        <w:t>6.2.3</w:t>
      </w:r>
      <w:r>
        <w:rPr>
          <w:rFonts w:eastAsiaTheme="minorEastAsia"/>
          <w:noProof/>
          <w:color w:val="auto"/>
          <w:sz w:val="22"/>
          <w:lang w:val="en-US"/>
        </w:rPr>
        <w:tab/>
      </w:r>
      <w:r>
        <w:rPr>
          <w:noProof/>
        </w:rPr>
        <w:t>Handling of environmental Conditions</w:t>
      </w:r>
      <w:r>
        <w:rPr>
          <w:noProof/>
        </w:rPr>
        <w:tab/>
      </w:r>
      <w:r>
        <w:rPr>
          <w:noProof/>
        </w:rPr>
        <w:fldChar w:fldCharType="begin"/>
      </w:r>
      <w:r>
        <w:rPr>
          <w:noProof/>
        </w:rPr>
        <w:instrText xml:space="preserve"> PAGEREF _Toc80189037 \h </w:instrText>
      </w:r>
      <w:r>
        <w:rPr>
          <w:noProof/>
        </w:rPr>
      </w:r>
      <w:r>
        <w:rPr>
          <w:noProof/>
        </w:rPr>
        <w:fldChar w:fldCharType="separate"/>
      </w:r>
      <w:r>
        <w:rPr>
          <w:noProof/>
        </w:rPr>
        <w:t>20</w:t>
      </w:r>
      <w:r>
        <w:rPr>
          <w:noProof/>
        </w:rPr>
        <w:fldChar w:fldCharType="end"/>
      </w:r>
    </w:p>
    <w:p w14:paraId="7D7A056B" w14:textId="5A22E992" w:rsidR="003D567D" w:rsidRDefault="003D567D">
      <w:pPr>
        <w:pStyle w:val="TOC2"/>
        <w:rPr>
          <w:rFonts w:eastAsiaTheme="minorEastAsia"/>
          <w:color w:val="auto"/>
          <w:lang w:val="en-US"/>
        </w:rPr>
      </w:pPr>
      <w:r>
        <w:rPr>
          <w:lang w:eastAsia="en-GB"/>
        </w:rPr>
        <w:t>6.3</w:t>
      </w:r>
      <w:r>
        <w:rPr>
          <w:rFonts w:eastAsiaTheme="minorEastAsia"/>
          <w:color w:val="auto"/>
          <w:lang w:val="en-US"/>
        </w:rPr>
        <w:tab/>
      </w:r>
      <w:r>
        <w:rPr>
          <w:lang w:eastAsia="en-GB"/>
        </w:rPr>
        <w:t>Radar Functions and Other Features</w:t>
      </w:r>
      <w:r>
        <w:tab/>
      </w:r>
      <w:r>
        <w:fldChar w:fldCharType="begin"/>
      </w:r>
      <w:r>
        <w:instrText xml:space="preserve"> PAGEREF _Toc80189038 \h </w:instrText>
      </w:r>
      <w:r>
        <w:fldChar w:fldCharType="separate"/>
      </w:r>
      <w:r>
        <w:t>21</w:t>
      </w:r>
      <w:r>
        <w:fldChar w:fldCharType="end"/>
      </w:r>
    </w:p>
    <w:p w14:paraId="4D2EDD5F" w14:textId="59B5AE02" w:rsidR="003D567D" w:rsidRDefault="003D567D">
      <w:pPr>
        <w:pStyle w:val="TOC3"/>
        <w:tabs>
          <w:tab w:val="left" w:pos="1134"/>
        </w:tabs>
        <w:rPr>
          <w:rFonts w:eastAsiaTheme="minorEastAsia"/>
          <w:noProof/>
          <w:color w:val="auto"/>
          <w:sz w:val="22"/>
          <w:lang w:val="en-US"/>
        </w:rPr>
      </w:pPr>
      <w:r>
        <w:rPr>
          <w:noProof/>
        </w:rPr>
        <w:t>6.3.1</w:t>
      </w:r>
      <w:r>
        <w:rPr>
          <w:rFonts w:eastAsiaTheme="minorEastAsia"/>
          <w:noProof/>
          <w:color w:val="auto"/>
          <w:sz w:val="22"/>
          <w:lang w:val="en-US"/>
        </w:rPr>
        <w:tab/>
      </w:r>
      <w:r>
        <w:rPr>
          <w:noProof/>
        </w:rPr>
        <w:t>Target Positional Update rate</w:t>
      </w:r>
      <w:r>
        <w:rPr>
          <w:noProof/>
        </w:rPr>
        <w:tab/>
      </w:r>
      <w:r>
        <w:rPr>
          <w:noProof/>
        </w:rPr>
        <w:fldChar w:fldCharType="begin"/>
      </w:r>
      <w:r>
        <w:rPr>
          <w:noProof/>
        </w:rPr>
        <w:instrText xml:space="preserve"> PAGEREF _Toc80189039 \h </w:instrText>
      </w:r>
      <w:r>
        <w:rPr>
          <w:noProof/>
        </w:rPr>
      </w:r>
      <w:r>
        <w:rPr>
          <w:noProof/>
        </w:rPr>
        <w:fldChar w:fldCharType="separate"/>
      </w:r>
      <w:r>
        <w:rPr>
          <w:noProof/>
        </w:rPr>
        <w:t>21</w:t>
      </w:r>
      <w:r>
        <w:rPr>
          <w:noProof/>
        </w:rPr>
        <w:fldChar w:fldCharType="end"/>
      </w:r>
    </w:p>
    <w:p w14:paraId="19EF56F6" w14:textId="07928952" w:rsidR="003D567D" w:rsidRDefault="003D567D">
      <w:pPr>
        <w:pStyle w:val="TOC3"/>
        <w:tabs>
          <w:tab w:val="left" w:pos="1134"/>
        </w:tabs>
        <w:rPr>
          <w:rFonts w:eastAsiaTheme="minorEastAsia"/>
          <w:noProof/>
          <w:color w:val="auto"/>
          <w:sz w:val="22"/>
          <w:lang w:val="en-US"/>
        </w:rPr>
      </w:pPr>
      <w:r>
        <w:rPr>
          <w:noProof/>
        </w:rPr>
        <w:t>6.3.2</w:t>
      </w:r>
      <w:r>
        <w:rPr>
          <w:rFonts w:eastAsiaTheme="minorEastAsia"/>
          <w:noProof/>
          <w:color w:val="auto"/>
          <w:sz w:val="22"/>
          <w:lang w:val="en-US"/>
        </w:rPr>
        <w:tab/>
      </w:r>
      <w:r>
        <w:rPr>
          <w:noProof/>
        </w:rPr>
        <w:t>Operator Functions</w:t>
      </w:r>
      <w:r>
        <w:rPr>
          <w:noProof/>
        </w:rPr>
        <w:tab/>
      </w:r>
      <w:r>
        <w:rPr>
          <w:noProof/>
        </w:rPr>
        <w:fldChar w:fldCharType="begin"/>
      </w:r>
      <w:r>
        <w:rPr>
          <w:noProof/>
        </w:rPr>
        <w:instrText xml:space="preserve"> PAGEREF _Toc80189040 \h </w:instrText>
      </w:r>
      <w:r>
        <w:rPr>
          <w:noProof/>
        </w:rPr>
      </w:r>
      <w:r>
        <w:rPr>
          <w:noProof/>
        </w:rPr>
        <w:fldChar w:fldCharType="separate"/>
      </w:r>
      <w:r>
        <w:rPr>
          <w:noProof/>
        </w:rPr>
        <w:t>21</w:t>
      </w:r>
      <w:r>
        <w:rPr>
          <w:noProof/>
        </w:rPr>
        <w:fldChar w:fldCharType="end"/>
      </w:r>
    </w:p>
    <w:p w14:paraId="0DE7DFDB" w14:textId="7A96A680" w:rsidR="003D567D" w:rsidRDefault="003D567D">
      <w:pPr>
        <w:pStyle w:val="TOC3"/>
        <w:tabs>
          <w:tab w:val="left" w:pos="1134"/>
        </w:tabs>
        <w:rPr>
          <w:rFonts w:eastAsiaTheme="minorEastAsia"/>
          <w:noProof/>
          <w:color w:val="auto"/>
          <w:sz w:val="22"/>
          <w:lang w:val="en-US"/>
        </w:rPr>
      </w:pPr>
      <w:r>
        <w:rPr>
          <w:noProof/>
        </w:rPr>
        <w:t>6.3.3</w:t>
      </w:r>
      <w:r>
        <w:rPr>
          <w:rFonts w:eastAsiaTheme="minorEastAsia"/>
          <w:noProof/>
          <w:color w:val="auto"/>
          <w:sz w:val="22"/>
          <w:lang w:val="en-US"/>
        </w:rPr>
        <w:tab/>
      </w:r>
      <w:r>
        <w:rPr>
          <w:noProof/>
        </w:rPr>
        <w:t>Operational Outputs</w:t>
      </w:r>
      <w:r>
        <w:rPr>
          <w:noProof/>
        </w:rPr>
        <w:tab/>
      </w:r>
      <w:r>
        <w:rPr>
          <w:noProof/>
        </w:rPr>
        <w:fldChar w:fldCharType="begin"/>
      </w:r>
      <w:r>
        <w:rPr>
          <w:noProof/>
        </w:rPr>
        <w:instrText xml:space="preserve"> PAGEREF _Toc80189041 \h </w:instrText>
      </w:r>
      <w:r>
        <w:rPr>
          <w:noProof/>
        </w:rPr>
      </w:r>
      <w:r>
        <w:rPr>
          <w:noProof/>
        </w:rPr>
        <w:fldChar w:fldCharType="separate"/>
      </w:r>
      <w:r>
        <w:rPr>
          <w:noProof/>
        </w:rPr>
        <w:t>21</w:t>
      </w:r>
      <w:r>
        <w:rPr>
          <w:noProof/>
        </w:rPr>
        <w:fldChar w:fldCharType="end"/>
      </w:r>
    </w:p>
    <w:p w14:paraId="138388C9" w14:textId="4722C49D" w:rsidR="003D567D" w:rsidRDefault="003D567D">
      <w:pPr>
        <w:pStyle w:val="TOC3"/>
        <w:tabs>
          <w:tab w:val="left" w:pos="1134"/>
        </w:tabs>
        <w:rPr>
          <w:rFonts w:eastAsiaTheme="minorEastAsia"/>
          <w:noProof/>
          <w:color w:val="auto"/>
          <w:sz w:val="22"/>
          <w:lang w:val="en-US"/>
        </w:rPr>
      </w:pPr>
      <w:r>
        <w:rPr>
          <w:noProof/>
        </w:rPr>
        <w:t>6.3.4</w:t>
      </w:r>
      <w:r>
        <w:rPr>
          <w:rFonts w:eastAsiaTheme="minorEastAsia"/>
          <w:noProof/>
          <w:color w:val="auto"/>
          <w:sz w:val="22"/>
          <w:lang w:val="en-US"/>
        </w:rPr>
        <w:tab/>
      </w:r>
      <w:r>
        <w:rPr>
          <w:noProof/>
        </w:rPr>
        <w:t>Clutter and Noise Reduction / Management</w:t>
      </w:r>
      <w:r>
        <w:rPr>
          <w:noProof/>
        </w:rPr>
        <w:tab/>
      </w:r>
      <w:r>
        <w:rPr>
          <w:noProof/>
        </w:rPr>
        <w:fldChar w:fldCharType="begin"/>
      </w:r>
      <w:r>
        <w:rPr>
          <w:noProof/>
        </w:rPr>
        <w:instrText xml:space="preserve"> PAGEREF _Toc80189042 \h </w:instrText>
      </w:r>
      <w:r>
        <w:rPr>
          <w:noProof/>
        </w:rPr>
      </w:r>
      <w:r>
        <w:rPr>
          <w:noProof/>
        </w:rPr>
        <w:fldChar w:fldCharType="separate"/>
      </w:r>
      <w:r>
        <w:rPr>
          <w:noProof/>
        </w:rPr>
        <w:t>21</w:t>
      </w:r>
      <w:r>
        <w:rPr>
          <w:noProof/>
        </w:rPr>
        <w:fldChar w:fldCharType="end"/>
      </w:r>
    </w:p>
    <w:p w14:paraId="382351A6" w14:textId="01DC4146" w:rsidR="003D567D" w:rsidRDefault="003D567D">
      <w:pPr>
        <w:pStyle w:val="TOC3"/>
        <w:tabs>
          <w:tab w:val="left" w:pos="1134"/>
        </w:tabs>
        <w:rPr>
          <w:rFonts w:eastAsiaTheme="minorEastAsia"/>
          <w:noProof/>
          <w:color w:val="auto"/>
          <w:sz w:val="22"/>
          <w:lang w:val="en-US"/>
        </w:rPr>
      </w:pPr>
      <w:r>
        <w:rPr>
          <w:noProof/>
        </w:rPr>
        <w:t>6.3.5</w:t>
      </w:r>
      <w:r>
        <w:rPr>
          <w:rFonts w:eastAsiaTheme="minorEastAsia"/>
          <w:noProof/>
          <w:color w:val="auto"/>
          <w:sz w:val="22"/>
          <w:lang w:val="en-US"/>
        </w:rPr>
        <w:tab/>
      </w:r>
      <w:r>
        <w:rPr>
          <w:noProof/>
        </w:rPr>
        <w:t>Target tracking</w:t>
      </w:r>
      <w:r>
        <w:rPr>
          <w:noProof/>
        </w:rPr>
        <w:tab/>
      </w:r>
      <w:r>
        <w:rPr>
          <w:noProof/>
        </w:rPr>
        <w:fldChar w:fldCharType="begin"/>
      </w:r>
      <w:r>
        <w:rPr>
          <w:noProof/>
        </w:rPr>
        <w:instrText xml:space="preserve"> PAGEREF _Toc80189043 \h </w:instrText>
      </w:r>
      <w:r>
        <w:rPr>
          <w:noProof/>
        </w:rPr>
      </w:r>
      <w:r>
        <w:rPr>
          <w:noProof/>
        </w:rPr>
        <w:fldChar w:fldCharType="separate"/>
      </w:r>
      <w:r>
        <w:rPr>
          <w:noProof/>
        </w:rPr>
        <w:t>22</w:t>
      </w:r>
      <w:r>
        <w:rPr>
          <w:noProof/>
        </w:rPr>
        <w:fldChar w:fldCharType="end"/>
      </w:r>
    </w:p>
    <w:p w14:paraId="3E0023D9" w14:textId="5C9900EC" w:rsidR="003D567D" w:rsidRDefault="003D567D">
      <w:pPr>
        <w:pStyle w:val="TOC3"/>
        <w:tabs>
          <w:tab w:val="left" w:pos="1134"/>
        </w:tabs>
        <w:rPr>
          <w:rFonts w:eastAsiaTheme="minorEastAsia"/>
          <w:noProof/>
          <w:color w:val="auto"/>
          <w:sz w:val="22"/>
          <w:lang w:val="en-US"/>
        </w:rPr>
      </w:pPr>
      <w:r>
        <w:rPr>
          <w:noProof/>
        </w:rPr>
        <w:t>6.3.6</w:t>
      </w:r>
      <w:r>
        <w:rPr>
          <w:rFonts w:eastAsiaTheme="minorEastAsia"/>
          <w:noProof/>
          <w:color w:val="auto"/>
          <w:sz w:val="22"/>
          <w:lang w:val="en-US"/>
        </w:rPr>
        <w:tab/>
      </w:r>
      <w:r>
        <w:rPr>
          <w:noProof/>
        </w:rPr>
        <w:t>Interfaces</w:t>
      </w:r>
      <w:r>
        <w:rPr>
          <w:noProof/>
        </w:rPr>
        <w:tab/>
      </w:r>
      <w:r>
        <w:rPr>
          <w:noProof/>
        </w:rPr>
        <w:fldChar w:fldCharType="begin"/>
      </w:r>
      <w:r>
        <w:rPr>
          <w:noProof/>
        </w:rPr>
        <w:instrText xml:space="preserve"> PAGEREF _Toc80189044 \h </w:instrText>
      </w:r>
      <w:r>
        <w:rPr>
          <w:noProof/>
        </w:rPr>
      </w:r>
      <w:r>
        <w:rPr>
          <w:noProof/>
        </w:rPr>
        <w:fldChar w:fldCharType="separate"/>
      </w:r>
      <w:r>
        <w:rPr>
          <w:noProof/>
        </w:rPr>
        <w:t>22</w:t>
      </w:r>
      <w:r>
        <w:rPr>
          <w:noProof/>
        </w:rPr>
        <w:fldChar w:fldCharType="end"/>
      </w:r>
    </w:p>
    <w:p w14:paraId="266C0DCE" w14:textId="32F1CFD5" w:rsidR="003D567D" w:rsidRDefault="003D567D">
      <w:pPr>
        <w:pStyle w:val="TOC3"/>
        <w:tabs>
          <w:tab w:val="left" w:pos="1134"/>
        </w:tabs>
        <w:rPr>
          <w:rFonts w:eastAsiaTheme="minorEastAsia"/>
          <w:noProof/>
          <w:color w:val="auto"/>
          <w:sz w:val="22"/>
          <w:lang w:val="en-US"/>
        </w:rPr>
      </w:pPr>
      <w:r>
        <w:rPr>
          <w:noProof/>
        </w:rPr>
        <w:t>6.3.7</w:t>
      </w:r>
      <w:r>
        <w:rPr>
          <w:rFonts w:eastAsiaTheme="minorEastAsia"/>
          <w:noProof/>
          <w:color w:val="auto"/>
          <w:sz w:val="22"/>
          <w:lang w:val="en-US"/>
        </w:rPr>
        <w:tab/>
      </w:r>
      <w:r>
        <w:rPr>
          <w:noProof/>
        </w:rPr>
        <w:t>robustness, availability, and serviceability</w:t>
      </w:r>
      <w:r>
        <w:rPr>
          <w:noProof/>
        </w:rPr>
        <w:tab/>
      </w:r>
      <w:r>
        <w:rPr>
          <w:noProof/>
        </w:rPr>
        <w:fldChar w:fldCharType="begin"/>
      </w:r>
      <w:r>
        <w:rPr>
          <w:noProof/>
        </w:rPr>
        <w:instrText xml:space="preserve"> PAGEREF _Toc80189045 \h </w:instrText>
      </w:r>
      <w:r>
        <w:rPr>
          <w:noProof/>
        </w:rPr>
      </w:r>
      <w:r>
        <w:rPr>
          <w:noProof/>
        </w:rPr>
        <w:fldChar w:fldCharType="separate"/>
      </w:r>
      <w:r>
        <w:rPr>
          <w:noProof/>
        </w:rPr>
        <w:t>22</w:t>
      </w:r>
      <w:r>
        <w:rPr>
          <w:noProof/>
        </w:rPr>
        <w:fldChar w:fldCharType="end"/>
      </w:r>
    </w:p>
    <w:p w14:paraId="1A5A66BD" w14:textId="56559B74" w:rsidR="003D567D" w:rsidRDefault="003D567D">
      <w:pPr>
        <w:pStyle w:val="TOC1"/>
        <w:rPr>
          <w:rFonts w:eastAsiaTheme="minorEastAsia"/>
          <w:b w:val="0"/>
          <w:caps w:val="0"/>
          <w:color w:val="auto"/>
          <w:lang w:val="en-US"/>
        </w:rPr>
      </w:pPr>
      <w:r>
        <w:t>7</w:t>
      </w:r>
      <w:r>
        <w:rPr>
          <w:rFonts w:eastAsiaTheme="minorEastAsia"/>
          <w:b w:val="0"/>
          <w:caps w:val="0"/>
          <w:color w:val="auto"/>
          <w:lang w:val="en-US"/>
        </w:rPr>
        <w:tab/>
      </w:r>
      <w:r>
        <w:t>Acceptance of VTS Radar Systems</w:t>
      </w:r>
      <w:r>
        <w:tab/>
      </w:r>
      <w:r>
        <w:fldChar w:fldCharType="begin"/>
      </w:r>
      <w:r>
        <w:instrText xml:space="preserve"> PAGEREF _Toc80189046 \h </w:instrText>
      </w:r>
      <w:r>
        <w:fldChar w:fldCharType="separate"/>
      </w:r>
      <w:r>
        <w:t>24</w:t>
      </w:r>
      <w:r>
        <w:fldChar w:fldCharType="end"/>
      </w:r>
    </w:p>
    <w:p w14:paraId="19241E67" w14:textId="2A53F762" w:rsidR="003D567D" w:rsidRDefault="003D567D">
      <w:pPr>
        <w:pStyle w:val="TOC2"/>
        <w:rPr>
          <w:rFonts w:eastAsiaTheme="minorEastAsia"/>
          <w:color w:val="auto"/>
          <w:lang w:val="en-US"/>
        </w:rPr>
      </w:pPr>
      <w:r>
        <w:rPr>
          <w:lang w:eastAsia="en-GB"/>
        </w:rPr>
        <w:t>7.1</w:t>
      </w:r>
      <w:r>
        <w:rPr>
          <w:rFonts w:eastAsiaTheme="minorEastAsia"/>
          <w:color w:val="auto"/>
          <w:lang w:val="en-US"/>
        </w:rPr>
        <w:tab/>
      </w:r>
      <w:r>
        <w:rPr>
          <w:lang w:eastAsia="ja-JP"/>
        </w:rPr>
        <w:t>TEST Targets</w:t>
      </w:r>
      <w:r>
        <w:tab/>
      </w:r>
      <w:r>
        <w:fldChar w:fldCharType="begin"/>
      </w:r>
      <w:r>
        <w:instrText xml:space="preserve"> PAGEREF _Toc80189047 \h </w:instrText>
      </w:r>
      <w:r>
        <w:fldChar w:fldCharType="separate"/>
      </w:r>
      <w:r>
        <w:t>24</w:t>
      </w:r>
      <w:r>
        <w:fldChar w:fldCharType="end"/>
      </w:r>
    </w:p>
    <w:p w14:paraId="19AF22AC" w14:textId="01EE2FCF" w:rsidR="003D567D" w:rsidRDefault="003D567D">
      <w:pPr>
        <w:pStyle w:val="TOC3"/>
        <w:tabs>
          <w:tab w:val="left" w:pos="1134"/>
        </w:tabs>
        <w:rPr>
          <w:rFonts w:eastAsiaTheme="minorEastAsia"/>
          <w:noProof/>
          <w:color w:val="auto"/>
          <w:sz w:val="22"/>
          <w:lang w:val="en-US"/>
        </w:rPr>
      </w:pPr>
      <w:r>
        <w:rPr>
          <w:noProof/>
          <w:lang w:eastAsia="ja-JP"/>
        </w:rPr>
        <w:t>7.1.1</w:t>
      </w:r>
      <w:r>
        <w:rPr>
          <w:rFonts w:eastAsiaTheme="minorEastAsia"/>
          <w:noProof/>
          <w:color w:val="auto"/>
          <w:sz w:val="22"/>
          <w:lang w:val="en-US"/>
        </w:rPr>
        <w:tab/>
      </w:r>
      <w:r>
        <w:rPr>
          <w:noProof/>
          <w:lang w:eastAsia="ja-JP"/>
        </w:rPr>
        <w:t>Target of opportunity</w:t>
      </w:r>
      <w:r>
        <w:rPr>
          <w:noProof/>
        </w:rPr>
        <w:tab/>
      </w:r>
      <w:r>
        <w:rPr>
          <w:noProof/>
        </w:rPr>
        <w:fldChar w:fldCharType="begin"/>
      </w:r>
      <w:r>
        <w:rPr>
          <w:noProof/>
        </w:rPr>
        <w:instrText xml:space="preserve"> PAGEREF _Toc80189048 \h </w:instrText>
      </w:r>
      <w:r>
        <w:rPr>
          <w:noProof/>
        </w:rPr>
      </w:r>
      <w:r>
        <w:rPr>
          <w:noProof/>
        </w:rPr>
        <w:fldChar w:fldCharType="separate"/>
      </w:r>
      <w:r>
        <w:rPr>
          <w:noProof/>
        </w:rPr>
        <w:t>24</w:t>
      </w:r>
      <w:r>
        <w:rPr>
          <w:noProof/>
        </w:rPr>
        <w:fldChar w:fldCharType="end"/>
      </w:r>
    </w:p>
    <w:p w14:paraId="6ED1DE5F" w14:textId="60C23F9F" w:rsidR="003D567D" w:rsidRDefault="003D567D">
      <w:pPr>
        <w:pStyle w:val="TOC3"/>
        <w:tabs>
          <w:tab w:val="left" w:pos="1134"/>
        </w:tabs>
        <w:rPr>
          <w:rFonts w:eastAsiaTheme="minorEastAsia"/>
          <w:noProof/>
          <w:color w:val="auto"/>
          <w:sz w:val="22"/>
          <w:lang w:val="en-US"/>
        </w:rPr>
      </w:pPr>
      <w:r>
        <w:rPr>
          <w:noProof/>
          <w:lang w:eastAsia="ja-JP"/>
        </w:rPr>
        <w:t>7.1.2</w:t>
      </w:r>
      <w:r>
        <w:rPr>
          <w:rFonts w:eastAsiaTheme="minorEastAsia"/>
          <w:noProof/>
          <w:color w:val="auto"/>
          <w:sz w:val="22"/>
          <w:lang w:val="en-US"/>
        </w:rPr>
        <w:tab/>
      </w:r>
      <w:r>
        <w:rPr>
          <w:noProof/>
          <w:lang w:eastAsia="ja-JP"/>
        </w:rPr>
        <w:t>Controlled target</w:t>
      </w:r>
      <w:r>
        <w:rPr>
          <w:noProof/>
        </w:rPr>
        <w:tab/>
      </w:r>
      <w:r>
        <w:rPr>
          <w:noProof/>
        </w:rPr>
        <w:fldChar w:fldCharType="begin"/>
      </w:r>
      <w:r>
        <w:rPr>
          <w:noProof/>
        </w:rPr>
        <w:instrText xml:space="preserve"> PAGEREF _Toc80189049 \h </w:instrText>
      </w:r>
      <w:r>
        <w:rPr>
          <w:noProof/>
        </w:rPr>
      </w:r>
      <w:r>
        <w:rPr>
          <w:noProof/>
        </w:rPr>
        <w:fldChar w:fldCharType="separate"/>
      </w:r>
      <w:r>
        <w:rPr>
          <w:noProof/>
        </w:rPr>
        <w:t>25</w:t>
      </w:r>
      <w:r>
        <w:rPr>
          <w:noProof/>
        </w:rPr>
        <w:fldChar w:fldCharType="end"/>
      </w:r>
    </w:p>
    <w:p w14:paraId="044CE411" w14:textId="2255CD97" w:rsidR="003D567D" w:rsidRDefault="003D567D">
      <w:pPr>
        <w:pStyle w:val="TOC3"/>
        <w:tabs>
          <w:tab w:val="left" w:pos="1134"/>
        </w:tabs>
        <w:rPr>
          <w:rFonts w:eastAsiaTheme="minorEastAsia"/>
          <w:noProof/>
          <w:color w:val="auto"/>
          <w:sz w:val="22"/>
          <w:lang w:val="en-US"/>
        </w:rPr>
      </w:pPr>
      <w:r>
        <w:rPr>
          <w:noProof/>
          <w:lang w:eastAsia="ja-JP"/>
        </w:rPr>
        <w:t>7.1.3</w:t>
      </w:r>
      <w:r>
        <w:rPr>
          <w:rFonts w:eastAsiaTheme="minorEastAsia"/>
          <w:noProof/>
          <w:color w:val="auto"/>
          <w:sz w:val="22"/>
          <w:lang w:val="en-US"/>
        </w:rPr>
        <w:tab/>
      </w:r>
      <w:r>
        <w:rPr>
          <w:noProof/>
          <w:lang w:eastAsia="ja-JP"/>
        </w:rPr>
        <w:t>Controlled and calibrated target</w:t>
      </w:r>
      <w:r>
        <w:rPr>
          <w:noProof/>
        </w:rPr>
        <w:tab/>
      </w:r>
      <w:r>
        <w:rPr>
          <w:noProof/>
        </w:rPr>
        <w:fldChar w:fldCharType="begin"/>
      </w:r>
      <w:r>
        <w:rPr>
          <w:noProof/>
        </w:rPr>
        <w:instrText xml:space="preserve"> PAGEREF _Toc80189050 \h </w:instrText>
      </w:r>
      <w:r>
        <w:rPr>
          <w:noProof/>
        </w:rPr>
      </w:r>
      <w:r>
        <w:rPr>
          <w:noProof/>
        </w:rPr>
        <w:fldChar w:fldCharType="separate"/>
      </w:r>
      <w:r>
        <w:rPr>
          <w:noProof/>
        </w:rPr>
        <w:t>25</w:t>
      </w:r>
      <w:r>
        <w:rPr>
          <w:noProof/>
        </w:rPr>
        <w:fldChar w:fldCharType="end"/>
      </w:r>
    </w:p>
    <w:p w14:paraId="14D615E7" w14:textId="3D97858F" w:rsidR="003D567D" w:rsidRDefault="003D567D">
      <w:pPr>
        <w:pStyle w:val="TOC2"/>
        <w:rPr>
          <w:rFonts w:eastAsiaTheme="minorEastAsia"/>
          <w:color w:val="auto"/>
          <w:lang w:val="en-US"/>
        </w:rPr>
      </w:pPr>
      <w:r>
        <w:lastRenderedPageBreak/>
        <w:t>7.2</w:t>
      </w:r>
      <w:r>
        <w:rPr>
          <w:rFonts w:eastAsiaTheme="minorEastAsia"/>
          <w:color w:val="auto"/>
          <w:lang w:val="en-US"/>
        </w:rPr>
        <w:tab/>
      </w:r>
      <w:r>
        <w:t>Radar Functions and other features</w:t>
      </w:r>
      <w:r>
        <w:tab/>
      </w:r>
      <w:r>
        <w:fldChar w:fldCharType="begin"/>
      </w:r>
      <w:r>
        <w:instrText xml:space="preserve"> PAGEREF _Toc80189051 \h </w:instrText>
      </w:r>
      <w:r>
        <w:fldChar w:fldCharType="separate"/>
      </w:r>
      <w:r>
        <w:t>25</w:t>
      </w:r>
      <w:r>
        <w:fldChar w:fldCharType="end"/>
      </w:r>
    </w:p>
    <w:p w14:paraId="7412FB75" w14:textId="0DDE6202" w:rsidR="003D567D" w:rsidRDefault="003D567D">
      <w:pPr>
        <w:pStyle w:val="TOC2"/>
        <w:rPr>
          <w:rFonts w:eastAsiaTheme="minorEastAsia"/>
          <w:color w:val="auto"/>
          <w:lang w:val="en-US"/>
        </w:rPr>
      </w:pPr>
      <w:r>
        <w:t>7.3</w:t>
      </w:r>
      <w:r>
        <w:rPr>
          <w:rFonts w:eastAsiaTheme="minorEastAsia"/>
          <w:color w:val="auto"/>
          <w:lang w:val="en-US"/>
        </w:rPr>
        <w:tab/>
      </w:r>
      <w:r>
        <w:t>Performance versus the Dynamic Environment</w:t>
      </w:r>
      <w:r>
        <w:tab/>
      </w:r>
      <w:r>
        <w:fldChar w:fldCharType="begin"/>
      </w:r>
      <w:r>
        <w:instrText xml:space="preserve"> PAGEREF _Toc80189052 \h </w:instrText>
      </w:r>
      <w:r>
        <w:fldChar w:fldCharType="separate"/>
      </w:r>
      <w:r>
        <w:t>25</w:t>
      </w:r>
      <w:r>
        <w:fldChar w:fldCharType="end"/>
      </w:r>
    </w:p>
    <w:p w14:paraId="1745AEB8" w14:textId="69899975" w:rsidR="003D567D" w:rsidRDefault="003D567D">
      <w:pPr>
        <w:pStyle w:val="TOC3"/>
        <w:tabs>
          <w:tab w:val="left" w:pos="1134"/>
        </w:tabs>
        <w:rPr>
          <w:rFonts w:eastAsiaTheme="minorEastAsia"/>
          <w:noProof/>
          <w:color w:val="auto"/>
          <w:sz w:val="22"/>
          <w:lang w:val="en-US"/>
        </w:rPr>
      </w:pPr>
      <w:r>
        <w:rPr>
          <w:noProof/>
        </w:rPr>
        <w:t>7.3.1</w:t>
      </w:r>
      <w:r>
        <w:rPr>
          <w:rFonts w:eastAsiaTheme="minorEastAsia"/>
          <w:noProof/>
          <w:color w:val="auto"/>
          <w:sz w:val="22"/>
          <w:lang w:val="en-US"/>
        </w:rPr>
        <w:tab/>
      </w:r>
      <w:r w:rsidRPr="000F38C8">
        <w:rPr>
          <w:rFonts w:eastAsia="PMingLiU"/>
          <w:noProof/>
          <w:lang w:eastAsia="sv-SE"/>
        </w:rPr>
        <w:t>Dynamic Range</w:t>
      </w:r>
      <w:r>
        <w:rPr>
          <w:noProof/>
        </w:rPr>
        <w:tab/>
      </w:r>
      <w:r>
        <w:rPr>
          <w:noProof/>
        </w:rPr>
        <w:fldChar w:fldCharType="begin"/>
      </w:r>
      <w:r>
        <w:rPr>
          <w:noProof/>
        </w:rPr>
        <w:instrText xml:space="preserve"> PAGEREF _Toc80189053 \h </w:instrText>
      </w:r>
      <w:r>
        <w:rPr>
          <w:noProof/>
        </w:rPr>
      </w:r>
      <w:r>
        <w:rPr>
          <w:noProof/>
        </w:rPr>
        <w:fldChar w:fldCharType="separate"/>
      </w:r>
      <w:r>
        <w:rPr>
          <w:noProof/>
        </w:rPr>
        <w:t>25</w:t>
      </w:r>
      <w:r>
        <w:rPr>
          <w:noProof/>
        </w:rPr>
        <w:fldChar w:fldCharType="end"/>
      </w:r>
    </w:p>
    <w:p w14:paraId="674C7C05" w14:textId="647EDA4F" w:rsidR="003D567D" w:rsidRDefault="003D567D">
      <w:pPr>
        <w:pStyle w:val="TOC2"/>
        <w:rPr>
          <w:rFonts w:eastAsiaTheme="minorEastAsia"/>
          <w:color w:val="auto"/>
          <w:lang w:val="en-US"/>
        </w:rPr>
      </w:pPr>
      <w:r>
        <w:rPr>
          <w:lang w:eastAsia="sv-SE"/>
        </w:rPr>
        <w:t>7.4</w:t>
      </w:r>
      <w:r>
        <w:rPr>
          <w:rFonts w:eastAsiaTheme="minorEastAsia"/>
          <w:color w:val="auto"/>
          <w:lang w:val="en-US"/>
        </w:rPr>
        <w:tab/>
      </w:r>
      <w:r>
        <w:t>Core radar performance</w:t>
      </w:r>
      <w:r>
        <w:tab/>
      </w:r>
      <w:r>
        <w:fldChar w:fldCharType="begin"/>
      </w:r>
      <w:r>
        <w:instrText xml:space="preserve"> PAGEREF _Toc80189054 \h </w:instrText>
      </w:r>
      <w:r>
        <w:fldChar w:fldCharType="separate"/>
      </w:r>
      <w:r>
        <w:t>26</w:t>
      </w:r>
      <w:r>
        <w:fldChar w:fldCharType="end"/>
      </w:r>
    </w:p>
    <w:p w14:paraId="7C3EA7FA" w14:textId="6E7A9B41" w:rsidR="003D567D" w:rsidRDefault="003D567D">
      <w:pPr>
        <w:pStyle w:val="TOC3"/>
        <w:tabs>
          <w:tab w:val="left" w:pos="1134"/>
        </w:tabs>
        <w:rPr>
          <w:rFonts w:eastAsiaTheme="minorEastAsia"/>
          <w:noProof/>
          <w:color w:val="auto"/>
          <w:sz w:val="22"/>
          <w:lang w:val="en-US"/>
        </w:rPr>
      </w:pPr>
      <w:r>
        <w:rPr>
          <w:noProof/>
        </w:rPr>
        <w:t>7.4.1</w:t>
      </w:r>
      <w:r>
        <w:rPr>
          <w:rFonts w:eastAsiaTheme="minorEastAsia"/>
          <w:noProof/>
          <w:color w:val="auto"/>
          <w:sz w:val="22"/>
          <w:lang w:val="en-US"/>
        </w:rPr>
        <w:tab/>
      </w:r>
      <w:r>
        <w:rPr>
          <w:noProof/>
        </w:rPr>
        <w:t>Radar Coverage and Target Detection Performance</w:t>
      </w:r>
      <w:r>
        <w:rPr>
          <w:noProof/>
        </w:rPr>
        <w:tab/>
      </w:r>
      <w:r>
        <w:rPr>
          <w:noProof/>
        </w:rPr>
        <w:fldChar w:fldCharType="begin"/>
      </w:r>
      <w:r>
        <w:rPr>
          <w:noProof/>
        </w:rPr>
        <w:instrText xml:space="preserve"> PAGEREF _Toc80189055 \h </w:instrText>
      </w:r>
      <w:r>
        <w:rPr>
          <w:noProof/>
        </w:rPr>
      </w:r>
      <w:r>
        <w:rPr>
          <w:noProof/>
        </w:rPr>
        <w:fldChar w:fldCharType="separate"/>
      </w:r>
      <w:r>
        <w:rPr>
          <w:noProof/>
        </w:rPr>
        <w:t>26</w:t>
      </w:r>
      <w:r>
        <w:rPr>
          <w:noProof/>
        </w:rPr>
        <w:fldChar w:fldCharType="end"/>
      </w:r>
    </w:p>
    <w:p w14:paraId="0ABF0BB3" w14:textId="3A45C252" w:rsidR="003D567D" w:rsidRDefault="003D567D">
      <w:pPr>
        <w:pStyle w:val="TOC3"/>
        <w:tabs>
          <w:tab w:val="left" w:pos="1134"/>
        </w:tabs>
        <w:rPr>
          <w:rFonts w:eastAsiaTheme="minorEastAsia"/>
          <w:noProof/>
          <w:color w:val="auto"/>
          <w:sz w:val="22"/>
          <w:lang w:val="en-US"/>
        </w:rPr>
      </w:pPr>
      <w:r>
        <w:rPr>
          <w:noProof/>
        </w:rPr>
        <w:t>7.4.2</w:t>
      </w:r>
      <w:r>
        <w:rPr>
          <w:rFonts w:eastAsiaTheme="minorEastAsia"/>
          <w:noProof/>
          <w:color w:val="auto"/>
          <w:sz w:val="22"/>
          <w:lang w:val="en-US"/>
        </w:rPr>
        <w:tab/>
      </w:r>
      <w:r>
        <w:rPr>
          <w:noProof/>
        </w:rPr>
        <w:t>Determination of Target separation</w:t>
      </w:r>
      <w:r>
        <w:rPr>
          <w:noProof/>
        </w:rPr>
        <w:tab/>
      </w:r>
      <w:r>
        <w:rPr>
          <w:noProof/>
        </w:rPr>
        <w:fldChar w:fldCharType="begin"/>
      </w:r>
      <w:r>
        <w:rPr>
          <w:noProof/>
        </w:rPr>
        <w:instrText xml:space="preserve"> PAGEREF _Toc80189056 \h </w:instrText>
      </w:r>
      <w:r>
        <w:rPr>
          <w:noProof/>
        </w:rPr>
      </w:r>
      <w:r>
        <w:rPr>
          <w:noProof/>
        </w:rPr>
        <w:fldChar w:fldCharType="separate"/>
      </w:r>
      <w:r>
        <w:rPr>
          <w:noProof/>
        </w:rPr>
        <w:t>28</w:t>
      </w:r>
      <w:r>
        <w:rPr>
          <w:noProof/>
        </w:rPr>
        <w:fldChar w:fldCharType="end"/>
      </w:r>
    </w:p>
    <w:p w14:paraId="5E307877" w14:textId="35F0A2D4" w:rsidR="003D567D" w:rsidRDefault="003D567D">
      <w:pPr>
        <w:pStyle w:val="TOC3"/>
        <w:tabs>
          <w:tab w:val="left" w:pos="1134"/>
        </w:tabs>
        <w:rPr>
          <w:rFonts w:eastAsiaTheme="minorEastAsia"/>
          <w:noProof/>
          <w:color w:val="auto"/>
          <w:sz w:val="22"/>
          <w:lang w:val="en-US"/>
        </w:rPr>
      </w:pPr>
      <w:r>
        <w:rPr>
          <w:noProof/>
        </w:rPr>
        <w:t>7.4.3</w:t>
      </w:r>
      <w:r>
        <w:rPr>
          <w:rFonts w:eastAsiaTheme="minorEastAsia"/>
          <w:noProof/>
          <w:color w:val="auto"/>
          <w:sz w:val="22"/>
          <w:lang w:val="en-US"/>
        </w:rPr>
        <w:tab/>
      </w:r>
      <w:r>
        <w:rPr>
          <w:noProof/>
        </w:rPr>
        <w:t>Measurement of Target Positional error</w:t>
      </w:r>
      <w:r>
        <w:rPr>
          <w:noProof/>
        </w:rPr>
        <w:tab/>
      </w:r>
      <w:r>
        <w:rPr>
          <w:noProof/>
        </w:rPr>
        <w:fldChar w:fldCharType="begin"/>
      </w:r>
      <w:r>
        <w:rPr>
          <w:noProof/>
        </w:rPr>
        <w:instrText xml:space="preserve"> PAGEREF _Toc80189057 \h </w:instrText>
      </w:r>
      <w:r>
        <w:rPr>
          <w:noProof/>
        </w:rPr>
      </w:r>
      <w:r>
        <w:rPr>
          <w:noProof/>
        </w:rPr>
        <w:fldChar w:fldCharType="separate"/>
      </w:r>
      <w:r>
        <w:rPr>
          <w:noProof/>
        </w:rPr>
        <w:t>30</w:t>
      </w:r>
      <w:r>
        <w:rPr>
          <w:noProof/>
        </w:rPr>
        <w:fldChar w:fldCharType="end"/>
      </w:r>
    </w:p>
    <w:p w14:paraId="048A4E0B" w14:textId="271A16AA" w:rsidR="003D567D" w:rsidRDefault="003D567D">
      <w:pPr>
        <w:pStyle w:val="TOC3"/>
        <w:tabs>
          <w:tab w:val="left" w:pos="1134"/>
        </w:tabs>
        <w:rPr>
          <w:rFonts w:eastAsiaTheme="minorEastAsia"/>
          <w:noProof/>
          <w:color w:val="auto"/>
          <w:sz w:val="22"/>
          <w:lang w:val="en-US"/>
        </w:rPr>
      </w:pPr>
      <w:r>
        <w:rPr>
          <w:noProof/>
        </w:rPr>
        <w:t>7.4.4</w:t>
      </w:r>
      <w:r>
        <w:rPr>
          <w:rFonts w:eastAsiaTheme="minorEastAsia"/>
          <w:noProof/>
          <w:color w:val="auto"/>
          <w:sz w:val="22"/>
          <w:lang w:val="en-US"/>
        </w:rPr>
        <w:tab/>
      </w:r>
      <w:r>
        <w:rPr>
          <w:noProof/>
        </w:rPr>
        <w:t>Target tracking</w:t>
      </w:r>
      <w:r>
        <w:rPr>
          <w:noProof/>
        </w:rPr>
        <w:tab/>
      </w:r>
      <w:r>
        <w:rPr>
          <w:noProof/>
        </w:rPr>
        <w:fldChar w:fldCharType="begin"/>
      </w:r>
      <w:r>
        <w:rPr>
          <w:noProof/>
        </w:rPr>
        <w:instrText xml:space="preserve"> PAGEREF _Toc80189058 \h </w:instrText>
      </w:r>
      <w:r>
        <w:rPr>
          <w:noProof/>
        </w:rPr>
      </w:r>
      <w:r>
        <w:rPr>
          <w:noProof/>
        </w:rPr>
        <w:fldChar w:fldCharType="separate"/>
      </w:r>
      <w:r>
        <w:rPr>
          <w:noProof/>
        </w:rPr>
        <w:t>31</w:t>
      </w:r>
      <w:r>
        <w:rPr>
          <w:noProof/>
        </w:rPr>
        <w:fldChar w:fldCharType="end"/>
      </w:r>
    </w:p>
    <w:p w14:paraId="48E0A32F" w14:textId="29F7D8ED" w:rsidR="003D567D" w:rsidRDefault="003D567D">
      <w:pPr>
        <w:pStyle w:val="TOC2"/>
        <w:rPr>
          <w:rFonts w:eastAsiaTheme="minorEastAsia"/>
          <w:color w:val="auto"/>
          <w:lang w:val="en-US"/>
        </w:rPr>
      </w:pPr>
      <w:r>
        <w:t>7.5</w:t>
      </w:r>
      <w:r>
        <w:rPr>
          <w:rFonts w:eastAsiaTheme="minorEastAsia"/>
          <w:color w:val="auto"/>
          <w:lang w:val="en-US"/>
        </w:rPr>
        <w:tab/>
      </w:r>
      <w:r>
        <w:t>System Availability</w:t>
      </w:r>
      <w:r>
        <w:tab/>
      </w:r>
      <w:r>
        <w:fldChar w:fldCharType="begin"/>
      </w:r>
      <w:r>
        <w:instrText xml:space="preserve"> PAGEREF _Toc80189059 \h </w:instrText>
      </w:r>
      <w:r>
        <w:fldChar w:fldCharType="separate"/>
      </w:r>
      <w:r>
        <w:t>31</w:t>
      </w:r>
      <w:r>
        <w:fldChar w:fldCharType="end"/>
      </w:r>
    </w:p>
    <w:p w14:paraId="6CE11BD6" w14:textId="79E016F1" w:rsidR="003D567D" w:rsidRDefault="003D567D">
      <w:pPr>
        <w:pStyle w:val="TOC1"/>
        <w:tabs>
          <w:tab w:val="left" w:pos="1134"/>
        </w:tabs>
        <w:rPr>
          <w:rFonts w:eastAsiaTheme="minorEastAsia"/>
          <w:b w:val="0"/>
          <w:caps w:val="0"/>
          <w:color w:val="auto"/>
          <w:lang w:val="en-US"/>
        </w:rPr>
      </w:pPr>
      <w:r w:rsidRPr="000F38C8">
        <w:rPr>
          <w:u w:color="407EC9"/>
        </w:rPr>
        <w:t>ANNEX A</w:t>
      </w:r>
      <w:r>
        <w:rPr>
          <w:rFonts w:eastAsiaTheme="minorEastAsia"/>
          <w:b w:val="0"/>
          <w:caps w:val="0"/>
          <w:color w:val="auto"/>
          <w:lang w:val="en-US"/>
        </w:rPr>
        <w:tab/>
      </w:r>
      <w:r>
        <w:t>VTS Radar Considerations</w:t>
      </w:r>
      <w:r>
        <w:tab/>
      </w:r>
      <w:r>
        <w:fldChar w:fldCharType="begin"/>
      </w:r>
      <w:r>
        <w:instrText xml:space="preserve"> PAGEREF _Toc80189060 \h </w:instrText>
      </w:r>
      <w:r>
        <w:fldChar w:fldCharType="separate"/>
      </w:r>
      <w:r>
        <w:t>32</w:t>
      </w:r>
      <w:r>
        <w:fldChar w:fldCharType="end"/>
      </w:r>
    </w:p>
    <w:p w14:paraId="12F5D1D0" w14:textId="7D460A6D" w:rsidR="003D567D" w:rsidRDefault="003D567D">
      <w:pPr>
        <w:pStyle w:val="TOC2"/>
        <w:rPr>
          <w:rFonts w:eastAsiaTheme="minorEastAsia"/>
          <w:color w:val="auto"/>
          <w:lang w:val="en-US"/>
        </w:rPr>
      </w:pPr>
      <w:r w:rsidRPr="000F38C8">
        <w:rPr>
          <w:rFonts w:ascii="Calibri" w:hAnsi="Calibri"/>
        </w:rPr>
        <w:t>A.1.</w:t>
      </w:r>
      <w:r>
        <w:rPr>
          <w:rFonts w:eastAsiaTheme="minorEastAsia"/>
          <w:color w:val="auto"/>
          <w:lang w:val="en-US"/>
        </w:rPr>
        <w:tab/>
      </w:r>
      <w:r>
        <w:t>Radar Types</w:t>
      </w:r>
      <w:r>
        <w:tab/>
      </w:r>
      <w:r>
        <w:fldChar w:fldCharType="begin"/>
      </w:r>
      <w:r>
        <w:instrText xml:space="preserve"> PAGEREF _Toc80189061 \h </w:instrText>
      </w:r>
      <w:r>
        <w:fldChar w:fldCharType="separate"/>
      </w:r>
      <w:r>
        <w:t>32</w:t>
      </w:r>
      <w:r>
        <w:fldChar w:fldCharType="end"/>
      </w:r>
    </w:p>
    <w:p w14:paraId="7B7ECFC8" w14:textId="50F2B774" w:rsidR="003D567D" w:rsidRDefault="003D567D">
      <w:pPr>
        <w:pStyle w:val="TOC3"/>
        <w:tabs>
          <w:tab w:val="left" w:pos="1134"/>
        </w:tabs>
        <w:rPr>
          <w:rFonts w:eastAsiaTheme="minorEastAsia"/>
          <w:noProof/>
          <w:color w:val="auto"/>
          <w:sz w:val="22"/>
          <w:lang w:val="en-US"/>
        </w:rPr>
      </w:pPr>
      <w:r w:rsidRPr="000F38C8">
        <w:rPr>
          <w:rFonts w:ascii="Calibri" w:hAnsi="Calibri"/>
          <w:noProof/>
        </w:rPr>
        <w:t>A.1.1.</w:t>
      </w:r>
      <w:r>
        <w:rPr>
          <w:rFonts w:eastAsiaTheme="minorEastAsia"/>
          <w:noProof/>
          <w:color w:val="auto"/>
          <w:sz w:val="22"/>
          <w:lang w:val="en-US"/>
        </w:rPr>
        <w:tab/>
      </w:r>
      <w:r>
        <w:rPr>
          <w:noProof/>
        </w:rPr>
        <w:t>Pulse Radar</w:t>
      </w:r>
      <w:r>
        <w:rPr>
          <w:noProof/>
        </w:rPr>
        <w:tab/>
      </w:r>
      <w:r>
        <w:rPr>
          <w:noProof/>
        </w:rPr>
        <w:fldChar w:fldCharType="begin"/>
      </w:r>
      <w:r>
        <w:rPr>
          <w:noProof/>
        </w:rPr>
        <w:instrText xml:space="preserve"> PAGEREF _Toc80189062 \h </w:instrText>
      </w:r>
      <w:r>
        <w:rPr>
          <w:noProof/>
        </w:rPr>
      </w:r>
      <w:r>
        <w:rPr>
          <w:noProof/>
        </w:rPr>
        <w:fldChar w:fldCharType="separate"/>
      </w:r>
      <w:r>
        <w:rPr>
          <w:noProof/>
        </w:rPr>
        <w:t>32</w:t>
      </w:r>
      <w:r>
        <w:rPr>
          <w:noProof/>
        </w:rPr>
        <w:fldChar w:fldCharType="end"/>
      </w:r>
    </w:p>
    <w:p w14:paraId="4AF626D7" w14:textId="75818F16" w:rsidR="003D567D" w:rsidRDefault="003D567D">
      <w:pPr>
        <w:pStyle w:val="TOC3"/>
        <w:tabs>
          <w:tab w:val="left" w:pos="1134"/>
        </w:tabs>
        <w:rPr>
          <w:rFonts w:eastAsiaTheme="minorEastAsia"/>
          <w:noProof/>
          <w:color w:val="auto"/>
          <w:sz w:val="22"/>
          <w:lang w:val="en-US"/>
        </w:rPr>
      </w:pPr>
      <w:r w:rsidRPr="000F38C8">
        <w:rPr>
          <w:rFonts w:ascii="Calibri" w:hAnsi="Calibri"/>
          <w:noProof/>
        </w:rPr>
        <w:t>A.1.2.</w:t>
      </w:r>
      <w:r>
        <w:rPr>
          <w:rFonts w:eastAsiaTheme="minorEastAsia"/>
          <w:noProof/>
          <w:color w:val="auto"/>
          <w:sz w:val="22"/>
          <w:lang w:val="en-US"/>
        </w:rPr>
        <w:tab/>
      </w:r>
      <w:r>
        <w:rPr>
          <w:noProof/>
        </w:rPr>
        <w:t>Pulse Compression Radar</w:t>
      </w:r>
      <w:r>
        <w:rPr>
          <w:noProof/>
        </w:rPr>
        <w:tab/>
      </w:r>
      <w:r>
        <w:rPr>
          <w:noProof/>
        </w:rPr>
        <w:fldChar w:fldCharType="begin"/>
      </w:r>
      <w:r>
        <w:rPr>
          <w:noProof/>
        </w:rPr>
        <w:instrText xml:space="preserve"> PAGEREF _Toc80189063 \h </w:instrText>
      </w:r>
      <w:r>
        <w:rPr>
          <w:noProof/>
        </w:rPr>
      </w:r>
      <w:r>
        <w:rPr>
          <w:noProof/>
        </w:rPr>
        <w:fldChar w:fldCharType="separate"/>
      </w:r>
      <w:r>
        <w:rPr>
          <w:noProof/>
        </w:rPr>
        <w:t>32</w:t>
      </w:r>
      <w:r>
        <w:rPr>
          <w:noProof/>
        </w:rPr>
        <w:fldChar w:fldCharType="end"/>
      </w:r>
    </w:p>
    <w:p w14:paraId="603CD142" w14:textId="2A3100A8" w:rsidR="003D567D" w:rsidRDefault="003D567D">
      <w:pPr>
        <w:pStyle w:val="TOC3"/>
        <w:tabs>
          <w:tab w:val="left" w:pos="1134"/>
        </w:tabs>
        <w:rPr>
          <w:rFonts w:eastAsiaTheme="minorEastAsia"/>
          <w:noProof/>
          <w:color w:val="auto"/>
          <w:sz w:val="22"/>
          <w:lang w:val="en-US"/>
        </w:rPr>
      </w:pPr>
      <w:r w:rsidRPr="000F38C8">
        <w:rPr>
          <w:rFonts w:ascii="Calibri" w:hAnsi="Calibri"/>
          <w:noProof/>
        </w:rPr>
        <w:t>A.1.3.</w:t>
      </w:r>
      <w:r>
        <w:rPr>
          <w:rFonts w:eastAsiaTheme="minorEastAsia"/>
          <w:noProof/>
          <w:color w:val="auto"/>
          <w:sz w:val="22"/>
          <w:lang w:val="en-US"/>
        </w:rPr>
        <w:tab/>
      </w:r>
      <w:r>
        <w:rPr>
          <w:noProof/>
        </w:rPr>
        <w:t>Frequency Modulated Continuous Wave Radar</w:t>
      </w:r>
      <w:r>
        <w:rPr>
          <w:noProof/>
        </w:rPr>
        <w:tab/>
      </w:r>
      <w:r>
        <w:rPr>
          <w:noProof/>
        </w:rPr>
        <w:fldChar w:fldCharType="begin"/>
      </w:r>
      <w:r>
        <w:rPr>
          <w:noProof/>
        </w:rPr>
        <w:instrText xml:space="preserve"> PAGEREF _Toc80189064 \h </w:instrText>
      </w:r>
      <w:r>
        <w:rPr>
          <w:noProof/>
        </w:rPr>
      </w:r>
      <w:r>
        <w:rPr>
          <w:noProof/>
        </w:rPr>
        <w:fldChar w:fldCharType="separate"/>
      </w:r>
      <w:r>
        <w:rPr>
          <w:noProof/>
        </w:rPr>
        <w:t>33</w:t>
      </w:r>
      <w:r>
        <w:rPr>
          <w:noProof/>
        </w:rPr>
        <w:fldChar w:fldCharType="end"/>
      </w:r>
    </w:p>
    <w:p w14:paraId="1834B1F0" w14:textId="22E4BA37" w:rsidR="003D567D" w:rsidRDefault="003D567D">
      <w:pPr>
        <w:pStyle w:val="TOC2"/>
        <w:rPr>
          <w:rFonts w:eastAsiaTheme="minorEastAsia"/>
          <w:color w:val="auto"/>
          <w:lang w:val="en-US"/>
        </w:rPr>
      </w:pPr>
      <w:r w:rsidRPr="000F38C8">
        <w:rPr>
          <w:rFonts w:ascii="Calibri" w:hAnsi="Calibri"/>
        </w:rPr>
        <w:t>A.2.</w:t>
      </w:r>
      <w:r>
        <w:rPr>
          <w:rFonts w:eastAsiaTheme="minorEastAsia"/>
          <w:color w:val="auto"/>
          <w:lang w:val="en-US"/>
        </w:rPr>
        <w:tab/>
      </w:r>
      <w:r>
        <w:t>Frequency Bands</w:t>
      </w:r>
      <w:r>
        <w:tab/>
      </w:r>
      <w:r>
        <w:fldChar w:fldCharType="begin"/>
      </w:r>
      <w:r>
        <w:instrText xml:space="preserve"> PAGEREF _Toc80189065 \h </w:instrText>
      </w:r>
      <w:r>
        <w:fldChar w:fldCharType="separate"/>
      </w:r>
      <w:r>
        <w:t>34</w:t>
      </w:r>
      <w:r>
        <w:fldChar w:fldCharType="end"/>
      </w:r>
    </w:p>
    <w:p w14:paraId="389AF950" w14:textId="12CA89F3" w:rsidR="003D567D" w:rsidRDefault="003D567D">
      <w:pPr>
        <w:pStyle w:val="TOC2"/>
        <w:rPr>
          <w:rFonts w:eastAsiaTheme="minorEastAsia"/>
          <w:color w:val="auto"/>
          <w:lang w:val="en-US"/>
        </w:rPr>
      </w:pPr>
      <w:r w:rsidRPr="000F38C8">
        <w:rPr>
          <w:rFonts w:ascii="Calibri" w:hAnsi="Calibri"/>
        </w:rPr>
        <w:t>A.3.</w:t>
      </w:r>
      <w:r>
        <w:rPr>
          <w:rFonts w:eastAsiaTheme="minorEastAsia"/>
          <w:color w:val="auto"/>
          <w:lang w:val="en-US"/>
        </w:rPr>
        <w:tab/>
      </w:r>
      <w:r>
        <w:t>Antennas</w:t>
      </w:r>
      <w:r>
        <w:tab/>
      </w:r>
      <w:r>
        <w:fldChar w:fldCharType="begin"/>
      </w:r>
      <w:r>
        <w:instrText xml:space="preserve"> PAGEREF _Toc80189066 \h </w:instrText>
      </w:r>
      <w:r>
        <w:fldChar w:fldCharType="separate"/>
      </w:r>
      <w:r>
        <w:t>34</w:t>
      </w:r>
      <w:r>
        <w:fldChar w:fldCharType="end"/>
      </w:r>
    </w:p>
    <w:p w14:paraId="2C5B4396" w14:textId="1BCA2861" w:rsidR="003D567D" w:rsidRDefault="003D567D">
      <w:pPr>
        <w:pStyle w:val="TOC3"/>
        <w:tabs>
          <w:tab w:val="left" w:pos="1134"/>
        </w:tabs>
        <w:rPr>
          <w:rFonts w:eastAsiaTheme="minorEastAsia"/>
          <w:noProof/>
          <w:color w:val="auto"/>
          <w:sz w:val="22"/>
          <w:lang w:val="en-US"/>
        </w:rPr>
      </w:pPr>
      <w:r w:rsidRPr="000F38C8">
        <w:rPr>
          <w:rFonts w:ascii="Calibri" w:hAnsi="Calibri"/>
          <w:noProof/>
        </w:rPr>
        <w:t>A.3.1.</w:t>
      </w:r>
      <w:r>
        <w:rPr>
          <w:rFonts w:eastAsiaTheme="minorEastAsia"/>
          <w:noProof/>
          <w:color w:val="auto"/>
          <w:sz w:val="22"/>
          <w:lang w:val="en-US"/>
        </w:rPr>
        <w:tab/>
      </w:r>
      <w:r>
        <w:rPr>
          <w:noProof/>
        </w:rPr>
        <w:t>Antenna Principles</w:t>
      </w:r>
      <w:r>
        <w:rPr>
          <w:noProof/>
        </w:rPr>
        <w:tab/>
      </w:r>
      <w:r>
        <w:rPr>
          <w:noProof/>
        </w:rPr>
        <w:fldChar w:fldCharType="begin"/>
      </w:r>
      <w:r>
        <w:rPr>
          <w:noProof/>
        </w:rPr>
        <w:instrText xml:space="preserve"> PAGEREF _Toc80189067 \h </w:instrText>
      </w:r>
      <w:r>
        <w:rPr>
          <w:noProof/>
        </w:rPr>
      </w:r>
      <w:r>
        <w:rPr>
          <w:noProof/>
        </w:rPr>
        <w:fldChar w:fldCharType="separate"/>
      </w:r>
      <w:r>
        <w:rPr>
          <w:noProof/>
        </w:rPr>
        <w:t>34</w:t>
      </w:r>
      <w:r>
        <w:rPr>
          <w:noProof/>
        </w:rPr>
        <w:fldChar w:fldCharType="end"/>
      </w:r>
    </w:p>
    <w:p w14:paraId="443C9CF2" w14:textId="37322F5A" w:rsidR="003D567D" w:rsidRDefault="003D567D">
      <w:pPr>
        <w:pStyle w:val="TOC2"/>
        <w:rPr>
          <w:rFonts w:eastAsiaTheme="minorEastAsia"/>
          <w:color w:val="auto"/>
          <w:lang w:val="en-US"/>
        </w:rPr>
      </w:pPr>
      <w:r w:rsidRPr="000F38C8">
        <w:rPr>
          <w:rFonts w:ascii="Calibri" w:hAnsi="Calibri"/>
        </w:rPr>
        <w:t>A.4.</w:t>
      </w:r>
      <w:r>
        <w:rPr>
          <w:rFonts w:eastAsiaTheme="minorEastAsia"/>
          <w:color w:val="auto"/>
          <w:lang w:val="en-US"/>
        </w:rPr>
        <w:tab/>
      </w:r>
      <w:r>
        <w:t>Typical VTS radar system configurations</w:t>
      </w:r>
      <w:r>
        <w:tab/>
      </w:r>
      <w:r>
        <w:fldChar w:fldCharType="begin"/>
      </w:r>
      <w:r>
        <w:instrText xml:space="preserve"> PAGEREF _Toc80189068 \h </w:instrText>
      </w:r>
      <w:r>
        <w:fldChar w:fldCharType="separate"/>
      </w:r>
      <w:r>
        <w:t>35</w:t>
      </w:r>
      <w:r>
        <w:fldChar w:fldCharType="end"/>
      </w:r>
    </w:p>
    <w:p w14:paraId="645DC661" w14:textId="739D9C61" w:rsidR="003D567D" w:rsidRDefault="003D567D">
      <w:pPr>
        <w:pStyle w:val="TOC3"/>
        <w:tabs>
          <w:tab w:val="left" w:pos="1134"/>
        </w:tabs>
        <w:rPr>
          <w:rFonts w:eastAsiaTheme="minorEastAsia"/>
          <w:noProof/>
          <w:color w:val="auto"/>
          <w:sz w:val="22"/>
          <w:lang w:val="en-US"/>
        </w:rPr>
      </w:pPr>
      <w:r w:rsidRPr="000F38C8">
        <w:rPr>
          <w:rFonts w:ascii="Calibri" w:hAnsi="Calibri"/>
          <w:noProof/>
        </w:rPr>
        <w:t>A.4.1.</w:t>
      </w:r>
      <w:r>
        <w:rPr>
          <w:rFonts w:eastAsiaTheme="minorEastAsia"/>
          <w:noProof/>
          <w:color w:val="auto"/>
          <w:sz w:val="22"/>
          <w:lang w:val="en-US"/>
        </w:rPr>
        <w:tab/>
      </w:r>
      <w:r>
        <w:rPr>
          <w:noProof/>
        </w:rPr>
        <w:t>Radar coverage</w:t>
      </w:r>
      <w:r>
        <w:rPr>
          <w:noProof/>
        </w:rPr>
        <w:tab/>
      </w:r>
      <w:r>
        <w:rPr>
          <w:noProof/>
        </w:rPr>
        <w:fldChar w:fldCharType="begin"/>
      </w:r>
      <w:r>
        <w:rPr>
          <w:noProof/>
        </w:rPr>
        <w:instrText xml:space="preserve"> PAGEREF _Toc80189069 \h </w:instrText>
      </w:r>
      <w:r>
        <w:rPr>
          <w:noProof/>
        </w:rPr>
      </w:r>
      <w:r>
        <w:rPr>
          <w:noProof/>
        </w:rPr>
        <w:fldChar w:fldCharType="separate"/>
      </w:r>
      <w:r>
        <w:rPr>
          <w:noProof/>
        </w:rPr>
        <w:t>35</w:t>
      </w:r>
      <w:r>
        <w:rPr>
          <w:noProof/>
        </w:rPr>
        <w:fldChar w:fldCharType="end"/>
      </w:r>
    </w:p>
    <w:p w14:paraId="7C90689A" w14:textId="003F503C" w:rsidR="003D567D" w:rsidRDefault="003D567D">
      <w:pPr>
        <w:pStyle w:val="TOC3"/>
        <w:tabs>
          <w:tab w:val="left" w:pos="1134"/>
        </w:tabs>
        <w:rPr>
          <w:rFonts w:eastAsiaTheme="minorEastAsia"/>
          <w:noProof/>
          <w:color w:val="auto"/>
          <w:sz w:val="22"/>
          <w:lang w:val="en-US"/>
        </w:rPr>
      </w:pPr>
      <w:r w:rsidRPr="000F38C8">
        <w:rPr>
          <w:rFonts w:ascii="Calibri" w:hAnsi="Calibri"/>
          <w:noProof/>
        </w:rPr>
        <w:t>A.4.2.</w:t>
      </w:r>
      <w:r>
        <w:rPr>
          <w:rFonts w:eastAsiaTheme="minorEastAsia"/>
          <w:noProof/>
          <w:color w:val="auto"/>
          <w:sz w:val="22"/>
          <w:lang w:val="en-US"/>
        </w:rPr>
        <w:tab/>
      </w:r>
      <w:r>
        <w:rPr>
          <w:noProof/>
        </w:rPr>
        <w:t>Target separation</w:t>
      </w:r>
      <w:r>
        <w:rPr>
          <w:noProof/>
        </w:rPr>
        <w:tab/>
      </w:r>
      <w:r>
        <w:rPr>
          <w:noProof/>
        </w:rPr>
        <w:fldChar w:fldCharType="begin"/>
      </w:r>
      <w:r>
        <w:rPr>
          <w:noProof/>
        </w:rPr>
        <w:instrText xml:space="preserve"> PAGEREF _Toc80189070 \h </w:instrText>
      </w:r>
      <w:r>
        <w:rPr>
          <w:noProof/>
        </w:rPr>
      </w:r>
      <w:r>
        <w:rPr>
          <w:noProof/>
        </w:rPr>
        <w:fldChar w:fldCharType="separate"/>
      </w:r>
      <w:r>
        <w:rPr>
          <w:noProof/>
        </w:rPr>
        <w:t>37</w:t>
      </w:r>
      <w:r>
        <w:rPr>
          <w:noProof/>
        </w:rPr>
        <w:fldChar w:fldCharType="end"/>
      </w:r>
    </w:p>
    <w:p w14:paraId="4B09D554" w14:textId="4443DD92" w:rsidR="003D567D" w:rsidRDefault="003D567D">
      <w:pPr>
        <w:pStyle w:val="TOC3"/>
        <w:tabs>
          <w:tab w:val="left" w:pos="1134"/>
        </w:tabs>
        <w:rPr>
          <w:rFonts w:eastAsiaTheme="minorEastAsia"/>
          <w:noProof/>
          <w:color w:val="auto"/>
          <w:sz w:val="22"/>
          <w:lang w:val="en-US"/>
        </w:rPr>
      </w:pPr>
      <w:r w:rsidRPr="000F38C8">
        <w:rPr>
          <w:rFonts w:ascii="Calibri" w:hAnsi="Calibri"/>
          <w:noProof/>
        </w:rPr>
        <w:t>A.4.3.</w:t>
      </w:r>
      <w:r>
        <w:rPr>
          <w:rFonts w:eastAsiaTheme="minorEastAsia"/>
          <w:noProof/>
          <w:color w:val="auto"/>
          <w:sz w:val="22"/>
          <w:lang w:val="en-US"/>
        </w:rPr>
        <w:tab/>
      </w:r>
      <w:r>
        <w:rPr>
          <w:noProof/>
        </w:rPr>
        <w:t>Target Positional Accuracy</w:t>
      </w:r>
      <w:r>
        <w:rPr>
          <w:noProof/>
        </w:rPr>
        <w:tab/>
      </w:r>
      <w:r>
        <w:rPr>
          <w:noProof/>
        </w:rPr>
        <w:fldChar w:fldCharType="begin"/>
      </w:r>
      <w:r>
        <w:rPr>
          <w:noProof/>
        </w:rPr>
        <w:instrText xml:space="preserve"> PAGEREF _Toc80189071 \h </w:instrText>
      </w:r>
      <w:r>
        <w:rPr>
          <w:noProof/>
        </w:rPr>
      </w:r>
      <w:r>
        <w:rPr>
          <w:noProof/>
        </w:rPr>
        <w:fldChar w:fldCharType="separate"/>
      </w:r>
      <w:r>
        <w:rPr>
          <w:noProof/>
        </w:rPr>
        <w:t>38</w:t>
      </w:r>
      <w:r>
        <w:rPr>
          <w:noProof/>
        </w:rPr>
        <w:fldChar w:fldCharType="end"/>
      </w:r>
    </w:p>
    <w:p w14:paraId="5349DB3F" w14:textId="5D3C7EF6" w:rsidR="003D567D" w:rsidRDefault="003D567D">
      <w:pPr>
        <w:pStyle w:val="TOC3"/>
        <w:tabs>
          <w:tab w:val="left" w:pos="1134"/>
        </w:tabs>
        <w:rPr>
          <w:rFonts w:eastAsiaTheme="minorEastAsia"/>
          <w:noProof/>
          <w:color w:val="auto"/>
          <w:sz w:val="22"/>
          <w:lang w:val="en-US"/>
        </w:rPr>
      </w:pPr>
      <w:r w:rsidRPr="000F38C8">
        <w:rPr>
          <w:rFonts w:ascii="Calibri" w:hAnsi="Calibri"/>
          <w:noProof/>
        </w:rPr>
        <w:t>A.4.4.</w:t>
      </w:r>
      <w:r>
        <w:rPr>
          <w:rFonts w:eastAsiaTheme="minorEastAsia"/>
          <w:noProof/>
          <w:color w:val="auto"/>
          <w:sz w:val="22"/>
          <w:lang w:val="en-US"/>
        </w:rPr>
        <w:tab/>
      </w:r>
      <w:r>
        <w:rPr>
          <w:noProof/>
        </w:rPr>
        <w:t>Target Positional update rate</w:t>
      </w:r>
      <w:r>
        <w:rPr>
          <w:noProof/>
        </w:rPr>
        <w:tab/>
      </w:r>
      <w:r>
        <w:rPr>
          <w:noProof/>
        </w:rPr>
        <w:fldChar w:fldCharType="begin"/>
      </w:r>
      <w:r>
        <w:rPr>
          <w:noProof/>
        </w:rPr>
        <w:instrText xml:space="preserve"> PAGEREF _Toc80189072 \h </w:instrText>
      </w:r>
      <w:r>
        <w:rPr>
          <w:noProof/>
        </w:rPr>
      </w:r>
      <w:r>
        <w:rPr>
          <w:noProof/>
        </w:rPr>
        <w:fldChar w:fldCharType="separate"/>
      </w:r>
      <w:r>
        <w:rPr>
          <w:noProof/>
        </w:rPr>
        <w:t>39</w:t>
      </w:r>
      <w:r>
        <w:rPr>
          <w:noProof/>
        </w:rPr>
        <w:fldChar w:fldCharType="end"/>
      </w:r>
    </w:p>
    <w:p w14:paraId="536CD0A9" w14:textId="3776D625" w:rsidR="003D567D" w:rsidRDefault="003D567D">
      <w:pPr>
        <w:pStyle w:val="TOC3"/>
        <w:tabs>
          <w:tab w:val="left" w:pos="1134"/>
        </w:tabs>
        <w:rPr>
          <w:rFonts w:eastAsiaTheme="minorEastAsia"/>
          <w:noProof/>
          <w:color w:val="auto"/>
          <w:sz w:val="22"/>
          <w:lang w:val="en-US"/>
        </w:rPr>
      </w:pPr>
      <w:r w:rsidRPr="000F38C8">
        <w:rPr>
          <w:rFonts w:ascii="Calibri" w:hAnsi="Calibri"/>
          <w:noProof/>
        </w:rPr>
        <w:t>A.4.5.</w:t>
      </w:r>
      <w:r>
        <w:rPr>
          <w:rFonts w:eastAsiaTheme="minorEastAsia"/>
          <w:noProof/>
          <w:color w:val="auto"/>
          <w:sz w:val="22"/>
          <w:lang w:val="en-US"/>
        </w:rPr>
        <w:tab/>
      </w:r>
      <w:r>
        <w:rPr>
          <w:noProof/>
        </w:rPr>
        <w:t>Dynamic characteristics</w:t>
      </w:r>
      <w:r>
        <w:rPr>
          <w:noProof/>
        </w:rPr>
        <w:tab/>
      </w:r>
      <w:r>
        <w:rPr>
          <w:noProof/>
        </w:rPr>
        <w:fldChar w:fldCharType="begin"/>
      </w:r>
      <w:r>
        <w:rPr>
          <w:noProof/>
        </w:rPr>
        <w:instrText xml:space="preserve"> PAGEREF _Toc80189073 \h </w:instrText>
      </w:r>
      <w:r>
        <w:rPr>
          <w:noProof/>
        </w:rPr>
      </w:r>
      <w:r>
        <w:rPr>
          <w:noProof/>
        </w:rPr>
        <w:fldChar w:fldCharType="separate"/>
      </w:r>
      <w:r>
        <w:rPr>
          <w:noProof/>
        </w:rPr>
        <w:t>39</w:t>
      </w:r>
      <w:r>
        <w:rPr>
          <w:noProof/>
        </w:rPr>
        <w:fldChar w:fldCharType="end"/>
      </w:r>
    </w:p>
    <w:p w14:paraId="108DB5E5" w14:textId="094A3B13" w:rsidR="003D567D" w:rsidRDefault="003D567D">
      <w:pPr>
        <w:pStyle w:val="TOC3"/>
        <w:tabs>
          <w:tab w:val="left" w:pos="1134"/>
        </w:tabs>
        <w:rPr>
          <w:rFonts w:eastAsiaTheme="minorEastAsia"/>
          <w:noProof/>
          <w:color w:val="auto"/>
          <w:sz w:val="22"/>
          <w:lang w:val="en-US"/>
        </w:rPr>
      </w:pPr>
      <w:r w:rsidRPr="000F38C8">
        <w:rPr>
          <w:rFonts w:ascii="Calibri" w:hAnsi="Calibri"/>
          <w:noProof/>
        </w:rPr>
        <w:t>A.4.6.</w:t>
      </w:r>
      <w:r>
        <w:rPr>
          <w:rFonts w:eastAsiaTheme="minorEastAsia"/>
          <w:noProof/>
          <w:color w:val="auto"/>
          <w:sz w:val="22"/>
          <w:lang w:val="en-US"/>
        </w:rPr>
        <w:tab/>
      </w:r>
      <w:r>
        <w:rPr>
          <w:noProof/>
        </w:rPr>
        <w:t>Sidelobes</w:t>
      </w:r>
      <w:r>
        <w:rPr>
          <w:noProof/>
        </w:rPr>
        <w:tab/>
      </w:r>
      <w:r>
        <w:rPr>
          <w:noProof/>
        </w:rPr>
        <w:fldChar w:fldCharType="begin"/>
      </w:r>
      <w:r>
        <w:rPr>
          <w:noProof/>
        </w:rPr>
        <w:instrText xml:space="preserve"> PAGEREF _Toc80189074 \h </w:instrText>
      </w:r>
      <w:r>
        <w:rPr>
          <w:noProof/>
        </w:rPr>
      </w:r>
      <w:r>
        <w:rPr>
          <w:noProof/>
        </w:rPr>
        <w:fldChar w:fldCharType="separate"/>
      </w:r>
      <w:r>
        <w:rPr>
          <w:noProof/>
        </w:rPr>
        <w:t>40</w:t>
      </w:r>
      <w:r>
        <w:rPr>
          <w:noProof/>
        </w:rPr>
        <w:fldChar w:fldCharType="end"/>
      </w:r>
    </w:p>
    <w:p w14:paraId="2787C525" w14:textId="41B0197E" w:rsidR="003D567D" w:rsidRDefault="003D567D">
      <w:pPr>
        <w:pStyle w:val="TOC2"/>
        <w:rPr>
          <w:rFonts w:eastAsiaTheme="minorEastAsia"/>
          <w:color w:val="auto"/>
          <w:lang w:val="en-US"/>
        </w:rPr>
      </w:pPr>
      <w:r w:rsidRPr="000F38C8">
        <w:rPr>
          <w:rFonts w:ascii="Calibri" w:hAnsi="Calibri"/>
        </w:rPr>
        <w:t>A.5.</w:t>
      </w:r>
      <w:r>
        <w:rPr>
          <w:rFonts w:eastAsiaTheme="minorEastAsia"/>
          <w:color w:val="auto"/>
          <w:lang w:val="en-US"/>
        </w:rPr>
        <w:tab/>
      </w:r>
      <w:r>
        <w:t>Target caracteristics</w:t>
      </w:r>
      <w:r>
        <w:tab/>
      </w:r>
      <w:r>
        <w:fldChar w:fldCharType="begin"/>
      </w:r>
      <w:r>
        <w:instrText xml:space="preserve"> PAGEREF _Toc80189075 \h </w:instrText>
      </w:r>
      <w:r>
        <w:fldChar w:fldCharType="separate"/>
      </w:r>
      <w:r>
        <w:t>41</w:t>
      </w:r>
      <w:r>
        <w:fldChar w:fldCharType="end"/>
      </w:r>
    </w:p>
    <w:p w14:paraId="1EA2E3B3" w14:textId="4832AD52" w:rsidR="003D567D" w:rsidRDefault="003D567D">
      <w:pPr>
        <w:pStyle w:val="TOC3"/>
        <w:tabs>
          <w:tab w:val="left" w:pos="1134"/>
        </w:tabs>
        <w:rPr>
          <w:rFonts w:eastAsiaTheme="minorEastAsia"/>
          <w:noProof/>
          <w:color w:val="auto"/>
          <w:sz w:val="22"/>
          <w:lang w:val="en-US"/>
        </w:rPr>
      </w:pPr>
      <w:r w:rsidRPr="000F38C8">
        <w:rPr>
          <w:rFonts w:ascii="Calibri" w:hAnsi="Calibri"/>
          <w:noProof/>
        </w:rPr>
        <w:t>A.5.1.</w:t>
      </w:r>
      <w:r>
        <w:rPr>
          <w:rFonts w:eastAsiaTheme="minorEastAsia"/>
          <w:noProof/>
          <w:color w:val="auto"/>
          <w:sz w:val="22"/>
          <w:lang w:val="en-US"/>
        </w:rPr>
        <w:tab/>
      </w:r>
      <w:r>
        <w:rPr>
          <w:noProof/>
        </w:rPr>
        <w:t>Radar Cross Section</w:t>
      </w:r>
      <w:r>
        <w:rPr>
          <w:noProof/>
        </w:rPr>
        <w:tab/>
      </w:r>
      <w:r>
        <w:rPr>
          <w:noProof/>
        </w:rPr>
        <w:fldChar w:fldCharType="begin"/>
      </w:r>
      <w:r>
        <w:rPr>
          <w:noProof/>
        </w:rPr>
        <w:instrText xml:space="preserve"> PAGEREF _Toc80189076 \h </w:instrText>
      </w:r>
      <w:r>
        <w:rPr>
          <w:noProof/>
        </w:rPr>
      </w:r>
      <w:r>
        <w:rPr>
          <w:noProof/>
        </w:rPr>
        <w:fldChar w:fldCharType="separate"/>
      </w:r>
      <w:r>
        <w:rPr>
          <w:noProof/>
        </w:rPr>
        <w:t>41</w:t>
      </w:r>
      <w:r>
        <w:rPr>
          <w:noProof/>
        </w:rPr>
        <w:fldChar w:fldCharType="end"/>
      </w:r>
    </w:p>
    <w:p w14:paraId="6A0619E6" w14:textId="3DD8FC1A" w:rsidR="003D567D" w:rsidRDefault="003D567D">
      <w:pPr>
        <w:pStyle w:val="TOC3"/>
        <w:tabs>
          <w:tab w:val="left" w:pos="1134"/>
        </w:tabs>
        <w:rPr>
          <w:rFonts w:eastAsiaTheme="minorEastAsia"/>
          <w:noProof/>
          <w:color w:val="auto"/>
          <w:sz w:val="22"/>
          <w:lang w:val="en-US"/>
        </w:rPr>
      </w:pPr>
      <w:r w:rsidRPr="000F38C8">
        <w:rPr>
          <w:rFonts w:ascii="Calibri" w:hAnsi="Calibri"/>
          <w:noProof/>
        </w:rPr>
        <w:t>A.5.2.</w:t>
      </w:r>
      <w:r>
        <w:rPr>
          <w:rFonts w:eastAsiaTheme="minorEastAsia"/>
          <w:noProof/>
          <w:color w:val="auto"/>
          <w:sz w:val="22"/>
          <w:lang w:val="en-US"/>
        </w:rPr>
        <w:tab/>
      </w:r>
      <w:r>
        <w:rPr>
          <w:noProof/>
        </w:rPr>
        <w:t>Target Models versus Detailed Characteristics</w:t>
      </w:r>
      <w:r>
        <w:rPr>
          <w:noProof/>
        </w:rPr>
        <w:tab/>
      </w:r>
      <w:r>
        <w:rPr>
          <w:noProof/>
        </w:rPr>
        <w:fldChar w:fldCharType="begin"/>
      </w:r>
      <w:r>
        <w:rPr>
          <w:noProof/>
        </w:rPr>
        <w:instrText xml:space="preserve"> PAGEREF _Toc80189077 \h </w:instrText>
      </w:r>
      <w:r>
        <w:rPr>
          <w:noProof/>
        </w:rPr>
      </w:r>
      <w:r>
        <w:rPr>
          <w:noProof/>
        </w:rPr>
        <w:fldChar w:fldCharType="separate"/>
      </w:r>
      <w:r>
        <w:rPr>
          <w:noProof/>
        </w:rPr>
        <w:t>41</w:t>
      </w:r>
      <w:r>
        <w:rPr>
          <w:noProof/>
        </w:rPr>
        <w:fldChar w:fldCharType="end"/>
      </w:r>
    </w:p>
    <w:p w14:paraId="071C7E86" w14:textId="77DBC035" w:rsidR="003D567D" w:rsidRDefault="003D567D">
      <w:pPr>
        <w:pStyle w:val="TOC3"/>
        <w:tabs>
          <w:tab w:val="left" w:pos="1134"/>
        </w:tabs>
        <w:rPr>
          <w:rFonts w:eastAsiaTheme="minorEastAsia"/>
          <w:noProof/>
          <w:color w:val="auto"/>
          <w:sz w:val="22"/>
          <w:lang w:val="en-US"/>
        </w:rPr>
      </w:pPr>
      <w:r w:rsidRPr="000F38C8">
        <w:rPr>
          <w:rFonts w:ascii="Calibri" w:hAnsi="Calibri"/>
          <w:noProof/>
        </w:rPr>
        <w:t>A.5.3.</w:t>
      </w:r>
      <w:r>
        <w:rPr>
          <w:rFonts w:eastAsiaTheme="minorEastAsia"/>
          <w:noProof/>
          <w:color w:val="auto"/>
          <w:sz w:val="22"/>
          <w:lang w:val="en-US"/>
        </w:rPr>
        <w:tab/>
      </w:r>
      <w:r>
        <w:rPr>
          <w:noProof/>
        </w:rPr>
        <w:t>Multipath Effects</w:t>
      </w:r>
      <w:r>
        <w:rPr>
          <w:noProof/>
        </w:rPr>
        <w:tab/>
      </w:r>
      <w:r>
        <w:rPr>
          <w:noProof/>
        </w:rPr>
        <w:fldChar w:fldCharType="begin"/>
      </w:r>
      <w:r>
        <w:rPr>
          <w:noProof/>
        </w:rPr>
        <w:instrText xml:space="preserve"> PAGEREF _Toc80189078 \h </w:instrText>
      </w:r>
      <w:r>
        <w:rPr>
          <w:noProof/>
        </w:rPr>
      </w:r>
      <w:r>
        <w:rPr>
          <w:noProof/>
        </w:rPr>
        <w:fldChar w:fldCharType="separate"/>
      </w:r>
      <w:r>
        <w:rPr>
          <w:noProof/>
        </w:rPr>
        <w:t>43</w:t>
      </w:r>
      <w:r>
        <w:rPr>
          <w:noProof/>
        </w:rPr>
        <w:fldChar w:fldCharType="end"/>
      </w:r>
    </w:p>
    <w:p w14:paraId="6B2E98B8" w14:textId="2D1137A1" w:rsidR="003D567D" w:rsidRDefault="003D567D">
      <w:pPr>
        <w:pStyle w:val="TOC2"/>
        <w:rPr>
          <w:rFonts w:eastAsiaTheme="minorEastAsia"/>
          <w:color w:val="auto"/>
          <w:lang w:val="en-US"/>
        </w:rPr>
      </w:pPr>
      <w:r w:rsidRPr="000F38C8">
        <w:rPr>
          <w:rFonts w:ascii="Calibri" w:hAnsi="Calibri"/>
        </w:rPr>
        <w:t>A.6.</w:t>
      </w:r>
      <w:r>
        <w:rPr>
          <w:rFonts w:eastAsiaTheme="minorEastAsia"/>
          <w:color w:val="auto"/>
          <w:lang w:val="en-US"/>
        </w:rPr>
        <w:tab/>
      </w:r>
      <w:r>
        <w:t>Environmental Influence</w:t>
      </w:r>
      <w:r>
        <w:tab/>
      </w:r>
      <w:r>
        <w:fldChar w:fldCharType="begin"/>
      </w:r>
      <w:r>
        <w:instrText xml:space="preserve"> PAGEREF _Toc80189079 \h </w:instrText>
      </w:r>
      <w:r>
        <w:fldChar w:fldCharType="separate"/>
      </w:r>
      <w:r>
        <w:t>44</w:t>
      </w:r>
      <w:r>
        <w:fldChar w:fldCharType="end"/>
      </w:r>
    </w:p>
    <w:p w14:paraId="75A5B3F7" w14:textId="420B13F2" w:rsidR="003D567D" w:rsidRDefault="003D567D">
      <w:pPr>
        <w:pStyle w:val="TOC3"/>
        <w:tabs>
          <w:tab w:val="left" w:pos="1134"/>
        </w:tabs>
        <w:rPr>
          <w:rFonts w:eastAsiaTheme="minorEastAsia"/>
          <w:noProof/>
          <w:color w:val="auto"/>
          <w:sz w:val="22"/>
          <w:lang w:val="en-US"/>
        </w:rPr>
      </w:pPr>
      <w:r w:rsidRPr="000F38C8">
        <w:rPr>
          <w:rFonts w:ascii="Calibri" w:hAnsi="Calibri"/>
          <w:noProof/>
        </w:rPr>
        <w:t>A.6.1.</w:t>
      </w:r>
      <w:r>
        <w:rPr>
          <w:rFonts w:eastAsiaTheme="minorEastAsia"/>
          <w:noProof/>
          <w:color w:val="auto"/>
          <w:sz w:val="22"/>
          <w:lang w:val="en-US"/>
        </w:rPr>
        <w:tab/>
      </w:r>
      <w:r>
        <w:rPr>
          <w:noProof/>
        </w:rPr>
        <w:t>Precipitation and Sea</w:t>
      </w:r>
      <w:r>
        <w:rPr>
          <w:noProof/>
        </w:rPr>
        <w:tab/>
      </w:r>
      <w:r>
        <w:rPr>
          <w:noProof/>
        </w:rPr>
        <w:fldChar w:fldCharType="begin"/>
      </w:r>
      <w:r>
        <w:rPr>
          <w:noProof/>
        </w:rPr>
        <w:instrText xml:space="preserve"> PAGEREF _Toc80189080 \h </w:instrText>
      </w:r>
      <w:r>
        <w:rPr>
          <w:noProof/>
        </w:rPr>
      </w:r>
      <w:r>
        <w:rPr>
          <w:noProof/>
        </w:rPr>
        <w:fldChar w:fldCharType="separate"/>
      </w:r>
      <w:r>
        <w:rPr>
          <w:noProof/>
        </w:rPr>
        <w:t>45</w:t>
      </w:r>
      <w:r>
        <w:rPr>
          <w:noProof/>
        </w:rPr>
        <w:fldChar w:fldCharType="end"/>
      </w:r>
    </w:p>
    <w:p w14:paraId="70F604F0" w14:textId="0C63ACFD" w:rsidR="003D567D" w:rsidRDefault="003D567D">
      <w:pPr>
        <w:pStyle w:val="TOC3"/>
        <w:tabs>
          <w:tab w:val="left" w:pos="1134"/>
        </w:tabs>
        <w:rPr>
          <w:rFonts w:eastAsiaTheme="minorEastAsia"/>
          <w:noProof/>
          <w:color w:val="auto"/>
          <w:sz w:val="22"/>
          <w:lang w:val="en-US"/>
        </w:rPr>
      </w:pPr>
      <w:r w:rsidRPr="000F38C8">
        <w:rPr>
          <w:rFonts w:ascii="Calibri" w:hAnsi="Calibri"/>
          <w:noProof/>
        </w:rPr>
        <w:t>A.6.2.</w:t>
      </w:r>
      <w:r>
        <w:rPr>
          <w:rFonts w:eastAsiaTheme="minorEastAsia"/>
          <w:noProof/>
          <w:color w:val="auto"/>
          <w:sz w:val="22"/>
          <w:lang w:val="en-US"/>
        </w:rPr>
        <w:tab/>
      </w:r>
      <w:r>
        <w:rPr>
          <w:noProof/>
        </w:rPr>
        <w:t>Reduced Visibility, Fog, sand, Dust</w:t>
      </w:r>
      <w:r>
        <w:rPr>
          <w:noProof/>
        </w:rPr>
        <w:tab/>
      </w:r>
      <w:r>
        <w:rPr>
          <w:noProof/>
        </w:rPr>
        <w:fldChar w:fldCharType="begin"/>
      </w:r>
      <w:r>
        <w:rPr>
          <w:noProof/>
        </w:rPr>
        <w:instrText xml:space="preserve"> PAGEREF _Toc80189081 \h </w:instrText>
      </w:r>
      <w:r>
        <w:rPr>
          <w:noProof/>
        </w:rPr>
      </w:r>
      <w:r>
        <w:rPr>
          <w:noProof/>
        </w:rPr>
        <w:fldChar w:fldCharType="separate"/>
      </w:r>
      <w:r>
        <w:rPr>
          <w:noProof/>
        </w:rPr>
        <w:t>48</w:t>
      </w:r>
      <w:r>
        <w:rPr>
          <w:noProof/>
        </w:rPr>
        <w:fldChar w:fldCharType="end"/>
      </w:r>
    </w:p>
    <w:p w14:paraId="29284EEB" w14:textId="178E973C" w:rsidR="003D567D" w:rsidRDefault="003D567D">
      <w:pPr>
        <w:pStyle w:val="TOC3"/>
        <w:tabs>
          <w:tab w:val="left" w:pos="1134"/>
        </w:tabs>
        <w:rPr>
          <w:rFonts w:eastAsiaTheme="minorEastAsia"/>
          <w:noProof/>
          <w:color w:val="auto"/>
          <w:sz w:val="22"/>
          <w:lang w:val="en-US"/>
        </w:rPr>
      </w:pPr>
      <w:r w:rsidRPr="000F38C8">
        <w:rPr>
          <w:rFonts w:ascii="Calibri" w:hAnsi="Calibri"/>
          <w:noProof/>
        </w:rPr>
        <w:t>A.6.3.</w:t>
      </w:r>
      <w:r>
        <w:rPr>
          <w:rFonts w:eastAsiaTheme="minorEastAsia"/>
          <w:noProof/>
          <w:color w:val="auto"/>
          <w:sz w:val="22"/>
          <w:lang w:val="en-US"/>
        </w:rPr>
        <w:tab/>
      </w:r>
      <w:r>
        <w:rPr>
          <w:noProof/>
        </w:rPr>
        <w:t>Air Mass (Propagation)</w:t>
      </w:r>
      <w:r>
        <w:rPr>
          <w:noProof/>
        </w:rPr>
        <w:tab/>
      </w:r>
      <w:r>
        <w:rPr>
          <w:noProof/>
        </w:rPr>
        <w:fldChar w:fldCharType="begin"/>
      </w:r>
      <w:r>
        <w:rPr>
          <w:noProof/>
        </w:rPr>
        <w:instrText xml:space="preserve"> PAGEREF _Toc80189082 \h </w:instrText>
      </w:r>
      <w:r>
        <w:rPr>
          <w:noProof/>
        </w:rPr>
      </w:r>
      <w:r>
        <w:rPr>
          <w:noProof/>
        </w:rPr>
        <w:fldChar w:fldCharType="separate"/>
      </w:r>
      <w:r>
        <w:rPr>
          <w:noProof/>
        </w:rPr>
        <w:t>48</w:t>
      </w:r>
      <w:r>
        <w:rPr>
          <w:noProof/>
        </w:rPr>
        <w:fldChar w:fldCharType="end"/>
      </w:r>
    </w:p>
    <w:p w14:paraId="0A685E39" w14:textId="4A1D57ED" w:rsidR="003D567D" w:rsidRDefault="003D567D">
      <w:pPr>
        <w:pStyle w:val="TOC2"/>
        <w:rPr>
          <w:rFonts w:eastAsiaTheme="minorEastAsia"/>
          <w:color w:val="auto"/>
          <w:lang w:val="en-US"/>
        </w:rPr>
      </w:pPr>
      <w:r w:rsidRPr="000F38C8">
        <w:rPr>
          <w:rFonts w:ascii="Calibri" w:hAnsi="Calibri"/>
        </w:rPr>
        <w:t>A.7.</w:t>
      </w:r>
      <w:r>
        <w:rPr>
          <w:rFonts w:eastAsiaTheme="minorEastAsia"/>
          <w:color w:val="auto"/>
          <w:lang w:val="en-US"/>
        </w:rPr>
        <w:tab/>
      </w:r>
      <w:r>
        <w:t>Other Influencing Factors</w:t>
      </w:r>
      <w:r>
        <w:tab/>
      </w:r>
      <w:r>
        <w:fldChar w:fldCharType="begin"/>
      </w:r>
      <w:r>
        <w:instrText xml:space="preserve"> PAGEREF _Toc80189083 \h </w:instrText>
      </w:r>
      <w:r>
        <w:fldChar w:fldCharType="separate"/>
      </w:r>
      <w:r>
        <w:t>52</w:t>
      </w:r>
      <w:r>
        <w:fldChar w:fldCharType="end"/>
      </w:r>
    </w:p>
    <w:p w14:paraId="60F363CE" w14:textId="769E9EA8" w:rsidR="003D567D" w:rsidRDefault="003D567D">
      <w:pPr>
        <w:pStyle w:val="TOC3"/>
        <w:tabs>
          <w:tab w:val="left" w:pos="1134"/>
        </w:tabs>
        <w:rPr>
          <w:rFonts w:eastAsiaTheme="minorEastAsia"/>
          <w:noProof/>
          <w:color w:val="auto"/>
          <w:sz w:val="22"/>
          <w:lang w:val="en-US"/>
        </w:rPr>
      </w:pPr>
      <w:r w:rsidRPr="000F38C8">
        <w:rPr>
          <w:rFonts w:ascii="Calibri" w:hAnsi="Calibri"/>
          <w:noProof/>
        </w:rPr>
        <w:t>A.7.1.</w:t>
      </w:r>
      <w:r>
        <w:rPr>
          <w:rFonts w:eastAsiaTheme="minorEastAsia"/>
          <w:noProof/>
          <w:color w:val="auto"/>
          <w:sz w:val="22"/>
          <w:lang w:val="en-US"/>
        </w:rPr>
        <w:tab/>
      </w:r>
      <w:r>
        <w:rPr>
          <w:noProof/>
        </w:rPr>
        <w:t>Shadowing Effects</w:t>
      </w:r>
      <w:r>
        <w:rPr>
          <w:noProof/>
        </w:rPr>
        <w:tab/>
      </w:r>
      <w:r>
        <w:rPr>
          <w:noProof/>
        </w:rPr>
        <w:fldChar w:fldCharType="begin"/>
      </w:r>
      <w:r>
        <w:rPr>
          <w:noProof/>
        </w:rPr>
        <w:instrText xml:space="preserve"> PAGEREF _Toc80189084 \h </w:instrText>
      </w:r>
      <w:r>
        <w:rPr>
          <w:noProof/>
        </w:rPr>
      </w:r>
      <w:r>
        <w:rPr>
          <w:noProof/>
        </w:rPr>
        <w:fldChar w:fldCharType="separate"/>
      </w:r>
      <w:r>
        <w:rPr>
          <w:noProof/>
        </w:rPr>
        <w:t>52</w:t>
      </w:r>
      <w:r>
        <w:rPr>
          <w:noProof/>
        </w:rPr>
        <w:fldChar w:fldCharType="end"/>
      </w:r>
    </w:p>
    <w:p w14:paraId="7448D164" w14:textId="719CFA6A" w:rsidR="003D567D" w:rsidRDefault="003D567D">
      <w:pPr>
        <w:pStyle w:val="TOC3"/>
        <w:tabs>
          <w:tab w:val="left" w:pos="1134"/>
        </w:tabs>
        <w:rPr>
          <w:rFonts w:eastAsiaTheme="minorEastAsia"/>
          <w:noProof/>
          <w:color w:val="auto"/>
          <w:sz w:val="22"/>
          <w:lang w:val="en-US"/>
        </w:rPr>
      </w:pPr>
      <w:r w:rsidRPr="000F38C8">
        <w:rPr>
          <w:rFonts w:ascii="Calibri" w:hAnsi="Calibri"/>
          <w:noProof/>
        </w:rPr>
        <w:t>A.7.2.</w:t>
      </w:r>
      <w:r>
        <w:rPr>
          <w:rFonts w:eastAsiaTheme="minorEastAsia"/>
          <w:noProof/>
          <w:color w:val="auto"/>
          <w:sz w:val="22"/>
          <w:lang w:val="en-US"/>
        </w:rPr>
        <w:tab/>
      </w:r>
      <w:r>
        <w:rPr>
          <w:noProof/>
        </w:rPr>
        <w:t>Interference</w:t>
      </w:r>
      <w:r>
        <w:rPr>
          <w:noProof/>
        </w:rPr>
        <w:tab/>
      </w:r>
      <w:r>
        <w:rPr>
          <w:noProof/>
        </w:rPr>
        <w:fldChar w:fldCharType="begin"/>
      </w:r>
      <w:r>
        <w:rPr>
          <w:noProof/>
        </w:rPr>
        <w:instrText xml:space="preserve"> PAGEREF _Toc80189085 \h </w:instrText>
      </w:r>
      <w:r>
        <w:rPr>
          <w:noProof/>
        </w:rPr>
      </w:r>
      <w:r>
        <w:rPr>
          <w:noProof/>
        </w:rPr>
        <w:fldChar w:fldCharType="separate"/>
      </w:r>
      <w:r>
        <w:rPr>
          <w:noProof/>
        </w:rPr>
        <w:t>52</w:t>
      </w:r>
      <w:r>
        <w:rPr>
          <w:noProof/>
        </w:rPr>
        <w:fldChar w:fldCharType="end"/>
      </w:r>
    </w:p>
    <w:p w14:paraId="2895D753" w14:textId="37CE166B" w:rsidR="003D567D" w:rsidRDefault="003D567D">
      <w:pPr>
        <w:pStyle w:val="TOC3"/>
        <w:tabs>
          <w:tab w:val="left" w:pos="1134"/>
        </w:tabs>
        <w:rPr>
          <w:rFonts w:eastAsiaTheme="minorEastAsia"/>
          <w:noProof/>
          <w:color w:val="auto"/>
          <w:sz w:val="22"/>
          <w:lang w:val="en-US"/>
        </w:rPr>
      </w:pPr>
      <w:r w:rsidRPr="000F38C8">
        <w:rPr>
          <w:rFonts w:ascii="Calibri" w:hAnsi="Calibri"/>
          <w:noProof/>
        </w:rPr>
        <w:t>A.7.3.</w:t>
      </w:r>
      <w:r>
        <w:rPr>
          <w:rFonts w:eastAsiaTheme="minorEastAsia"/>
          <w:noProof/>
          <w:color w:val="auto"/>
          <w:sz w:val="22"/>
          <w:lang w:val="en-US"/>
        </w:rPr>
        <w:tab/>
      </w:r>
      <w:r>
        <w:rPr>
          <w:noProof/>
        </w:rPr>
        <w:t>Radar Susceptibility</w:t>
      </w:r>
      <w:r>
        <w:rPr>
          <w:noProof/>
        </w:rPr>
        <w:tab/>
      </w:r>
      <w:r>
        <w:rPr>
          <w:noProof/>
        </w:rPr>
        <w:fldChar w:fldCharType="begin"/>
      </w:r>
      <w:r>
        <w:rPr>
          <w:noProof/>
        </w:rPr>
        <w:instrText xml:space="preserve"> PAGEREF _Toc80189086 \h </w:instrText>
      </w:r>
      <w:r>
        <w:rPr>
          <w:noProof/>
        </w:rPr>
      </w:r>
      <w:r>
        <w:rPr>
          <w:noProof/>
        </w:rPr>
        <w:fldChar w:fldCharType="separate"/>
      </w:r>
      <w:r>
        <w:rPr>
          <w:noProof/>
        </w:rPr>
        <w:t>52</w:t>
      </w:r>
      <w:r>
        <w:rPr>
          <w:noProof/>
        </w:rPr>
        <w:fldChar w:fldCharType="end"/>
      </w:r>
    </w:p>
    <w:p w14:paraId="17725782" w14:textId="4B7B18CB" w:rsidR="003D567D" w:rsidRDefault="003D567D">
      <w:pPr>
        <w:pStyle w:val="TOC3"/>
        <w:tabs>
          <w:tab w:val="left" w:pos="1134"/>
        </w:tabs>
        <w:rPr>
          <w:rFonts w:eastAsiaTheme="minorEastAsia"/>
          <w:noProof/>
          <w:color w:val="auto"/>
          <w:sz w:val="22"/>
          <w:lang w:val="en-US"/>
        </w:rPr>
      </w:pPr>
      <w:r w:rsidRPr="000F38C8">
        <w:rPr>
          <w:rFonts w:ascii="Calibri" w:hAnsi="Calibri"/>
          <w:noProof/>
        </w:rPr>
        <w:t>A.7.4.</w:t>
      </w:r>
      <w:r>
        <w:rPr>
          <w:rFonts w:eastAsiaTheme="minorEastAsia"/>
          <w:noProof/>
          <w:color w:val="auto"/>
          <w:sz w:val="22"/>
          <w:lang w:val="en-US"/>
        </w:rPr>
        <w:tab/>
      </w:r>
      <w:r>
        <w:rPr>
          <w:noProof/>
        </w:rPr>
        <w:t>Radar Compatibility with Other Users</w:t>
      </w:r>
      <w:r>
        <w:rPr>
          <w:noProof/>
        </w:rPr>
        <w:tab/>
      </w:r>
      <w:r>
        <w:rPr>
          <w:noProof/>
        </w:rPr>
        <w:fldChar w:fldCharType="begin"/>
      </w:r>
      <w:r>
        <w:rPr>
          <w:noProof/>
        </w:rPr>
        <w:instrText xml:space="preserve"> PAGEREF _Toc80189087 \h </w:instrText>
      </w:r>
      <w:r>
        <w:rPr>
          <w:noProof/>
        </w:rPr>
      </w:r>
      <w:r>
        <w:rPr>
          <w:noProof/>
        </w:rPr>
        <w:fldChar w:fldCharType="separate"/>
      </w:r>
      <w:r>
        <w:rPr>
          <w:noProof/>
        </w:rPr>
        <w:t>52</w:t>
      </w:r>
      <w:r>
        <w:rPr>
          <w:noProof/>
        </w:rPr>
        <w:fldChar w:fldCharType="end"/>
      </w:r>
    </w:p>
    <w:p w14:paraId="1893CD3A" w14:textId="5E90BAA0" w:rsidR="003D567D" w:rsidRDefault="003D567D">
      <w:pPr>
        <w:pStyle w:val="TOC3"/>
        <w:tabs>
          <w:tab w:val="left" w:pos="1134"/>
        </w:tabs>
        <w:rPr>
          <w:rFonts w:eastAsiaTheme="minorEastAsia"/>
          <w:noProof/>
          <w:color w:val="auto"/>
          <w:sz w:val="22"/>
          <w:lang w:val="en-US"/>
        </w:rPr>
      </w:pPr>
      <w:r w:rsidRPr="000F38C8">
        <w:rPr>
          <w:rFonts w:ascii="Calibri" w:hAnsi="Calibri"/>
          <w:noProof/>
        </w:rPr>
        <w:t>A.7.5.</w:t>
      </w:r>
      <w:r>
        <w:rPr>
          <w:rFonts w:eastAsiaTheme="minorEastAsia"/>
          <w:noProof/>
          <w:color w:val="auto"/>
          <w:sz w:val="22"/>
          <w:lang w:val="en-US"/>
        </w:rPr>
        <w:tab/>
      </w:r>
      <w:r>
        <w:rPr>
          <w:noProof/>
        </w:rPr>
        <w:t>Influence from Wind Farms</w:t>
      </w:r>
      <w:r>
        <w:rPr>
          <w:noProof/>
        </w:rPr>
        <w:tab/>
      </w:r>
      <w:r>
        <w:rPr>
          <w:noProof/>
        </w:rPr>
        <w:fldChar w:fldCharType="begin"/>
      </w:r>
      <w:r>
        <w:rPr>
          <w:noProof/>
        </w:rPr>
        <w:instrText xml:space="preserve"> PAGEREF _Toc80189088 \h </w:instrText>
      </w:r>
      <w:r>
        <w:rPr>
          <w:noProof/>
        </w:rPr>
      </w:r>
      <w:r>
        <w:rPr>
          <w:noProof/>
        </w:rPr>
        <w:fldChar w:fldCharType="separate"/>
      </w:r>
      <w:r>
        <w:rPr>
          <w:noProof/>
        </w:rPr>
        <w:t>53</w:t>
      </w:r>
      <w:r>
        <w:rPr>
          <w:noProof/>
        </w:rPr>
        <w:fldChar w:fldCharType="end"/>
      </w:r>
    </w:p>
    <w:p w14:paraId="7934E9FB" w14:textId="494512D7" w:rsidR="003D567D" w:rsidRDefault="003D567D">
      <w:pPr>
        <w:pStyle w:val="TOC2"/>
        <w:rPr>
          <w:rFonts w:eastAsiaTheme="minorEastAsia"/>
          <w:color w:val="auto"/>
          <w:lang w:val="en-US"/>
        </w:rPr>
      </w:pPr>
      <w:r w:rsidRPr="000F38C8">
        <w:rPr>
          <w:rFonts w:ascii="Calibri" w:hAnsi="Calibri"/>
        </w:rPr>
        <w:t>A.8.</w:t>
      </w:r>
      <w:r>
        <w:rPr>
          <w:rFonts w:eastAsiaTheme="minorEastAsia"/>
          <w:color w:val="auto"/>
          <w:lang w:val="en-US"/>
        </w:rPr>
        <w:tab/>
      </w:r>
      <w:r>
        <w:t>Signal Processing and Tracking</w:t>
      </w:r>
      <w:r>
        <w:tab/>
      </w:r>
      <w:r>
        <w:fldChar w:fldCharType="begin"/>
      </w:r>
      <w:r>
        <w:instrText xml:space="preserve"> PAGEREF _Toc80189089 \h </w:instrText>
      </w:r>
      <w:r>
        <w:fldChar w:fldCharType="separate"/>
      </w:r>
      <w:r>
        <w:t>53</w:t>
      </w:r>
      <w:r>
        <w:fldChar w:fldCharType="end"/>
      </w:r>
    </w:p>
    <w:p w14:paraId="7E01400F" w14:textId="585A75F0" w:rsidR="003D567D" w:rsidRDefault="003D567D">
      <w:pPr>
        <w:pStyle w:val="TOC2"/>
        <w:rPr>
          <w:rFonts w:eastAsiaTheme="minorEastAsia"/>
          <w:color w:val="auto"/>
          <w:lang w:val="en-US"/>
        </w:rPr>
      </w:pPr>
      <w:r w:rsidRPr="000F38C8">
        <w:rPr>
          <w:rFonts w:ascii="Calibri" w:hAnsi="Calibri"/>
        </w:rPr>
        <w:t>A.9.</w:t>
      </w:r>
      <w:r>
        <w:rPr>
          <w:rFonts w:eastAsiaTheme="minorEastAsia"/>
          <w:color w:val="auto"/>
          <w:lang w:val="en-US"/>
        </w:rPr>
        <w:tab/>
      </w:r>
      <w:r>
        <w:t>Analysis of Radar Detection Performance</w:t>
      </w:r>
      <w:r>
        <w:tab/>
      </w:r>
      <w:r>
        <w:fldChar w:fldCharType="begin"/>
      </w:r>
      <w:r>
        <w:instrText xml:space="preserve"> PAGEREF _Toc80189090 \h </w:instrText>
      </w:r>
      <w:r>
        <w:fldChar w:fldCharType="separate"/>
      </w:r>
      <w:r>
        <w:t>53</w:t>
      </w:r>
      <w:r>
        <w:fldChar w:fldCharType="end"/>
      </w:r>
    </w:p>
    <w:p w14:paraId="110385A6" w14:textId="42414814" w:rsidR="003D567D" w:rsidRDefault="003D567D">
      <w:pPr>
        <w:pStyle w:val="TOC3"/>
        <w:tabs>
          <w:tab w:val="left" w:pos="1134"/>
        </w:tabs>
        <w:rPr>
          <w:rFonts w:eastAsiaTheme="minorEastAsia"/>
          <w:noProof/>
          <w:color w:val="auto"/>
          <w:sz w:val="22"/>
          <w:lang w:val="en-US"/>
        </w:rPr>
      </w:pPr>
      <w:r w:rsidRPr="000F38C8">
        <w:rPr>
          <w:rFonts w:ascii="Calibri" w:hAnsi="Calibri"/>
          <w:noProof/>
        </w:rPr>
        <w:lastRenderedPageBreak/>
        <w:t>A.9.1.</w:t>
      </w:r>
      <w:r>
        <w:rPr>
          <w:rFonts w:eastAsiaTheme="minorEastAsia"/>
          <w:noProof/>
          <w:color w:val="auto"/>
          <w:sz w:val="22"/>
          <w:lang w:val="en-US"/>
        </w:rPr>
        <w:tab/>
      </w:r>
      <w:r>
        <w:rPr>
          <w:noProof/>
        </w:rPr>
        <w:t>Probability of Detection and False Alarm Rate</w:t>
      </w:r>
      <w:r>
        <w:rPr>
          <w:noProof/>
        </w:rPr>
        <w:tab/>
      </w:r>
      <w:r>
        <w:rPr>
          <w:noProof/>
        </w:rPr>
        <w:fldChar w:fldCharType="begin"/>
      </w:r>
      <w:r>
        <w:rPr>
          <w:noProof/>
        </w:rPr>
        <w:instrText xml:space="preserve"> PAGEREF _Toc80189091 \h </w:instrText>
      </w:r>
      <w:r>
        <w:rPr>
          <w:noProof/>
        </w:rPr>
      </w:r>
      <w:r>
        <w:rPr>
          <w:noProof/>
        </w:rPr>
        <w:fldChar w:fldCharType="separate"/>
      </w:r>
      <w:r>
        <w:rPr>
          <w:noProof/>
        </w:rPr>
        <w:t>54</w:t>
      </w:r>
      <w:r>
        <w:rPr>
          <w:noProof/>
        </w:rPr>
        <w:fldChar w:fldCharType="end"/>
      </w:r>
    </w:p>
    <w:p w14:paraId="4F2AF111" w14:textId="2FAA4089" w:rsidR="003D567D" w:rsidRDefault="003D567D">
      <w:pPr>
        <w:pStyle w:val="TOC1"/>
        <w:tabs>
          <w:tab w:val="left" w:pos="1134"/>
        </w:tabs>
        <w:rPr>
          <w:rFonts w:eastAsiaTheme="minorEastAsia"/>
          <w:b w:val="0"/>
          <w:caps w:val="0"/>
          <w:color w:val="auto"/>
          <w:lang w:val="en-US"/>
        </w:rPr>
      </w:pPr>
      <w:r w:rsidRPr="000F38C8">
        <w:rPr>
          <w:u w:color="407EC9"/>
        </w:rPr>
        <w:t>ANNEX B</w:t>
      </w:r>
      <w:r>
        <w:rPr>
          <w:rFonts w:eastAsiaTheme="minorEastAsia"/>
          <w:b w:val="0"/>
          <w:caps w:val="0"/>
          <w:color w:val="auto"/>
          <w:lang w:val="en-US"/>
        </w:rPr>
        <w:tab/>
      </w:r>
      <w:r>
        <w:t>Performance calculation</w:t>
      </w:r>
      <w:r>
        <w:tab/>
      </w:r>
      <w:r>
        <w:fldChar w:fldCharType="begin"/>
      </w:r>
      <w:r>
        <w:instrText xml:space="preserve"> PAGEREF _Toc80189092 \h </w:instrText>
      </w:r>
      <w:r>
        <w:fldChar w:fldCharType="separate"/>
      </w:r>
      <w:r>
        <w:t>55</w:t>
      </w:r>
      <w:r>
        <w:fldChar w:fldCharType="end"/>
      </w:r>
    </w:p>
    <w:p w14:paraId="3D6F091E" w14:textId="74068FA4" w:rsidR="003D567D" w:rsidRDefault="003D567D">
      <w:pPr>
        <w:pStyle w:val="TOC2"/>
        <w:rPr>
          <w:rFonts w:eastAsiaTheme="minorEastAsia"/>
          <w:color w:val="auto"/>
          <w:lang w:val="en-US"/>
        </w:rPr>
      </w:pPr>
      <w:r w:rsidRPr="000F38C8">
        <w:rPr>
          <w:rFonts w:ascii="Calibri" w:hAnsi="Calibri"/>
        </w:rPr>
        <w:t>B.1.</w:t>
      </w:r>
      <w:r>
        <w:rPr>
          <w:rFonts w:eastAsiaTheme="minorEastAsia"/>
          <w:color w:val="auto"/>
          <w:lang w:val="en-US"/>
        </w:rPr>
        <w:tab/>
      </w:r>
      <w:r>
        <w:t>Symbols</w:t>
      </w:r>
      <w:r>
        <w:tab/>
      </w:r>
      <w:r>
        <w:fldChar w:fldCharType="begin"/>
      </w:r>
      <w:r>
        <w:instrText xml:space="preserve"> PAGEREF _Toc80189093 \h </w:instrText>
      </w:r>
      <w:r>
        <w:fldChar w:fldCharType="separate"/>
      </w:r>
      <w:r>
        <w:t>55</w:t>
      </w:r>
      <w:r>
        <w:fldChar w:fldCharType="end"/>
      </w:r>
    </w:p>
    <w:p w14:paraId="67BDABF9" w14:textId="3E65E334" w:rsidR="003D567D" w:rsidRDefault="003D567D">
      <w:pPr>
        <w:pStyle w:val="TOC2"/>
        <w:rPr>
          <w:rFonts w:eastAsiaTheme="minorEastAsia"/>
          <w:color w:val="auto"/>
          <w:lang w:val="en-US"/>
        </w:rPr>
      </w:pPr>
      <w:r w:rsidRPr="000F38C8">
        <w:rPr>
          <w:rFonts w:ascii="Calibri" w:hAnsi="Calibri"/>
        </w:rPr>
        <w:t>B.2.</w:t>
      </w:r>
      <w:r>
        <w:rPr>
          <w:rFonts w:eastAsiaTheme="minorEastAsia"/>
          <w:color w:val="auto"/>
          <w:lang w:val="en-US"/>
        </w:rPr>
        <w:tab/>
      </w:r>
      <w:r>
        <w:t>received powers</w:t>
      </w:r>
      <w:r>
        <w:tab/>
      </w:r>
      <w:r>
        <w:fldChar w:fldCharType="begin"/>
      </w:r>
      <w:r>
        <w:instrText xml:space="preserve"> PAGEREF _Toc80189094 \h </w:instrText>
      </w:r>
      <w:r>
        <w:fldChar w:fldCharType="separate"/>
      </w:r>
      <w:r>
        <w:t>55</w:t>
      </w:r>
      <w:r>
        <w:fldChar w:fldCharType="end"/>
      </w:r>
    </w:p>
    <w:p w14:paraId="727B54C2" w14:textId="2AA4C5D8" w:rsidR="003D567D" w:rsidRDefault="003D567D">
      <w:pPr>
        <w:pStyle w:val="TOC3"/>
        <w:tabs>
          <w:tab w:val="left" w:pos="1134"/>
        </w:tabs>
        <w:rPr>
          <w:rFonts w:eastAsiaTheme="minorEastAsia"/>
          <w:noProof/>
          <w:color w:val="auto"/>
          <w:sz w:val="22"/>
          <w:lang w:val="en-US"/>
        </w:rPr>
      </w:pPr>
      <w:r w:rsidRPr="000F38C8">
        <w:rPr>
          <w:rFonts w:ascii="Calibri" w:hAnsi="Calibri"/>
          <w:noProof/>
        </w:rPr>
        <w:t>B.2.1.</w:t>
      </w:r>
      <w:r>
        <w:rPr>
          <w:rFonts w:eastAsiaTheme="minorEastAsia"/>
          <w:noProof/>
          <w:color w:val="auto"/>
          <w:sz w:val="22"/>
          <w:lang w:val="en-US"/>
        </w:rPr>
        <w:tab/>
      </w:r>
      <w:r>
        <w:rPr>
          <w:noProof/>
        </w:rPr>
        <w:t>Received power from target</w:t>
      </w:r>
      <w:r>
        <w:rPr>
          <w:noProof/>
        </w:rPr>
        <w:tab/>
      </w:r>
      <w:r>
        <w:rPr>
          <w:noProof/>
        </w:rPr>
        <w:fldChar w:fldCharType="begin"/>
      </w:r>
      <w:r>
        <w:rPr>
          <w:noProof/>
        </w:rPr>
        <w:instrText xml:space="preserve"> PAGEREF _Toc80189095 \h </w:instrText>
      </w:r>
      <w:r>
        <w:rPr>
          <w:noProof/>
        </w:rPr>
      </w:r>
      <w:r>
        <w:rPr>
          <w:noProof/>
        </w:rPr>
        <w:fldChar w:fldCharType="separate"/>
      </w:r>
      <w:r>
        <w:rPr>
          <w:noProof/>
        </w:rPr>
        <w:t>55</w:t>
      </w:r>
      <w:r>
        <w:rPr>
          <w:noProof/>
        </w:rPr>
        <w:fldChar w:fldCharType="end"/>
      </w:r>
    </w:p>
    <w:p w14:paraId="006F8680" w14:textId="347E1EA2" w:rsidR="003D567D" w:rsidRDefault="003D567D">
      <w:pPr>
        <w:pStyle w:val="TOC3"/>
        <w:tabs>
          <w:tab w:val="left" w:pos="1134"/>
        </w:tabs>
        <w:rPr>
          <w:rFonts w:eastAsiaTheme="minorEastAsia"/>
          <w:noProof/>
          <w:color w:val="auto"/>
          <w:sz w:val="22"/>
          <w:lang w:val="en-US"/>
        </w:rPr>
      </w:pPr>
      <w:r w:rsidRPr="000F38C8">
        <w:rPr>
          <w:rFonts w:ascii="Calibri" w:hAnsi="Calibri"/>
          <w:noProof/>
        </w:rPr>
        <w:t>B.2.2.</w:t>
      </w:r>
      <w:r>
        <w:rPr>
          <w:rFonts w:eastAsiaTheme="minorEastAsia"/>
          <w:noProof/>
          <w:color w:val="auto"/>
          <w:sz w:val="22"/>
          <w:lang w:val="en-US"/>
        </w:rPr>
        <w:tab/>
      </w:r>
      <w:r>
        <w:rPr>
          <w:noProof/>
        </w:rPr>
        <w:t>Received power from sea clutter</w:t>
      </w:r>
      <w:r>
        <w:rPr>
          <w:noProof/>
        </w:rPr>
        <w:tab/>
      </w:r>
      <w:r>
        <w:rPr>
          <w:noProof/>
        </w:rPr>
        <w:fldChar w:fldCharType="begin"/>
      </w:r>
      <w:r>
        <w:rPr>
          <w:noProof/>
        </w:rPr>
        <w:instrText xml:space="preserve"> PAGEREF _Toc80189096 \h </w:instrText>
      </w:r>
      <w:r>
        <w:rPr>
          <w:noProof/>
        </w:rPr>
      </w:r>
      <w:r>
        <w:rPr>
          <w:noProof/>
        </w:rPr>
        <w:fldChar w:fldCharType="separate"/>
      </w:r>
      <w:r>
        <w:rPr>
          <w:noProof/>
        </w:rPr>
        <w:t>56</w:t>
      </w:r>
      <w:r>
        <w:rPr>
          <w:noProof/>
        </w:rPr>
        <w:fldChar w:fldCharType="end"/>
      </w:r>
    </w:p>
    <w:p w14:paraId="51877EE4" w14:textId="47DF1478" w:rsidR="003D567D" w:rsidRDefault="003D567D">
      <w:pPr>
        <w:pStyle w:val="TOC3"/>
        <w:tabs>
          <w:tab w:val="left" w:pos="1134"/>
        </w:tabs>
        <w:rPr>
          <w:rFonts w:eastAsiaTheme="minorEastAsia"/>
          <w:noProof/>
          <w:color w:val="auto"/>
          <w:sz w:val="22"/>
          <w:lang w:val="en-US"/>
        </w:rPr>
      </w:pPr>
      <w:r w:rsidRPr="000F38C8">
        <w:rPr>
          <w:rFonts w:ascii="Calibri" w:hAnsi="Calibri"/>
          <w:noProof/>
        </w:rPr>
        <w:t>B.2.3.</w:t>
      </w:r>
      <w:r>
        <w:rPr>
          <w:rFonts w:eastAsiaTheme="minorEastAsia"/>
          <w:noProof/>
          <w:color w:val="auto"/>
          <w:sz w:val="22"/>
          <w:lang w:val="en-US"/>
        </w:rPr>
        <w:tab/>
      </w:r>
      <w:r>
        <w:rPr>
          <w:noProof/>
        </w:rPr>
        <w:t>Received power from land clutter</w:t>
      </w:r>
      <w:r>
        <w:rPr>
          <w:noProof/>
        </w:rPr>
        <w:tab/>
      </w:r>
      <w:r>
        <w:rPr>
          <w:noProof/>
        </w:rPr>
        <w:fldChar w:fldCharType="begin"/>
      </w:r>
      <w:r>
        <w:rPr>
          <w:noProof/>
        </w:rPr>
        <w:instrText xml:space="preserve"> PAGEREF _Toc80189097 \h </w:instrText>
      </w:r>
      <w:r>
        <w:rPr>
          <w:noProof/>
        </w:rPr>
      </w:r>
      <w:r>
        <w:rPr>
          <w:noProof/>
        </w:rPr>
        <w:fldChar w:fldCharType="separate"/>
      </w:r>
      <w:r>
        <w:rPr>
          <w:noProof/>
        </w:rPr>
        <w:t>56</w:t>
      </w:r>
      <w:r>
        <w:rPr>
          <w:noProof/>
        </w:rPr>
        <w:fldChar w:fldCharType="end"/>
      </w:r>
    </w:p>
    <w:p w14:paraId="561BD8FB" w14:textId="3795231A" w:rsidR="003D567D" w:rsidRDefault="003D567D">
      <w:pPr>
        <w:pStyle w:val="TOC3"/>
        <w:tabs>
          <w:tab w:val="left" w:pos="1134"/>
        </w:tabs>
        <w:rPr>
          <w:rFonts w:eastAsiaTheme="minorEastAsia"/>
          <w:noProof/>
          <w:color w:val="auto"/>
          <w:sz w:val="22"/>
          <w:lang w:val="en-US"/>
        </w:rPr>
      </w:pPr>
      <w:r w:rsidRPr="000F38C8">
        <w:rPr>
          <w:rFonts w:ascii="Calibri" w:hAnsi="Calibri"/>
          <w:noProof/>
        </w:rPr>
        <w:t>B.2.4.</w:t>
      </w:r>
      <w:r>
        <w:rPr>
          <w:rFonts w:eastAsiaTheme="minorEastAsia"/>
          <w:noProof/>
          <w:color w:val="auto"/>
          <w:sz w:val="22"/>
          <w:lang w:val="en-US"/>
        </w:rPr>
        <w:tab/>
      </w:r>
      <w:r>
        <w:rPr>
          <w:noProof/>
        </w:rPr>
        <w:t>Received power from volume clutter</w:t>
      </w:r>
      <w:r>
        <w:rPr>
          <w:noProof/>
        </w:rPr>
        <w:tab/>
      </w:r>
      <w:r>
        <w:rPr>
          <w:noProof/>
        </w:rPr>
        <w:fldChar w:fldCharType="begin"/>
      </w:r>
      <w:r>
        <w:rPr>
          <w:noProof/>
        </w:rPr>
        <w:instrText xml:space="preserve"> PAGEREF _Toc80189098 \h </w:instrText>
      </w:r>
      <w:r>
        <w:rPr>
          <w:noProof/>
        </w:rPr>
      </w:r>
      <w:r>
        <w:rPr>
          <w:noProof/>
        </w:rPr>
        <w:fldChar w:fldCharType="separate"/>
      </w:r>
      <w:r>
        <w:rPr>
          <w:noProof/>
        </w:rPr>
        <w:t>56</w:t>
      </w:r>
      <w:r>
        <w:rPr>
          <w:noProof/>
        </w:rPr>
        <w:fldChar w:fldCharType="end"/>
      </w:r>
    </w:p>
    <w:p w14:paraId="055FE68F" w14:textId="0DF85389" w:rsidR="003D567D" w:rsidRDefault="003D567D">
      <w:pPr>
        <w:pStyle w:val="TOC3"/>
        <w:tabs>
          <w:tab w:val="left" w:pos="1134"/>
        </w:tabs>
        <w:rPr>
          <w:rFonts w:eastAsiaTheme="minorEastAsia"/>
          <w:noProof/>
          <w:color w:val="auto"/>
          <w:sz w:val="22"/>
          <w:lang w:val="en-US"/>
        </w:rPr>
      </w:pPr>
      <w:r w:rsidRPr="000F38C8">
        <w:rPr>
          <w:rFonts w:ascii="Calibri" w:hAnsi="Calibri"/>
          <w:noProof/>
        </w:rPr>
        <w:t>B.2.5.</w:t>
      </w:r>
      <w:r>
        <w:rPr>
          <w:rFonts w:eastAsiaTheme="minorEastAsia"/>
          <w:noProof/>
          <w:color w:val="auto"/>
          <w:sz w:val="22"/>
          <w:lang w:val="en-US"/>
        </w:rPr>
        <w:tab/>
      </w:r>
      <w:r>
        <w:rPr>
          <w:noProof/>
        </w:rPr>
        <w:t>Thermal noise</w:t>
      </w:r>
      <w:r>
        <w:rPr>
          <w:noProof/>
        </w:rPr>
        <w:tab/>
      </w:r>
      <w:r>
        <w:rPr>
          <w:noProof/>
        </w:rPr>
        <w:fldChar w:fldCharType="begin"/>
      </w:r>
      <w:r>
        <w:rPr>
          <w:noProof/>
        </w:rPr>
        <w:instrText xml:space="preserve"> PAGEREF _Toc80189099 \h </w:instrText>
      </w:r>
      <w:r>
        <w:rPr>
          <w:noProof/>
        </w:rPr>
      </w:r>
      <w:r>
        <w:rPr>
          <w:noProof/>
        </w:rPr>
        <w:fldChar w:fldCharType="separate"/>
      </w:r>
      <w:r>
        <w:rPr>
          <w:noProof/>
        </w:rPr>
        <w:t>57</w:t>
      </w:r>
      <w:r>
        <w:rPr>
          <w:noProof/>
        </w:rPr>
        <w:fldChar w:fldCharType="end"/>
      </w:r>
    </w:p>
    <w:p w14:paraId="4B1CB977" w14:textId="26C9EA04" w:rsidR="003D567D" w:rsidRDefault="003D567D">
      <w:pPr>
        <w:pStyle w:val="TOC3"/>
        <w:tabs>
          <w:tab w:val="left" w:pos="1134"/>
        </w:tabs>
        <w:rPr>
          <w:rFonts w:eastAsiaTheme="minorEastAsia"/>
          <w:noProof/>
          <w:color w:val="auto"/>
          <w:sz w:val="22"/>
          <w:lang w:val="en-US"/>
        </w:rPr>
      </w:pPr>
      <w:r w:rsidRPr="000F38C8">
        <w:rPr>
          <w:rFonts w:ascii="Calibri" w:hAnsi="Calibri"/>
          <w:noProof/>
        </w:rPr>
        <w:t>B.2.6.</w:t>
      </w:r>
      <w:r>
        <w:rPr>
          <w:rFonts w:eastAsiaTheme="minorEastAsia"/>
          <w:noProof/>
          <w:color w:val="auto"/>
          <w:sz w:val="22"/>
          <w:lang w:val="en-US"/>
        </w:rPr>
        <w:tab/>
      </w:r>
      <w:r>
        <w:rPr>
          <w:noProof/>
        </w:rPr>
        <w:t>Attenuation</w:t>
      </w:r>
      <w:r>
        <w:rPr>
          <w:noProof/>
        </w:rPr>
        <w:tab/>
      </w:r>
      <w:r>
        <w:rPr>
          <w:noProof/>
        </w:rPr>
        <w:fldChar w:fldCharType="begin"/>
      </w:r>
      <w:r>
        <w:rPr>
          <w:noProof/>
        </w:rPr>
        <w:instrText xml:space="preserve"> PAGEREF _Toc80189100 \h </w:instrText>
      </w:r>
      <w:r>
        <w:rPr>
          <w:noProof/>
        </w:rPr>
      </w:r>
      <w:r>
        <w:rPr>
          <w:noProof/>
        </w:rPr>
        <w:fldChar w:fldCharType="separate"/>
      </w:r>
      <w:r>
        <w:rPr>
          <w:noProof/>
        </w:rPr>
        <w:t>57</w:t>
      </w:r>
      <w:r>
        <w:rPr>
          <w:noProof/>
        </w:rPr>
        <w:fldChar w:fldCharType="end"/>
      </w:r>
    </w:p>
    <w:p w14:paraId="2803E8F1" w14:textId="58E7B00F" w:rsidR="003D567D" w:rsidRDefault="003D567D">
      <w:pPr>
        <w:pStyle w:val="TOC2"/>
        <w:rPr>
          <w:rFonts w:eastAsiaTheme="minorEastAsia"/>
          <w:color w:val="auto"/>
          <w:lang w:val="en-US"/>
        </w:rPr>
      </w:pPr>
      <w:r w:rsidRPr="000F38C8">
        <w:rPr>
          <w:rFonts w:ascii="Calibri" w:hAnsi="Calibri"/>
        </w:rPr>
        <w:t>B.3.</w:t>
      </w:r>
      <w:r>
        <w:rPr>
          <w:rFonts w:eastAsiaTheme="minorEastAsia"/>
          <w:color w:val="auto"/>
          <w:lang w:val="en-US"/>
        </w:rPr>
        <w:tab/>
      </w:r>
      <w:r>
        <w:t>Detection probability</w:t>
      </w:r>
      <w:r>
        <w:tab/>
      </w:r>
      <w:r>
        <w:fldChar w:fldCharType="begin"/>
      </w:r>
      <w:r>
        <w:instrText xml:space="preserve"> PAGEREF _Toc80189101 \h </w:instrText>
      </w:r>
      <w:r>
        <w:fldChar w:fldCharType="separate"/>
      </w:r>
      <w:r>
        <w:t>57</w:t>
      </w:r>
      <w:r>
        <w:fldChar w:fldCharType="end"/>
      </w:r>
    </w:p>
    <w:p w14:paraId="390C2FCE" w14:textId="36ADDA80" w:rsidR="003D567D" w:rsidRDefault="003D567D">
      <w:pPr>
        <w:pStyle w:val="TOC1"/>
        <w:tabs>
          <w:tab w:val="left" w:pos="1134"/>
        </w:tabs>
        <w:rPr>
          <w:rFonts w:eastAsiaTheme="minorEastAsia"/>
          <w:b w:val="0"/>
          <w:caps w:val="0"/>
          <w:color w:val="auto"/>
          <w:lang w:val="en-US"/>
        </w:rPr>
      </w:pPr>
      <w:r w:rsidRPr="000F38C8">
        <w:rPr>
          <w:u w:color="407EC9"/>
        </w:rPr>
        <w:t>ANNEX C</w:t>
      </w:r>
      <w:r>
        <w:rPr>
          <w:rFonts w:eastAsiaTheme="minorEastAsia"/>
          <w:b w:val="0"/>
          <w:caps w:val="0"/>
          <w:color w:val="auto"/>
          <w:lang w:val="en-US"/>
        </w:rPr>
        <w:tab/>
      </w:r>
      <w:r>
        <w:t>Test Targets and their Callibration</w:t>
      </w:r>
      <w:r>
        <w:tab/>
      </w:r>
      <w:r>
        <w:fldChar w:fldCharType="begin"/>
      </w:r>
      <w:r>
        <w:instrText xml:space="preserve"> PAGEREF _Toc80189102 \h </w:instrText>
      </w:r>
      <w:r>
        <w:fldChar w:fldCharType="separate"/>
      </w:r>
      <w:r>
        <w:t>59</w:t>
      </w:r>
      <w:r>
        <w:fldChar w:fldCharType="end"/>
      </w:r>
    </w:p>
    <w:p w14:paraId="33893BB9" w14:textId="2392CBE7" w:rsidR="007302BB" w:rsidRDefault="00143D7E" w:rsidP="00625429">
      <w:pPr>
        <w:pStyle w:val="BodyText"/>
      </w:pPr>
      <w:r>
        <w:rPr>
          <w:rFonts w:eastAsia="Times New Roman" w:cs="Times New Roman"/>
          <w:caps/>
          <w:noProof/>
          <w:color w:val="00558C" w:themeColor="accent1"/>
          <w:szCs w:val="20"/>
        </w:rPr>
        <w:fldChar w:fldCharType="end"/>
      </w:r>
    </w:p>
    <w:p w14:paraId="2388C118" w14:textId="77777777" w:rsidR="00EA7DEC" w:rsidRPr="00EA7DEC" w:rsidRDefault="00EA7DEC" w:rsidP="00EA7DEC"/>
    <w:p w14:paraId="2F4CCDD1" w14:textId="65095EDD" w:rsidR="00466DD5" w:rsidRPr="00CB7D0F" w:rsidRDefault="002F265A" w:rsidP="00466DD5">
      <w:pPr>
        <w:pStyle w:val="ListofFigures"/>
      </w:pPr>
      <w:r w:rsidRPr="00F55AD7">
        <w:t>List of Tables</w:t>
      </w:r>
      <w:r w:rsidR="00176BB8">
        <w:t xml:space="preserve"> </w:t>
      </w:r>
    </w:p>
    <w:p w14:paraId="38B0B672" w14:textId="5DB98DC6" w:rsidR="00161325" w:rsidRPr="00CB7D0F" w:rsidRDefault="00161325" w:rsidP="00CB7D0F">
      <w:pPr>
        <w:pStyle w:val="BodyText"/>
      </w:pPr>
    </w:p>
    <w:p w14:paraId="4A4B52F3" w14:textId="575D4047" w:rsidR="00176BB8" w:rsidRPr="00176BB8" w:rsidRDefault="00994D97" w:rsidP="00466DD5">
      <w:pPr>
        <w:pStyle w:val="ListofFigures"/>
      </w:pPr>
      <w:r w:rsidRPr="00F55AD7">
        <w:t>List of Figures</w:t>
      </w:r>
    </w:p>
    <w:p w14:paraId="62EF661B" w14:textId="77777777" w:rsidR="00790277" w:rsidRDefault="00790277" w:rsidP="00462095">
      <w:pPr>
        <w:pStyle w:val="BodyText"/>
      </w:pPr>
    </w:p>
    <w:p w14:paraId="58890DCE" w14:textId="6C10FE0F" w:rsidR="004C5024" w:rsidRPr="00462095" w:rsidRDefault="004C5024" w:rsidP="00462095">
      <w:pPr>
        <w:pStyle w:val="BodyText"/>
        <w:sectPr w:rsidR="004C5024" w:rsidRPr="00462095" w:rsidSect="00C716E5">
          <w:headerReference w:type="even" r:id="rId21"/>
          <w:headerReference w:type="default" r:id="rId22"/>
          <w:headerReference w:type="first" r:id="rId23"/>
          <w:footerReference w:type="first" r:id="rId24"/>
          <w:pgSz w:w="11906" w:h="16838" w:code="9"/>
          <w:pgMar w:top="567" w:right="794" w:bottom="567" w:left="907" w:header="850" w:footer="567" w:gutter="0"/>
          <w:cols w:space="708"/>
          <w:titlePg/>
          <w:docGrid w:linePitch="360"/>
        </w:sectPr>
      </w:pPr>
    </w:p>
    <w:p w14:paraId="357D3282" w14:textId="223DB8B6" w:rsidR="003A6A32" w:rsidRDefault="00141ACF" w:rsidP="00141ACF">
      <w:pPr>
        <w:pStyle w:val="Heading1"/>
      </w:pPr>
      <w:bookmarkStart w:id="3" w:name="_Ref66800667"/>
      <w:bookmarkStart w:id="4" w:name="_Toc80189014"/>
      <w:r w:rsidRPr="00141ACF">
        <w:lastRenderedPageBreak/>
        <w:t>INTRODUCTION</w:t>
      </w:r>
      <w:bookmarkEnd w:id="3"/>
      <w:bookmarkEnd w:id="4"/>
    </w:p>
    <w:p w14:paraId="40FDA680" w14:textId="7AED942E" w:rsidR="00141ACF" w:rsidRDefault="00141ACF" w:rsidP="00141ACF">
      <w:pPr>
        <w:pStyle w:val="BodyText"/>
      </w:pPr>
      <w:bookmarkStart w:id="5" w:name="_Hlk59200746"/>
      <w:r>
        <w:t xml:space="preserve">This Guideline presents a common source of information to assist VTS authorities in the understanding of radar performance, supporting the design of radar service and its contribution to the VTS traffic image (situational awareness) as well as guidance of how the VTS Authority should specify the Functional, </w:t>
      </w:r>
      <w:r w:rsidR="000C288C">
        <w:t xml:space="preserve">Performance </w:t>
      </w:r>
      <w:r>
        <w:t xml:space="preserve">and associated </w:t>
      </w:r>
      <w:r w:rsidR="000C288C">
        <w:t xml:space="preserve">Acceptance </w:t>
      </w:r>
      <w:r>
        <w:t xml:space="preserve">Requirements. </w:t>
      </w:r>
    </w:p>
    <w:p w14:paraId="5DE95750" w14:textId="77777777" w:rsidR="00141ACF" w:rsidRDefault="00141ACF" w:rsidP="00141ACF">
      <w:pPr>
        <w:pStyle w:val="BodyText"/>
      </w:pPr>
      <w:r>
        <w:t xml:space="preserve">The guideline considers application of radar to different operational areas (e.g. inland waterways, Harbours, Coastal regions and offshore). </w:t>
      </w:r>
    </w:p>
    <w:p w14:paraId="5BC77798" w14:textId="55F0867F" w:rsidR="00141ACF" w:rsidRDefault="000C288C" w:rsidP="00141ACF">
      <w:pPr>
        <w:pStyle w:val="BodyText"/>
      </w:pPr>
      <w:r>
        <w:t>This includes considerations relative to e</w:t>
      </w:r>
      <w:r w:rsidR="00141ACF">
        <w:t>nvironmental conditions such as weather, sea conditions</w:t>
      </w:r>
      <w:r w:rsidR="00ED7FF3">
        <w:t xml:space="preserve">, </w:t>
      </w:r>
      <w:r w:rsidR="00141ACF">
        <w:t xml:space="preserve">geographical </w:t>
      </w:r>
      <w:r w:rsidR="00ED7FF3">
        <w:t>constraints, and obstructions</w:t>
      </w:r>
      <w:r>
        <w:t>,</w:t>
      </w:r>
      <w:r w:rsidR="00141ACF">
        <w:t xml:space="preserve"> </w:t>
      </w:r>
      <w:r>
        <w:t xml:space="preserve">posing </w:t>
      </w:r>
      <w:r w:rsidR="00141ACF">
        <w:t xml:space="preserve">challenges to the detection and coverage of radar sensors.  </w:t>
      </w:r>
    </w:p>
    <w:p w14:paraId="3A87A7FB" w14:textId="40500D5D" w:rsidR="000E259E" w:rsidRPr="000E259E" w:rsidRDefault="000E259E" w:rsidP="000E259E">
      <w:pPr>
        <w:pStyle w:val="BodyText"/>
      </w:pPr>
      <w:r w:rsidRPr="000E259E">
        <w:t xml:space="preserve">Specific maritime security requirements possibly identified by the International Ship and Port Security code and other requirements from allied services may introduce additional challenges.  </w:t>
      </w:r>
    </w:p>
    <w:p w14:paraId="44D61E98" w14:textId="2B77F1EC" w:rsidR="00CA15A7" w:rsidRPr="00CA15A7" w:rsidRDefault="00EA7DEC" w:rsidP="004000EA">
      <w:pPr>
        <w:pStyle w:val="Heading2"/>
      </w:pPr>
      <w:bookmarkStart w:id="6" w:name="_Toc60660146"/>
      <w:bookmarkStart w:id="7" w:name="_Toc80189015"/>
      <w:r>
        <w:t xml:space="preserve">The IALA </w:t>
      </w:r>
      <w:r w:rsidR="00CA15A7" w:rsidRPr="00CA15A7">
        <w:t>G1111 guideline series</w:t>
      </w:r>
      <w:bookmarkEnd w:id="6"/>
      <w:bookmarkEnd w:id="7"/>
    </w:p>
    <w:p w14:paraId="656086AE" w14:textId="4080D81E" w:rsidR="00CA15A7" w:rsidRPr="004000EA" w:rsidRDefault="00CA15A7" w:rsidP="004000EA">
      <w:pPr>
        <w:pStyle w:val="BodyText"/>
      </w:pPr>
      <w:r w:rsidRPr="004000EA">
        <w:t xml:space="preserve">This Guideline is one of the G1111 series of guideline documents. The purpose of the G1111 series is to assist the VTS authority in preparing the definition, specification, establishment, </w:t>
      </w:r>
      <w:r w:rsidR="004000EA" w:rsidRPr="004000EA">
        <w:t>operation,</w:t>
      </w:r>
      <w:r w:rsidRPr="004000EA">
        <w:t xml:space="preserve"> and upgrades of a VTS system.  The documents address the relationship between the operational requirements and VTS system performance (technical) requirements and how these reflect into system design and sub system requirements.</w:t>
      </w:r>
    </w:p>
    <w:p w14:paraId="431BBCC5" w14:textId="6C6390AA" w:rsidR="00CA15A7" w:rsidRPr="00CA15A7" w:rsidRDefault="00CA15A7" w:rsidP="004000EA">
      <w:pPr>
        <w:pStyle w:val="BodyText"/>
      </w:pPr>
      <w:r w:rsidRPr="004000EA">
        <w:t>The G1111 series of guideline documents present system design, sensors, communications, processing, and acceptance, without inferring priority. The guideline documents are numbered and titled as follows:</w:t>
      </w:r>
    </w:p>
    <w:p w14:paraId="1F8D93A6" w14:textId="3458ACF0" w:rsidR="007E3F2D" w:rsidRPr="005839FD" w:rsidRDefault="007E3F2D" w:rsidP="005B6D18">
      <w:pPr>
        <w:pStyle w:val="NoSpacing"/>
        <w:numPr>
          <w:ilvl w:val="0"/>
          <w:numId w:val="25"/>
        </w:numPr>
        <w:rPr>
          <w:sz w:val="22"/>
        </w:rPr>
      </w:pPr>
      <w:bookmarkStart w:id="8" w:name="_Hlk63413490"/>
      <w:r w:rsidRPr="005839FD">
        <w:rPr>
          <w:sz w:val="22"/>
        </w:rPr>
        <w:t>G1111</w:t>
      </w:r>
      <w:r w:rsidRPr="005839FD">
        <w:rPr>
          <w:sz w:val="22"/>
        </w:rPr>
        <w:tab/>
      </w:r>
      <w:r w:rsidR="005839FD">
        <w:rPr>
          <w:sz w:val="22"/>
        </w:rPr>
        <w:tab/>
      </w:r>
      <w:r w:rsidRPr="005839FD">
        <w:rPr>
          <w:sz w:val="22"/>
        </w:rPr>
        <w:t>Establishing Functional &amp; Performance Requirements for VTS Systems</w:t>
      </w:r>
    </w:p>
    <w:p w14:paraId="156619A7" w14:textId="77777777" w:rsidR="007E3F2D" w:rsidRPr="005839FD" w:rsidRDefault="007E3F2D" w:rsidP="005B6D18">
      <w:pPr>
        <w:pStyle w:val="NoSpacing"/>
        <w:numPr>
          <w:ilvl w:val="0"/>
          <w:numId w:val="25"/>
        </w:numPr>
        <w:rPr>
          <w:sz w:val="22"/>
        </w:rPr>
      </w:pPr>
      <w:bookmarkStart w:id="9" w:name="_Hlk79403348"/>
      <w:r w:rsidRPr="005839FD">
        <w:rPr>
          <w:sz w:val="22"/>
        </w:rPr>
        <w:t>G1111-1</w:t>
      </w:r>
      <w:r w:rsidRPr="005839FD">
        <w:rPr>
          <w:sz w:val="22"/>
        </w:rPr>
        <w:tab/>
        <w:t>Producing Requirements for the Core VTS System</w:t>
      </w:r>
    </w:p>
    <w:bookmarkEnd w:id="9"/>
    <w:p w14:paraId="08F2E70D" w14:textId="77777777" w:rsidR="007E3F2D" w:rsidRPr="005839FD" w:rsidRDefault="007E3F2D" w:rsidP="005B6D18">
      <w:pPr>
        <w:pStyle w:val="NoSpacing"/>
        <w:numPr>
          <w:ilvl w:val="0"/>
          <w:numId w:val="25"/>
        </w:numPr>
        <w:rPr>
          <w:sz w:val="22"/>
        </w:rPr>
      </w:pPr>
      <w:r w:rsidRPr="005839FD">
        <w:rPr>
          <w:sz w:val="22"/>
        </w:rPr>
        <w:t>G1111-2</w:t>
      </w:r>
      <w:r w:rsidRPr="005839FD">
        <w:rPr>
          <w:sz w:val="22"/>
        </w:rPr>
        <w:tab/>
        <w:t>Producing Requirements for Voice Communications</w:t>
      </w:r>
    </w:p>
    <w:p w14:paraId="699686DB" w14:textId="77777777" w:rsidR="007E3F2D" w:rsidRPr="005839FD" w:rsidRDefault="007E3F2D" w:rsidP="005B6D18">
      <w:pPr>
        <w:pStyle w:val="NoSpacing"/>
        <w:numPr>
          <w:ilvl w:val="0"/>
          <w:numId w:val="25"/>
        </w:numPr>
        <w:rPr>
          <w:sz w:val="22"/>
        </w:rPr>
      </w:pPr>
      <w:r w:rsidRPr="005839FD">
        <w:rPr>
          <w:sz w:val="22"/>
        </w:rPr>
        <w:t>G1111-3</w:t>
      </w:r>
      <w:r w:rsidRPr="005839FD">
        <w:rPr>
          <w:sz w:val="22"/>
        </w:rPr>
        <w:tab/>
        <w:t xml:space="preserve">Producing Requirements for RADAR </w:t>
      </w:r>
    </w:p>
    <w:p w14:paraId="4EC0750C" w14:textId="77777777" w:rsidR="007E3F2D" w:rsidRPr="005839FD" w:rsidRDefault="007E3F2D" w:rsidP="005B6D18">
      <w:pPr>
        <w:pStyle w:val="NoSpacing"/>
        <w:numPr>
          <w:ilvl w:val="0"/>
          <w:numId w:val="25"/>
        </w:numPr>
        <w:rPr>
          <w:sz w:val="22"/>
        </w:rPr>
      </w:pPr>
      <w:r w:rsidRPr="005839FD">
        <w:rPr>
          <w:sz w:val="22"/>
        </w:rPr>
        <w:t>G1111-4</w:t>
      </w:r>
      <w:r w:rsidRPr="005839FD">
        <w:rPr>
          <w:sz w:val="22"/>
        </w:rPr>
        <w:tab/>
        <w:t xml:space="preserve">Producing Requirements for AIS and VDES </w:t>
      </w:r>
    </w:p>
    <w:p w14:paraId="48572001" w14:textId="77777777" w:rsidR="007E3F2D" w:rsidRPr="005839FD" w:rsidRDefault="007E3F2D" w:rsidP="005B6D18">
      <w:pPr>
        <w:pStyle w:val="NoSpacing"/>
        <w:numPr>
          <w:ilvl w:val="0"/>
          <w:numId w:val="25"/>
        </w:numPr>
        <w:rPr>
          <w:sz w:val="22"/>
        </w:rPr>
      </w:pPr>
      <w:r w:rsidRPr="005839FD">
        <w:rPr>
          <w:sz w:val="22"/>
        </w:rPr>
        <w:t>G1111-5</w:t>
      </w:r>
      <w:r w:rsidRPr="005839FD">
        <w:rPr>
          <w:sz w:val="22"/>
        </w:rPr>
        <w:tab/>
        <w:t>Producing Requirements for Environment Monitoring Systems</w:t>
      </w:r>
    </w:p>
    <w:p w14:paraId="5173AD9D" w14:textId="77777777" w:rsidR="007E3F2D" w:rsidRPr="005839FD" w:rsidRDefault="007E3F2D" w:rsidP="005B6D18">
      <w:pPr>
        <w:pStyle w:val="NoSpacing"/>
        <w:numPr>
          <w:ilvl w:val="0"/>
          <w:numId w:val="25"/>
        </w:numPr>
        <w:rPr>
          <w:sz w:val="22"/>
        </w:rPr>
      </w:pPr>
      <w:r w:rsidRPr="005839FD">
        <w:rPr>
          <w:sz w:val="22"/>
        </w:rPr>
        <w:t>G1111-6</w:t>
      </w:r>
      <w:r w:rsidRPr="005839FD">
        <w:rPr>
          <w:sz w:val="22"/>
        </w:rPr>
        <w:tab/>
        <w:t>Producing Requirements for Electro Optical Systems</w:t>
      </w:r>
    </w:p>
    <w:p w14:paraId="5DD84569" w14:textId="77777777" w:rsidR="007E3F2D" w:rsidRPr="005839FD" w:rsidRDefault="007E3F2D" w:rsidP="005B6D18">
      <w:pPr>
        <w:pStyle w:val="NoSpacing"/>
        <w:numPr>
          <w:ilvl w:val="0"/>
          <w:numId w:val="25"/>
        </w:numPr>
        <w:rPr>
          <w:sz w:val="22"/>
        </w:rPr>
      </w:pPr>
      <w:r w:rsidRPr="005839FD">
        <w:rPr>
          <w:sz w:val="22"/>
        </w:rPr>
        <w:t>G1111-7</w:t>
      </w:r>
      <w:r w:rsidRPr="005839FD">
        <w:rPr>
          <w:sz w:val="22"/>
        </w:rPr>
        <w:tab/>
        <w:t>Producing Requirements for Radio Direction Finders</w:t>
      </w:r>
    </w:p>
    <w:p w14:paraId="4CEBC421" w14:textId="77777777" w:rsidR="007E3F2D" w:rsidRPr="005839FD" w:rsidRDefault="007E3F2D" w:rsidP="005B6D18">
      <w:pPr>
        <w:pStyle w:val="NoSpacing"/>
        <w:numPr>
          <w:ilvl w:val="0"/>
          <w:numId w:val="25"/>
        </w:numPr>
        <w:rPr>
          <w:sz w:val="22"/>
        </w:rPr>
      </w:pPr>
      <w:r w:rsidRPr="005839FD">
        <w:rPr>
          <w:sz w:val="22"/>
        </w:rPr>
        <w:t>G1111-8</w:t>
      </w:r>
      <w:r w:rsidRPr="005839FD">
        <w:rPr>
          <w:sz w:val="22"/>
        </w:rPr>
        <w:tab/>
        <w:t xml:space="preserve">Producing Requirements for Long Range Sensors </w:t>
      </w:r>
    </w:p>
    <w:p w14:paraId="0BD010EA" w14:textId="77777777" w:rsidR="007E3F2D" w:rsidRPr="005839FD" w:rsidRDefault="007E3F2D" w:rsidP="005B6D18">
      <w:pPr>
        <w:pStyle w:val="NoSpacing"/>
        <w:numPr>
          <w:ilvl w:val="0"/>
          <w:numId w:val="25"/>
        </w:numPr>
        <w:rPr>
          <w:sz w:val="22"/>
        </w:rPr>
      </w:pPr>
      <w:r w:rsidRPr="005839FD">
        <w:rPr>
          <w:sz w:val="22"/>
        </w:rPr>
        <w:t>G1111-9</w:t>
      </w:r>
      <w:r w:rsidRPr="005839FD">
        <w:rPr>
          <w:sz w:val="22"/>
        </w:rPr>
        <w:tab/>
        <w:t>Framework for Acceptance of VTS Systems</w:t>
      </w:r>
    </w:p>
    <w:bookmarkEnd w:id="8"/>
    <w:p w14:paraId="205EF47F" w14:textId="77777777" w:rsidR="00141ACF" w:rsidRDefault="00141ACF">
      <w:pPr>
        <w:spacing w:after="200" w:line="276" w:lineRule="auto"/>
        <w:rPr>
          <w:sz w:val="22"/>
        </w:rPr>
      </w:pPr>
      <w:r>
        <w:br w:type="page"/>
      </w:r>
    </w:p>
    <w:p w14:paraId="0FDEED83" w14:textId="77777777" w:rsidR="00141ACF" w:rsidRDefault="00141ACF" w:rsidP="00141ACF">
      <w:pPr>
        <w:pStyle w:val="BodyText"/>
      </w:pPr>
    </w:p>
    <w:p w14:paraId="08AA3884" w14:textId="6559EB17" w:rsidR="00141ACF" w:rsidRDefault="00141ACF" w:rsidP="00141ACF">
      <w:pPr>
        <w:pStyle w:val="Heading1"/>
      </w:pPr>
      <w:bookmarkStart w:id="10" w:name="_Toc80189016"/>
      <w:r w:rsidRPr="00F55AD7">
        <w:t>DEFINITIONS</w:t>
      </w:r>
      <w:bookmarkEnd w:id="10"/>
      <w:r>
        <w:t xml:space="preserve">  </w:t>
      </w:r>
    </w:p>
    <w:p w14:paraId="53A4E4AB" w14:textId="3A50A23E" w:rsidR="00141ACF" w:rsidRDefault="00141ACF" w:rsidP="00141ACF">
      <w:pPr>
        <w:pStyle w:val="Heading2"/>
      </w:pPr>
      <w:bookmarkStart w:id="11" w:name="_Ref66799890"/>
      <w:bookmarkStart w:id="12" w:name="_Toc80189017"/>
      <w:bookmarkEnd w:id="5"/>
      <w:r w:rsidRPr="00141ACF">
        <w:t>G</w:t>
      </w:r>
      <w:r w:rsidR="00061634">
        <w:t>eneral</w:t>
      </w:r>
      <w:r w:rsidRPr="00141ACF">
        <w:t xml:space="preserve"> T</w:t>
      </w:r>
      <w:bookmarkEnd w:id="11"/>
      <w:r w:rsidR="00061634">
        <w:t>erms</w:t>
      </w:r>
      <w:bookmarkEnd w:id="12"/>
    </w:p>
    <w:p w14:paraId="1F5B8275" w14:textId="0CC11C0D" w:rsidR="00141ACF" w:rsidRPr="00141ACF" w:rsidRDefault="00141ACF" w:rsidP="00141ACF">
      <w:pPr>
        <w:rPr>
          <w:sz w:val="22"/>
        </w:rPr>
      </w:pPr>
      <w:r w:rsidRPr="00141ACF">
        <w:rPr>
          <w:rStyle w:val="BodyTextChar"/>
          <w:sz w:val="22"/>
        </w:rPr>
        <w:t>For general terms used throughout this section refer to IEEE Std 686-1997 IEEE Standard Radar Definitions</w:t>
      </w:r>
      <w:r w:rsidRPr="00141ACF">
        <w:rPr>
          <w:sz w:val="22"/>
        </w:rPr>
        <w:t>.</w:t>
      </w:r>
    </w:p>
    <w:p w14:paraId="62451556" w14:textId="66105D09" w:rsidR="00141ACF" w:rsidRDefault="00141ACF" w:rsidP="00141ACF">
      <w:pPr>
        <w:pStyle w:val="Heading2"/>
      </w:pPr>
      <w:bookmarkStart w:id="13" w:name="_Toc80189018"/>
      <w:r w:rsidRPr="00141ACF">
        <w:t>S</w:t>
      </w:r>
      <w:r w:rsidR="00061634">
        <w:t>pecific</w:t>
      </w:r>
      <w:r w:rsidRPr="00141ACF">
        <w:t xml:space="preserve"> T</w:t>
      </w:r>
      <w:r w:rsidR="00061634">
        <w:t>erms</w:t>
      </w:r>
      <w:bookmarkEnd w:id="13"/>
    </w:p>
    <w:p w14:paraId="50DC23C5" w14:textId="77777777" w:rsidR="00141ACF" w:rsidRPr="007132D5" w:rsidRDefault="00141ACF" w:rsidP="00141ACF">
      <w:pPr>
        <w:pStyle w:val="BodyText"/>
      </w:pPr>
      <w:r w:rsidRPr="007132D5">
        <w:t>Specific terms are defined as follows:</w:t>
      </w:r>
    </w:p>
    <w:p w14:paraId="285523BF" w14:textId="4BC585A7" w:rsidR="00141ACF" w:rsidRPr="007132D5" w:rsidRDefault="00141ACF" w:rsidP="00141ACF">
      <w:pPr>
        <w:pStyle w:val="BodyText"/>
      </w:pPr>
      <w:r w:rsidRPr="007132D5">
        <w:rPr>
          <w:b/>
        </w:rPr>
        <w:t>Azimuth (Antenna) Side Lobes</w:t>
      </w:r>
      <w:r w:rsidRPr="007132D5">
        <w:t xml:space="preserve"> - antenna responses (in azimuth) outside the intended radiation beam.  Weighting of the illumination function allows a significant reduction of these lobes, but some response outside the intended direction is unavoidable, normally presenting an irregular pattern with 'peaks' and '</w:t>
      </w:r>
      <w:r w:rsidR="00061634" w:rsidRPr="007132D5">
        <w:t>nulls</w:t>
      </w:r>
      <w:r w:rsidRPr="007132D5">
        <w:t>.  The side lobes may produce responses from targets in unwanted directions, allowing disturbing signals (intentional or not) to enter the receiver, and in addition makes the radar detectable by receivers, which are not illuminated by the main beam.</w:t>
      </w:r>
    </w:p>
    <w:p w14:paraId="6549256F" w14:textId="28CFC361" w:rsidR="00141ACF" w:rsidRPr="007132D5" w:rsidRDefault="00141ACF" w:rsidP="00141ACF">
      <w:pPr>
        <w:pStyle w:val="BodyText"/>
      </w:pPr>
      <w:r w:rsidRPr="007132D5">
        <w:rPr>
          <w:b/>
        </w:rPr>
        <w:t>Availability</w:t>
      </w:r>
      <w:r w:rsidRPr="007132D5">
        <w:t xml:space="preserve"> - is the probability that a system will perform its specified function</w:t>
      </w:r>
      <w:r w:rsidR="009576BC">
        <w:t xml:space="preserve"> without </w:t>
      </w:r>
      <w:r w:rsidR="00061634">
        <w:t>failure</w:t>
      </w:r>
      <w:r w:rsidRPr="007132D5">
        <w:t xml:space="preserve"> when required.</w:t>
      </w:r>
    </w:p>
    <w:p w14:paraId="422E055E" w14:textId="77777777" w:rsidR="00141ACF" w:rsidRPr="007132D5" w:rsidRDefault="00141ACF" w:rsidP="00141ACF">
      <w:pPr>
        <w:pStyle w:val="BodyText"/>
      </w:pPr>
      <w:r w:rsidRPr="007132D5">
        <w:rPr>
          <w:b/>
        </w:rPr>
        <w:t>Blind Spots</w:t>
      </w:r>
      <w:r w:rsidRPr="007132D5">
        <w:t xml:space="preserve"> – typically resulting from either blind range (the Range corresponding to an echo delay of one or more pulse repetition intervals: the echo then arrives at the receiver while the radar is transmitting a new pulse and the receiver is blanked) or Blind speed (target speeds which produce Doppler shift which are integer multiples of the radar pulse repetition frequency (PRF), which are therefore aliased to zero Doppler and cancelled by the clutter rejection filtering).  Blind spots can also arise behind significant obstructions in the field of view (buildings, land masses, oil tankers).</w:t>
      </w:r>
    </w:p>
    <w:p w14:paraId="1227B206" w14:textId="682D01E7" w:rsidR="0091638A" w:rsidRDefault="0091638A" w:rsidP="00141ACF">
      <w:pPr>
        <w:pStyle w:val="BodyText"/>
        <w:rPr>
          <w:b/>
        </w:rPr>
      </w:pPr>
      <w:r>
        <w:rPr>
          <w:b/>
        </w:rPr>
        <w:t xml:space="preserve">BITE: </w:t>
      </w:r>
      <w:r w:rsidRPr="0091638A">
        <w:rPr>
          <w:bCs/>
        </w:rPr>
        <w:t xml:space="preserve">Built </w:t>
      </w:r>
      <w:r w:rsidR="00BC2310" w:rsidRPr="0091638A">
        <w:rPr>
          <w:bCs/>
        </w:rPr>
        <w:t>in</w:t>
      </w:r>
      <w:r w:rsidRPr="0091638A">
        <w:rPr>
          <w:bCs/>
        </w:rPr>
        <w:t xml:space="preserve"> Test Equipment</w:t>
      </w:r>
    </w:p>
    <w:p w14:paraId="7A90AC27" w14:textId="70373CE3" w:rsidR="00141ACF" w:rsidRPr="007132D5" w:rsidRDefault="00141ACF" w:rsidP="00141ACF">
      <w:pPr>
        <w:pStyle w:val="BodyText"/>
      </w:pPr>
      <w:r w:rsidRPr="007132D5">
        <w:rPr>
          <w:b/>
        </w:rPr>
        <w:t>Chirp</w:t>
      </w:r>
      <w:r w:rsidRPr="007132D5">
        <w:t xml:space="preserve"> - frequency modulation of the carrier frequency applied within the radar pulse to increase its bandwidth and therefore the range resolution (see also pulse compression).</w:t>
      </w:r>
    </w:p>
    <w:p w14:paraId="1B295F8A" w14:textId="77777777" w:rsidR="00141ACF" w:rsidRPr="007132D5" w:rsidRDefault="00141ACF" w:rsidP="00141ACF">
      <w:pPr>
        <w:pStyle w:val="BodyText"/>
      </w:pPr>
      <w:r w:rsidRPr="007132D5">
        <w:rPr>
          <w:b/>
        </w:rPr>
        <w:t>Coherence</w:t>
      </w:r>
      <w:r w:rsidRPr="007132D5">
        <w:t xml:space="preserve"> - capability of a system to keep a stable phase reference during the target illumination time in order to properly exploit the received phase information for moving target indication (MTI), pulse Doppler processing or other purposes.</w:t>
      </w:r>
    </w:p>
    <w:p w14:paraId="1D42DEEB" w14:textId="77777777" w:rsidR="00141ACF" w:rsidRPr="007132D5" w:rsidRDefault="00141ACF" w:rsidP="00141ACF">
      <w:pPr>
        <w:pStyle w:val="BodyText"/>
      </w:pPr>
      <w:r w:rsidRPr="007132D5">
        <w:rPr>
          <w:b/>
        </w:rPr>
        <w:t>Doppler Shift</w:t>
      </w:r>
      <w:r w:rsidRPr="007132D5">
        <w:t xml:space="preserve"> - shift in frequency of a wave due to the relative motion between the transmitter and the receiver.  Frequency shift is relative target velocity/wavelength.  Radar echoes are shifted twice this value because this shift must be accounted for in both the forward and the return path.</w:t>
      </w:r>
    </w:p>
    <w:p w14:paraId="296E902D" w14:textId="77777777" w:rsidR="00141ACF" w:rsidRPr="007132D5" w:rsidRDefault="00141ACF" w:rsidP="00141ACF">
      <w:pPr>
        <w:pStyle w:val="BodyText"/>
      </w:pPr>
      <w:r w:rsidRPr="007132D5">
        <w:rPr>
          <w:b/>
        </w:rPr>
        <w:t>Doppler Side Lobes</w:t>
      </w:r>
      <w:r w:rsidRPr="007132D5">
        <w:t xml:space="preserve"> - when using Doppler processing (or MTI) the integrated ideal pulse always presents a response outside the integration peak (across all Doppler filters) known as Doppler side lobes.  Their main effect is to limit the capability to discriminate weak returns in proximity of strong returns (with side lobes of the same order of magnitude as the primary response of the weak return).</w:t>
      </w:r>
    </w:p>
    <w:p w14:paraId="119DC7AC" w14:textId="77777777" w:rsidR="00141ACF" w:rsidRPr="007132D5" w:rsidRDefault="00141ACF" w:rsidP="00141ACF">
      <w:pPr>
        <w:pStyle w:val="BodyText"/>
      </w:pPr>
      <w:r w:rsidRPr="007132D5">
        <w:rPr>
          <w:b/>
        </w:rPr>
        <w:t>FMCW - Frequency Modulation - Continuous Wave</w:t>
      </w:r>
      <w:r w:rsidRPr="007132D5">
        <w:t xml:space="preserve"> - A type of radar where a continuous wave instead of pulse is transmitted.  The range information is derived by frequency modulating the carrier with a saw tooth waveform and comparing the echo FM modulation envelope with the reference.</w:t>
      </w:r>
    </w:p>
    <w:p w14:paraId="6D01C33C" w14:textId="16A058E5" w:rsidR="00141ACF" w:rsidRDefault="00141ACF" w:rsidP="00141ACF">
      <w:pPr>
        <w:pStyle w:val="BodyText"/>
        <w:rPr>
          <w:b/>
        </w:rPr>
      </w:pPr>
      <w:r>
        <w:rPr>
          <w:b/>
        </w:rPr>
        <w:t>Gap Filler -</w:t>
      </w:r>
      <w:r w:rsidR="0040380C">
        <w:rPr>
          <w:b/>
        </w:rPr>
        <w:t xml:space="preserve"> </w:t>
      </w:r>
      <w:r w:rsidR="0040380C" w:rsidRPr="0040380C">
        <w:rPr>
          <w:bCs/>
        </w:rPr>
        <w:t>A radar used to supplement the coverage of a principal radar in areas where coverage is inadequate.</w:t>
      </w:r>
    </w:p>
    <w:p w14:paraId="77ABC603" w14:textId="77777777" w:rsidR="00141ACF" w:rsidRPr="007132D5" w:rsidRDefault="00141ACF" w:rsidP="00141ACF">
      <w:pPr>
        <w:pStyle w:val="BodyText"/>
      </w:pPr>
      <w:r w:rsidRPr="007132D5">
        <w:rPr>
          <w:b/>
        </w:rPr>
        <w:t>Ghost Targets (Ghost Echoes)</w:t>
      </w:r>
      <w:r w:rsidRPr="007132D5">
        <w:t xml:space="preserve"> – undesirable radar echoes resulting from a number of sources.  For example, multipath related wave reflections caused by large structures or surface reflections, time sidelobes, antenna azimuth sidelobes, and Doppler sidelobes.</w:t>
      </w:r>
    </w:p>
    <w:p w14:paraId="13D84C9D" w14:textId="77777777" w:rsidR="00141ACF" w:rsidRPr="007132D5" w:rsidRDefault="00141ACF" w:rsidP="00141ACF">
      <w:pPr>
        <w:pStyle w:val="BodyText"/>
      </w:pPr>
      <w:r w:rsidRPr="007132D5">
        <w:rPr>
          <w:b/>
        </w:rPr>
        <w:t>Interference Rejection</w:t>
      </w:r>
      <w:r w:rsidRPr="007132D5">
        <w:t xml:space="preserve"> - this function is included to seek to reduce or eliminate interference received from transmitters utilising the same or nearby frequencies.  One common technique is to compare adjacent range cells in the present 'live' video signal with the video signal from the previous sweep.  The output video signal to the display device is inhibited should the comparison indicate the presence of interference.</w:t>
      </w:r>
    </w:p>
    <w:p w14:paraId="6BFFEFAF" w14:textId="77777777" w:rsidR="00141ACF" w:rsidRPr="007132D5" w:rsidRDefault="00141ACF" w:rsidP="00141ACF">
      <w:pPr>
        <w:pStyle w:val="BodyText"/>
      </w:pPr>
      <w:r w:rsidRPr="007132D5">
        <w:rPr>
          <w:b/>
        </w:rPr>
        <w:lastRenderedPageBreak/>
        <w:t>Normal Weather and Propagation Conditions</w:t>
      </w:r>
      <w:r w:rsidRPr="007132D5">
        <w:t xml:space="preserve"> - are the conditions not exceeded 99% to 99.9 % of the time as defined by the individual VTS Authority.  The rest of the time is considered having adverse weather and propagation conditions.</w:t>
      </w:r>
    </w:p>
    <w:p w14:paraId="549B05CF" w14:textId="77777777" w:rsidR="00141ACF" w:rsidRPr="00D671C4" w:rsidRDefault="00141ACF" w:rsidP="00141ACF">
      <w:pPr>
        <w:pStyle w:val="BodyText"/>
        <w:rPr>
          <w:bCs/>
        </w:rPr>
      </w:pPr>
      <w:r>
        <w:rPr>
          <w:b/>
        </w:rPr>
        <w:t xml:space="preserve">Operational area </w:t>
      </w:r>
      <w:r>
        <w:rPr>
          <w:bCs/>
        </w:rPr>
        <w:t>-</w:t>
      </w:r>
    </w:p>
    <w:p w14:paraId="5A3AAC24" w14:textId="77777777" w:rsidR="00141ACF" w:rsidRPr="007132D5" w:rsidRDefault="00141ACF" w:rsidP="00141ACF">
      <w:pPr>
        <w:pStyle w:val="BodyText"/>
      </w:pPr>
      <w:r w:rsidRPr="007132D5">
        <w:rPr>
          <w:b/>
        </w:rPr>
        <w:t>Plot Extraction</w:t>
      </w:r>
      <w:r w:rsidRPr="007132D5">
        <w:t xml:space="preserve"> – the process of determining the likely target related radar returns from the radar video signal.  This typically consists of comparing the video level with a threshold which can be (dynamically) adapted to local background noise and clutter conditions.</w:t>
      </w:r>
    </w:p>
    <w:p w14:paraId="17EAC808" w14:textId="77777777" w:rsidR="00141ACF" w:rsidRPr="007132D5" w:rsidRDefault="00141ACF" w:rsidP="00141ACF">
      <w:pPr>
        <w:pStyle w:val="BodyText"/>
      </w:pPr>
      <w:r w:rsidRPr="007132D5">
        <w:rPr>
          <w:b/>
        </w:rPr>
        <w:t>Polarisatio</w:t>
      </w:r>
      <w:r>
        <w:rPr>
          <w:b/>
        </w:rPr>
        <w:t xml:space="preserve">n </w:t>
      </w:r>
      <w:r w:rsidRPr="00E90791">
        <w:t>–</w:t>
      </w:r>
      <w:r>
        <w:rPr>
          <w:b/>
        </w:rPr>
        <w:t xml:space="preserve"> </w:t>
      </w:r>
      <w:r w:rsidRPr="00E90791">
        <w:t>of</w:t>
      </w:r>
      <w:r>
        <w:rPr>
          <w:b/>
        </w:rPr>
        <w:t xml:space="preserve"> </w:t>
      </w:r>
      <w:r w:rsidRPr="007132D5">
        <w:t xml:space="preserve">a radar signal is determined by the orientation of the electrical field.  In the case of </w:t>
      </w:r>
      <w:r w:rsidRPr="007132D5">
        <w:rPr>
          <w:b/>
        </w:rPr>
        <w:t>circular polarisation,</w:t>
      </w:r>
      <w:r w:rsidRPr="007132D5">
        <w:t xml:space="preserve"> the field rotates left or right.</w:t>
      </w:r>
    </w:p>
    <w:p w14:paraId="2508A46A" w14:textId="77777777" w:rsidR="00141ACF" w:rsidRPr="007132D5" w:rsidRDefault="00141ACF" w:rsidP="00141ACF">
      <w:pPr>
        <w:pStyle w:val="BodyText"/>
      </w:pPr>
      <w:r w:rsidRPr="007132D5">
        <w:rPr>
          <w:b/>
        </w:rPr>
        <w:t>Pulse</w:t>
      </w:r>
      <w:r w:rsidRPr="007132D5">
        <w:t xml:space="preserve"> – typically a pulse (which is modulated in the case of pulse compression radar) of RF energy transmitted from the radar.</w:t>
      </w:r>
    </w:p>
    <w:p w14:paraId="57983140" w14:textId="77777777" w:rsidR="00141ACF" w:rsidRPr="007132D5" w:rsidRDefault="00141ACF" w:rsidP="00141ACF">
      <w:pPr>
        <w:pStyle w:val="BodyText"/>
      </w:pPr>
      <w:r w:rsidRPr="007132D5">
        <w:rPr>
          <w:b/>
        </w:rPr>
        <w:t>Pulse Compression</w:t>
      </w:r>
      <w:r w:rsidRPr="007132D5">
        <w:t xml:space="preserve"> – A technique used to achieve a wide pulse bandwidth (and, therefore, enhanced range resolution) using long pulse (for high pulse energy with limited peak power) by introducing an intra-pulse modulation (e.g., chirp frequency modulation or Barker discrete phase modulation) and performing a correlation on the received echo.</w:t>
      </w:r>
    </w:p>
    <w:p w14:paraId="04A64DAE" w14:textId="77777777" w:rsidR="00141ACF" w:rsidRPr="007132D5" w:rsidRDefault="00141ACF" w:rsidP="00141ACF">
      <w:pPr>
        <w:pStyle w:val="BodyText"/>
      </w:pPr>
      <w:r w:rsidRPr="007132D5">
        <w:rPr>
          <w:b/>
        </w:rPr>
        <w:t>Radar Cross Section (RCS)</w:t>
      </w:r>
      <w:r>
        <w:t xml:space="preserve"> – an </w:t>
      </w:r>
      <w:r w:rsidRPr="007132D5">
        <w:t>assessment of the cross-sectional area presented by a reflector (typically a target or unwanted “clutter”) to the transmitted radar energy.  The RCS can vary with frequency and target attitude.</w:t>
      </w:r>
    </w:p>
    <w:p w14:paraId="7AFEAF20" w14:textId="77777777" w:rsidR="00141ACF" w:rsidRPr="007132D5" w:rsidRDefault="00141ACF" w:rsidP="00141ACF">
      <w:pPr>
        <w:pStyle w:val="BodyText"/>
      </w:pPr>
      <w:r w:rsidRPr="007132D5">
        <w:rPr>
          <w:b/>
        </w:rPr>
        <w:t>Radar Information</w:t>
      </w:r>
      <w:r>
        <w:t xml:space="preserve"> – a </w:t>
      </w:r>
      <w:r w:rsidRPr="007132D5">
        <w:t>generic term potentially referring to the radar picture/video, target data, clutter data, topographical data, aids to navigation SARTs etc.</w:t>
      </w:r>
    </w:p>
    <w:p w14:paraId="17915131" w14:textId="63AAADB2" w:rsidR="00141ACF" w:rsidRPr="007132D5" w:rsidRDefault="00141ACF" w:rsidP="00141ACF">
      <w:pPr>
        <w:pStyle w:val="BodyText"/>
      </w:pPr>
      <w:r w:rsidRPr="007132D5">
        <w:rPr>
          <w:b/>
        </w:rPr>
        <w:t>Radar P</w:t>
      </w:r>
      <w:r w:rsidRPr="007132D5">
        <w:rPr>
          <w:b/>
          <w:vertAlign w:val="subscript"/>
        </w:rPr>
        <w:t>D</w:t>
      </w:r>
      <w:r>
        <w:t xml:space="preserve"> – is </w:t>
      </w:r>
      <w:r w:rsidRPr="007132D5">
        <w:t xml:space="preserve">the probability of target detection at the output of a radar, </w:t>
      </w:r>
      <w:r w:rsidR="007F4F04" w:rsidRPr="007132D5">
        <w:t>after</w:t>
      </w:r>
      <w:r w:rsidRPr="007132D5">
        <w:t xml:space="preserve"> plot extraction, but prior to tracking, and presentation.  Note, in some systems the boundary of the radar and its achieved P</w:t>
      </w:r>
      <w:r w:rsidRPr="007132D5">
        <w:rPr>
          <w:vertAlign w:val="subscript"/>
        </w:rPr>
        <w:t>D</w:t>
      </w:r>
      <w:r w:rsidRPr="007132D5">
        <w:t xml:space="preserve"> complicate this definition – clarification may be required to avoid misunderstanding arising from, for example, data compression or video processing.</w:t>
      </w:r>
    </w:p>
    <w:p w14:paraId="3CE4944D" w14:textId="77777777" w:rsidR="00141ACF" w:rsidRPr="007132D5" w:rsidRDefault="00141ACF" w:rsidP="00141ACF">
      <w:pPr>
        <w:pStyle w:val="BodyText"/>
      </w:pPr>
      <w:r w:rsidRPr="007132D5">
        <w:rPr>
          <w:b/>
        </w:rPr>
        <w:t>Radar P</w:t>
      </w:r>
      <w:r w:rsidRPr="007132D5">
        <w:rPr>
          <w:b/>
          <w:vertAlign w:val="subscript"/>
        </w:rPr>
        <w:t>FA</w:t>
      </w:r>
      <w:r>
        <w:t xml:space="preserve"> – is </w:t>
      </w:r>
      <w:r w:rsidRPr="007132D5">
        <w:t>the probability of false alarm at the output of a radar, subsequent to plot extraction, but prior to tracking, and presentation.  In this context, the P</w:t>
      </w:r>
      <w:r w:rsidRPr="007132D5">
        <w:rPr>
          <w:vertAlign w:val="subscript"/>
        </w:rPr>
        <w:t>FA</w:t>
      </w:r>
      <w:r w:rsidRPr="007132D5">
        <w:t xml:space="preserve"> is defined as relating to the number of false target declarations per radar cell (range cell x azimuth cells), arising from a noise plus clutter environment (only).  Note, in some systems the boundary of the radar and its achieved P</w:t>
      </w:r>
      <w:r w:rsidRPr="007132D5">
        <w:rPr>
          <w:vertAlign w:val="subscript"/>
        </w:rPr>
        <w:t>FA</w:t>
      </w:r>
      <w:r w:rsidRPr="007132D5">
        <w:t xml:space="preserve"> complicate this definition – clarification may be required to avoid misunderstanding arising from, for example, noise related threshold crossings vs. unwanted radar energy reflections (unwanted targets, ghost targets etc.).</w:t>
      </w:r>
    </w:p>
    <w:p w14:paraId="281A1D19" w14:textId="77777777" w:rsidR="00141ACF" w:rsidRPr="007132D5" w:rsidRDefault="00141ACF" w:rsidP="00141ACF">
      <w:pPr>
        <w:pStyle w:val="BodyText"/>
        <w:rPr>
          <w:b/>
        </w:rPr>
      </w:pPr>
      <w:r w:rsidRPr="007132D5">
        <w:rPr>
          <w:b/>
        </w:rPr>
        <w:t>Radar Plot</w:t>
      </w:r>
      <w:r>
        <w:rPr>
          <w:b/>
        </w:rPr>
        <w:t xml:space="preserve"> </w:t>
      </w:r>
      <w:r w:rsidRPr="00E90791">
        <w:t>– is</w:t>
      </w:r>
      <w:r>
        <w:rPr>
          <w:b/>
        </w:rPr>
        <w:t xml:space="preserve"> </w:t>
      </w:r>
      <w:r w:rsidRPr="007132D5">
        <w:t>the generic term to describe the report resulting from a radar sensor observation. Each report contains positional information, possibly supplemented by other data.</w:t>
      </w:r>
    </w:p>
    <w:p w14:paraId="0CDB1ABB" w14:textId="77777777" w:rsidR="00141ACF" w:rsidRPr="007132D5" w:rsidRDefault="00141ACF" w:rsidP="00141ACF">
      <w:pPr>
        <w:pStyle w:val="BodyText"/>
        <w:rPr>
          <w:b/>
        </w:rPr>
      </w:pPr>
      <w:r w:rsidRPr="007132D5">
        <w:rPr>
          <w:b/>
        </w:rPr>
        <w:t>Radar Target</w:t>
      </w:r>
      <w:r>
        <w:rPr>
          <w:b/>
        </w:rPr>
        <w:t xml:space="preserve"> </w:t>
      </w:r>
      <w:r w:rsidRPr="00E90791">
        <w:t>– an</w:t>
      </w:r>
      <w:r>
        <w:rPr>
          <w:b/>
        </w:rPr>
        <w:t xml:space="preserve"> </w:t>
      </w:r>
      <w:r w:rsidRPr="007132D5">
        <w:t>object about which information is sought with radar equipment.</w:t>
      </w:r>
    </w:p>
    <w:p w14:paraId="4C9D38D2" w14:textId="77777777" w:rsidR="00141ACF" w:rsidRPr="007132D5" w:rsidRDefault="00141ACF" w:rsidP="00141ACF">
      <w:pPr>
        <w:pStyle w:val="BodyText"/>
      </w:pPr>
      <w:r w:rsidRPr="007132D5">
        <w:rPr>
          <w:b/>
        </w:rPr>
        <w:t>Radar Video</w:t>
      </w:r>
      <w:r>
        <w:t xml:space="preserve"> – a </w:t>
      </w:r>
      <w:r w:rsidRPr="007132D5">
        <w:t>time-varying signal, proportional to the sum of the radio frequency (RF) signals being received and the RF noise inherent in the receiver itself.  Traditionally, radar video is an analogue signal with associated azimuth reference information.  Recently, radar systems have become available which provide equivalent data in digital format.</w:t>
      </w:r>
    </w:p>
    <w:p w14:paraId="4699B5AB" w14:textId="77777777" w:rsidR="00141ACF" w:rsidRPr="007132D5" w:rsidRDefault="00141ACF" w:rsidP="00141ACF">
      <w:pPr>
        <w:pStyle w:val="BodyText"/>
      </w:pPr>
      <w:r w:rsidRPr="007132D5">
        <w:rPr>
          <w:b/>
        </w:rPr>
        <w:t>Radar Sensor</w:t>
      </w:r>
      <w:r>
        <w:t xml:space="preserve"> – the </w:t>
      </w:r>
      <w:r w:rsidRPr="007132D5">
        <w:t>transmitting, receiving and signal handling apparatus, delivering radar information to the tracking and presentation features of VTS.</w:t>
      </w:r>
    </w:p>
    <w:p w14:paraId="11DB31BF" w14:textId="77777777" w:rsidR="00141ACF" w:rsidRPr="007132D5" w:rsidRDefault="00141ACF" w:rsidP="00141ACF">
      <w:pPr>
        <w:pStyle w:val="BodyText"/>
      </w:pPr>
      <w:r w:rsidRPr="007132D5">
        <w:rPr>
          <w:b/>
        </w:rPr>
        <w:t>Radar</w:t>
      </w:r>
      <w:r w:rsidRPr="007132D5">
        <w:t xml:space="preserve"> </w:t>
      </w:r>
      <w:r w:rsidRPr="007132D5">
        <w:rPr>
          <w:b/>
        </w:rPr>
        <w:t>Service</w:t>
      </w:r>
      <w:r>
        <w:rPr>
          <w:b/>
        </w:rPr>
        <w:t xml:space="preserve"> </w:t>
      </w:r>
      <w:r w:rsidRPr="00E90791">
        <w:t>– a</w:t>
      </w:r>
      <w:r>
        <w:rPr>
          <w:b/>
        </w:rPr>
        <w:t xml:space="preserve"> </w:t>
      </w:r>
      <w:r w:rsidRPr="007132D5">
        <w:t>service that delivers all radar-derived data, such as radar image, radar plots</w:t>
      </w:r>
      <w:r>
        <w:t xml:space="preserve"> and</w:t>
      </w:r>
      <w:r w:rsidRPr="007132D5">
        <w:t xml:space="preserve"> radar tracks.</w:t>
      </w:r>
    </w:p>
    <w:p w14:paraId="211030F3" w14:textId="77777777" w:rsidR="00141ACF" w:rsidRPr="007132D5" w:rsidRDefault="00141ACF" w:rsidP="00141ACF">
      <w:pPr>
        <w:pStyle w:val="BodyText"/>
      </w:pPr>
      <w:r w:rsidRPr="007132D5">
        <w:rPr>
          <w:b/>
        </w:rPr>
        <w:t>Radar Tracks</w:t>
      </w:r>
      <w:r>
        <w:t xml:space="preserve"> – a </w:t>
      </w:r>
      <w:r w:rsidRPr="007132D5">
        <w:t>target report resulting from the correlation, by a special algorithm (tracking) of a succession of radar-reported positions (radar plots) for one object.  The report normally contains filtered position, speed vector information, identity, (e.g. track number).  Additional information may include, for example, track uncertainties, the associated plot, timestamp, track quality.</w:t>
      </w:r>
    </w:p>
    <w:p w14:paraId="0532957A" w14:textId="77777777" w:rsidR="00141ACF" w:rsidRPr="007132D5" w:rsidRDefault="00141ACF" w:rsidP="00141ACF">
      <w:pPr>
        <w:pStyle w:val="BodyText"/>
      </w:pPr>
      <w:r w:rsidRPr="007132D5">
        <w:rPr>
          <w:b/>
        </w:rPr>
        <w:t>Range Ambiguous Returns</w:t>
      </w:r>
      <w:r w:rsidRPr="007132D5">
        <w:t xml:space="preserve"> – the measured range of a target typically assumes that the target true range is less than the first range ambiguity (the Range corresponding to an echo delay of one pulse repetition interval) whereas </w:t>
      </w:r>
      <w:r w:rsidRPr="007132D5">
        <w:lastRenderedPageBreak/>
        <w:t>large targets beyond this range can be detected but typically with (incorrect) ambiguous range measurement.  Techniques exist for the resolution of range ambiguity if required.  See also blind spots above.</w:t>
      </w:r>
    </w:p>
    <w:p w14:paraId="009D0978" w14:textId="77777777" w:rsidR="00141ACF" w:rsidRPr="007132D5" w:rsidRDefault="00141ACF" w:rsidP="00141ACF">
      <w:pPr>
        <w:pStyle w:val="BodyText"/>
      </w:pPr>
      <w:r w:rsidRPr="007132D5">
        <w:rPr>
          <w:b/>
        </w:rPr>
        <w:t>Range Side Lobes</w:t>
      </w:r>
      <w:r w:rsidRPr="007132D5">
        <w:t xml:space="preserve"> – see Time Side Lobes (below).</w:t>
      </w:r>
    </w:p>
    <w:p w14:paraId="2380F126" w14:textId="77777777" w:rsidR="00141ACF" w:rsidRPr="007132D5" w:rsidRDefault="00141ACF" w:rsidP="00141ACF">
      <w:pPr>
        <w:pStyle w:val="BodyText"/>
      </w:pPr>
      <w:r w:rsidRPr="007132D5">
        <w:rPr>
          <w:b/>
        </w:rPr>
        <w:t>Receiver Dynamic Range</w:t>
      </w:r>
      <w:r w:rsidRPr="007132D5">
        <w:t xml:space="preserve"> – essentially the range of signal levels over which a receiver can operate.  The low end of the range is governed by its sensitivity whilst, at the high end, it is governed by its overload or strong signal handling performance.</w:t>
      </w:r>
    </w:p>
    <w:p w14:paraId="24B00D42" w14:textId="77777777" w:rsidR="00141ACF" w:rsidRPr="007132D5" w:rsidRDefault="00141ACF" w:rsidP="00141ACF">
      <w:pPr>
        <w:pStyle w:val="BodyText"/>
      </w:pPr>
      <w:r w:rsidRPr="007132D5">
        <w:rPr>
          <w:b/>
        </w:rPr>
        <w:t>Reliability</w:t>
      </w:r>
      <w:r>
        <w:t xml:space="preserve"> – the </w:t>
      </w:r>
      <w:r w:rsidRPr="007132D5">
        <w:t>probability that a system, when it is available performs a specified function without failure under given conditions for a given period of time.</w:t>
      </w:r>
    </w:p>
    <w:p w14:paraId="10F962C7" w14:textId="77777777" w:rsidR="00141ACF" w:rsidRPr="007132D5" w:rsidRDefault="00141ACF" w:rsidP="00141ACF">
      <w:pPr>
        <w:pStyle w:val="BodyText"/>
      </w:pPr>
      <w:r w:rsidRPr="007132D5">
        <w:rPr>
          <w:b/>
        </w:rPr>
        <w:t>Sea Characteristics</w:t>
      </w:r>
      <w:r w:rsidRPr="007132D5">
        <w:t xml:space="preserve"> – often described by sea state but additional parameters can also be of interest.  Sea characteristics include wave/swell height, direction and speed of waves/swell, distance between waves/swell, salinity etc.</w:t>
      </w:r>
    </w:p>
    <w:p w14:paraId="4A4F1431" w14:textId="77777777" w:rsidR="00141ACF" w:rsidRPr="007132D5" w:rsidRDefault="00141ACF" w:rsidP="00141ACF">
      <w:pPr>
        <w:pStyle w:val="BodyText"/>
      </w:pPr>
      <w:r w:rsidRPr="007132D5">
        <w:rPr>
          <w:b/>
        </w:rPr>
        <w:t>Standard Atmospheric Condition</w:t>
      </w:r>
      <w:r>
        <w:t xml:space="preserve"> – the </w:t>
      </w:r>
      <w:r w:rsidRPr="007132D5">
        <w:t>International Commission of Air Navigation uses a definition for a standard atmosphere, defining temperature and pressure relative to the height.  In the troposphere (0 metres to 11,000 metres), the temperature is defined to be 15 °C at the surface and changing -6.5 °C/km.</w:t>
      </w:r>
    </w:p>
    <w:p w14:paraId="56C67E38" w14:textId="77777777" w:rsidR="00141ACF" w:rsidRPr="007132D5" w:rsidRDefault="00141ACF" w:rsidP="00141ACF">
      <w:pPr>
        <w:pStyle w:val="BodyText"/>
      </w:pPr>
      <w:r w:rsidRPr="007132D5">
        <w:rPr>
          <w:b/>
        </w:rPr>
        <w:t>Squint</w:t>
      </w:r>
      <w:r>
        <w:t xml:space="preserve"> – the </w:t>
      </w:r>
      <w:r w:rsidRPr="007132D5">
        <w:t>potential angular difference between antenna broadside and the antenna beam pointing direction.  This angular difference may change with transmission frequency.  The effect can be fully compensated.</w:t>
      </w:r>
    </w:p>
    <w:p w14:paraId="17E50768" w14:textId="77777777" w:rsidR="00141ACF" w:rsidRPr="007132D5" w:rsidRDefault="00141ACF" w:rsidP="00141ACF">
      <w:pPr>
        <w:pStyle w:val="BodyText"/>
      </w:pPr>
      <w:r w:rsidRPr="007132D5">
        <w:rPr>
          <w:b/>
        </w:rPr>
        <w:t>Swerling Cases</w:t>
      </w:r>
      <w:r w:rsidRPr="007132D5">
        <w:t xml:space="preserve"> – a series of mathematical models representing RCS fluctuations to characterise the statistical behaviour of reflected radar signals from a target (see also target fluctuations).</w:t>
      </w:r>
    </w:p>
    <w:p w14:paraId="4859EB2F" w14:textId="77777777" w:rsidR="00141ACF" w:rsidRPr="007132D5" w:rsidRDefault="00141ACF" w:rsidP="00141ACF">
      <w:pPr>
        <w:pStyle w:val="BodyText"/>
      </w:pPr>
      <w:r w:rsidRPr="007132D5">
        <w:rPr>
          <w:b/>
        </w:rPr>
        <w:t>Target Fluctuations</w:t>
      </w:r>
      <w:r w:rsidRPr="007132D5">
        <w:t xml:space="preserve"> – (also known as Glint or Swerling characteristic) - Fluctuation of a target radar cross section (RCS) (and, therefore, of the received echo amplitude) due to changes in the target attitude and illuminating frequency.  For complex targets (consisting of a number of reflecting surfaces), RCS is normally strongly dependent on the angle of observation.</w:t>
      </w:r>
    </w:p>
    <w:p w14:paraId="3CA05213" w14:textId="77777777" w:rsidR="00141ACF" w:rsidRPr="007132D5" w:rsidRDefault="00141ACF" w:rsidP="00141ACF">
      <w:pPr>
        <w:pStyle w:val="BodyText"/>
      </w:pPr>
      <w:r w:rsidRPr="007132D5">
        <w:rPr>
          <w:b/>
        </w:rPr>
        <w:t>Target Separation</w:t>
      </w:r>
      <w:r w:rsidRPr="007132D5">
        <w:t xml:space="preserve"> – (also known as Target resolution) – the ability to successfully identify two discrete detectable, similarly sized targets when closely spaced in either range or azimuth.</w:t>
      </w:r>
    </w:p>
    <w:p w14:paraId="6D79813C" w14:textId="77777777" w:rsidR="00141ACF" w:rsidRPr="007132D5" w:rsidRDefault="00141ACF" w:rsidP="00141ACF">
      <w:pPr>
        <w:pStyle w:val="BodyText"/>
      </w:pPr>
      <w:r w:rsidRPr="007132D5">
        <w:rPr>
          <w:b/>
        </w:rPr>
        <w:t>Track Swapping</w:t>
      </w:r>
      <w:r w:rsidRPr="007132D5">
        <w:t xml:space="preserve"> – the (usually unwanted) transfer of a track identity (track label) to another track.  This can break the intended association between a track and a physical object.</w:t>
      </w:r>
    </w:p>
    <w:p w14:paraId="248C4619" w14:textId="60C9D955" w:rsidR="000E259E" w:rsidRDefault="00141ACF" w:rsidP="00141ACF">
      <w:pPr>
        <w:pStyle w:val="BodyText"/>
      </w:pPr>
      <w:r w:rsidRPr="007132D5">
        <w:rPr>
          <w:b/>
        </w:rPr>
        <w:t>Time Side Lobes</w:t>
      </w:r>
      <w:r>
        <w:t xml:space="preserve"> – when </w:t>
      </w:r>
      <w:r w:rsidRPr="007132D5">
        <w:t>using pulse compression, the correlated pulse always presents responses outside the correlation peak (before and after it) known as time (or range) side lobes.  Their main effect is to limit the capability to discriminate weak returns in proximity of strong returns (with side lobes of the same order of magnitude as the primary response of the weak return).</w:t>
      </w:r>
    </w:p>
    <w:p w14:paraId="5DA7C386" w14:textId="66F45D5B" w:rsidR="00A751C7" w:rsidRPr="00A751C7" w:rsidRDefault="004000EA" w:rsidP="00A751C7">
      <w:pPr>
        <w:pStyle w:val="Heading2"/>
      </w:pPr>
      <w:bookmarkStart w:id="14" w:name="_Toc80189019"/>
      <w:r>
        <w:t xml:space="preserve">Speciffic </w:t>
      </w:r>
      <w:r w:rsidR="000E259E" w:rsidRPr="007132D5">
        <w:t xml:space="preserve">IALA </w:t>
      </w:r>
      <w:r>
        <w:t>Definitions</w:t>
      </w:r>
      <w:bookmarkStart w:id="15" w:name="_Toc62817576"/>
      <w:bookmarkEnd w:id="14"/>
    </w:p>
    <w:p w14:paraId="37F539F0" w14:textId="69897A8B" w:rsidR="000E259E" w:rsidRPr="007132D5" w:rsidRDefault="000E259E" w:rsidP="004000EA">
      <w:pPr>
        <w:pStyle w:val="Heading3"/>
      </w:pPr>
      <w:bookmarkStart w:id="16" w:name="_Toc80189020"/>
      <w:r w:rsidRPr="007132D5">
        <w:t>Target Types</w:t>
      </w:r>
      <w:bookmarkEnd w:id="15"/>
      <w:bookmarkEnd w:id="16"/>
      <w:r w:rsidRPr="007132D5">
        <w:t xml:space="preserve"> </w:t>
      </w:r>
    </w:p>
    <w:p w14:paraId="55BC9097" w14:textId="50C1580C" w:rsidR="000E259E" w:rsidRPr="007132D5" w:rsidRDefault="000E259E" w:rsidP="000E259E">
      <w:pPr>
        <w:pStyle w:val="BodyText"/>
      </w:pPr>
      <w:r w:rsidRPr="007132D5">
        <w:t xml:space="preserve">For calculation purposes, the IALA simplified target types are defined in </w:t>
      </w:r>
      <w:r w:rsidR="00ED7FF3">
        <w:fldChar w:fldCharType="begin"/>
      </w:r>
      <w:r w:rsidR="00ED7FF3">
        <w:instrText xml:space="preserve"> REF _Ref63419530 \h </w:instrText>
      </w:r>
      <w:r w:rsidR="00ED7FF3">
        <w:fldChar w:fldCharType="separate"/>
      </w:r>
      <w:r w:rsidR="00C64EEA">
        <w:t xml:space="preserve">Table </w:t>
      </w:r>
      <w:r w:rsidR="00C64EEA">
        <w:rPr>
          <w:noProof/>
        </w:rPr>
        <w:t>1</w:t>
      </w:r>
      <w:r w:rsidR="00ED7FF3">
        <w:fldChar w:fldCharType="end"/>
      </w:r>
      <w:r w:rsidR="00ED7FF3">
        <w:t>.</w:t>
      </w:r>
    </w:p>
    <w:p w14:paraId="3B96C79F" w14:textId="466EDAB5" w:rsidR="000E259E" w:rsidRPr="007132D5" w:rsidRDefault="000E259E" w:rsidP="000E259E">
      <w:pPr>
        <w:pStyle w:val="BodyText"/>
      </w:pPr>
      <w:r w:rsidRPr="007132D5">
        <w:t>Typical targets of interest are modelled as point targets with conservative estimate of Radar Cross Section</w:t>
      </w:r>
      <w:r w:rsidR="008350EC">
        <w:t xml:space="preserve"> (RCS)</w:t>
      </w:r>
      <w:r w:rsidRPr="007132D5">
        <w:t xml:space="preserve"> and height.  This is normally sufficient for estimation of detection range for consideration in VTS radar sensor coverage.  However, further considerations are required for the overall design of radar systems as discussed later in this </w:t>
      </w:r>
      <w:r w:rsidR="00ED7FF3">
        <w:t>document</w:t>
      </w:r>
      <w:r w:rsidRPr="007132D5">
        <w:t>.</w:t>
      </w:r>
    </w:p>
    <w:p w14:paraId="2A63A223" w14:textId="57EEFF4B" w:rsidR="000E259E" w:rsidRDefault="000E259E" w:rsidP="000E259E">
      <w:pPr>
        <w:pStyle w:val="BodyText"/>
      </w:pPr>
      <w:r w:rsidRPr="007132D5">
        <w:t xml:space="preserve">Radar performance estimation, including concerns regarding fluctuations, is </w:t>
      </w:r>
      <w:r w:rsidR="00ED7FF3">
        <w:t xml:space="preserve">also </w:t>
      </w:r>
      <w:r w:rsidRPr="007132D5">
        <w:t xml:space="preserve">discussed later in this </w:t>
      </w:r>
      <w:r w:rsidR="00ED7FF3">
        <w:t>document</w:t>
      </w:r>
      <w:r w:rsidRPr="007132D5">
        <w:t>.</w:t>
      </w:r>
    </w:p>
    <w:p w14:paraId="19F48E71" w14:textId="77777777" w:rsidR="000E259E" w:rsidRPr="007132D5" w:rsidRDefault="000E259E" w:rsidP="000E259E">
      <w:pPr>
        <w:pStyle w:val="BodyText"/>
      </w:pPr>
    </w:p>
    <w:p w14:paraId="7FBC3B9F" w14:textId="4058193E" w:rsidR="0036495B" w:rsidRDefault="0036495B" w:rsidP="00DF634C">
      <w:pPr>
        <w:pStyle w:val="Caption"/>
        <w:keepLines/>
      </w:pPr>
      <w:bookmarkStart w:id="17" w:name="_Ref63419530"/>
      <w:r>
        <w:lastRenderedPageBreak/>
        <w:t xml:space="preserve">Table </w:t>
      </w:r>
      <w:r w:rsidR="00467F00">
        <w:fldChar w:fldCharType="begin"/>
      </w:r>
      <w:r w:rsidR="00467F00">
        <w:instrText xml:space="preserve"> SEQ Table \* ARABIC </w:instrText>
      </w:r>
      <w:r w:rsidR="00467F00">
        <w:fldChar w:fldCharType="separate"/>
      </w:r>
      <w:r w:rsidR="008F20D1">
        <w:rPr>
          <w:noProof/>
        </w:rPr>
        <w:t>1</w:t>
      </w:r>
      <w:r w:rsidR="00467F00">
        <w:rPr>
          <w:noProof/>
        </w:rPr>
        <w:fldChar w:fldCharType="end"/>
      </w:r>
      <w:bookmarkEnd w:id="17"/>
      <w:r w:rsidR="00C638BE">
        <w:t xml:space="preserve"> </w:t>
      </w:r>
      <w:r w:rsidR="00C638BE" w:rsidRPr="00C638BE">
        <w:t>IALA</w:t>
      </w:r>
      <w:r w:rsidR="00C638BE">
        <w:t xml:space="preserve"> Target Types</w:t>
      </w:r>
    </w:p>
    <w:tbl>
      <w:tblPr>
        <w:tblStyle w:val="TableNormal1"/>
        <w:tblW w:w="1019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3417"/>
        <w:gridCol w:w="1181"/>
        <w:gridCol w:w="1181"/>
        <w:gridCol w:w="1182"/>
        <w:gridCol w:w="992"/>
        <w:gridCol w:w="1266"/>
      </w:tblGrid>
      <w:tr w:rsidR="000E259E" w14:paraId="3832A4B5" w14:textId="77777777" w:rsidTr="00144FFC">
        <w:trPr>
          <w:cantSplit/>
          <w:trHeight w:hRule="exact" w:val="415"/>
        </w:trPr>
        <w:tc>
          <w:tcPr>
            <w:tcW w:w="10196" w:type="dxa"/>
            <w:gridSpan w:val="7"/>
            <w:shd w:val="clear" w:color="auto" w:fill="DADFF6"/>
            <w:vAlign w:val="center"/>
          </w:tcPr>
          <w:p w14:paraId="6F66074A" w14:textId="31643141" w:rsidR="000E259E" w:rsidRDefault="000E259E" w:rsidP="00DF634C">
            <w:pPr>
              <w:pStyle w:val="TableParagraph"/>
              <w:keepNext/>
              <w:keepLines/>
              <w:widowControl/>
              <w:spacing w:before="79"/>
              <w:ind w:left="216"/>
              <w:jc w:val="center"/>
              <w:rPr>
                <w:b/>
                <w:sz w:val="20"/>
              </w:rPr>
            </w:pPr>
            <w:r>
              <w:rPr>
                <w:b/>
                <w:color w:val="407DC9"/>
                <w:sz w:val="20"/>
              </w:rPr>
              <w:t>IALA Target Types</w:t>
            </w:r>
          </w:p>
        </w:tc>
      </w:tr>
      <w:tr w:rsidR="000E259E" w14:paraId="6D1E091A" w14:textId="77777777" w:rsidTr="00144FFC">
        <w:trPr>
          <w:cantSplit/>
          <w:trHeight w:hRule="exact" w:val="374"/>
        </w:trPr>
        <w:tc>
          <w:tcPr>
            <w:tcW w:w="977" w:type="dxa"/>
            <w:vMerge w:val="restart"/>
            <w:shd w:val="clear" w:color="auto" w:fill="DADFF6"/>
          </w:tcPr>
          <w:p w14:paraId="09E5934B" w14:textId="77777777" w:rsidR="000E259E" w:rsidRDefault="000E259E" w:rsidP="00DF634C">
            <w:pPr>
              <w:pStyle w:val="TableParagraph"/>
              <w:keepNext/>
              <w:keepLines/>
              <w:widowControl/>
              <w:spacing w:before="124"/>
              <w:ind w:left="216" w:right="197"/>
              <w:rPr>
                <w:b/>
                <w:sz w:val="20"/>
              </w:rPr>
            </w:pPr>
            <w:r>
              <w:rPr>
                <w:b/>
                <w:color w:val="407DC9"/>
                <w:sz w:val="20"/>
              </w:rPr>
              <w:t>Target Type</w:t>
            </w:r>
          </w:p>
        </w:tc>
        <w:tc>
          <w:tcPr>
            <w:tcW w:w="3417" w:type="dxa"/>
            <w:vMerge w:val="restart"/>
            <w:shd w:val="clear" w:color="auto" w:fill="DADFF6"/>
          </w:tcPr>
          <w:p w14:paraId="47504810" w14:textId="77777777" w:rsidR="000E259E" w:rsidRDefault="000E259E" w:rsidP="00DF634C">
            <w:pPr>
              <w:pStyle w:val="TableParagraph"/>
              <w:keepNext/>
              <w:keepLines/>
              <w:widowControl/>
              <w:spacing w:before="2"/>
              <w:rPr>
                <w:b/>
                <w:i/>
                <w:sz w:val="20"/>
              </w:rPr>
            </w:pPr>
          </w:p>
          <w:p w14:paraId="6DE960E8" w14:textId="77777777" w:rsidR="000E259E" w:rsidRDefault="000E259E" w:rsidP="00DF634C">
            <w:pPr>
              <w:pStyle w:val="TableParagraph"/>
              <w:keepNext/>
              <w:keepLines/>
              <w:widowControl/>
              <w:ind w:left="214"/>
              <w:rPr>
                <w:b/>
                <w:sz w:val="20"/>
              </w:rPr>
            </w:pPr>
            <w:r>
              <w:rPr>
                <w:b/>
                <w:color w:val="407DC9"/>
                <w:sz w:val="20"/>
              </w:rPr>
              <w:t>Typically Representing</w:t>
            </w:r>
          </w:p>
        </w:tc>
        <w:tc>
          <w:tcPr>
            <w:tcW w:w="3544" w:type="dxa"/>
            <w:gridSpan w:val="3"/>
            <w:shd w:val="clear" w:color="auto" w:fill="DADFF6"/>
            <w:vAlign w:val="center"/>
          </w:tcPr>
          <w:p w14:paraId="2D378EFB" w14:textId="77777777" w:rsidR="000E259E" w:rsidRDefault="000E259E" w:rsidP="00DF634C">
            <w:pPr>
              <w:pStyle w:val="TableParagraph"/>
              <w:keepNext/>
              <w:keepLines/>
              <w:widowControl/>
              <w:spacing w:before="59"/>
              <w:ind w:left="215"/>
              <w:jc w:val="center"/>
              <w:rPr>
                <w:b/>
                <w:sz w:val="20"/>
              </w:rPr>
            </w:pPr>
            <w:r>
              <w:rPr>
                <w:b/>
                <w:color w:val="407DC9"/>
                <w:sz w:val="20"/>
              </w:rPr>
              <w:t>Radar Cross Section</w:t>
            </w:r>
          </w:p>
        </w:tc>
        <w:tc>
          <w:tcPr>
            <w:tcW w:w="992" w:type="dxa"/>
            <w:vMerge w:val="restart"/>
            <w:shd w:val="clear" w:color="auto" w:fill="DADFF6"/>
          </w:tcPr>
          <w:p w14:paraId="4774FFD6" w14:textId="77777777" w:rsidR="000E259E" w:rsidRDefault="000E259E" w:rsidP="00DF634C">
            <w:pPr>
              <w:pStyle w:val="TableParagraph"/>
              <w:keepNext/>
              <w:keepLines/>
              <w:widowControl/>
              <w:spacing w:before="94" w:line="300" w:lineRule="auto"/>
              <w:ind w:left="216" w:right="196"/>
              <w:rPr>
                <w:b/>
                <w:sz w:val="20"/>
              </w:rPr>
            </w:pPr>
            <w:r>
              <w:rPr>
                <w:b/>
                <w:color w:val="407DC9"/>
                <w:sz w:val="20"/>
              </w:rPr>
              <w:t>Height (ASL)</w:t>
            </w:r>
          </w:p>
        </w:tc>
        <w:tc>
          <w:tcPr>
            <w:tcW w:w="1266" w:type="dxa"/>
            <w:vMerge w:val="restart"/>
            <w:shd w:val="clear" w:color="auto" w:fill="DADFF6"/>
          </w:tcPr>
          <w:p w14:paraId="6E87879C" w14:textId="77777777" w:rsidR="000E259E" w:rsidRDefault="000E259E" w:rsidP="00DF634C">
            <w:pPr>
              <w:pStyle w:val="TableParagraph"/>
              <w:keepNext/>
              <w:keepLines/>
              <w:widowControl/>
              <w:spacing w:before="2"/>
              <w:rPr>
                <w:b/>
                <w:i/>
                <w:sz w:val="20"/>
              </w:rPr>
            </w:pPr>
          </w:p>
          <w:p w14:paraId="606A67D4" w14:textId="77777777" w:rsidR="000E259E" w:rsidRDefault="000E259E" w:rsidP="00DF634C">
            <w:pPr>
              <w:pStyle w:val="TableParagraph"/>
              <w:keepNext/>
              <w:keepLines/>
              <w:widowControl/>
              <w:ind w:left="216"/>
              <w:rPr>
                <w:b/>
                <w:sz w:val="20"/>
              </w:rPr>
            </w:pPr>
            <w:r>
              <w:rPr>
                <w:b/>
                <w:color w:val="407DC9"/>
                <w:sz w:val="20"/>
              </w:rPr>
              <w:t>Fluctuation</w:t>
            </w:r>
          </w:p>
        </w:tc>
      </w:tr>
      <w:tr w:rsidR="000E259E" w14:paraId="594BB32A" w14:textId="77777777" w:rsidTr="00144FFC">
        <w:trPr>
          <w:cantSplit/>
          <w:trHeight w:hRule="exact" w:val="374"/>
        </w:trPr>
        <w:tc>
          <w:tcPr>
            <w:tcW w:w="977" w:type="dxa"/>
            <w:vMerge/>
            <w:shd w:val="clear" w:color="auto" w:fill="DADFF6"/>
          </w:tcPr>
          <w:p w14:paraId="34502986" w14:textId="77777777" w:rsidR="000E259E" w:rsidRDefault="000E259E" w:rsidP="005406E9">
            <w:pPr>
              <w:keepNext/>
              <w:keepLines/>
            </w:pPr>
          </w:p>
        </w:tc>
        <w:tc>
          <w:tcPr>
            <w:tcW w:w="3417" w:type="dxa"/>
            <w:vMerge/>
            <w:shd w:val="clear" w:color="auto" w:fill="DADFF6"/>
          </w:tcPr>
          <w:p w14:paraId="0255D5EC" w14:textId="77777777" w:rsidR="000E259E" w:rsidRDefault="000E259E" w:rsidP="005406E9">
            <w:pPr>
              <w:keepNext/>
              <w:keepLines/>
            </w:pPr>
          </w:p>
        </w:tc>
        <w:tc>
          <w:tcPr>
            <w:tcW w:w="1181" w:type="dxa"/>
            <w:shd w:val="clear" w:color="auto" w:fill="D9D9D9"/>
          </w:tcPr>
          <w:p w14:paraId="31FC62DA" w14:textId="77777777" w:rsidR="000E259E" w:rsidRDefault="000E259E" w:rsidP="00BB4C23">
            <w:pPr>
              <w:pStyle w:val="TableParagraph"/>
              <w:keepNext/>
              <w:keepLines/>
              <w:widowControl/>
              <w:spacing w:before="59"/>
              <w:ind w:left="7" w:right="138"/>
              <w:jc w:val="center"/>
              <w:rPr>
                <w:b/>
                <w:sz w:val="20"/>
              </w:rPr>
            </w:pPr>
            <w:r>
              <w:rPr>
                <w:b/>
                <w:color w:val="407DC9"/>
                <w:sz w:val="20"/>
              </w:rPr>
              <w:t>S‐Band</w:t>
            </w:r>
          </w:p>
        </w:tc>
        <w:tc>
          <w:tcPr>
            <w:tcW w:w="1181" w:type="dxa"/>
            <w:shd w:val="clear" w:color="auto" w:fill="D9D9D9"/>
          </w:tcPr>
          <w:p w14:paraId="3A690DCE" w14:textId="77777777" w:rsidR="000E259E" w:rsidRDefault="000E259E" w:rsidP="00BB4C23">
            <w:pPr>
              <w:pStyle w:val="TableParagraph"/>
              <w:keepNext/>
              <w:keepLines/>
              <w:widowControl/>
              <w:spacing w:before="59"/>
              <w:ind w:left="215"/>
              <w:rPr>
                <w:b/>
                <w:sz w:val="20"/>
              </w:rPr>
            </w:pPr>
            <w:r>
              <w:rPr>
                <w:b/>
                <w:color w:val="407DC9"/>
                <w:sz w:val="20"/>
              </w:rPr>
              <w:t>X‐Band</w:t>
            </w:r>
          </w:p>
        </w:tc>
        <w:tc>
          <w:tcPr>
            <w:tcW w:w="1182" w:type="dxa"/>
            <w:shd w:val="clear" w:color="auto" w:fill="D9D9D9"/>
          </w:tcPr>
          <w:p w14:paraId="6B4362B0" w14:textId="77777777" w:rsidR="000E259E" w:rsidRPr="00947111" w:rsidRDefault="000E259E" w:rsidP="00BB4C23">
            <w:pPr>
              <w:pStyle w:val="TableParagraph"/>
              <w:keepNext/>
              <w:keepLines/>
              <w:widowControl/>
              <w:spacing w:before="59"/>
              <w:ind w:left="215"/>
              <w:rPr>
                <w:rFonts w:eastAsiaTheme="minorEastAsia"/>
                <w:b/>
                <w:sz w:val="20"/>
                <w:lang w:eastAsia="ja-JP"/>
              </w:rPr>
            </w:pPr>
            <w:r w:rsidRPr="00947111">
              <w:rPr>
                <w:rFonts w:hint="eastAsia"/>
                <w:b/>
                <w:color w:val="407DC9"/>
                <w:sz w:val="20"/>
              </w:rPr>
              <w:t>Ku-Band</w:t>
            </w:r>
          </w:p>
        </w:tc>
        <w:tc>
          <w:tcPr>
            <w:tcW w:w="992" w:type="dxa"/>
            <w:vMerge/>
            <w:shd w:val="clear" w:color="auto" w:fill="DADFF6"/>
          </w:tcPr>
          <w:p w14:paraId="132DE563" w14:textId="77777777" w:rsidR="000E259E" w:rsidRDefault="000E259E" w:rsidP="005406E9">
            <w:pPr>
              <w:keepNext/>
              <w:keepLines/>
            </w:pPr>
          </w:p>
        </w:tc>
        <w:tc>
          <w:tcPr>
            <w:tcW w:w="1266" w:type="dxa"/>
            <w:vMerge/>
            <w:shd w:val="clear" w:color="auto" w:fill="DADFF6"/>
          </w:tcPr>
          <w:p w14:paraId="62C5CCB9" w14:textId="77777777" w:rsidR="000E259E" w:rsidRDefault="000E259E" w:rsidP="005406E9">
            <w:pPr>
              <w:keepNext/>
              <w:keepLines/>
            </w:pPr>
          </w:p>
        </w:tc>
      </w:tr>
      <w:tr w:rsidR="000E259E" w14:paraId="5321394D" w14:textId="77777777" w:rsidTr="00144FFC">
        <w:trPr>
          <w:cantSplit/>
          <w:trHeight w:hRule="exact" w:val="1480"/>
        </w:trPr>
        <w:tc>
          <w:tcPr>
            <w:tcW w:w="977" w:type="dxa"/>
            <w:shd w:val="clear" w:color="auto" w:fill="DADFF6"/>
          </w:tcPr>
          <w:p w14:paraId="482549EB" w14:textId="77777777" w:rsidR="000E259E" w:rsidRDefault="000E259E" w:rsidP="00DF634C">
            <w:pPr>
              <w:pStyle w:val="TableParagraph"/>
              <w:keepNext/>
              <w:keepLines/>
              <w:widowControl/>
              <w:rPr>
                <w:b/>
                <w:i/>
                <w:sz w:val="20"/>
              </w:rPr>
            </w:pPr>
          </w:p>
          <w:p w14:paraId="59919948" w14:textId="77777777" w:rsidR="000E259E" w:rsidRDefault="000E259E" w:rsidP="00DF634C">
            <w:pPr>
              <w:pStyle w:val="TableParagraph"/>
              <w:keepNext/>
              <w:keepLines/>
              <w:widowControl/>
              <w:rPr>
                <w:b/>
                <w:i/>
                <w:sz w:val="20"/>
              </w:rPr>
            </w:pPr>
          </w:p>
          <w:p w14:paraId="41B241FD" w14:textId="77777777" w:rsidR="000E259E" w:rsidRDefault="000E259E" w:rsidP="00DF634C">
            <w:pPr>
              <w:pStyle w:val="TableParagraph"/>
              <w:keepNext/>
              <w:keepLines/>
              <w:widowControl/>
              <w:spacing w:before="124"/>
              <w:ind w:left="216"/>
              <w:rPr>
                <w:b/>
                <w:sz w:val="20"/>
              </w:rPr>
            </w:pPr>
            <w:r>
              <w:rPr>
                <w:b/>
                <w:color w:val="407DC9"/>
                <w:sz w:val="20"/>
              </w:rPr>
              <w:t>1</w:t>
            </w:r>
          </w:p>
        </w:tc>
        <w:tc>
          <w:tcPr>
            <w:tcW w:w="3417" w:type="dxa"/>
          </w:tcPr>
          <w:p w14:paraId="6E9A50C9" w14:textId="77777777" w:rsidR="000E259E" w:rsidRDefault="000E259E" w:rsidP="00DF634C">
            <w:pPr>
              <w:pStyle w:val="TableParagraph"/>
              <w:keepNext/>
              <w:keepLines/>
              <w:widowControl/>
              <w:spacing w:before="124"/>
              <w:ind w:left="102" w:right="98"/>
              <w:rPr>
                <w:sz w:val="20"/>
              </w:rPr>
            </w:pPr>
            <w:r>
              <w:rPr>
                <w:sz w:val="20"/>
              </w:rPr>
              <w:t>AtoN without radar reflector. Small open boats, fiberglass, wood or rubber with outboard motor and, at least, 4 meters long. Small speedboats, small fishing vessels, and small sailing boats.</w:t>
            </w:r>
          </w:p>
        </w:tc>
        <w:tc>
          <w:tcPr>
            <w:tcW w:w="1181" w:type="dxa"/>
          </w:tcPr>
          <w:p w14:paraId="311A32F8" w14:textId="77777777" w:rsidR="000E259E" w:rsidRDefault="000E259E" w:rsidP="00DF634C">
            <w:pPr>
              <w:pStyle w:val="TableParagraph"/>
              <w:keepNext/>
              <w:keepLines/>
              <w:widowControl/>
              <w:rPr>
                <w:b/>
                <w:i/>
              </w:rPr>
            </w:pPr>
          </w:p>
          <w:p w14:paraId="552228FD" w14:textId="77777777" w:rsidR="000E259E" w:rsidRDefault="000E259E" w:rsidP="00DF634C">
            <w:pPr>
              <w:pStyle w:val="TableParagraph"/>
              <w:keepNext/>
              <w:keepLines/>
              <w:widowControl/>
              <w:spacing w:before="10"/>
              <w:rPr>
                <w:b/>
                <w:i/>
                <w:sz w:val="27"/>
              </w:rPr>
            </w:pPr>
          </w:p>
          <w:p w14:paraId="1A8B4409" w14:textId="77777777" w:rsidR="000E259E" w:rsidRDefault="000E259E" w:rsidP="00DF634C">
            <w:pPr>
              <w:pStyle w:val="TableParagraph"/>
              <w:keepNext/>
              <w:keepLines/>
              <w:widowControl/>
              <w:spacing w:before="1"/>
              <w:ind w:left="138" w:right="138"/>
              <w:jc w:val="center"/>
              <w:rPr>
                <w:sz w:val="13"/>
              </w:rPr>
            </w:pPr>
            <w:r>
              <w:rPr>
                <w:sz w:val="20"/>
              </w:rPr>
              <w:t>&lt;&lt;1 m</w:t>
            </w:r>
            <w:r>
              <w:rPr>
                <w:position w:val="7"/>
                <w:sz w:val="13"/>
              </w:rPr>
              <w:t>2</w:t>
            </w:r>
          </w:p>
        </w:tc>
        <w:tc>
          <w:tcPr>
            <w:tcW w:w="1181" w:type="dxa"/>
          </w:tcPr>
          <w:p w14:paraId="6BBDC3BD" w14:textId="77777777" w:rsidR="000E259E" w:rsidRDefault="000E259E" w:rsidP="00DF634C">
            <w:pPr>
              <w:pStyle w:val="TableParagraph"/>
              <w:keepNext/>
              <w:keepLines/>
              <w:widowControl/>
              <w:rPr>
                <w:b/>
                <w:i/>
              </w:rPr>
            </w:pPr>
          </w:p>
          <w:p w14:paraId="6A0B2BE2" w14:textId="77777777" w:rsidR="000E259E" w:rsidRDefault="000E259E" w:rsidP="00DF634C">
            <w:pPr>
              <w:pStyle w:val="TableParagraph"/>
              <w:keepNext/>
              <w:keepLines/>
              <w:widowControl/>
              <w:spacing w:before="10"/>
              <w:rPr>
                <w:b/>
                <w:i/>
                <w:sz w:val="27"/>
              </w:rPr>
            </w:pPr>
          </w:p>
          <w:p w14:paraId="499F719D" w14:textId="31787915" w:rsidR="000E259E" w:rsidRDefault="000E259E" w:rsidP="00DF634C">
            <w:pPr>
              <w:pStyle w:val="TableParagraph"/>
              <w:keepNext/>
              <w:keepLines/>
              <w:widowControl/>
              <w:spacing w:before="10"/>
              <w:jc w:val="center"/>
              <w:rPr>
                <w:b/>
                <w:i/>
                <w:sz w:val="27"/>
              </w:rPr>
            </w:pPr>
            <w:r>
              <w:rPr>
                <w:sz w:val="20"/>
              </w:rPr>
              <w:t>&lt;1 m</w:t>
            </w:r>
            <w:r>
              <w:rPr>
                <w:position w:val="7"/>
                <w:sz w:val="13"/>
              </w:rPr>
              <w:t>2</w:t>
            </w:r>
          </w:p>
        </w:tc>
        <w:tc>
          <w:tcPr>
            <w:tcW w:w="1182" w:type="dxa"/>
          </w:tcPr>
          <w:p w14:paraId="04D67F30" w14:textId="77777777" w:rsidR="000E259E" w:rsidRDefault="000E259E" w:rsidP="00DF634C">
            <w:pPr>
              <w:pStyle w:val="TableParagraph"/>
              <w:keepNext/>
              <w:keepLines/>
              <w:widowControl/>
              <w:rPr>
                <w:b/>
                <w:i/>
              </w:rPr>
            </w:pPr>
          </w:p>
          <w:p w14:paraId="33D9FE2C" w14:textId="77777777" w:rsidR="000E259E" w:rsidRDefault="000E259E" w:rsidP="00DF634C">
            <w:pPr>
              <w:pStyle w:val="TableParagraph"/>
              <w:keepNext/>
              <w:keepLines/>
              <w:widowControl/>
              <w:spacing w:before="10"/>
              <w:rPr>
                <w:b/>
                <w:i/>
                <w:sz w:val="27"/>
              </w:rPr>
            </w:pPr>
          </w:p>
          <w:p w14:paraId="4CF8BE7E" w14:textId="314107EF" w:rsidR="000E259E" w:rsidRDefault="000E259E" w:rsidP="00DF634C">
            <w:pPr>
              <w:pStyle w:val="TableParagraph"/>
              <w:keepNext/>
              <w:keepLines/>
              <w:widowControl/>
              <w:spacing w:before="10"/>
              <w:jc w:val="center"/>
              <w:rPr>
                <w:b/>
                <w:i/>
                <w:sz w:val="27"/>
              </w:rPr>
            </w:pPr>
            <w:r>
              <w:rPr>
                <w:sz w:val="20"/>
              </w:rPr>
              <w:t>&lt;1 m</w:t>
            </w:r>
            <w:r>
              <w:rPr>
                <w:position w:val="7"/>
                <w:sz w:val="13"/>
              </w:rPr>
              <w:t>2</w:t>
            </w:r>
          </w:p>
        </w:tc>
        <w:tc>
          <w:tcPr>
            <w:tcW w:w="992" w:type="dxa"/>
          </w:tcPr>
          <w:p w14:paraId="7DB0BFD0" w14:textId="77777777" w:rsidR="000E259E" w:rsidRDefault="000E259E" w:rsidP="00DF634C">
            <w:pPr>
              <w:pStyle w:val="TableParagraph"/>
              <w:keepNext/>
              <w:keepLines/>
              <w:widowControl/>
              <w:rPr>
                <w:b/>
                <w:i/>
                <w:sz w:val="20"/>
              </w:rPr>
            </w:pPr>
          </w:p>
          <w:p w14:paraId="00BB78D1" w14:textId="77777777" w:rsidR="000E259E" w:rsidRDefault="000E259E" w:rsidP="00DF634C">
            <w:pPr>
              <w:pStyle w:val="TableParagraph"/>
              <w:keepNext/>
              <w:keepLines/>
              <w:widowControl/>
              <w:rPr>
                <w:b/>
                <w:i/>
                <w:sz w:val="20"/>
              </w:rPr>
            </w:pPr>
          </w:p>
          <w:p w14:paraId="33168CEB" w14:textId="77777777" w:rsidR="000E259E" w:rsidRDefault="000E259E" w:rsidP="00DF634C">
            <w:pPr>
              <w:pStyle w:val="TableParagraph"/>
              <w:keepNext/>
              <w:keepLines/>
              <w:widowControl/>
              <w:spacing w:before="124"/>
              <w:ind w:left="266" w:right="265"/>
              <w:jc w:val="center"/>
              <w:rPr>
                <w:sz w:val="20"/>
              </w:rPr>
            </w:pPr>
            <w:r>
              <w:rPr>
                <w:sz w:val="20"/>
              </w:rPr>
              <w:t>1 m</w:t>
            </w:r>
          </w:p>
        </w:tc>
        <w:tc>
          <w:tcPr>
            <w:tcW w:w="1266" w:type="dxa"/>
            <w:vMerge w:val="restart"/>
            <w:vAlign w:val="center"/>
          </w:tcPr>
          <w:p w14:paraId="0328E68C" w14:textId="77777777" w:rsidR="000E259E" w:rsidRDefault="000E259E" w:rsidP="00DF634C">
            <w:pPr>
              <w:pStyle w:val="TableParagraph"/>
              <w:keepNext/>
              <w:keepLines/>
              <w:widowControl/>
              <w:spacing w:before="124"/>
              <w:ind w:left="102" w:right="98" w:firstLine="2"/>
              <w:jc w:val="center"/>
              <w:rPr>
                <w:sz w:val="20"/>
              </w:rPr>
            </w:pPr>
            <w:r>
              <w:rPr>
                <w:sz w:val="20"/>
              </w:rPr>
              <w:t>Rapid, depending on sea state and target movement</w:t>
            </w:r>
          </w:p>
        </w:tc>
      </w:tr>
      <w:tr w:rsidR="000E259E" w14:paraId="29B24B3E" w14:textId="77777777" w:rsidTr="00144FFC">
        <w:trPr>
          <w:cantSplit/>
          <w:trHeight w:hRule="exact" w:val="565"/>
        </w:trPr>
        <w:tc>
          <w:tcPr>
            <w:tcW w:w="977" w:type="dxa"/>
            <w:shd w:val="clear" w:color="auto" w:fill="DADFF6"/>
          </w:tcPr>
          <w:p w14:paraId="3CA01628" w14:textId="77777777" w:rsidR="000E259E" w:rsidRDefault="000E259E" w:rsidP="00DF634C">
            <w:pPr>
              <w:pStyle w:val="TableParagraph"/>
              <w:keepNext/>
              <w:keepLines/>
              <w:widowControl/>
              <w:spacing w:before="155"/>
              <w:ind w:left="216"/>
              <w:rPr>
                <w:b/>
                <w:sz w:val="20"/>
              </w:rPr>
            </w:pPr>
            <w:r>
              <w:rPr>
                <w:b/>
                <w:color w:val="407DC9"/>
                <w:sz w:val="20"/>
              </w:rPr>
              <w:t>2</w:t>
            </w:r>
          </w:p>
        </w:tc>
        <w:tc>
          <w:tcPr>
            <w:tcW w:w="3417" w:type="dxa"/>
          </w:tcPr>
          <w:p w14:paraId="647EC0CA" w14:textId="77777777" w:rsidR="000E259E" w:rsidRDefault="000E259E" w:rsidP="00DF634C">
            <w:pPr>
              <w:pStyle w:val="TableParagraph"/>
              <w:keepNext/>
              <w:keepLines/>
              <w:widowControl/>
              <w:spacing w:before="32"/>
              <w:ind w:left="102" w:right="387"/>
              <w:rPr>
                <w:sz w:val="20"/>
              </w:rPr>
            </w:pPr>
            <w:r>
              <w:rPr>
                <w:sz w:val="20"/>
              </w:rPr>
              <w:t>In‐shore fishing vessels, sailing boats and speedboats.</w:t>
            </w:r>
          </w:p>
        </w:tc>
        <w:tc>
          <w:tcPr>
            <w:tcW w:w="1181" w:type="dxa"/>
          </w:tcPr>
          <w:p w14:paraId="6DB6F16D" w14:textId="5189ED11" w:rsidR="000E259E" w:rsidRDefault="000E259E" w:rsidP="00DF634C">
            <w:pPr>
              <w:pStyle w:val="TableParagraph"/>
              <w:keepNext/>
              <w:keepLines/>
              <w:widowControl/>
              <w:spacing w:before="152"/>
              <w:ind w:left="138" w:right="138"/>
              <w:jc w:val="center"/>
              <w:rPr>
                <w:sz w:val="13"/>
              </w:rPr>
            </w:pPr>
            <w:r>
              <w:rPr>
                <w:sz w:val="20"/>
              </w:rPr>
              <w:t>1 m</w:t>
            </w:r>
            <w:r>
              <w:rPr>
                <w:position w:val="7"/>
                <w:sz w:val="13"/>
              </w:rPr>
              <w:t>2</w:t>
            </w:r>
          </w:p>
        </w:tc>
        <w:tc>
          <w:tcPr>
            <w:tcW w:w="1181" w:type="dxa"/>
          </w:tcPr>
          <w:p w14:paraId="1E58DFF4" w14:textId="77777777" w:rsidR="000E259E" w:rsidRDefault="000E259E" w:rsidP="00DF634C">
            <w:pPr>
              <w:pStyle w:val="TableParagraph"/>
              <w:keepNext/>
              <w:keepLines/>
              <w:widowControl/>
              <w:spacing w:before="152"/>
              <w:ind w:left="138" w:right="138"/>
              <w:jc w:val="center"/>
              <w:rPr>
                <w:sz w:val="13"/>
              </w:rPr>
            </w:pPr>
            <w:r w:rsidRPr="00947111">
              <w:rPr>
                <w:rFonts w:hint="eastAsia"/>
                <w:sz w:val="20"/>
              </w:rPr>
              <w:t>3</w:t>
            </w:r>
            <w:r>
              <w:rPr>
                <w:sz w:val="20"/>
              </w:rPr>
              <w:t xml:space="preserve"> m</w:t>
            </w:r>
            <w:r>
              <w:rPr>
                <w:position w:val="7"/>
                <w:sz w:val="13"/>
              </w:rPr>
              <w:t>2</w:t>
            </w:r>
          </w:p>
        </w:tc>
        <w:tc>
          <w:tcPr>
            <w:tcW w:w="1182" w:type="dxa"/>
          </w:tcPr>
          <w:p w14:paraId="52946922" w14:textId="2F89A5FD" w:rsidR="000E259E" w:rsidRDefault="000E259E" w:rsidP="00DF634C">
            <w:pPr>
              <w:pStyle w:val="TableParagraph"/>
              <w:keepNext/>
              <w:keepLines/>
              <w:widowControl/>
              <w:spacing w:before="152"/>
              <w:ind w:left="138" w:right="138"/>
              <w:jc w:val="center"/>
              <w:rPr>
                <w:sz w:val="13"/>
              </w:rPr>
            </w:pPr>
            <w:r w:rsidRPr="00957BCF">
              <w:rPr>
                <w:sz w:val="20"/>
              </w:rPr>
              <w:t>4</w:t>
            </w:r>
            <w:r w:rsidRPr="00822E39">
              <w:rPr>
                <w:sz w:val="20"/>
              </w:rPr>
              <w:t xml:space="preserve"> m</w:t>
            </w:r>
            <w:r w:rsidRPr="00C22CBD">
              <w:rPr>
                <w:position w:val="7"/>
                <w:sz w:val="13"/>
              </w:rPr>
              <w:t>2</w:t>
            </w:r>
          </w:p>
        </w:tc>
        <w:tc>
          <w:tcPr>
            <w:tcW w:w="992" w:type="dxa"/>
          </w:tcPr>
          <w:p w14:paraId="229220DC" w14:textId="77777777" w:rsidR="000E259E" w:rsidRDefault="000E259E" w:rsidP="00DF634C">
            <w:pPr>
              <w:pStyle w:val="TableParagraph"/>
              <w:keepNext/>
              <w:keepLines/>
              <w:widowControl/>
              <w:spacing w:before="155"/>
              <w:ind w:left="266" w:right="265"/>
              <w:jc w:val="center"/>
              <w:rPr>
                <w:sz w:val="20"/>
              </w:rPr>
            </w:pPr>
            <w:r>
              <w:rPr>
                <w:sz w:val="20"/>
              </w:rPr>
              <w:t>2 m</w:t>
            </w:r>
          </w:p>
        </w:tc>
        <w:tc>
          <w:tcPr>
            <w:tcW w:w="1266" w:type="dxa"/>
            <w:vMerge/>
            <w:vAlign w:val="center"/>
          </w:tcPr>
          <w:p w14:paraId="5B0353CA" w14:textId="77777777" w:rsidR="000E259E" w:rsidRPr="00947111" w:rsidRDefault="000E259E" w:rsidP="00DF634C">
            <w:pPr>
              <w:pStyle w:val="TableParagraph"/>
              <w:keepNext/>
              <w:keepLines/>
              <w:widowControl/>
              <w:spacing w:before="124"/>
              <w:ind w:left="102" w:right="98"/>
              <w:jc w:val="center"/>
              <w:rPr>
                <w:sz w:val="20"/>
              </w:rPr>
            </w:pPr>
          </w:p>
        </w:tc>
      </w:tr>
      <w:tr w:rsidR="000E259E" w14:paraId="438A2ABA" w14:textId="77777777" w:rsidTr="00144FFC">
        <w:trPr>
          <w:cantSplit/>
          <w:trHeight w:hRule="exact" w:val="520"/>
        </w:trPr>
        <w:tc>
          <w:tcPr>
            <w:tcW w:w="977" w:type="dxa"/>
            <w:shd w:val="clear" w:color="auto" w:fill="DADFF6"/>
          </w:tcPr>
          <w:p w14:paraId="37FD61B7" w14:textId="77777777" w:rsidR="000E259E" w:rsidRDefault="000E259E" w:rsidP="00DF634C">
            <w:pPr>
              <w:pStyle w:val="TableParagraph"/>
              <w:keepNext/>
              <w:keepLines/>
              <w:widowControl/>
              <w:spacing w:before="132"/>
              <w:ind w:left="216"/>
              <w:rPr>
                <w:b/>
                <w:sz w:val="20"/>
              </w:rPr>
            </w:pPr>
            <w:r>
              <w:rPr>
                <w:b/>
                <w:color w:val="407DC9"/>
                <w:sz w:val="20"/>
              </w:rPr>
              <w:t>3</w:t>
            </w:r>
          </w:p>
        </w:tc>
        <w:tc>
          <w:tcPr>
            <w:tcW w:w="3417" w:type="dxa"/>
          </w:tcPr>
          <w:p w14:paraId="0E9A7B4E" w14:textId="77777777" w:rsidR="000E259E" w:rsidRDefault="000E259E" w:rsidP="00DF634C">
            <w:pPr>
              <w:pStyle w:val="TableParagraph"/>
              <w:keepNext/>
              <w:keepLines/>
              <w:widowControl/>
              <w:spacing w:before="132"/>
              <w:ind w:left="102"/>
              <w:rPr>
                <w:sz w:val="20"/>
              </w:rPr>
            </w:pPr>
            <w:r>
              <w:rPr>
                <w:sz w:val="20"/>
              </w:rPr>
              <w:t>Aids to Navigation with radar reflector.</w:t>
            </w:r>
          </w:p>
        </w:tc>
        <w:tc>
          <w:tcPr>
            <w:tcW w:w="1181" w:type="dxa"/>
          </w:tcPr>
          <w:p w14:paraId="5779204C" w14:textId="77777777" w:rsidR="000E259E" w:rsidRDefault="000E259E" w:rsidP="00DF634C">
            <w:pPr>
              <w:pStyle w:val="TableParagraph"/>
              <w:keepNext/>
              <w:keepLines/>
              <w:widowControl/>
              <w:spacing w:before="129"/>
              <w:ind w:left="138" w:right="138"/>
              <w:jc w:val="center"/>
              <w:rPr>
                <w:sz w:val="13"/>
              </w:rPr>
            </w:pPr>
            <w:r>
              <w:rPr>
                <w:sz w:val="20"/>
              </w:rPr>
              <w:t>4 m</w:t>
            </w:r>
            <w:r>
              <w:rPr>
                <w:position w:val="7"/>
                <w:sz w:val="13"/>
              </w:rPr>
              <w:t>2</w:t>
            </w:r>
          </w:p>
        </w:tc>
        <w:tc>
          <w:tcPr>
            <w:tcW w:w="1181" w:type="dxa"/>
          </w:tcPr>
          <w:p w14:paraId="5CD8EFF4" w14:textId="77777777" w:rsidR="000E259E" w:rsidRDefault="000E259E" w:rsidP="00DF634C">
            <w:pPr>
              <w:pStyle w:val="TableParagraph"/>
              <w:keepNext/>
              <w:keepLines/>
              <w:widowControl/>
              <w:spacing w:before="129"/>
              <w:ind w:left="427"/>
              <w:rPr>
                <w:sz w:val="13"/>
              </w:rPr>
            </w:pPr>
            <w:r>
              <w:rPr>
                <w:sz w:val="20"/>
              </w:rPr>
              <w:t>10 m</w:t>
            </w:r>
            <w:r>
              <w:rPr>
                <w:position w:val="7"/>
                <w:sz w:val="13"/>
              </w:rPr>
              <w:t>2</w:t>
            </w:r>
          </w:p>
        </w:tc>
        <w:tc>
          <w:tcPr>
            <w:tcW w:w="1182" w:type="dxa"/>
          </w:tcPr>
          <w:p w14:paraId="097A5682" w14:textId="77777777" w:rsidR="000E259E" w:rsidRDefault="000E259E" w:rsidP="00DF634C">
            <w:pPr>
              <w:pStyle w:val="TableParagraph"/>
              <w:keepNext/>
              <w:keepLines/>
              <w:widowControl/>
              <w:spacing w:before="129"/>
              <w:ind w:left="427"/>
              <w:rPr>
                <w:sz w:val="13"/>
              </w:rPr>
            </w:pPr>
            <w:r>
              <w:rPr>
                <w:sz w:val="20"/>
              </w:rPr>
              <w:t>12 m</w:t>
            </w:r>
            <w:r>
              <w:rPr>
                <w:position w:val="7"/>
                <w:sz w:val="13"/>
              </w:rPr>
              <w:t>2</w:t>
            </w:r>
          </w:p>
        </w:tc>
        <w:tc>
          <w:tcPr>
            <w:tcW w:w="992" w:type="dxa"/>
          </w:tcPr>
          <w:p w14:paraId="35557E29" w14:textId="77777777" w:rsidR="000E259E" w:rsidRDefault="000E259E" w:rsidP="00DF634C">
            <w:pPr>
              <w:pStyle w:val="TableParagraph"/>
              <w:keepNext/>
              <w:keepLines/>
              <w:widowControl/>
              <w:spacing w:before="132"/>
              <w:ind w:left="266" w:right="265"/>
              <w:jc w:val="center"/>
              <w:rPr>
                <w:sz w:val="20"/>
              </w:rPr>
            </w:pPr>
            <w:r>
              <w:rPr>
                <w:sz w:val="20"/>
              </w:rPr>
              <w:t>3 m</w:t>
            </w:r>
          </w:p>
        </w:tc>
        <w:tc>
          <w:tcPr>
            <w:tcW w:w="1266" w:type="dxa"/>
            <w:vMerge/>
            <w:vAlign w:val="center"/>
          </w:tcPr>
          <w:p w14:paraId="2BD5C8EE" w14:textId="77777777" w:rsidR="000E259E" w:rsidRPr="00947111" w:rsidRDefault="000E259E" w:rsidP="00DF634C">
            <w:pPr>
              <w:pStyle w:val="TableParagraph"/>
              <w:keepNext/>
              <w:keepLines/>
              <w:widowControl/>
              <w:spacing w:before="124"/>
              <w:ind w:left="102" w:right="98"/>
              <w:jc w:val="center"/>
              <w:rPr>
                <w:sz w:val="20"/>
              </w:rPr>
            </w:pPr>
          </w:p>
        </w:tc>
      </w:tr>
      <w:tr w:rsidR="000E259E" w14:paraId="3E105F80" w14:textId="77777777" w:rsidTr="00144FFC">
        <w:trPr>
          <w:cantSplit/>
          <w:trHeight w:hRule="exact" w:val="610"/>
        </w:trPr>
        <w:tc>
          <w:tcPr>
            <w:tcW w:w="977" w:type="dxa"/>
            <w:shd w:val="clear" w:color="auto" w:fill="DADFF6"/>
          </w:tcPr>
          <w:p w14:paraId="2695FA5D" w14:textId="77777777" w:rsidR="000E259E" w:rsidRDefault="000E259E" w:rsidP="00DF634C">
            <w:pPr>
              <w:pStyle w:val="TableParagraph"/>
              <w:keepNext/>
              <w:keepLines/>
              <w:widowControl/>
              <w:spacing w:before="178"/>
              <w:ind w:left="216"/>
              <w:rPr>
                <w:b/>
                <w:sz w:val="20"/>
              </w:rPr>
            </w:pPr>
            <w:r>
              <w:rPr>
                <w:b/>
                <w:color w:val="407DC9"/>
                <w:sz w:val="20"/>
              </w:rPr>
              <w:t>4</w:t>
            </w:r>
          </w:p>
        </w:tc>
        <w:tc>
          <w:tcPr>
            <w:tcW w:w="3417" w:type="dxa"/>
          </w:tcPr>
          <w:p w14:paraId="62B27EA0" w14:textId="77777777" w:rsidR="000E259E" w:rsidRDefault="000E259E" w:rsidP="00DF634C">
            <w:pPr>
              <w:pStyle w:val="TableParagraph"/>
              <w:keepNext/>
              <w:keepLines/>
              <w:widowControl/>
              <w:spacing w:before="55"/>
              <w:ind w:left="102" w:right="170"/>
              <w:rPr>
                <w:sz w:val="20"/>
              </w:rPr>
            </w:pPr>
            <w:r>
              <w:rPr>
                <w:sz w:val="20"/>
              </w:rPr>
              <w:t>Small metal ships, fishing vessels and patrol vessels.</w:t>
            </w:r>
          </w:p>
        </w:tc>
        <w:tc>
          <w:tcPr>
            <w:tcW w:w="1181" w:type="dxa"/>
          </w:tcPr>
          <w:p w14:paraId="74B0ACD8" w14:textId="77777777" w:rsidR="000E259E" w:rsidRDefault="000E259E" w:rsidP="00DF634C">
            <w:pPr>
              <w:pStyle w:val="TableParagraph"/>
              <w:keepNext/>
              <w:keepLines/>
              <w:widowControl/>
              <w:spacing w:before="174"/>
              <w:ind w:left="138" w:right="138"/>
              <w:jc w:val="center"/>
              <w:rPr>
                <w:sz w:val="13"/>
              </w:rPr>
            </w:pPr>
            <w:r>
              <w:rPr>
                <w:sz w:val="20"/>
              </w:rPr>
              <w:t>40 m</w:t>
            </w:r>
            <w:r>
              <w:rPr>
                <w:position w:val="7"/>
                <w:sz w:val="13"/>
              </w:rPr>
              <w:t>2</w:t>
            </w:r>
          </w:p>
        </w:tc>
        <w:tc>
          <w:tcPr>
            <w:tcW w:w="1181" w:type="dxa"/>
          </w:tcPr>
          <w:p w14:paraId="38E3C9D0" w14:textId="77777777" w:rsidR="000E259E" w:rsidRDefault="000E259E" w:rsidP="00DF634C">
            <w:pPr>
              <w:pStyle w:val="TableParagraph"/>
              <w:keepNext/>
              <w:keepLines/>
              <w:widowControl/>
              <w:spacing w:before="174"/>
              <w:ind w:left="376"/>
              <w:rPr>
                <w:sz w:val="13"/>
              </w:rPr>
            </w:pPr>
            <w:r>
              <w:rPr>
                <w:sz w:val="20"/>
              </w:rPr>
              <w:t>100 m</w:t>
            </w:r>
            <w:r>
              <w:rPr>
                <w:position w:val="7"/>
                <w:sz w:val="13"/>
              </w:rPr>
              <w:t>2</w:t>
            </w:r>
          </w:p>
        </w:tc>
        <w:tc>
          <w:tcPr>
            <w:tcW w:w="1182" w:type="dxa"/>
          </w:tcPr>
          <w:p w14:paraId="15C20768" w14:textId="77777777" w:rsidR="000E259E" w:rsidRDefault="000E259E" w:rsidP="00DF634C">
            <w:pPr>
              <w:pStyle w:val="TableParagraph"/>
              <w:keepNext/>
              <w:keepLines/>
              <w:widowControl/>
              <w:spacing w:before="174"/>
              <w:ind w:left="376"/>
              <w:rPr>
                <w:sz w:val="13"/>
              </w:rPr>
            </w:pPr>
            <w:r>
              <w:rPr>
                <w:sz w:val="20"/>
              </w:rPr>
              <w:t>120 m</w:t>
            </w:r>
            <w:r>
              <w:rPr>
                <w:position w:val="7"/>
                <w:sz w:val="13"/>
              </w:rPr>
              <w:t>2</w:t>
            </w:r>
          </w:p>
        </w:tc>
        <w:tc>
          <w:tcPr>
            <w:tcW w:w="992" w:type="dxa"/>
          </w:tcPr>
          <w:p w14:paraId="4FA2E843" w14:textId="77777777" w:rsidR="000E259E" w:rsidRDefault="000E259E" w:rsidP="00DF634C">
            <w:pPr>
              <w:pStyle w:val="TableParagraph"/>
              <w:keepNext/>
              <w:keepLines/>
              <w:widowControl/>
              <w:spacing w:before="178"/>
              <w:ind w:left="266" w:right="265"/>
              <w:jc w:val="center"/>
              <w:rPr>
                <w:sz w:val="20"/>
              </w:rPr>
            </w:pPr>
            <w:r>
              <w:rPr>
                <w:sz w:val="20"/>
              </w:rPr>
              <w:t>5 m</w:t>
            </w:r>
          </w:p>
        </w:tc>
        <w:tc>
          <w:tcPr>
            <w:tcW w:w="1266" w:type="dxa"/>
            <w:vMerge w:val="restart"/>
            <w:vAlign w:val="center"/>
          </w:tcPr>
          <w:p w14:paraId="37B5371F" w14:textId="77777777" w:rsidR="000E259E" w:rsidRDefault="000E259E" w:rsidP="00DF634C">
            <w:pPr>
              <w:pStyle w:val="TableParagraph"/>
              <w:keepNext/>
              <w:keepLines/>
              <w:widowControl/>
              <w:spacing w:before="124"/>
              <w:ind w:left="102" w:right="98"/>
              <w:jc w:val="center"/>
              <w:rPr>
                <w:sz w:val="20"/>
              </w:rPr>
            </w:pPr>
            <w:r>
              <w:rPr>
                <w:sz w:val="20"/>
              </w:rPr>
              <w:t>Moderate</w:t>
            </w:r>
          </w:p>
        </w:tc>
      </w:tr>
      <w:tr w:rsidR="000E259E" w14:paraId="1BEB3E71" w14:textId="77777777" w:rsidTr="00144FFC">
        <w:trPr>
          <w:cantSplit/>
          <w:trHeight w:hRule="exact" w:val="733"/>
        </w:trPr>
        <w:tc>
          <w:tcPr>
            <w:tcW w:w="977" w:type="dxa"/>
            <w:shd w:val="clear" w:color="auto" w:fill="DADFF6"/>
          </w:tcPr>
          <w:p w14:paraId="152C9708" w14:textId="77777777" w:rsidR="000E259E" w:rsidRDefault="000E259E" w:rsidP="00DF634C">
            <w:pPr>
              <w:pStyle w:val="TableParagraph"/>
              <w:keepNext/>
              <w:keepLines/>
              <w:widowControl/>
              <w:spacing w:before="132"/>
              <w:ind w:left="216"/>
              <w:rPr>
                <w:b/>
                <w:sz w:val="20"/>
              </w:rPr>
            </w:pPr>
            <w:r>
              <w:rPr>
                <w:b/>
                <w:color w:val="407DC9"/>
                <w:sz w:val="20"/>
              </w:rPr>
              <w:t>5</w:t>
            </w:r>
          </w:p>
        </w:tc>
        <w:tc>
          <w:tcPr>
            <w:tcW w:w="3417" w:type="dxa"/>
          </w:tcPr>
          <w:p w14:paraId="6AAAC61A" w14:textId="77777777" w:rsidR="000E259E" w:rsidRDefault="000E259E" w:rsidP="00DF634C">
            <w:pPr>
              <w:pStyle w:val="TableParagraph"/>
              <w:keepNext/>
              <w:keepLines/>
              <w:widowControl/>
              <w:spacing w:before="132"/>
              <w:ind w:left="102"/>
              <w:rPr>
                <w:sz w:val="20"/>
              </w:rPr>
            </w:pPr>
            <w:r>
              <w:rPr>
                <w:sz w:val="20"/>
              </w:rPr>
              <w:t>Small coasters and large fishing trawlers.</w:t>
            </w:r>
          </w:p>
        </w:tc>
        <w:tc>
          <w:tcPr>
            <w:tcW w:w="1181" w:type="dxa"/>
          </w:tcPr>
          <w:p w14:paraId="347EB620" w14:textId="77777777" w:rsidR="000E259E" w:rsidRDefault="000E259E" w:rsidP="00DF634C">
            <w:pPr>
              <w:pStyle w:val="TableParagraph"/>
              <w:keepNext/>
              <w:keepLines/>
              <w:widowControl/>
              <w:spacing w:before="129"/>
              <w:ind w:left="138" w:right="138"/>
              <w:jc w:val="center"/>
              <w:rPr>
                <w:sz w:val="13"/>
              </w:rPr>
            </w:pPr>
            <w:r>
              <w:rPr>
                <w:sz w:val="20"/>
              </w:rPr>
              <w:t>400 m</w:t>
            </w:r>
            <w:r>
              <w:rPr>
                <w:position w:val="7"/>
                <w:sz w:val="13"/>
              </w:rPr>
              <w:t>2</w:t>
            </w:r>
          </w:p>
        </w:tc>
        <w:tc>
          <w:tcPr>
            <w:tcW w:w="1181" w:type="dxa"/>
          </w:tcPr>
          <w:p w14:paraId="7C1DCBED" w14:textId="77777777" w:rsidR="000E259E" w:rsidRDefault="000E259E" w:rsidP="00DF634C">
            <w:pPr>
              <w:pStyle w:val="TableParagraph"/>
              <w:keepNext/>
              <w:keepLines/>
              <w:widowControl/>
              <w:spacing w:before="129"/>
              <w:ind w:left="301"/>
              <w:rPr>
                <w:sz w:val="13"/>
              </w:rPr>
            </w:pPr>
            <w:r>
              <w:rPr>
                <w:sz w:val="20"/>
              </w:rPr>
              <w:t>1,000 m</w:t>
            </w:r>
            <w:r>
              <w:rPr>
                <w:position w:val="7"/>
                <w:sz w:val="13"/>
              </w:rPr>
              <w:t>2</w:t>
            </w:r>
          </w:p>
        </w:tc>
        <w:tc>
          <w:tcPr>
            <w:tcW w:w="1182" w:type="dxa"/>
          </w:tcPr>
          <w:p w14:paraId="1E254F4A" w14:textId="77777777" w:rsidR="000E259E" w:rsidRDefault="000E259E" w:rsidP="00DF634C">
            <w:pPr>
              <w:pStyle w:val="TableParagraph"/>
              <w:keepNext/>
              <w:keepLines/>
              <w:widowControl/>
              <w:spacing w:before="129"/>
              <w:ind w:left="301"/>
              <w:rPr>
                <w:sz w:val="13"/>
              </w:rPr>
            </w:pPr>
            <w:r>
              <w:rPr>
                <w:sz w:val="20"/>
              </w:rPr>
              <w:t>1,200 m</w:t>
            </w:r>
            <w:r>
              <w:rPr>
                <w:position w:val="7"/>
                <w:sz w:val="13"/>
              </w:rPr>
              <w:t>2</w:t>
            </w:r>
          </w:p>
        </w:tc>
        <w:tc>
          <w:tcPr>
            <w:tcW w:w="992" w:type="dxa"/>
          </w:tcPr>
          <w:p w14:paraId="185F9E08" w14:textId="77777777" w:rsidR="000E259E" w:rsidRDefault="000E259E" w:rsidP="00DF634C">
            <w:pPr>
              <w:pStyle w:val="TableParagraph"/>
              <w:keepNext/>
              <w:keepLines/>
              <w:widowControl/>
              <w:spacing w:before="132"/>
              <w:ind w:left="266" w:right="265"/>
              <w:jc w:val="center"/>
              <w:rPr>
                <w:sz w:val="20"/>
              </w:rPr>
            </w:pPr>
            <w:r>
              <w:rPr>
                <w:sz w:val="20"/>
              </w:rPr>
              <w:t>8 m</w:t>
            </w:r>
          </w:p>
        </w:tc>
        <w:tc>
          <w:tcPr>
            <w:tcW w:w="1266" w:type="dxa"/>
            <w:vMerge/>
            <w:vAlign w:val="center"/>
          </w:tcPr>
          <w:p w14:paraId="273E4BB6" w14:textId="77777777" w:rsidR="000E259E" w:rsidRPr="00947111" w:rsidRDefault="000E259E" w:rsidP="00DF634C">
            <w:pPr>
              <w:pStyle w:val="TableParagraph"/>
              <w:keepNext/>
              <w:keepLines/>
              <w:widowControl/>
              <w:spacing w:before="124"/>
              <w:ind w:left="102" w:right="98"/>
              <w:jc w:val="center"/>
              <w:rPr>
                <w:sz w:val="20"/>
              </w:rPr>
            </w:pPr>
          </w:p>
        </w:tc>
      </w:tr>
      <w:tr w:rsidR="000E259E" w14:paraId="792BF073" w14:textId="77777777" w:rsidTr="00144FFC">
        <w:trPr>
          <w:cantSplit/>
          <w:trHeight w:hRule="exact" w:val="714"/>
        </w:trPr>
        <w:tc>
          <w:tcPr>
            <w:tcW w:w="977" w:type="dxa"/>
            <w:shd w:val="clear" w:color="auto" w:fill="DADFF6"/>
          </w:tcPr>
          <w:p w14:paraId="2AC726CE" w14:textId="77777777" w:rsidR="000E259E" w:rsidRDefault="000E259E" w:rsidP="00DF634C">
            <w:pPr>
              <w:pStyle w:val="TableParagraph"/>
              <w:keepNext/>
              <w:keepLines/>
              <w:widowControl/>
              <w:spacing w:before="132"/>
              <w:ind w:left="216"/>
              <w:rPr>
                <w:b/>
                <w:sz w:val="20"/>
              </w:rPr>
            </w:pPr>
            <w:r>
              <w:rPr>
                <w:b/>
                <w:color w:val="407DC9"/>
                <w:sz w:val="20"/>
              </w:rPr>
              <w:t>6</w:t>
            </w:r>
          </w:p>
        </w:tc>
        <w:tc>
          <w:tcPr>
            <w:tcW w:w="3417" w:type="dxa"/>
          </w:tcPr>
          <w:p w14:paraId="352877B1" w14:textId="77777777" w:rsidR="000E259E" w:rsidRDefault="000E259E" w:rsidP="00DF634C">
            <w:pPr>
              <w:pStyle w:val="TableParagraph"/>
              <w:keepNext/>
              <w:keepLines/>
              <w:widowControl/>
              <w:spacing w:before="132"/>
              <w:ind w:left="102"/>
              <w:rPr>
                <w:sz w:val="20"/>
              </w:rPr>
            </w:pPr>
            <w:r>
              <w:rPr>
                <w:sz w:val="20"/>
              </w:rPr>
              <w:t>Large coasters, bulk carriers, and cargo ships.</w:t>
            </w:r>
          </w:p>
        </w:tc>
        <w:tc>
          <w:tcPr>
            <w:tcW w:w="1181" w:type="dxa"/>
          </w:tcPr>
          <w:p w14:paraId="6C848662" w14:textId="77777777" w:rsidR="000E259E" w:rsidRDefault="000E259E" w:rsidP="00DF634C">
            <w:pPr>
              <w:pStyle w:val="TableParagraph"/>
              <w:keepNext/>
              <w:keepLines/>
              <w:widowControl/>
              <w:spacing w:before="129"/>
              <w:ind w:left="139" w:right="138"/>
              <w:jc w:val="center"/>
              <w:rPr>
                <w:sz w:val="13"/>
              </w:rPr>
            </w:pPr>
            <w:r>
              <w:rPr>
                <w:sz w:val="20"/>
              </w:rPr>
              <w:t>4,000 m</w:t>
            </w:r>
            <w:r>
              <w:rPr>
                <w:position w:val="7"/>
                <w:sz w:val="13"/>
              </w:rPr>
              <w:t>2</w:t>
            </w:r>
          </w:p>
        </w:tc>
        <w:tc>
          <w:tcPr>
            <w:tcW w:w="1181" w:type="dxa"/>
          </w:tcPr>
          <w:p w14:paraId="33244993" w14:textId="77777777" w:rsidR="000E259E" w:rsidRDefault="000E259E" w:rsidP="00DF634C">
            <w:pPr>
              <w:pStyle w:val="TableParagraph"/>
              <w:keepNext/>
              <w:keepLines/>
              <w:widowControl/>
              <w:spacing w:before="129"/>
              <w:ind w:left="249"/>
              <w:rPr>
                <w:sz w:val="13"/>
              </w:rPr>
            </w:pPr>
            <w:r>
              <w:rPr>
                <w:sz w:val="20"/>
              </w:rPr>
              <w:t>10,000 m</w:t>
            </w:r>
            <w:r>
              <w:rPr>
                <w:position w:val="7"/>
                <w:sz w:val="13"/>
              </w:rPr>
              <w:t>2</w:t>
            </w:r>
          </w:p>
        </w:tc>
        <w:tc>
          <w:tcPr>
            <w:tcW w:w="1182" w:type="dxa"/>
          </w:tcPr>
          <w:p w14:paraId="12275C81" w14:textId="77777777" w:rsidR="000E259E" w:rsidRDefault="000E259E" w:rsidP="00DF634C">
            <w:pPr>
              <w:pStyle w:val="TableParagraph"/>
              <w:keepNext/>
              <w:keepLines/>
              <w:widowControl/>
              <w:spacing w:before="129"/>
              <w:ind w:left="249"/>
              <w:rPr>
                <w:sz w:val="13"/>
              </w:rPr>
            </w:pPr>
            <w:r>
              <w:rPr>
                <w:sz w:val="20"/>
              </w:rPr>
              <w:t>12,000 m</w:t>
            </w:r>
            <w:r>
              <w:rPr>
                <w:position w:val="7"/>
                <w:sz w:val="13"/>
              </w:rPr>
              <w:t>2</w:t>
            </w:r>
          </w:p>
        </w:tc>
        <w:tc>
          <w:tcPr>
            <w:tcW w:w="992" w:type="dxa"/>
          </w:tcPr>
          <w:p w14:paraId="0B147B03" w14:textId="77777777" w:rsidR="000E259E" w:rsidRDefault="000E259E" w:rsidP="00DF634C">
            <w:pPr>
              <w:pStyle w:val="TableParagraph"/>
              <w:keepNext/>
              <w:keepLines/>
              <w:widowControl/>
              <w:spacing w:before="132"/>
              <w:ind w:left="266" w:right="266"/>
              <w:jc w:val="center"/>
              <w:rPr>
                <w:sz w:val="20"/>
              </w:rPr>
            </w:pPr>
            <w:r>
              <w:rPr>
                <w:sz w:val="20"/>
              </w:rPr>
              <w:t>12 m</w:t>
            </w:r>
          </w:p>
        </w:tc>
        <w:tc>
          <w:tcPr>
            <w:tcW w:w="1266" w:type="dxa"/>
            <w:vMerge w:val="restart"/>
            <w:vAlign w:val="center"/>
          </w:tcPr>
          <w:p w14:paraId="2BBFD3C5" w14:textId="77777777" w:rsidR="000E259E" w:rsidRDefault="000E259E" w:rsidP="00DF634C">
            <w:pPr>
              <w:pStyle w:val="TableParagraph"/>
              <w:keepNext/>
              <w:keepLines/>
              <w:widowControl/>
              <w:spacing w:before="124"/>
              <w:ind w:left="102" w:right="98"/>
              <w:jc w:val="center"/>
              <w:rPr>
                <w:sz w:val="20"/>
              </w:rPr>
            </w:pPr>
            <w:r>
              <w:rPr>
                <w:sz w:val="20"/>
              </w:rPr>
              <w:t>Negligible</w:t>
            </w:r>
          </w:p>
        </w:tc>
      </w:tr>
      <w:tr w:rsidR="000E259E" w14:paraId="3658996D" w14:textId="77777777" w:rsidTr="00144FFC">
        <w:trPr>
          <w:cantSplit/>
          <w:trHeight w:hRule="exact" w:val="521"/>
        </w:trPr>
        <w:tc>
          <w:tcPr>
            <w:tcW w:w="977" w:type="dxa"/>
            <w:shd w:val="clear" w:color="auto" w:fill="DADFF6"/>
          </w:tcPr>
          <w:p w14:paraId="25B45B59" w14:textId="77777777" w:rsidR="000E259E" w:rsidRDefault="000E259E" w:rsidP="00DF634C">
            <w:pPr>
              <w:pStyle w:val="TableParagraph"/>
              <w:keepNext/>
              <w:keepLines/>
              <w:widowControl/>
              <w:spacing w:before="132"/>
              <w:ind w:left="216"/>
              <w:rPr>
                <w:b/>
                <w:sz w:val="20"/>
              </w:rPr>
            </w:pPr>
            <w:r>
              <w:rPr>
                <w:b/>
                <w:color w:val="407DC9"/>
                <w:sz w:val="20"/>
              </w:rPr>
              <w:t>7</w:t>
            </w:r>
          </w:p>
        </w:tc>
        <w:tc>
          <w:tcPr>
            <w:tcW w:w="3417" w:type="dxa"/>
          </w:tcPr>
          <w:p w14:paraId="13212AA5" w14:textId="77777777" w:rsidR="000E259E" w:rsidRDefault="000E259E" w:rsidP="00DF634C">
            <w:pPr>
              <w:pStyle w:val="TableParagraph"/>
              <w:keepNext/>
              <w:keepLines/>
              <w:widowControl/>
              <w:spacing w:before="132"/>
              <w:ind w:left="102"/>
              <w:rPr>
                <w:sz w:val="20"/>
              </w:rPr>
            </w:pPr>
            <w:r>
              <w:rPr>
                <w:sz w:val="20"/>
              </w:rPr>
              <w:t>Container carriers and tankers.</w:t>
            </w:r>
          </w:p>
        </w:tc>
        <w:tc>
          <w:tcPr>
            <w:tcW w:w="1181" w:type="dxa"/>
          </w:tcPr>
          <w:p w14:paraId="7A6DB017" w14:textId="77777777" w:rsidR="000E259E" w:rsidRDefault="000E259E" w:rsidP="00DF634C">
            <w:pPr>
              <w:pStyle w:val="TableParagraph"/>
              <w:keepNext/>
              <w:keepLines/>
              <w:widowControl/>
              <w:spacing w:before="129"/>
              <w:ind w:left="139" w:right="138"/>
              <w:jc w:val="center"/>
              <w:rPr>
                <w:sz w:val="13"/>
              </w:rPr>
            </w:pPr>
            <w:r>
              <w:rPr>
                <w:sz w:val="20"/>
              </w:rPr>
              <w:t>40,000 m</w:t>
            </w:r>
            <w:r>
              <w:rPr>
                <w:position w:val="7"/>
                <w:sz w:val="13"/>
              </w:rPr>
              <w:t>2</w:t>
            </w:r>
          </w:p>
        </w:tc>
        <w:tc>
          <w:tcPr>
            <w:tcW w:w="1181" w:type="dxa"/>
          </w:tcPr>
          <w:p w14:paraId="5D094C61" w14:textId="77777777" w:rsidR="000E259E" w:rsidRDefault="000E259E" w:rsidP="00DF634C">
            <w:pPr>
              <w:pStyle w:val="TableParagraph"/>
              <w:keepNext/>
              <w:keepLines/>
              <w:widowControl/>
              <w:spacing w:before="129"/>
              <w:ind w:left="199"/>
              <w:rPr>
                <w:sz w:val="13"/>
              </w:rPr>
            </w:pPr>
            <w:r>
              <w:rPr>
                <w:sz w:val="20"/>
              </w:rPr>
              <w:t>100,000 m</w:t>
            </w:r>
            <w:r>
              <w:rPr>
                <w:position w:val="7"/>
                <w:sz w:val="13"/>
              </w:rPr>
              <w:t>2</w:t>
            </w:r>
          </w:p>
        </w:tc>
        <w:tc>
          <w:tcPr>
            <w:tcW w:w="1182" w:type="dxa"/>
          </w:tcPr>
          <w:p w14:paraId="48C3FFFA" w14:textId="77777777" w:rsidR="000E259E" w:rsidRDefault="000E259E" w:rsidP="00DF634C">
            <w:pPr>
              <w:pStyle w:val="TableParagraph"/>
              <w:keepNext/>
              <w:keepLines/>
              <w:widowControl/>
              <w:spacing w:before="129"/>
              <w:ind w:left="199"/>
              <w:rPr>
                <w:sz w:val="13"/>
              </w:rPr>
            </w:pPr>
            <w:r>
              <w:rPr>
                <w:sz w:val="20"/>
              </w:rPr>
              <w:t>120,000 m</w:t>
            </w:r>
            <w:r>
              <w:rPr>
                <w:position w:val="7"/>
                <w:sz w:val="13"/>
              </w:rPr>
              <w:t>2</w:t>
            </w:r>
          </w:p>
        </w:tc>
        <w:tc>
          <w:tcPr>
            <w:tcW w:w="992" w:type="dxa"/>
          </w:tcPr>
          <w:p w14:paraId="223FF263" w14:textId="77777777" w:rsidR="000E259E" w:rsidRDefault="000E259E" w:rsidP="00DF634C">
            <w:pPr>
              <w:pStyle w:val="TableParagraph"/>
              <w:keepNext/>
              <w:keepLines/>
              <w:widowControl/>
              <w:spacing w:before="132"/>
              <w:ind w:left="266" w:right="266"/>
              <w:jc w:val="center"/>
              <w:rPr>
                <w:sz w:val="20"/>
              </w:rPr>
            </w:pPr>
            <w:r>
              <w:rPr>
                <w:sz w:val="20"/>
              </w:rPr>
              <w:t>18 m</w:t>
            </w:r>
          </w:p>
        </w:tc>
        <w:tc>
          <w:tcPr>
            <w:tcW w:w="1266" w:type="dxa"/>
            <w:vMerge/>
          </w:tcPr>
          <w:p w14:paraId="0A428E45" w14:textId="77777777" w:rsidR="000E259E" w:rsidRDefault="000E259E" w:rsidP="00DF634C">
            <w:pPr>
              <w:keepNext/>
              <w:keepLines/>
            </w:pPr>
          </w:p>
        </w:tc>
      </w:tr>
    </w:tbl>
    <w:p w14:paraId="0002B275" w14:textId="77777777" w:rsidR="000E259E" w:rsidRDefault="000E259E" w:rsidP="000E259E">
      <w:pPr>
        <w:pStyle w:val="BodyText"/>
        <w:rPr>
          <w:lang w:eastAsia="en-GB"/>
        </w:rPr>
      </w:pPr>
    </w:p>
    <w:p w14:paraId="0284ED67" w14:textId="035B77C7" w:rsidR="000E259E" w:rsidRDefault="000E259E" w:rsidP="00ED7FF3">
      <w:pPr>
        <w:pStyle w:val="BodyText"/>
        <w:ind w:left="708"/>
        <w:rPr>
          <w:lang w:eastAsia="en-GB"/>
        </w:rPr>
      </w:pPr>
      <w:r w:rsidRPr="00F91EEE">
        <w:rPr>
          <w:b/>
          <w:bCs/>
          <w:lang w:eastAsia="en-GB"/>
        </w:rPr>
        <w:t>Note:</w:t>
      </w:r>
      <w:r w:rsidRPr="007132D5">
        <w:rPr>
          <w:lang w:eastAsia="en-GB"/>
        </w:rPr>
        <w:t xml:space="preserve"> RCS values are average values for the distribution of single pulse radar echoes.  The indicated values include allowance for the RCS-limiting effect of the cell size in the case of radars with high-resolution</w:t>
      </w:r>
      <w:r w:rsidR="00F91EEE">
        <w:rPr>
          <w:lang w:eastAsia="en-GB"/>
        </w:rPr>
        <w:t>. S</w:t>
      </w:r>
      <w:r w:rsidRPr="007132D5">
        <w:rPr>
          <w:lang w:eastAsia="en-GB"/>
        </w:rPr>
        <w:t>ee</w:t>
      </w:r>
      <w:r w:rsidR="00C638BE">
        <w:rPr>
          <w:lang w:eastAsia="en-GB"/>
        </w:rPr>
        <w:t xml:space="preserve"> </w:t>
      </w:r>
      <w:r w:rsidR="00C638BE">
        <w:rPr>
          <w:lang w:eastAsia="en-GB"/>
        </w:rPr>
        <w:fldChar w:fldCharType="begin"/>
      </w:r>
      <w:r w:rsidR="00C638BE">
        <w:rPr>
          <w:lang w:eastAsia="en-GB"/>
        </w:rPr>
        <w:instrText xml:space="preserve"> REF _Ref63416250 \h </w:instrText>
      </w:r>
      <w:r w:rsidR="00C638BE">
        <w:rPr>
          <w:lang w:eastAsia="en-GB"/>
        </w:rPr>
      </w:r>
      <w:r w:rsidR="00C638BE">
        <w:rPr>
          <w:lang w:eastAsia="en-GB"/>
        </w:rPr>
        <w:fldChar w:fldCharType="separate"/>
      </w:r>
      <w:r w:rsidR="00C64EEA">
        <w:t xml:space="preserve">Table </w:t>
      </w:r>
      <w:r w:rsidR="00C64EEA">
        <w:rPr>
          <w:noProof/>
        </w:rPr>
        <w:t>9</w:t>
      </w:r>
      <w:r w:rsidR="00C638BE">
        <w:rPr>
          <w:lang w:eastAsia="en-GB"/>
        </w:rPr>
        <w:fldChar w:fldCharType="end"/>
      </w:r>
      <w:r w:rsidR="00770402">
        <w:rPr>
          <w:lang w:eastAsia="en-GB"/>
        </w:rPr>
        <w:t xml:space="preserve"> </w:t>
      </w:r>
      <w:r w:rsidR="005A646D">
        <w:rPr>
          <w:lang w:eastAsia="en-GB"/>
        </w:rPr>
        <w:t>for detailed target characteristics.</w:t>
      </w:r>
    </w:p>
    <w:p w14:paraId="0997EA48" w14:textId="787E043B" w:rsidR="00B82E76" w:rsidRPr="007A0BA7" w:rsidRDefault="00B82E76" w:rsidP="007A0BA7">
      <w:pPr>
        <w:pStyle w:val="BodyText"/>
        <w:rPr>
          <w:lang w:eastAsia="en-GB"/>
        </w:rPr>
      </w:pPr>
    </w:p>
    <w:p w14:paraId="04EDA5E9" w14:textId="6756310C" w:rsidR="000E259E" w:rsidRPr="00FB417F" w:rsidRDefault="000E259E" w:rsidP="000E259E">
      <w:pPr>
        <w:pStyle w:val="Heading1"/>
      </w:pPr>
      <w:bookmarkStart w:id="18" w:name="_Toc62817577"/>
      <w:bookmarkStart w:id="19" w:name="_Toc80189021"/>
      <w:r w:rsidRPr="007132D5">
        <w:t>References</w:t>
      </w:r>
      <w:bookmarkEnd w:id="18"/>
      <w:bookmarkEnd w:id="19"/>
    </w:p>
    <w:p w14:paraId="2C028F6C" w14:textId="008F3AE0" w:rsidR="000E259E" w:rsidRPr="007132D5" w:rsidRDefault="000E259E" w:rsidP="005B6D18">
      <w:pPr>
        <w:pStyle w:val="Reference"/>
        <w:numPr>
          <w:ilvl w:val="0"/>
          <w:numId w:val="20"/>
        </w:numPr>
      </w:pPr>
      <w:r w:rsidRPr="007132D5">
        <w:t>IEEE Std 686-</w:t>
      </w:r>
      <w:r w:rsidR="008A5B41">
        <w:t>2017</w:t>
      </w:r>
      <w:r w:rsidR="008A5B41" w:rsidRPr="007132D5">
        <w:t xml:space="preserve"> </w:t>
      </w:r>
      <w:r w:rsidR="00C64EEA">
        <w:t>–</w:t>
      </w:r>
      <w:r w:rsidRPr="007132D5">
        <w:t xml:space="preserve"> </w:t>
      </w:r>
      <w:r w:rsidR="00C64EEA">
        <w:t>“</w:t>
      </w:r>
      <w:r w:rsidRPr="007132D5">
        <w:t>IEEE Standard Radar Definitions</w:t>
      </w:r>
      <w:r w:rsidR="00C64EEA">
        <w:t>”</w:t>
      </w:r>
    </w:p>
    <w:p w14:paraId="7944E96A" w14:textId="149FB844" w:rsidR="000E259E" w:rsidRPr="007132D5" w:rsidRDefault="000E259E" w:rsidP="00F1739B">
      <w:pPr>
        <w:pStyle w:val="Reference"/>
        <w:numPr>
          <w:ilvl w:val="0"/>
          <w:numId w:val="11"/>
        </w:numPr>
      </w:pPr>
      <w:r w:rsidRPr="007132D5">
        <w:t xml:space="preserve">Merrill I. Skolnik </w:t>
      </w:r>
      <w:r w:rsidR="00C64EEA">
        <w:t>–</w:t>
      </w:r>
      <w:r w:rsidRPr="007132D5">
        <w:t xml:space="preserve"> </w:t>
      </w:r>
      <w:r w:rsidR="00C64EEA">
        <w:t>“</w:t>
      </w:r>
      <w:r w:rsidRPr="007132D5">
        <w:t>Introduction to Radar Systems</w:t>
      </w:r>
      <w:r w:rsidR="00C64EEA">
        <w:t>”</w:t>
      </w:r>
      <w:r w:rsidRPr="007132D5">
        <w:t>, McGraw-Hill Higher Education, ISBN 0-07-290980-3</w:t>
      </w:r>
    </w:p>
    <w:p w14:paraId="63BB76C6" w14:textId="759AEC83" w:rsidR="000E259E" w:rsidRPr="007132D5" w:rsidRDefault="000E259E" w:rsidP="00F1739B">
      <w:pPr>
        <w:pStyle w:val="Reference"/>
        <w:numPr>
          <w:ilvl w:val="0"/>
          <w:numId w:val="11"/>
        </w:numPr>
      </w:pPr>
      <w:r w:rsidRPr="007132D5">
        <w:t xml:space="preserve">P.D.L. Williams, H.D, Cramp and Kay Curtis </w:t>
      </w:r>
      <w:r w:rsidR="00C64EEA">
        <w:t>–</w:t>
      </w:r>
      <w:r w:rsidRPr="007132D5">
        <w:t xml:space="preserve"> </w:t>
      </w:r>
      <w:r w:rsidR="00C64EEA">
        <w:t>“</w:t>
      </w:r>
      <w:r w:rsidRPr="007132D5">
        <w:t>Experimental study of the radar cross section of maritime targets</w:t>
      </w:r>
      <w:r w:rsidR="00C64EEA">
        <w:t>”</w:t>
      </w:r>
      <w:r w:rsidRPr="007132D5">
        <w:t>, ELECTRONIC CIRCUITS AND SYSTEMS, July 1978. Vol. 2. No 4</w:t>
      </w:r>
    </w:p>
    <w:p w14:paraId="29C88018" w14:textId="629FBEEA" w:rsidR="000E259E" w:rsidRPr="007132D5" w:rsidRDefault="000E259E" w:rsidP="00F1739B">
      <w:pPr>
        <w:pStyle w:val="Reference"/>
        <w:numPr>
          <w:ilvl w:val="0"/>
          <w:numId w:val="11"/>
        </w:numPr>
      </w:pPr>
      <w:r w:rsidRPr="007132D5">
        <w:t xml:space="preserve">Ingo Harre </w:t>
      </w:r>
      <w:r w:rsidR="00C64EEA">
        <w:t>–</w:t>
      </w:r>
      <w:r w:rsidRPr="007132D5">
        <w:t xml:space="preserve"> </w:t>
      </w:r>
      <w:r w:rsidR="00C64EEA">
        <w:t>“</w:t>
      </w:r>
      <w:r w:rsidRPr="007132D5">
        <w:t>RCS in Radar Range Calculations for Maritime Targets</w:t>
      </w:r>
      <w:r w:rsidR="00C64EEA">
        <w:t>”</w:t>
      </w:r>
      <w:r w:rsidRPr="007132D5">
        <w:t xml:space="preserve"> (</w:t>
      </w:r>
      <w:hyperlink r:id="rId25" w:history="1">
        <w:r w:rsidRPr="007132D5">
          <w:rPr>
            <w:rStyle w:val="Hyperlink"/>
          </w:rPr>
          <w:t>http://www.mar-it.de/Radar/RCS/RCS_18.pdf</w:t>
        </w:r>
      </w:hyperlink>
      <w:r w:rsidRPr="007132D5">
        <w:t>)</w:t>
      </w:r>
    </w:p>
    <w:p w14:paraId="0BE6DD5B" w14:textId="5D7FE71B" w:rsidR="000E259E" w:rsidRPr="007132D5" w:rsidRDefault="000E259E" w:rsidP="00F1739B">
      <w:pPr>
        <w:pStyle w:val="Reference"/>
        <w:numPr>
          <w:ilvl w:val="0"/>
          <w:numId w:val="11"/>
        </w:numPr>
      </w:pPr>
      <w:r w:rsidRPr="007132D5">
        <w:t xml:space="preserve">International Maritime Organisation (IMO) </w:t>
      </w:r>
      <w:r w:rsidR="00C64EEA">
        <w:t>–</w:t>
      </w:r>
      <w:r w:rsidRPr="007132D5">
        <w:t xml:space="preserve"> </w:t>
      </w:r>
      <w:r w:rsidR="00C64EEA">
        <w:t>“</w:t>
      </w:r>
      <w:r w:rsidRPr="007132D5">
        <w:t>Performance Standards for radar reflectors</w:t>
      </w:r>
      <w:r w:rsidR="00C64EEA">
        <w:t>”</w:t>
      </w:r>
    </w:p>
    <w:p w14:paraId="32C6AE39" w14:textId="371734A2" w:rsidR="000E259E" w:rsidRPr="007132D5" w:rsidRDefault="000E259E" w:rsidP="00F1739B">
      <w:pPr>
        <w:pStyle w:val="Reference"/>
        <w:numPr>
          <w:ilvl w:val="0"/>
          <w:numId w:val="11"/>
        </w:numPr>
      </w:pPr>
      <w:r w:rsidRPr="007132D5">
        <w:t>ITU-</w:t>
      </w:r>
      <w:r w:rsidR="00C64EEA" w:rsidRPr="007132D5">
        <w:t>R SM.</w:t>
      </w:r>
      <w:r w:rsidRPr="007132D5">
        <w:t xml:space="preserve">1541 </w:t>
      </w:r>
      <w:r w:rsidR="00C64EEA">
        <w:t>–</w:t>
      </w:r>
      <w:r w:rsidRPr="007132D5">
        <w:t xml:space="preserve"> </w:t>
      </w:r>
      <w:r w:rsidR="00C64EEA">
        <w:t>“</w:t>
      </w:r>
      <w:r w:rsidRPr="007132D5">
        <w:t>Unwanted emissions in the out-of-band domain</w:t>
      </w:r>
      <w:r w:rsidR="00C64EEA">
        <w:t>”</w:t>
      </w:r>
    </w:p>
    <w:p w14:paraId="0B168319" w14:textId="12530DD6" w:rsidR="000E259E" w:rsidRPr="007132D5" w:rsidRDefault="000E259E" w:rsidP="00F1739B">
      <w:pPr>
        <w:pStyle w:val="Reference"/>
        <w:numPr>
          <w:ilvl w:val="0"/>
          <w:numId w:val="11"/>
        </w:numPr>
      </w:pPr>
      <w:r w:rsidRPr="007132D5">
        <w:t>ITU-</w:t>
      </w:r>
      <w:r w:rsidR="00C64EEA" w:rsidRPr="007132D5">
        <w:t>R SM.</w:t>
      </w:r>
      <w:r w:rsidRPr="007132D5">
        <w:t xml:space="preserve">329-9 </w:t>
      </w:r>
      <w:r w:rsidR="00C64EEA">
        <w:t>–</w:t>
      </w:r>
      <w:r w:rsidRPr="007132D5">
        <w:t xml:space="preserve"> </w:t>
      </w:r>
      <w:r w:rsidR="00C64EEA">
        <w:t>“</w:t>
      </w:r>
      <w:r w:rsidRPr="007132D5">
        <w:t>Spurious emissions</w:t>
      </w:r>
      <w:r w:rsidR="00C64EEA">
        <w:t>”</w:t>
      </w:r>
    </w:p>
    <w:p w14:paraId="79B00702" w14:textId="111D4F53" w:rsidR="000E259E" w:rsidRPr="007132D5" w:rsidRDefault="000E259E" w:rsidP="00F1739B">
      <w:pPr>
        <w:pStyle w:val="Reference"/>
        <w:numPr>
          <w:ilvl w:val="0"/>
          <w:numId w:val="11"/>
        </w:numPr>
      </w:pPr>
      <w:r w:rsidRPr="007132D5">
        <w:t xml:space="preserve">ISO 8729 Ships and marine technology – </w:t>
      </w:r>
      <w:r w:rsidR="00C64EEA">
        <w:t>“</w:t>
      </w:r>
      <w:r w:rsidRPr="007132D5">
        <w:t>Marine radar reflectors</w:t>
      </w:r>
      <w:r w:rsidR="00C64EEA">
        <w:t>”</w:t>
      </w:r>
    </w:p>
    <w:p w14:paraId="7109C904" w14:textId="35C839DE" w:rsidR="000E259E" w:rsidRPr="007132D5" w:rsidRDefault="000E259E" w:rsidP="00F1739B">
      <w:pPr>
        <w:pStyle w:val="Reference"/>
        <w:numPr>
          <w:ilvl w:val="0"/>
          <w:numId w:val="11"/>
        </w:numPr>
      </w:pPr>
      <w:r w:rsidRPr="007132D5">
        <w:t xml:space="preserve">International Commission for Air Navigation </w:t>
      </w:r>
      <w:r w:rsidR="00C64EEA">
        <w:t>–</w:t>
      </w:r>
      <w:r w:rsidRPr="007132D5">
        <w:t xml:space="preserve"> </w:t>
      </w:r>
      <w:r w:rsidR="00C64EEA">
        <w:t>“</w:t>
      </w:r>
      <w:r w:rsidRPr="007132D5">
        <w:t>Definition of the Standard Atmosphere</w:t>
      </w:r>
      <w:r w:rsidR="00C64EEA">
        <w:t>”</w:t>
      </w:r>
    </w:p>
    <w:p w14:paraId="1F7190DF" w14:textId="05781464" w:rsidR="000E259E" w:rsidRPr="002540A5" w:rsidRDefault="000E259E" w:rsidP="00F1739B">
      <w:pPr>
        <w:pStyle w:val="Reference"/>
        <w:numPr>
          <w:ilvl w:val="0"/>
          <w:numId w:val="11"/>
        </w:numPr>
        <w:rPr>
          <w:rStyle w:val="Hyperlink"/>
          <w:color w:val="auto"/>
          <w:u w:val="none"/>
        </w:rPr>
      </w:pPr>
      <w:r w:rsidRPr="007132D5">
        <w:t xml:space="preserve">AREPS: </w:t>
      </w:r>
      <w:r w:rsidR="00C64EEA">
        <w:t>“</w:t>
      </w:r>
      <w:r w:rsidRPr="007132D5">
        <w:t>Advanced Refractive Effects Prediction System</w:t>
      </w:r>
      <w:r w:rsidR="00C64EEA">
        <w:t>”</w:t>
      </w:r>
      <w:r w:rsidRPr="007132D5">
        <w:t xml:space="preserve">, Space and Naval Warfare Systems Center, San Diego, </w:t>
      </w:r>
      <w:hyperlink r:id="rId26" w:history="1">
        <w:r w:rsidRPr="00A92D77">
          <w:rPr>
            <w:rStyle w:val="Hyperlink"/>
            <w:szCs w:val="24"/>
          </w:rPr>
          <w:t>http://sunspot.spawar.navy.mil</w:t>
        </w:r>
      </w:hyperlink>
    </w:p>
    <w:p w14:paraId="2211CFB8" w14:textId="2149FE98" w:rsidR="0055469A" w:rsidRDefault="0055469A" w:rsidP="00F1739B">
      <w:pPr>
        <w:pStyle w:val="Reference"/>
        <w:numPr>
          <w:ilvl w:val="0"/>
          <w:numId w:val="11"/>
        </w:numPr>
      </w:pPr>
      <w:r>
        <w:t>IALA Guideline G</w:t>
      </w:r>
      <w:r w:rsidRPr="0055469A">
        <w:t xml:space="preserve">1150 – </w:t>
      </w:r>
      <w:r w:rsidR="00C64EEA">
        <w:t>“</w:t>
      </w:r>
      <w:r w:rsidRPr="0055469A">
        <w:t>ESTABLISHING, PLANNING, AND IMPLEMENTING VTS</w:t>
      </w:r>
      <w:r w:rsidR="00C64EEA">
        <w:t>”</w:t>
      </w:r>
    </w:p>
    <w:p w14:paraId="2CA63336" w14:textId="6EB0DB28" w:rsidR="00C64EEA" w:rsidRDefault="00C64EEA" w:rsidP="00F1739B">
      <w:pPr>
        <w:pStyle w:val="Reference"/>
        <w:numPr>
          <w:ilvl w:val="0"/>
          <w:numId w:val="11"/>
        </w:numPr>
      </w:pPr>
      <w:r w:rsidRPr="00C64EEA">
        <w:lastRenderedPageBreak/>
        <w:t>“Radar Handbook”, M. I. Skolnik, McGraw Hill, 2008</w:t>
      </w:r>
    </w:p>
    <w:p w14:paraId="11D48D5D" w14:textId="0EC58880" w:rsidR="00C64EEA" w:rsidRDefault="00C64EEA" w:rsidP="00F1739B">
      <w:pPr>
        <w:pStyle w:val="Reference"/>
        <w:numPr>
          <w:ilvl w:val="0"/>
          <w:numId w:val="11"/>
        </w:numPr>
      </w:pPr>
      <w:r w:rsidRPr="00C64EEA">
        <w:t>“Influence of evaporation ducts on radar sea return”, J. P. Reilly and G. D. Dockery, IEE Proceedings Vol. 137, Part F, No. 2, p.80 – 88, April 1990.</w:t>
      </w:r>
    </w:p>
    <w:p w14:paraId="4B126134" w14:textId="5FC16BA2" w:rsidR="00C64EEA" w:rsidRDefault="00C64EEA" w:rsidP="00F1739B">
      <w:pPr>
        <w:pStyle w:val="Reference"/>
        <w:numPr>
          <w:ilvl w:val="0"/>
          <w:numId w:val="11"/>
        </w:numPr>
      </w:pPr>
      <w:r w:rsidRPr="00C64EEA">
        <w:t>“Radar Target Detection”, D. P. Meyer and H. A. Mayer, Academic Press, 1973.</w:t>
      </w:r>
    </w:p>
    <w:p w14:paraId="1A4B1619" w14:textId="36001313" w:rsidR="00C64EEA" w:rsidRDefault="00C64EEA" w:rsidP="00F1739B">
      <w:pPr>
        <w:pStyle w:val="Reference"/>
        <w:numPr>
          <w:ilvl w:val="0"/>
          <w:numId w:val="11"/>
        </w:numPr>
      </w:pPr>
      <w:r w:rsidRPr="00C64EEA">
        <w:t>“An Analysis of X-Band Calibrated Sea Clutter and Small Boat Reflectivity at Medium-to-Low Grazing Angles”, P. L. Herselman et al, International Journal of Navigation and Observation Volume 2008, Article ID 347518, 14 pages.</w:t>
      </w:r>
      <w:r>
        <w:t>’</w:t>
      </w:r>
    </w:p>
    <w:p w14:paraId="3BE8855D" w14:textId="47DD082A" w:rsidR="00C64EEA" w:rsidRDefault="00C64EEA" w:rsidP="00F1739B">
      <w:pPr>
        <w:pStyle w:val="Reference"/>
        <w:numPr>
          <w:ilvl w:val="0"/>
          <w:numId w:val="11"/>
        </w:numPr>
      </w:pPr>
      <w:r>
        <w:t>“Land Clutter Models for Radar Design and Analysis”, D. K. Barton, Proceedings of the IEEE, Vol. 73, p. 198-204, 1985.</w:t>
      </w:r>
    </w:p>
    <w:p w14:paraId="0D0801B8" w14:textId="42ED597B" w:rsidR="008B7069" w:rsidRDefault="008B7069" w:rsidP="000E259E">
      <w:pPr>
        <w:pStyle w:val="Heading1"/>
      </w:pPr>
      <w:bookmarkStart w:id="20" w:name="_Toc80189022"/>
      <w:r>
        <w:t>Ab</w:t>
      </w:r>
      <w:r w:rsidR="00D82418">
        <w:t>b</w:t>
      </w:r>
      <w:r>
        <w:t>reviations</w:t>
      </w:r>
      <w:bookmarkStart w:id="21" w:name="_Toc62817578"/>
      <w:bookmarkEnd w:id="20"/>
    </w:p>
    <w:p w14:paraId="4D7C41BA" w14:textId="1D272DCB" w:rsidR="008B7069" w:rsidRPr="00D82418" w:rsidRDefault="000A4F41" w:rsidP="00D82418">
      <w:pPr>
        <w:pStyle w:val="BodyText"/>
      </w:pPr>
      <w:r>
        <w:t xml:space="preserve">Please refer to IALA </w:t>
      </w:r>
      <w:r w:rsidRPr="000A4F41">
        <w:t>G.1111 Establishing Functional and Performance Requirements for VTS systems</w:t>
      </w:r>
      <w:r>
        <w:t xml:space="preserve"> for an extensive list of </w:t>
      </w:r>
      <w:r w:rsidR="00D82418">
        <w:t>abbreviations</w:t>
      </w:r>
      <w:r>
        <w:t xml:space="preserve"> and acronyms covering the entire G</w:t>
      </w:r>
      <w:r w:rsidR="00D82418">
        <w:t>1111 series</w:t>
      </w:r>
    </w:p>
    <w:p w14:paraId="673A7AAE" w14:textId="77777777" w:rsidR="00D82418" w:rsidRDefault="00D82418">
      <w:pPr>
        <w:spacing w:after="200" w:line="276" w:lineRule="auto"/>
        <w:rPr>
          <w:rFonts w:asciiTheme="majorHAnsi" w:eastAsiaTheme="majorEastAsia" w:hAnsiTheme="majorHAnsi" w:cstheme="majorBidi"/>
          <w:b/>
          <w:bCs/>
          <w:caps/>
          <w:color w:val="00558C"/>
          <w:sz w:val="28"/>
          <w:szCs w:val="24"/>
        </w:rPr>
      </w:pPr>
      <w:r>
        <w:br w:type="page"/>
      </w:r>
    </w:p>
    <w:p w14:paraId="4E2C809D" w14:textId="77777777" w:rsidR="00A579A4" w:rsidRPr="00461021" w:rsidRDefault="00A579A4" w:rsidP="00A579A4">
      <w:pPr>
        <w:pStyle w:val="Heading1"/>
      </w:pPr>
      <w:bookmarkStart w:id="22" w:name="_Toc62817610"/>
      <w:bookmarkStart w:id="23" w:name="_Toc80189023"/>
      <w:r>
        <w:lastRenderedPageBreak/>
        <w:t>Operational Areas</w:t>
      </w:r>
      <w:bookmarkEnd w:id="22"/>
      <w:bookmarkEnd w:id="23"/>
    </w:p>
    <w:p w14:paraId="645AD9AA" w14:textId="6793E2CA" w:rsidR="00A579A4" w:rsidRDefault="0055469A" w:rsidP="00A579A4">
      <w:pPr>
        <w:pStyle w:val="BodyText"/>
      </w:pPr>
      <w:r>
        <w:t xml:space="preserve">This guideline considers application of radar to different operational areas. </w:t>
      </w:r>
      <w:r w:rsidR="00A579A4">
        <w:t>These areas vary in the types of</w:t>
      </w:r>
      <w:r w:rsidR="00A47F37">
        <w:t xml:space="preserve"> risks,</w:t>
      </w:r>
      <w:r w:rsidR="00A579A4">
        <w:t xml:space="preserve"> vessels and their interactions, the required sensor ranges and the types of services. </w:t>
      </w:r>
      <w:r>
        <w:t>W</w:t>
      </w:r>
      <w:r w:rsidR="00A579A4">
        <w:t>ithin the total VTS area, there are generally several different operational areas.</w:t>
      </w:r>
    </w:p>
    <w:p w14:paraId="7CFC83A4" w14:textId="7DA047EC" w:rsidR="00A47F37" w:rsidRDefault="00A47F37" w:rsidP="00A579A4">
      <w:pPr>
        <w:pStyle w:val="BodyText"/>
      </w:pPr>
      <w:r w:rsidRPr="00A47F37">
        <w:t xml:space="preserve">The necessary Functional and Performance requirements </w:t>
      </w:r>
      <w:r w:rsidR="000C288C">
        <w:t xml:space="preserve">may </w:t>
      </w:r>
      <w:r w:rsidRPr="00A47F37">
        <w:t xml:space="preserve">differ </w:t>
      </w:r>
      <w:r w:rsidR="000C288C">
        <w:t>across the VTS</w:t>
      </w:r>
      <w:r w:rsidRPr="00A47F37">
        <w:t xml:space="preserve">, so that setting the Functional and Performance Requirement should be conducted precisely for each </w:t>
      </w:r>
      <w:r w:rsidR="000C288C">
        <w:t>operational area</w:t>
      </w:r>
      <w:r w:rsidRPr="00A47F37">
        <w:t xml:space="preserve"> to make sure the navigational risks are mitigated and VTS Operators can provide services smoothly.</w:t>
      </w:r>
    </w:p>
    <w:p w14:paraId="3E9EA69E" w14:textId="32D561AF" w:rsidR="000705DF" w:rsidRDefault="000705DF" w:rsidP="000705DF">
      <w:pPr>
        <w:pStyle w:val="BodyText"/>
      </w:pPr>
      <w:r>
        <w:t xml:space="preserve">The VTS Authority should identify the Operational Requirements that may impact the Functional and Performance Requirements </w:t>
      </w:r>
      <w:r w:rsidR="00EA6F48">
        <w:t xml:space="preserve">of </w:t>
      </w:r>
      <w:r>
        <w:t>radar sensor(s) within the VTS system.</w:t>
      </w:r>
    </w:p>
    <w:p w14:paraId="676AD89B" w14:textId="3A100191" w:rsidR="000705DF" w:rsidRDefault="000705DF" w:rsidP="000705DF">
      <w:pPr>
        <w:pStyle w:val="BodyText"/>
      </w:pPr>
      <w:r>
        <w:t xml:space="preserve">Operational Requirements </w:t>
      </w:r>
      <w:r w:rsidR="00EA6F48">
        <w:t xml:space="preserve">arise </w:t>
      </w:r>
      <w:r>
        <w:t>from:</w:t>
      </w:r>
    </w:p>
    <w:p w14:paraId="0904B104" w14:textId="10C79A29" w:rsidR="000705DF" w:rsidRDefault="000705DF" w:rsidP="005B6D18">
      <w:pPr>
        <w:pStyle w:val="Bullet1"/>
        <w:numPr>
          <w:ilvl w:val="0"/>
          <w:numId w:val="27"/>
        </w:numPr>
      </w:pPr>
      <w:r>
        <w:t>risk assessment and need</w:t>
      </w:r>
      <w:r w:rsidR="008350EC">
        <w:t>s</w:t>
      </w:r>
      <w:r>
        <w:t xml:space="preserve"> </w:t>
      </w:r>
      <w:r w:rsidR="008350EC">
        <w:t>assessment</w:t>
      </w:r>
    </w:p>
    <w:p w14:paraId="14079FDA" w14:textId="77777777" w:rsidR="000705DF" w:rsidRDefault="000705DF" w:rsidP="005B6D18">
      <w:pPr>
        <w:pStyle w:val="BodyText"/>
        <w:numPr>
          <w:ilvl w:val="0"/>
          <w:numId w:val="27"/>
        </w:numPr>
      </w:pPr>
      <w:r>
        <w:t xml:space="preserve">the identified operational areas within the area of interest </w:t>
      </w:r>
    </w:p>
    <w:p w14:paraId="038C26EC" w14:textId="331FD32C" w:rsidR="000705DF" w:rsidRDefault="000705DF" w:rsidP="005B6D18">
      <w:pPr>
        <w:pStyle w:val="BodyText"/>
        <w:numPr>
          <w:ilvl w:val="0"/>
          <w:numId w:val="27"/>
        </w:numPr>
      </w:pPr>
      <w:r>
        <w:t>the types</w:t>
      </w:r>
      <w:r w:rsidR="008350EC">
        <w:t xml:space="preserve"> and size</w:t>
      </w:r>
      <w:r>
        <w:t xml:space="preserve"> of vessels operating within the area of interest </w:t>
      </w:r>
    </w:p>
    <w:p w14:paraId="32BDCC1B" w14:textId="77777777" w:rsidR="000705DF" w:rsidRDefault="000705DF" w:rsidP="005B6D18">
      <w:pPr>
        <w:pStyle w:val="BodyText"/>
        <w:numPr>
          <w:ilvl w:val="0"/>
          <w:numId w:val="27"/>
        </w:numPr>
      </w:pPr>
      <w:r>
        <w:t xml:space="preserve">the services intended to be provided by the VTS </w:t>
      </w:r>
    </w:p>
    <w:p w14:paraId="364BED45" w14:textId="25C3BC70" w:rsidR="000705DF" w:rsidRDefault="008C5006" w:rsidP="000705DF">
      <w:pPr>
        <w:pStyle w:val="BodyText"/>
      </w:pPr>
      <w:r>
        <w:t>From a surveillance perspective, o</w:t>
      </w:r>
      <w:r w:rsidR="000705DF">
        <w:t>perational areas may be characterised as follows:</w:t>
      </w:r>
    </w:p>
    <w:p w14:paraId="19DA3228" w14:textId="77777777" w:rsidR="000705DF" w:rsidRDefault="000705DF" w:rsidP="005B6D18">
      <w:pPr>
        <w:pStyle w:val="BodyText"/>
        <w:numPr>
          <w:ilvl w:val="0"/>
          <w:numId w:val="28"/>
        </w:numPr>
        <w:jc w:val="left"/>
      </w:pPr>
      <w:r>
        <w:t>Inland waterways, like rivers and canals</w:t>
      </w:r>
    </w:p>
    <w:p w14:paraId="62C2E3F3" w14:textId="77777777" w:rsidR="000705DF" w:rsidRDefault="000705DF" w:rsidP="005B6D18">
      <w:pPr>
        <w:pStyle w:val="BodyText"/>
        <w:numPr>
          <w:ilvl w:val="0"/>
          <w:numId w:val="28"/>
        </w:numPr>
        <w:jc w:val="left"/>
      </w:pPr>
      <w:r>
        <w:t xml:space="preserve">The port area </w:t>
      </w:r>
    </w:p>
    <w:p w14:paraId="69AFBCB0" w14:textId="77777777" w:rsidR="000705DF" w:rsidRDefault="000705DF" w:rsidP="005B6D18">
      <w:pPr>
        <w:pStyle w:val="BodyText"/>
        <w:numPr>
          <w:ilvl w:val="0"/>
          <w:numId w:val="28"/>
        </w:numPr>
        <w:jc w:val="left"/>
      </w:pPr>
      <w:r>
        <w:t>The port approach area incl. anchorages</w:t>
      </w:r>
    </w:p>
    <w:p w14:paraId="15E69CDB" w14:textId="77777777" w:rsidR="000705DF" w:rsidRDefault="000705DF" w:rsidP="005B6D18">
      <w:pPr>
        <w:pStyle w:val="BodyText"/>
        <w:numPr>
          <w:ilvl w:val="0"/>
          <w:numId w:val="28"/>
        </w:numPr>
        <w:jc w:val="left"/>
      </w:pPr>
      <w:r>
        <w:t>Coastal areas, including shipping lanes</w:t>
      </w:r>
    </w:p>
    <w:p w14:paraId="4B1C4D22" w14:textId="77777777" w:rsidR="000705DF" w:rsidRDefault="000705DF" w:rsidP="005B6D18">
      <w:pPr>
        <w:pStyle w:val="BodyText"/>
        <w:numPr>
          <w:ilvl w:val="0"/>
          <w:numId w:val="28"/>
        </w:numPr>
        <w:jc w:val="left"/>
      </w:pPr>
      <w:r>
        <w:t>Off-shore installations, like platforms and windfarms</w:t>
      </w:r>
    </w:p>
    <w:p w14:paraId="41829433" w14:textId="4EFE4F10" w:rsidR="000705DF" w:rsidRDefault="000705DF" w:rsidP="00A579A4">
      <w:pPr>
        <w:pStyle w:val="BodyText"/>
      </w:pPr>
      <w:r>
        <w:t>Radar Functional and Performance requirements will differ in these operational areas, so identifying the appropriate Radar Functional and Performance Requirements should be a careful process, balancing cost and, sometimes opposing, performance requirements (e.g. probability of detection versus false alarm rate).</w:t>
      </w:r>
    </w:p>
    <w:p w14:paraId="70665F29" w14:textId="77777777" w:rsidR="00A579A4" w:rsidRDefault="00A579A4" w:rsidP="00A579A4">
      <w:pPr>
        <w:pStyle w:val="Heading2"/>
      </w:pPr>
      <w:bookmarkStart w:id="24" w:name="_Toc62817611"/>
      <w:bookmarkStart w:id="25" w:name="_Toc80189024"/>
      <w:r>
        <w:t>Inland Waterway</w:t>
      </w:r>
      <w:bookmarkEnd w:id="24"/>
      <w:bookmarkEnd w:id="25"/>
    </w:p>
    <w:p w14:paraId="3359B3EE" w14:textId="77777777" w:rsidR="00C947DA" w:rsidRDefault="00C947DA" w:rsidP="00C947DA">
      <w:pPr>
        <w:pStyle w:val="BodyText"/>
      </w:pPr>
      <w:r>
        <w:t>Inland waterways, like rivers and canals, are confined waters that are used by a large variety of vessels, ranging from sea-going vessels (e.g. a river section as part of the port approach), river-trade, allied services vessels, ferries and even recreational vessels. Traffic separation may be as low as a few metres. This requires a high position accuracy and target resolution performance.</w:t>
      </w:r>
    </w:p>
    <w:p w14:paraId="1358902C" w14:textId="71019537" w:rsidR="00C947DA" w:rsidRDefault="00C947DA" w:rsidP="00C947DA">
      <w:pPr>
        <w:pStyle w:val="BodyText"/>
      </w:pPr>
      <w:r>
        <w:t>Locks, bridges, and waterway intersections may be present that will limit target visibility, affect position accuracy or force reduced target separation.</w:t>
      </w:r>
    </w:p>
    <w:p w14:paraId="479FB23D" w14:textId="0D105CD6" w:rsidR="00C947DA" w:rsidRDefault="00C947DA" w:rsidP="00C947DA">
      <w:pPr>
        <w:pStyle w:val="BodyText"/>
      </w:pPr>
      <w:r>
        <w:t>Although the required sensor range is limited, the sensor may not have a full view of the waterway due to obstructions. Such obstructions may be permanent e.g. build-up structures or temporary e.g. moored large vessels. For that reason, Radar location will require proper attention (especially when location options are limited).</w:t>
      </w:r>
    </w:p>
    <w:p w14:paraId="21D0BF3D" w14:textId="31882FBB" w:rsidR="00C947DA" w:rsidRDefault="00C947DA" w:rsidP="00C947DA">
      <w:pPr>
        <w:pStyle w:val="BodyText"/>
      </w:pPr>
      <w:r>
        <w:t xml:space="preserve">Maximum target detection ranges </w:t>
      </w:r>
      <w:r w:rsidR="008C5006">
        <w:t>typically</w:t>
      </w:r>
      <w:r>
        <w:t xml:space="preserve"> vary from 1km to 10km. Considering these ranges, radar detection performance is generally not a critical factor.</w:t>
      </w:r>
    </w:p>
    <w:p w14:paraId="45AE945E" w14:textId="70F233D7" w:rsidR="008C5006" w:rsidRDefault="0001429A" w:rsidP="00C947DA">
      <w:pPr>
        <w:pStyle w:val="BodyText"/>
      </w:pPr>
      <w:r w:rsidRPr="00BC2310">
        <w:t xml:space="preserve">The addition of short-range gap filler radars may be an option to cover specific areas, such as locks. </w:t>
      </w:r>
    </w:p>
    <w:p w14:paraId="7BECFCCE" w14:textId="7C6A8255" w:rsidR="00C947DA" w:rsidRDefault="00C947DA" w:rsidP="00C947DA">
      <w:pPr>
        <w:pStyle w:val="BodyText"/>
      </w:pPr>
      <w:r>
        <w:t xml:space="preserve">In this operational area, accuracy and resolution are the critical performance parameters. At larger ranges, </w:t>
      </w:r>
      <w:r w:rsidR="00EA6F48">
        <w:t>angular separation</w:t>
      </w:r>
      <w:r>
        <w:t xml:space="preserve"> becomes the limiting factor. </w:t>
      </w:r>
    </w:p>
    <w:p w14:paraId="3510C946" w14:textId="0D68B4C3" w:rsidR="000705DF" w:rsidRPr="00C947DA" w:rsidRDefault="00C947DA" w:rsidP="00A579A4">
      <w:pPr>
        <w:pStyle w:val="BodyText"/>
      </w:pPr>
      <w:r>
        <w:t>Given the required high accuracy and resolution, S-band radar will generally not be able to meet these requirements.</w:t>
      </w:r>
    </w:p>
    <w:p w14:paraId="7CB517C0" w14:textId="281E0D97" w:rsidR="0040380C" w:rsidRPr="0045318F" w:rsidRDefault="0040380C" w:rsidP="00C947DA">
      <w:pPr>
        <w:pStyle w:val="BodyText"/>
        <w:ind w:left="708"/>
      </w:pPr>
      <w:r w:rsidRPr="00F91EEE">
        <w:rPr>
          <w:b/>
          <w:bCs/>
          <w:lang w:eastAsia="en-GB"/>
        </w:rPr>
        <w:lastRenderedPageBreak/>
        <w:t>Note:</w:t>
      </w:r>
      <w:r w:rsidRPr="007132D5">
        <w:rPr>
          <w:lang w:eastAsia="en-GB"/>
        </w:rPr>
        <w:t xml:space="preserve"> </w:t>
      </w:r>
      <w:r>
        <w:rPr>
          <w:lang w:eastAsia="en-GB"/>
        </w:rPr>
        <w:t xml:space="preserve">The distances are normally measured in kilometres for inland waterways. Other areas </w:t>
      </w:r>
      <w:r w:rsidR="00C947DA">
        <w:rPr>
          <w:lang w:eastAsia="en-GB"/>
        </w:rPr>
        <w:t>measure distances in Nautical</w:t>
      </w:r>
      <w:r>
        <w:rPr>
          <w:lang w:eastAsia="en-GB"/>
        </w:rPr>
        <w:t xml:space="preserve"> Miles.</w:t>
      </w:r>
    </w:p>
    <w:p w14:paraId="32C7AA24" w14:textId="77777777" w:rsidR="00A579A4" w:rsidRDefault="00A579A4" w:rsidP="00A579A4">
      <w:pPr>
        <w:pStyle w:val="Heading2"/>
      </w:pPr>
      <w:bookmarkStart w:id="26" w:name="_Toc62817612"/>
      <w:bookmarkStart w:id="27" w:name="_Toc80189025"/>
      <w:r>
        <w:t>Port</w:t>
      </w:r>
      <w:bookmarkEnd w:id="26"/>
      <w:bookmarkEnd w:id="27"/>
    </w:p>
    <w:p w14:paraId="76D3014E" w14:textId="2FCAB4C9" w:rsidR="00C947DA" w:rsidRDefault="00C947DA" w:rsidP="00C947DA">
      <w:pPr>
        <w:pStyle w:val="BodyText"/>
      </w:pPr>
      <w:r>
        <w:t xml:space="preserve">The port area consists of confined waters. Traffic </w:t>
      </w:r>
      <w:r w:rsidR="00EA6F48">
        <w:t>includes</w:t>
      </w:r>
      <w:r>
        <w:t xml:space="preserve"> sea-going vessels, allied services vessels and, possibly, river-trade vessels (trans-shipping). Required position accuracy and target resolution performance are comparable to those of inland waterways. The required radar range is usually very limited, but the radar view will be obstructed or mirrored, even if only temporarily, by cranes, moored or passing vessels, cargo, and buildings. For this reason, special attention should be given to radar siting and the possible occurrence of unwanted reflections.</w:t>
      </w:r>
    </w:p>
    <w:p w14:paraId="02E8D8E7" w14:textId="21977CE9" w:rsidR="00C947DA" w:rsidRDefault="00C947DA" w:rsidP="00C947DA">
      <w:pPr>
        <w:pStyle w:val="BodyText"/>
      </w:pPr>
      <w:r>
        <w:t>For port areas, required accuracy and resolution performances are similar to those for inland waterways</w:t>
      </w:r>
      <w:r w:rsidR="000B3780">
        <w:t>.</w:t>
      </w:r>
    </w:p>
    <w:p w14:paraId="57AD8F9C" w14:textId="77777777" w:rsidR="00C947DA" w:rsidRDefault="00C947DA" w:rsidP="00C947DA">
      <w:pPr>
        <w:pStyle w:val="BodyText"/>
      </w:pPr>
      <w:r>
        <w:t>Measures to reduce the occurrence and/or impact of false targets may be required in this operational area. This may include</w:t>
      </w:r>
    </w:p>
    <w:p w14:paraId="386B2FFC" w14:textId="712FD62A" w:rsidR="00C947DA" w:rsidRDefault="00C947DA" w:rsidP="005B6D18">
      <w:pPr>
        <w:pStyle w:val="BodyText"/>
        <w:numPr>
          <w:ilvl w:val="0"/>
          <w:numId w:val="27"/>
        </w:numPr>
      </w:pPr>
      <w:r>
        <w:t>Reduction of emitted power in certain directions (blanking</w:t>
      </w:r>
      <w:r w:rsidR="0001429A">
        <w:t xml:space="preserve"> or low power emitted</w:t>
      </w:r>
      <w:r>
        <w:t>)</w:t>
      </w:r>
    </w:p>
    <w:p w14:paraId="1201292B" w14:textId="3C543113" w:rsidR="00C947DA" w:rsidRDefault="00C947DA" w:rsidP="005B6D18">
      <w:pPr>
        <w:pStyle w:val="BodyText"/>
        <w:numPr>
          <w:ilvl w:val="0"/>
          <w:numId w:val="27"/>
        </w:numPr>
      </w:pPr>
      <w:r>
        <w:t>Identification of reflection areas</w:t>
      </w:r>
    </w:p>
    <w:p w14:paraId="2B9EEC38" w14:textId="68ED8DB2" w:rsidR="0001429A" w:rsidRPr="00BC2310" w:rsidRDefault="0001429A" w:rsidP="005B6D18">
      <w:pPr>
        <w:pStyle w:val="BodyText"/>
        <w:numPr>
          <w:ilvl w:val="0"/>
          <w:numId w:val="27"/>
        </w:numPr>
      </w:pPr>
      <w:r w:rsidRPr="00BC2310">
        <w:t xml:space="preserve">Short-range gap filler radars to cover specific areas </w:t>
      </w:r>
    </w:p>
    <w:p w14:paraId="5C081DD4" w14:textId="77777777" w:rsidR="00A579A4" w:rsidRDefault="00A579A4" w:rsidP="00A579A4">
      <w:pPr>
        <w:pStyle w:val="Heading2"/>
      </w:pPr>
      <w:bookmarkStart w:id="28" w:name="_Toc62817613"/>
      <w:bookmarkStart w:id="29" w:name="_Toc80189026"/>
      <w:r>
        <w:t>Port Approach</w:t>
      </w:r>
      <w:bookmarkEnd w:id="28"/>
      <w:bookmarkEnd w:id="29"/>
    </w:p>
    <w:p w14:paraId="3E6D3D96" w14:textId="1A09743D" w:rsidR="00A579A4" w:rsidRDefault="00A579A4" w:rsidP="00A579A4">
      <w:pPr>
        <w:pStyle w:val="BodyText"/>
      </w:pPr>
      <w:r>
        <w:t xml:space="preserve">The port approach area is usually within the 12NM </w:t>
      </w:r>
      <w:r w:rsidR="00934067">
        <w:t>zone but</w:t>
      </w:r>
      <w:r>
        <w:t xml:space="preserve"> may extend beyond. There may be several types of operations within this area</w:t>
      </w:r>
    </w:p>
    <w:p w14:paraId="7FE068B9" w14:textId="77777777" w:rsidR="00A579A4" w:rsidRDefault="00A579A4" w:rsidP="005B6D18">
      <w:pPr>
        <w:pStyle w:val="BodyText"/>
        <w:numPr>
          <w:ilvl w:val="0"/>
          <w:numId w:val="23"/>
        </w:numPr>
        <w:jc w:val="left"/>
      </w:pPr>
      <w:r>
        <w:t>Vessels entering and leaving port, possibly crossing coastal traffic lanes</w:t>
      </w:r>
    </w:p>
    <w:p w14:paraId="5F1E7B1D" w14:textId="77777777" w:rsidR="00A579A4" w:rsidRDefault="00A579A4" w:rsidP="005B6D18">
      <w:pPr>
        <w:pStyle w:val="BodyText"/>
        <w:numPr>
          <w:ilvl w:val="0"/>
          <w:numId w:val="23"/>
        </w:numPr>
        <w:jc w:val="left"/>
      </w:pPr>
      <w:r>
        <w:t>Pilot (dis-)embarkation</w:t>
      </w:r>
    </w:p>
    <w:p w14:paraId="2F65F5C2" w14:textId="77777777" w:rsidR="00A579A4" w:rsidRDefault="00A579A4" w:rsidP="005B6D18">
      <w:pPr>
        <w:pStyle w:val="BodyText"/>
        <w:numPr>
          <w:ilvl w:val="0"/>
          <w:numId w:val="23"/>
        </w:numPr>
        <w:jc w:val="left"/>
      </w:pPr>
      <w:r>
        <w:t>Anchorages with supply vessel traffic and, possibly, trans-shipping operations</w:t>
      </w:r>
    </w:p>
    <w:p w14:paraId="7591CE5E" w14:textId="77777777" w:rsidR="00A579A4" w:rsidRDefault="00A579A4" w:rsidP="005B6D18">
      <w:pPr>
        <w:pStyle w:val="BodyText"/>
        <w:numPr>
          <w:ilvl w:val="0"/>
          <w:numId w:val="23"/>
        </w:numPr>
        <w:jc w:val="left"/>
      </w:pPr>
      <w:r>
        <w:t>Fishery</w:t>
      </w:r>
    </w:p>
    <w:p w14:paraId="4E43B0FD" w14:textId="2939914C" w:rsidR="00B04ACB" w:rsidRDefault="00EA6F48" w:rsidP="005B6D18">
      <w:pPr>
        <w:pStyle w:val="BodyText"/>
        <w:numPr>
          <w:ilvl w:val="0"/>
          <w:numId w:val="23"/>
        </w:numPr>
        <w:jc w:val="left"/>
      </w:pPr>
      <w:r>
        <w:t>Maritime traffic exclusion areas including r</w:t>
      </w:r>
      <w:r w:rsidR="00B04ACB">
        <w:t xml:space="preserve">enewable energy harvesting, fish farms, etcetera. In general, </w:t>
      </w:r>
    </w:p>
    <w:p w14:paraId="1E72D9B4" w14:textId="77777777" w:rsidR="00A579A4" w:rsidRDefault="00A579A4" w:rsidP="005B6D18">
      <w:pPr>
        <w:pStyle w:val="BodyText"/>
        <w:numPr>
          <w:ilvl w:val="0"/>
          <w:numId w:val="23"/>
        </w:numPr>
        <w:jc w:val="left"/>
      </w:pPr>
      <w:r>
        <w:t>Recreation</w:t>
      </w:r>
    </w:p>
    <w:p w14:paraId="3716A263" w14:textId="2818F175" w:rsidR="00A579A4" w:rsidRDefault="00A579A4" w:rsidP="00A579A4">
      <w:pPr>
        <w:pStyle w:val="BodyText"/>
      </w:pPr>
      <w:r>
        <w:t>Coverage of this area translates into a medium required sensor range. Traffic of interest may range from small sailing boats up to &gt;20k TEU container vessels. In dense traffic areas, e.g. pilot boarding areas</w:t>
      </w:r>
      <w:r w:rsidR="00B04ACB">
        <w:t>.</w:t>
      </w:r>
      <w:r>
        <w:t xml:space="preserve"> </w:t>
      </w:r>
      <w:r w:rsidR="00B04ACB">
        <w:t xml:space="preserve">Radar </w:t>
      </w:r>
      <w:r>
        <w:t>resolution performance is important to be able to separate individual vessels.</w:t>
      </w:r>
    </w:p>
    <w:p w14:paraId="6262EEB9" w14:textId="77777777" w:rsidR="00A579A4" w:rsidRDefault="00A579A4" w:rsidP="00A579A4">
      <w:pPr>
        <w:pStyle w:val="Heading2"/>
      </w:pPr>
      <w:bookmarkStart w:id="30" w:name="_Toc62817614"/>
      <w:bookmarkStart w:id="31" w:name="_Toc80189027"/>
      <w:r>
        <w:t>Coastal Area</w:t>
      </w:r>
      <w:bookmarkEnd w:id="30"/>
      <w:bookmarkEnd w:id="31"/>
    </w:p>
    <w:p w14:paraId="086D2D04" w14:textId="77777777" w:rsidR="00A579A4" w:rsidRDefault="00A579A4" w:rsidP="00A579A4">
      <w:pPr>
        <w:pStyle w:val="BodyText"/>
      </w:pPr>
      <w:r>
        <w:t>The coastal area may extend well beyond the 12NM zone. Typical operations in this zone are traffic monitoring for</w:t>
      </w:r>
    </w:p>
    <w:p w14:paraId="33190ED1" w14:textId="77777777" w:rsidR="00A579A4" w:rsidRDefault="00A579A4" w:rsidP="005B6D18">
      <w:pPr>
        <w:pStyle w:val="BodyText"/>
        <w:numPr>
          <w:ilvl w:val="0"/>
          <w:numId w:val="22"/>
        </w:numPr>
        <w:jc w:val="left"/>
      </w:pPr>
      <w:r>
        <w:t>Protection of Particularly Sensitive Sea Areas</w:t>
      </w:r>
    </w:p>
    <w:p w14:paraId="4AC4C787" w14:textId="77777777" w:rsidR="00E73CD2" w:rsidRDefault="00A579A4" w:rsidP="005B6D18">
      <w:pPr>
        <w:pStyle w:val="BodyText"/>
        <w:numPr>
          <w:ilvl w:val="0"/>
          <w:numId w:val="22"/>
        </w:numPr>
        <w:jc w:val="left"/>
      </w:pPr>
      <w:r>
        <w:t>Maritime Assistance and Search and Rescue (SAR)</w:t>
      </w:r>
      <w:r w:rsidR="00E73CD2" w:rsidRPr="00E73CD2">
        <w:t xml:space="preserve"> </w:t>
      </w:r>
    </w:p>
    <w:p w14:paraId="635A2A29" w14:textId="7B16F099" w:rsidR="00A579A4" w:rsidRDefault="00E73CD2" w:rsidP="005B6D18">
      <w:pPr>
        <w:pStyle w:val="BodyText"/>
        <w:numPr>
          <w:ilvl w:val="0"/>
          <w:numId w:val="22"/>
        </w:numPr>
        <w:jc w:val="left"/>
      </w:pPr>
      <w:r>
        <w:t>Protection of the environment</w:t>
      </w:r>
    </w:p>
    <w:p w14:paraId="1510569E" w14:textId="5C819DB2" w:rsidR="00A579A4" w:rsidRDefault="00A579A4" w:rsidP="00A579A4">
      <w:pPr>
        <w:pStyle w:val="BodyText"/>
      </w:pPr>
      <w:r>
        <w:t xml:space="preserve">Coverage of coastal areas usually requires long-range sensors. Traffic of interest may include fishing vessels and larger vessels, but also </w:t>
      </w:r>
      <w:r w:rsidR="00B04ACB">
        <w:t xml:space="preserve">significantly </w:t>
      </w:r>
      <w:r>
        <w:t>smaller vessels</w:t>
      </w:r>
      <w:r w:rsidR="00BE7E9D">
        <w:t xml:space="preserve"> or even helicopters</w:t>
      </w:r>
      <w:r>
        <w:t xml:space="preserve"> in case of SAR operations.</w:t>
      </w:r>
      <w:r w:rsidR="00BE7E9D">
        <w:t xml:space="preserve"> Monitoring of ATON positions including Racons may also be an operational requirement.</w:t>
      </w:r>
    </w:p>
    <w:p w14:paraId="3C373ED6" w14:textId="2221C083" w:rsidR="0001429A" w:rsidRDefault="00CC204C" w:rsidP="00A579A4">
      <w:pPr>
        <w:pStyle w:val="BodyText"/>
      </w:pPr>
      <w:r>
        <w:t>Weather</w:t>
      </w:r>
      <w:r w:rsidR="0001429A">
        <w:t xml:space="preserve"> including varying propagation conditions and causing clutter is often</w:t>
      </w:r>
      <w:r w:rsidR="00BE7E9D">
        <w:t xml:space="preserve"> challenging.</w:t>
      </w:r>
      <w:r w:rsidR="0001429A">
        <w:t xml:space="preserve"> </w:t>
      </w:r>
    </w:p>
    <w:p w14:paraId="314FE098" w14:textId="6103D278" w:rsidR="00B118C9" w:rsidRDefault="00B118C9" w:rsidP="00B118C9">
      <w:pPr>
        <w:pStyle w:val="BodyText"/>
        <w:rPr>
          <w:i/>
        </w:rPr>
      </w:pPr>
      <w:r w:rsidRPr="00B118C9">
        <w:rPr>
          <w:iCs/>
        </w:rPr>
        <w:t xml:space="preserve">Resolution </w:t>
      </w:r>
      <w:r w:rsidR="00CC204C">
        <w:rPr>
          <w:iCs/>
        </w:rPr>
        <w:t>may</w:t>
      </w:r>
      <w:r w:rsidRPr="00B118C9">
        <w:rPr>
          <w:iCs/>
        </w:rPr>
        <w:t xml:space="preserve"> also </w:t>
      </w:r>
      <w:r w:rsidR="00CC204C">
        <w:rPr>
          <w:iCs/>
        </w:rPr>
        <w:t xml:space="preserve">be </w:t>
      </w:r>
      <w:r w:rsidRPr="00B118C9">
        <w:rPr>
          <w:iCs/>
        </w:rPr>
        <w:t xml:space="preserve">important in busy coastal area, especially </w:t>
      </w:r>
      <w:r w:rsidR="00EA6F48">
        <w:rPr>
          <w:iCs/>
        </w:rPr>
        <w:t>with</w:t>
      </w:r>
      <w:r w:rsidR="00EA6F48" w:rsidRPr="00B118C9">
        <w:rPr>
          <w:iCs/>
        </w:rPr>
        <w:t xml:space="preserve"> </w:t>
      </w:r>
      <w:r w:rsidRPr="00B118C9">
        <w:rPr>
          <w:iCs/>
        </w:rPr>
        <w:t>a lot of SO</w:t>
      </w:r>
      <w:r w:rsidR="00CC204C">
        <w:rPr>
          <w:iCs/>
        </w:rPr>
        <w:t>L</w:t>
      </w:r>
      <w:r w:rsidRPr="00B118C9">
        <w:rPr>
          <w:iCs/>
        </w:rPr>
        <w:t xml:space="preserve">AS vessels navigating near each other. </w:t>
      </w:r>
    </w:p>
    <w:p w14:paraId="1FF6F48F" w14:textId="77777777" w:rsidR="00A579A4" w:rsidRDefault="00A579A4" w:rsidP="00A579A4">
      <w:pPr>
        <w:pStyle w:val="Heading2"/>
      </w:pPr>
      <w:bookmarkStart w:id="32" w:name="_Toc62817615"/>
      <w:bookmarkStart w:id="33" w:name="_Toc80189028"/>
      <w:r>
        <w:lastRenderedPageBreak/>
        <w:t>Off-Shore</w:t>
      </w:r>
      <w:bookmarkEnd w:id="32"/>
      <w:bookmarkEnd w:id="33"/>
    </w:p>
    <w:p w14:paraId="0AA14106" w14:textId="01C552C2" w:rsidR="007C1036" w:rsidRDefault="007C1036" w:rsidP="007C1036">
      <w:pPr>
        <w:pStyle w:val="BodyText"/>
      </w:pPr>
      <w:r>
        <w:t>Off-shore areas may see the need for operations including:</w:t>
      </w:r>
    </w:p>
    <w:p w14:paraId="67482725" w14:textId="4E754D43" w:rsidR="007C1036" w:rsidRDefault="007C1036" w:rsidP="005B6D18">
      <w:pPr>
        <w:pStyle w:val="BodyText"/>
        <w:numPr>
          <w:ilvl w:val="0"/>
          <w:numId w:val="22"/>
        </w:numPr>
        <w:jc w:val="left"/>
      </w:pPr>
      <w:r>
        <w:t>Protection of oil/gas platforms and renewable energy harvesting, like windfarms.</w:t>
      </w:r>
    </w:p>
    <w:p w14:paraId="56129779" w14:textId="6BE8EC1B" w:rsidR="007C1036" w:rsidRDefault="007C1036" w:rsidP="005B6D18">
      <w:pPr>
        <w:pStyle w:val="BodyText"/>
        <w:numPr>
          <w:ilvl w:val="0"/>
          <w:numId w:val="22"/>
        </w:numPr>
        <w:jc w:val="left"/>
      </w:pPr>
      <w:r>
        <w:t>Regular traffic monitoring in the vicinity of offshore windfarms</w:t>
      </w:r>
    </w:p>
    <w:p w14:paraId="2249DF6A" w14:textId="77777777" w:rsidR="007C1036" w:rsidRDefault="007C1036" w:rsidP="007C1036">
      <w:pPr>
        <w:pStyle w:val="BodyText"/>
      </w:pPr>
      <w:r>
        <w:t>Depending on siting and the extent of e.g. a windfarm, this requires a short to long sensor range. Traffic of interest may include fishing vessels and larger vessels as well inter-turbine traffic in the form of small vessels.</w:t>
      </w:r>
    </w:p>
    <w:p w14:paraId="12F780C8" w14:textId="734FA229" w:rsidR="007C1036" w:rsidRDefault="007C1036" w:rsidP="007C1036">
      <w:pPr>
        <w:pStyle w:val="BodyText"/>
      </w:pPr>
      <w:r>
        <w:t>Special attention should be given to siting to minimise multipath reflections between wind turbines and larger vessels in the coverage area</w:t>
      </w:r>
    </w:p>
    <w:p w14:paraId="019A73EF" w14:textId="4B20FF4A" w:rsidR="00A579A4" w:rsidRDefault="00A579A4" w:rsidP="00A579A4">
      <w:pPr>
        <w:pStyle w:val="BodyText"/>
      </w:pPr>
    </w:p>
    <w:p w14:paraId="369091A8" w14:textId="79C14807" w:rsidR="00A579A4" w:rsidRDefault="00A579A4">
      <w:pPr>
        <w:spacing w:after="200" w:line="276" w:lineRule="auto"/>
        <w:rPr>
          <w:rFonts w:asciiTheme="majorHAnsi" w:eastAsiaTheme="majorEastAsia" w:hAnsiTheme="majorHAnsi" w:cstheme="majorBidi"/>
          <w:b/>
          <w:bCs/>
          <w:caps/>
          <w:color w:val="00558C"/>
          <w:sz w:val="28"/>
          <w:szCs w:val="24"/>
        </w:rPr>
      </w:pPr>
      <w:r>
        <w:br w:type="page"/>
      </w:r>
    </w:p>
    <w:p w14:paraId="1861B686" w14:textId="77777777" w:rsidR="00242BE2" w:rsidRDefault="00242BE2" w:rsidP="00242BE2">
      <w:pPr>
        <w:pStyle w:val="Heading1"/>
      </w:pPr>
      <w:bookmarkStart w:id="34" w:name="_Ref76563922"/>
      <w:bookmarkStart w:id="35" w:name="_Toc80189029"/>
      <w:r>
        <w:lastRenderedPageBreak/>
        <w:t>Producing Functional and Performance requirements</w:t>
      </w:r>
      <w:bookmarkEnd w:id="34"/>
      <w:bookmarkEnd w:id="35"/>
    </w:p>
    <w:p w14:paraId="52935739" w14:textId="77777777" w:rsidR="006E32DB" w:rsidRDefault="006E32DB" w:rsidP="006E32DB">
      <w:pPr>
        <w:pStyle w:val="Bullet1"/>
        <w:numPr>
          <w:ilvl w:val="0"/>
          <w:numId w:val="0"/>
        </w:numPr>
      </w:pPr>
      <w:r>
        <w:t xml:space="preserve">Producing functional and performance requirements for VTS radar is an interactive task involving iterations, including evaluation of achievable performance versus overall system cost.  It might, for example, be better to start with simpler solutions, meeting the available budget, than to be left without any radar coverage. </w:t>
      </w:r>
    </w:p>
    <w:p w14:paraId="77A3FF54" w14:textId="4A4E51A8" w:rsidR="00242BE2" w:rsidRDefault="00242BE2" w:rsidP="00242BE2">
      <w:pPr>
        <w:pStyle w:val="Bullet1"/>
        <w:numPr>
          <w:ilvl w:val="0"/>
          <w:numId w:val="0"/>
        </w:numPr>
      </w:pPr>
      <w:r>
        <w:t>The requirement</w:t>
      </w:r>
      <w:r w:rsidR="006E32DB">
        <w:t>s</w:t>
      </w:r>
      <w:r>
        <w:t xml:space="preserve"> should be based on Business Case, Feasibility study (on risk, operational feasibility, legality, technical capability, budget, and time) as described in </w:t>
      </w:r>
      <w:r w:rsidR="0055469A" w:rsidRPr="0055469A">
        <w:t>IALA Guideline G1150</w:t>
      </w:r>
      <w:r>
        <w:t xml:space="preserve">. </w:t>
      </w:r>
      <w:r w:rsidR="006E32DB">
        <w:t>This included that t</w:t>
      </w:r>
      <w:r>
        <w:t>he feasibility study on risk should specify the risks within area</w:t>
      </w:r>
      <w:r w:rsidR="00EA6F48">
        <w:t>s of interest</w:t>
      </w:r>
      <w:r>
        <w:t xml:space="preserve"> and the way to handle or mitigate the risks.</w:t>
      </w:r>
    </w:p>
    <w:p w14:paraId="698732BF" w14:textId="5C1F25EA" w:rsidR="00242BE2" w:rsidRDefault="00242BE2" w:rsidP="00242BE2">
      <w:pPr>
        <w:pStyle w:val="Bullet1"/>
        <w:numPr>
          <w:ilvl w:val="0"/>
          <w:numId w:val="0"/>
        </w:numPr>
      </w:pPr>
      <w:r>
        <w:t>The radar is one of the technologies to mitigate such risks by providing dynamic maritime situational awareness and supporting the VTSO. Therefore, the radar sensor's functional and performance requirement</w:t>
      </w:r>
      <w:r w:rsidR="006E32DB">
        <w:t xml:space="preserve">s, see </w:t>
      </w:r>
      <w:r w:rsidR="006E32DB">
        <w:fldChar w:fldCharType="begin"/>
      </w:r>
      <w:r w:rsidR="006E32DB">
        <w:instrText xml:space="preserve"> REF _Ref67915230 \h </w:instrText>
      </w:r>
      <w:r w:rsidR="006E32DB">
        <w:fldChar w:fldCharType="separate"/>
      </w:r>
      <w:r w:rsidR="00C64EEA">
        <w:t xml:space="preserve">Figure </w:t>
      </w:r>
      <w:r w:rsidR="00C64EEA">
        <w:rPr>
          <w:noProof/>
        </w:rPr>
        <w:t>1</w:t>
      </w:r>
      <w:r w:rsidR="006E32DB">
        <w:fldChar w:fldCharType="end"/>
      </w:r>
      <w:r w:rsidR="006E32DB">
        <w:t xml:space="preserve">, </w:t>
      </w:r>
      <w:r>
        <w:t xml:space="preserve"> should be carefully designed under consultation by VTSO, supplier, and other stakeholders. The planning or design of the VTS System should specify the requirement or role of the radar sensor(s) to present and track all detectable targets of interest simultaneously in normal and predefined conditions.</w:t>
      </w:r>
    </w:p>
    <w:p w14:paraId="1F56FE41" w14:textId="686FF90E" w:rsidR="00242BE2" w:rsidRDefault="0086011E" w:rsidP="00242BE2">
      <w:pPr>
        <w:pStyle w:val="Bullet1"/>
        <w:keepNext/>
        <w:numPr>
          <w:ilvl w:val="0"/>
          <w:numId w:val="0"/>
        </w:numPr>
        <w:ind w:left="1416"/>
      </w:pPr>
      <w:r>
        <w:rPr>
          <w:noProof/>
        </w:rPr>
        <mc:AlternateContent>
          <mc:Choice Requires="wpc">
            <w:drawing>
              <wp:inline distT="0" distB="0" distL="0" distR="0" wp14:anchorId="324A66B6" wp14:editId="04B32A72">
                <wp:extent cx="4509770" cy="3411855"/>
                <wp:effectExtent l="0" t="0" r="0" b="0"/>
                <wp:docPr id="200" name="キャンバス 327"/>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wps:wsp>
                        <wps:cNvPr id="135" name="正方形/長方形 13"/>
                        <wps:cNvSpPr>
                          <a:spLocks noChangeArrowheads="1"/>
                        </wps:cNvSpPr>
                        <wps:spPr bwMode="auto">
                          <a:xfrm>
                            <a:off x="0" y="0"/>
                            <a:ext cx="2994546" cy="3091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楕円 306"/>
                        <wps:cNvSpPr>
                          <a:spLocks noChangeArrowheads="1"/>
                        </wps:cNvSpPr>
                        <wps:spPr bwMode="auto">
                          <a:xfrm>
                            <a:off x="671210" y="328005"/>
                            <a:ext cx="2965446" cy="2965448"/>
                          </a:xfrm>
                          <a:prstGeom prst="ellipse">
                            <a:avLst/>
                          </a:prstGeom>
                          <a:solidFill>
                            <a:srgbClr val="BFBFBF"/>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147609F4" w14:textId="77777777" w:rsidR="00881E7C" w:rsidRDefault="00881E7C" w:rsidP="00242BE2">
                              <w:pPr>
                                <w:textAlignment w:val="baseline"/>
                                <w:rPr>
                                  <w:rFonts w:eastAsia="Meiryo UI"/>
                                  <w:color w:val="FFFFFF"/>
                                  <w:sz w:val="21"/>
                                  <w:szCs w:val="21"/>
                                </w:rPr>
                              </w:pPr>
                              <w:r>
                                <w:rPr>
                                  <w:rFonts w:eastAsia="Meiryo UI"/>
                                  <w:color w:val="FFFFFF"/>
                                  <w:sz w:val="21"/>
                                  <w:szCs w:val="21"/>
                                </w:rPr>
                                <w:t> </w:t>
                              </w:r>
                            </w:p>
                          </w:txbxContent>
                        </wps:txbx>
                        <wps:bodyPr rot="0" vert="horz" wrap="square" lIns="91440" tIns="45720" rIns="91440" bIns="45720" anchor="ctr" anchorCtr="0" upright="1">
                          <a:noAutofit/>
                        </wps:bodyPr>
                      </wps:wsp>
                      <wps:wsp>
                        <wps:cNvPr id="137" name="楕円 307"/>
                        <wps:cNvSpPr>
                          <a:spLocks noChangeAspect="1"/>
                        </wps:cNvSpPr>
                        <wps:spPr bwMode="auto">
                          <a:xfrm>
                            <a:off x="1121117" y="781513"/>
                            <a:ext cx="2076132" cy="2075833"/>
                          </a:xfrm>
                          <a:prstGeom prst="ellipse">
                            <a:avLst/>
                          </a:prstGeom>
                          <a:solidFill>
                            <a:srgbClr val="C3F9FF"/>
                          </a:solidFill>
                          <a:ln w="25400">
                            <a:solidFill>
                              <a:srgbClr val="009FE3"/>
                            </a:solidFill>
                            <a:round/>
                            <a:headEnd/>
                            <a:tailEnd/>
                          </a:ln>
                        </wps:spPr>
                        <wps:txbx>
                          <w:txbxContent>
                            <w:p w14:paraId="0F688B25" w14:textId="77777777" w:rsidR="00881E7C" w:rsidRDefault="00881E7C" w:rsidP="00242BE2">
                              <w:pPr>
                                <w:textAlignment w:val="baseline"/>
                                <w:rPr>
                                  <w:rFonts w:eastAsia="Meiryo UI"/>
                                  <w:color w:val="FFFFFF"/>
                                  <w:sz w:val="21"/>
                                  <w:szCs w:val="21"/>
                                </w:rPr>
                              </w:pPr>
                              <w:r>
                                <w:rPr>
                                  <w:rFonts w:eastAsia="Meiryo UI"/>
                                  <w:color w:val="FFFFFF"/>
                                  <w:sz w:val="21"/>
                                  <w:szCs w:val="21"/>
                                </w:rPr>
                                <w:t> </w:t>
                              </w:r>
                            </w:p>
                          </w:txbxContent>
                        </wps:txbx>
                        <wps:bodyPr rot="0" vert="horz" wrap="square" lIns="91440" tIns="45720" rIns="91440" bIns="45720" anchor="ctr" anchorCtr="0" upright="1">
                          <a:noAutofit/>
                        </wps:bodyPr>
                      </wps:wsp>
                      <wps:wsp>
                        <wps:cNvPr id="138" name="楕円 308"/>
                        <wps:cNvSpPr>
                          <a:spLocks noChangeAspect="1"/>
                        </wps:cNvSpPr>
                        <wps:spPr bwMode="auto">
                          <a:xfrm>
                            <a:off x="1947230" y="1650027"/>
                            <a:ext cx="424807" cy="424407"/>
                          </a:xfrm>
                          <a:prstGeom prst="ellipse">
                            <a:avLst/>
                          </a:prstGeom>
                          <a:solidFill>
                            <a:srgbClr val="FFFFFF"/>
                          </a:solidFill>
                          <a:ln w="25400">
                            <a:solidFill>
                              <a:srgbClr val="0050BC"/>
                            </a:solidFill>
                            <a:round/>
                            <a:headEnd/>
                            <a:tailEnd/>
                          </a:ln>
                        </wps:spPr>
                        <wps:txbx>
                          <w:txbxContent>
                            <w:p w14:paraId="38AEB214" w14:textId="77777777" w:rsidR="00881E7C" w:rsidRDefault="00881E7C" w:rsidP="00242BE2">
                              <w:pPr>
                                <w:textAlignment w:val="baseline"/>
                                <w:rPr>
                                  <w:rFonts w:eastAsia="Meiryo UI"/>
                                  <w:color w:val="FFFFFF"/>
                                  <w:sz w:val="21"/>
                                  <w:szCs w:val="21"/>
                                </w:rPr>
                              </w:pPr>
                              <w:r>
                                <w:rPr>
                                  <w:rFonts w:eastAsia="Meiryo UI"/>
                                  <w:color w:val="FFFFFF"/>
                                  <w:sz w:val="21"/>
                                  <w:szCs w:val="21"/>
                                </w:rPr>
                                <w:t> </w:t>
                              </w:r>
                            </w:p>
                          </w:txbxContent>
                        </wps:txbx>
                        <wps:bodyPr rot="0" vert="horz" wrap="square" lIns="91440" tIns="45720" rIns="91440" bIns="45720" anchor="ctr" anchorCtr="0" upright="1">
                          <a:noAutofit/>
                        </wps:bodyPr>
                      </wps:wsp>
                      <wps:wsp>
                        <wps:cNvPr id="139" name="二等辺三角形 309"/>
                        <wps:cNvSpPr>
                          <a:spLocks noChangeArrowheads="1"/>
                        </wps:cNvSpPr>
                        <wps:spPr bwMode="auto">
                          <a:xfrm rot="10800000">
                            <a:off x="2091732" y="779713"/>
                            <a:ext cx="148302" cy="1037917"/>
                          </a:xfrm>
                          <a:prstGeom prst="triangle">
                            <a:avLst>
                              <a:gd name="adj" fmla="val 50000"/>
                            </a:avLst>
                          </a:prstGeom>
                          <a:solidFill>
                            <a:srgbClr val="00558C"/>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40" name="円柱 310"/>
                        <wps:cNvSpPr>
                          <a:spLocks noChangeArrowheads="1"/>
                        </wps:cNvSpPr>
                        <wps:spPr bwMode="auto">
                          <a:xfrm>
                            <a:off x="1976331" y="1902031"/>
                            <a:ext cx="355206" cy="321005"/>
                          </a:xfrm>
                          <a:prstGeom prst="can">
                            <a:avLst>
                              <a:gd name="adj" fmla="val 25000"/>
                            </a:avLst>
                          </a:prstGeom>
                          <a:solidFill>
                            <a:srgbClr val="00558C"/>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141" name="正方形/長方形 311"/>
                        <wps:cNvSpPr>
                          <a:spLocks noChangeArrowheads="1"/>
                        </wps:cNvSpPr>
                        <wps:spPr bwMode="auto">
                          <a:xfrm>
                            <a:off x="1841929" y="1797229"/>
                            <a:ext cx="667910" cy="92401"/>
                          </a:xfrm>
                          <a:prstGeom prst="rect">
                            <a:avLst/>
                          </a:prstGeom>
                          <a:solidFill>
                            <a:srgbClr val="00558C"/>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20F2867B" w14:textId="77777777" w:rsidR="00881E7C" w:rsidRDefault="00881E7C" w:rsidP="00242BE2">
                              <w:pPr>
                                <w:textAlignment w:val="baseline"/>
                                <w:rPr>
                                  <w:rFonts w:eastAsia="Meiryo UI"/>
                                  <w:color w:val="FFFFFF"/>
                                  <w:sz w:val="21"/>
                                  <w:szCs w:val="21"/>
                                </w:rPr>
                              </w:pPr>
                              <w:r>
                                <w:rPr>
                                  <w:rFonts w:eastAsia="Meiryo UI"/>
                                  <w:color w:val="FFFFFF"/>
                                  <w:sz w:val="21"/>
                                  <w:szCs w:val="21"/>
                                </w:rPr>
                                <w:t> </w:t>
                              </w:r>
                            </w:p>
                          </w:txbxContent>
                        </wps:txbx>
                        <wps:bodyPr rot="0" vert="horz" wrap="square" lIns="91440" tIns="45720" rIns="91440" bIns="45720" anchor="ctr" anchorCtr="0" upright="1">
                          <a:noAutofit/>
                        </wps:bodyPr>
                      </wps:wsp>
                      <wps:wsp>
                        <wps:cNvPr id="142" name="正方形/長方形 312"/>
                        <wps:cNvSpPr>
                          <a:spLocks noChangeArrowheads="1"/>
                        </wps:cNvSpPr>
                        <wps:spPr bwMode="auto">
                          <a:xfrm>
                            <a:off x="2091132" y="1838930"/>
                            <a:ext cx="157602" cy="113302"/>
                          </a:xfrm>
                          <a:prstGeom prst="rect">
                            <a:avLst/>
                          </a:prstGeom>
                          <a:solidFill>
                            <a:srgbClr val="00558C"/>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131DCEAA" w14:textId="77777777" w:rsidR="00881E7C" w:rsidRDefault="00881E7C" w:rsidP="00242BE2">
                              <w:pPr>
                                <w:textAlignment w:val="baseline"/>
                                <w:rPr>
                                  <w:rFonts w:eastAsia="Meiryo UI"/>
                                  <w:color w:val="FFFFFF"/>
                                  <w:sz w:val="21"/>
                                  <w:szCs w:val="21"/>
                                </w:rPr>
                              </w:pPr>
                              <w:r>
                                <w:rPr>
                                  <w:rFonts w:eastAsia="Meiryo UI"/>
                                  <w:color w:val="FFFFFF"/>
                                  <w:sz w:val="21"/>
                                  <w:szCs w:val="21"/>
                                </w:rPr>
                                <w:t> </w:t>
                              </w:r>
                            </w:p>
                          </w:txbxContent>
                        </wps:txbx>
                        <wps:bodyPr rot="0" vert="horz" wrap="square" lIns="91440" tIns="45720" rIns="91440" bIns="45720" anchor="ctr" anchorCtr="0" upright="1">
                          <a:noAutofit/>
                        </wps:bodyPr>
                      </wps:wsp>
                      <wps:wsp>
                        <wps:cNvPr id="144" name="二等辺三角形 313"/>
                        <wps:cNvSpPr>
                          <a:spLocks noChangeArrowheads="1"/>
                        </wps:cNvSpPr>
                        <wps:spPr bwMode="auto">
                          <a:xfrm>
                            <a:off x="2091732" y="1817729"/>
                            <a:ext cx="148302" cy="1037817"/>
                          </a:xfrm>
                          <a:prstGeom prst="triangle">
                            <a:avLst>
                              <a:gd name="adj" fmla="val 50000"/>
                            </a:avLst>
                          </a:prstGeom>
                          <a:solidFill>
                            <a:srgbClr val="BFBFBF"/>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wgp>
                        <wpg:cNvPr id="145" name="グループ化 314"/>
                        <wpg:cNvGrpSpPr>
                          <a:grpSpLocks/>
                        </wpg:cNvGrpSpPr>
                        <wpg:grpSpPr bwMode="auto">
                          <a:xfrm>
                            <a:off x="2057932" y="2576842"/>
                            <a:ext cx="210803" cy="135402"/>
                            <a:chOff x="35255" y="52882"/>
                            <a:chExt cx="2565" cy="1652"/>
                          </a:xfrm>
                        </wpg:grpSpPr>
                        <wps:wsp>
                          <wps:cNvPr id="146" name="台形 315"/>
                          <wps:cNvSpPr>
                            <a:spLocks/>
                          </wps:cNvSpPr>
                          <wps:spPr bwMode="auto">
                            <a:xfrm rot="10800000">
                              <a:off x="35255" y="53871"/>
                              <a:ext cx="2565" cy="663"/>
                            </a:xfrm>
                            <a:custGeom>
                              <a:avLst/>
                              <a:gdLst>
                                <a:gd name="T0" fmla="*/ 0 w 256529"/>
                                <a:gd name="T1" fmla="*/ 663 h 66345"/>
                                <a:gd name="T2" fmla="*/ 166 w 256529"/>
                                <a:gd name="T3" fmla="*/ 0 h 66345"/>
                                <a:gd name="T4" fmla="*/ 2399 w 256529"/>
                                <a:gd name="T5" fmla="*/ 0 h 66345"/>
                                <a:gd name="T6" fmla="*/ 2565 w 256529"/>
                                <a:gd name="T7" fmla="*/ 663 h 66345"/>
                                <a:gd name="T8" fmla="*/ 0 w 256529"/>
                                <a:gd name="T9" fmla="*/ 663 h 6634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6529" h="66345">
                                  <a:moveTo>
                                    <a:pt x="0" y="66345"/>
                                  </a:moveTo>
                                  <a:lnTo>
                                    <a:pt x="16586" y="0"/>
                                  </a:lnTo>
                                  <a:lnTo>
                                    <a:pt x="239943" y="0"/>
                                  </a:lnTo>
                                  <a:lnTo>
                                    <a:pt x="256529" y="66345"/>
                                  </a:lnTo>
                                  <a:lnTo>
                                    <a:pt x="0" y="66345"/>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147" name="正方形/長方形 316"/>
                          <wps:cNvSpPr>
                            <a:spLocks noChangeArrowheads="1"/>
                          </wps:cNvSpPr>
                          <wps:spPr bwMode="auto">
                            <a:xfrm>
                              <a:off x="35570" y="53453"/>
                              <a:ext cx="2106" cy="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48" name="正方形/長方形 317"/>
                          <wps:cNvSpPr>
                            <a:spLocks noChangeArrowheads="1"/>
                          </wps:cNvSpPr>
                          <wps:spPr bwMode="auto">
                            <a:xfrm>
                              <a:off x="36954" y="52882"/>
                              <a:ext cx="457" cy="9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wgp>
                      <wps:wsp>
                        <wps:cNvPr id="149" name="テキスト ボックス 2"/>
                        <wps:cNvSpPr txBox="1">
                          <a:spLocks noChangeArrowheads="1"/>
                        </wps:cNvSpPr>
                        <wps:spPr bwMode="auto">
                          <a:xfrm>
                            <a:off x="3410553" y="1468724"/>
                            <a:ext cx="1099217" cy="417207"/>
                          </a:xfrm>
                          <a:prstGeom prst="rect">
                            <a:avLst/>
                          </a:prstGeom>
                          <a:solidFill>
                            <a:srgbClr val="009FE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8E0926" w14:textId="77777777" w:rsidR="00881E7C" w:rsidRPr="004328EE" w:rsidRDefault="00881E7C" w:rsidP="00242BE2">
                              <w:pPr>
                                <w:jc w:val="center"/>
                                <w:textAlignment w:val="baseline"/>
                                <w:rPr>
                                  <w:rFonts w:eastAsia="Meiryo UI"/>
                                  <w:color w:val="FFFFFF"/>
                                  <w:sz w:val="21"/>
                                  <w:szCs w:val="21"/>
                                </w:rPr>
                              </w:pPr>
                              <w:r w:rsidRPr="004328EE">
                                <w:rPr>
                                  <w:rFonts w:eastAsia="Meiryo UI"/>
                                  <w:color w:val="FFFFFF"/>
                                  <w:sz w:val="21"/>
                                  <w:szCs w:val="21"/>
                                </w:rPr>
                                <w:t>Maximum Detection Range</w:t>
                              </w:r>
                            </w:p>
                          </w:txbxContent>
                        </wps:txbx>
                        <wps:bodyPr rot="0" vert="horz" wrap="square" lIns="91440" tIns="45720" rIns="91440" bIns="45720" anchor="ctr" anchorCtr="0" upright="1">
                          <a:spAutoFit/>
                        </wps:bodyPr>
                      </wps:wsp>
                      <wps:wsp>
                        <wps:cNvPr id="150" name="テキスト ボックス 2"/>
                        <wps:cNvSpPr txBox="1">
                          <a:spLocks noChangeArrowheads="1"/>
                        </wps:cNvSpPr>
                        <wps:spPr bwMode="auto">
                          <a:xfrm>
                            <a:off x="1410622" y="181303"/>
                            <a:ext cx="1502423" cy="254004"/>
                          </a:xfrm>
                          <a:prstGeom prst="rect">
                            <a:avLst/>
                          </a:prstGeom>
                          <a:solidFill>
                            <a:srgbClr val="009FE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01FC40" w14:textId="3C5BC8CB" w:rsidR="00881E7C" w:rsidRPr="004328EE" w:rsidRDefault="00881E7C" w:rsidP="00242BE2">
                              <w:pPr>
                                <w:jc w:val="center"/>
                                <w:textAlignment w:val="baseline"/>
                                <w:rPr>
                                  <w:rFonts w:eastAsia="Meiryo UI"/>
                                  <w:color w:val="FFFFFF"/>
                                  <w:sz w:val="21"/>
                                  <w:szCs w:val="21"/>
                                </w:rPr>
                              </w:pPr>
                              <w:r w:rsidRPr="004328EE">
                                <w:rPr>
                                  <w:rFonts w:eastAsia="Meiryo UI"/>
                                  <w:color w:val="FFFFFF"/>
                                  <w:sz w:val="21"/>
                                  <w:szCs w:val="21"/>
                                </w:rPr>
                                <w:t xml:space="preserve">Angular </w:t>
                              </w:r>
                              <w:r w:rsidR="001C5C5D">
                                <w:rPr>
                                  <w:rFonts w:eastAsia="Meiryo UI"/>
                                  <w:color w:val="FFFFFF"/>
                                  <w:sz w:val="21"/>
                                  <w:szCs w:val="21"/>
                                </w:rPr>
                                <w:t>Separation</w:t>
                              </w:r>
                            </w:p>
                          </w:txbxContent>
                        </wps:txbx>
                        <wps:bodyPr rot="0" vert="horz" wrap="square" lIns="91440" tIns="45720" rIns="91440" bIns="45720" anchor="ctr" anchorCtr="0" upright="1">
                          <a:spAutoFit/>
                        </wps:bodyPr>
                      </wps:wsp>
                      <wps:wsp>
                        <wps:cNvPr id="151" name="テキスト ボックス 2"/>
                        <wps:cNvSpPr txBox="1">
                          <a:spLocks noChangeArrowheads="1"/>
                        </wps:cNvSpPr>
                        <wps:spPr bwMode="auto">
                          <a:xfrm>
                            <a:off x="2691142" y="2458040"/>
                            <a:ext cx="1001395" cy="417195"/>
                          </a:xfrm>
                          <a:prstGeom prst="rect">
                            <a:avLst/>
                          </a:prstGeom>
                          <a:solidFill>
                            <a:srgbClr val="009FE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37106C" w14:textId="4E58BE1F" w:rsidR="00881E7C" w:rsidRPr="004328EE" w:rsidRDefault="00881E7C" w:rsidP="00242BE2">
                              <w:pPr>
                                <w:jc w:val="center"/>
                                <w:textAlignment w:val="baseline"/>
                                <w:rPr>
                                  <w:rFonts w:eastAsia="Meiryo UI"/>
                                  <w:color w:val="FFFFFF"/>
                                  <w:sz w:val="21"/>
                                  <w:szCs w:val="21"/>
                                </w:rPr>
                              </w:pPr>
                              <w:r w:rsidRPr="004328EE">
                                <w:rPr>
                                  <w:rFonts w:eastAsia="Meiryo UI"/>
                                  <w:color w:val="FFFFFF"/>
                                  <w:sz w:val="21"/>
                                  <w:szCs w:val="21"/>
                                </w:rPr>
                                <w:t xml:space="preserve">Range </w:t>
                              </w:r>
                              <w:r w:rsidR="001C5C5D">
                                <w:rPr>
                                  <w:rFonts w:eastAsia="Meiryo UI"/>
                                  <w:color w:val="FFFFFF"/>
                                  <w:sz w:val="21"/>
                                  <w:szCs w:val="21"/>
                                </w:rPr>
                                <w:t>Separation</w:t>
                              </w:r>
                            </w:p>
                          </w:txbxContent>
                        </wps:txbx>
                        <wps:bodyPr rot="0" vert="horz" wrap="square" lIns="91440" tIns="45720" rIns="91440" bIns="45720" anchor="ctr" anchorCtr="0" upright="1">
                          <a:spAutoFit/>
                        </wps:bodyPr>
                      </wps:wsp>
                      <wpg:wgp>
                        <wpg:cNvPr id="152" name="グループ化 136"/>
                        <wpg:cNvGrpSpPr>
                          <a:grpSpLocks/>
                        </wpg:cNvGrpSpPr>
                        <wpg:grpSpPr bwMode="auto">
                          <a:xfrm>
                            <a:off x="3079548" y="1938431"/>
                            <a:ext cx="210303" cy="136002"/>
                            <a:chOff x="12153" y="31685"/>
                            <a:chExt cx="2565" cy="1652"/>
                          </a:xfrm>
                        </wpg:grpSpPr>
                        <wps:wsp>
                          <wps:cNvPr id="153" name="台形 137"/>
                          <wps:cNvSpPr>
                            <a:spLocks/>
                          </wps:cNvSpPr>
                          <wps:spPr bwMode="auto">
                            <a:xfrm rot="10800000">
                              <a:off x="12153" y="32674"/>
                              <a:ext cx="2565" cy="664"/>
                            </a:xfrm>
                            <a:custGeom>
                              <a:avLst/>
                              <a:gdLst>
                                <a:gd name="T0" fmla="*/ 0 w 256529"/>
                                <a:gd name="T1" fmla="*/ 664 h 66346"/>
                                <a:gd name="T2" fmla="*/ 166 w 256529"/>
                                <a:gd name="T3" fmla="*/ 0 h 66346"/>
                                <a:gd name="T4" fmla="*/ 2399 w 256529"/>
                                <a:gd name="T5" fmla="*/ 0 h 66346"/>
                                <a:gd name="T6" fmla="*/ 2565 w 256529"/>
                                <a:gd name="T7" fmla="*/ 664 h 66346"/>
                                <a:gd name="T8" fmla="*/ 0 w 256529"/>
                                <a:gd name="T9" fmla="*/ 664 h 6634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6529" h="66346">
                                  <a:moveTo>
                                    <a:pt x="0" y="66346"/>
                                  </a:moveTo>
                                  <a:lnTo>
                                    <a:pt x="16587" y="0"/>
                                  </a:lnTo>
                                  <a:lnTo>
                                    <a:pt x="239943" y="0"/>
                                  </a:lnTo>
                                  <a:lnTo>
                                    <a:pt x="256529" y="66346"/>
                                  </a:lnTo>
                                  <a:lnTo>
                                    <a:pt x="0" y="66346"/>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154" name="正方形/長方形 138"/>
                          <wps:cNvSpPr>
                            <a:spLocks noChangeArrowheads="1"/>
                          </wps:cNvSpPr>
                          <wps:spPr bwMode="auto">
                            <a:xfrm>
                              <a:off x="12468" y="32256"/>
                              <a:ext cx="2105" cy="7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55" name="正方形/長方形 139"/>
                          <wps:cNvSpPr>
                            <a:spLocks noChangeArrowheads="1"/>
                          </wps:cNvSpPr>
                          <wps:spPr bwMode="auto">
                            <a:xfrm>
                              <a:off x="13852" y="31685"/>
                              <a:ext cx="457" cy="9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wgp>
                      <wps:wsp>
                        <wps:cNvPr id="156" name="二等辺三角形 140"/>
                        <wps:cNvSpPr>
                          <a:spLocks noChangeArrowheads="1"/>
                        </wps:cNvSpPr>
                        <wps:spPr bwMode="auto">
                          <a:xfrm rot="11280000">
                            <a:off x="2162734" y="780513"/>
                            <a:ext cx="147902" cy="1037817"/>
                          </a:xfrm>
                          <a:prstGeom prst="triangle">
                            <a:avLst>
                              <a:gd name="adj" fmla="val 50000"/>
                            </a:avLst>
                          </a:prstGeom>
                          <a:solidFill>
                            <a:srgbClr val="BFBFBF"/>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57" name="二等辺三角形 144"/>
                        <wps:cNvSpPr>
                          <a:spLocks noChangeArrowheads="1"/>
                        </wps:cNvSpPr>
                        <wps:spPr bwMode="auto">
                          <a:xfrm rot="10320000">
                            <a:off x="2018731" y="785213"/>
                            <a:ext cx="147402" cy="1037917"/>
                          </a:xfrm>
                          <a:prstGeom prst="triangle">
                            <a:avLst>
                              <a:gd name="adj" fmla="val 50000"/>
                            </a:avLst>
                          </a:prstGeom>
                          <a:solidFill>
                            <a:srgbClr val="BFBFBF"/>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wgp>
                        <wpg:cNvPr id="158" name="グループ化 145"/>
                        <wpg:cNvGrpSpPr>
                          <a:grpSpLocks/>
                        </wpg:cNvGrpSpPr>
                        <wpg:grpSpPr bwMode="auto">
                          <a:xfrm>
                            <a:off x="1882829" y="676311"/>
                            <a:ext cx="211303" cy="136102"/>
                            <a:chOff x="31332" y="10317"/>
                            <a:chExt cx="2565" cy="1652"/>
                          </a:xfrm>
                        </wpg:grpSpPr>
                        <wps:wsp>
                          <wps:cNvPr id="159" name="台形 146"/>
                          <wps:cNvSpPr>
                            <a:spLocks/>
                          </wps:cNvSpPr>
                          <wps:spPr bwMode="auto">
                            <a:xfrm rot="10800000">
                              <a:off x="31332" y="11307"/>
                              <a:ext cx="2566" cy="663"/>
                            </a:xfrm>
                            <a:custGeom>
                              <a:avLst/>
                              <a:gdLst>
                                <a:gd name="T0" fmla="*/ 0 w 256529"/>
                                <a:gd name="T1" fmla="*/ 663 h 66345"/>
                                <a:gd name="T2" fmla="*/ 166 w 256529"/>
                                <a:gd name="T3" fmla="*/ 0 h 66345"/>
                                <a:gd name="T4" fmla="*/ 2400 w 256529"/>
                                <a:gd name="T5" fmla="*/ 0 h 66345"/>
                                <a:gd name="T6" fmla="*/ 2566 w 256529"/>
                                <a:gd name="T7" fmla="*/ 663 h 66345"/>
                                <a:gd name="T8" fmla="*/ 0 w 256529"/>
                                <a:gd name="T9" fmla="*/ 663 h 6634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6529" h="66345">
                                  <a:moveTo>
                                    <a:pt x="0" y="66345"/>
                                  </a:moveTo>
                                  <a:lnTo>
                                    <a:pt x="16586" y="0"/>
                                  </a:lnTo>
                                  <a:lnTo>
                                    <a:pt x="239943" y="0"/>
                                  </a:lnTo>
                                  <a:lnTo>
                                    <a:pt x="256529" y="66345"/>
                                  </a:lnTo>
                                  <a:lnTo>
                                    <a:pt x="0" y="66345"/>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160" name="正方形/長方形 147"/>
                          <wps:cNvSpPr>
                            <a:spLocks noChangeArrowheads="1"/>
                          </wps:cNvSpPr>
                          <wps:spPr bwMode="auto">
                            <a:xfrm>
                              <a:off x="31647" y="10888"/>
                              <a:ext cx="2106" cy="7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61" name="正方形/長方形 148"/>
                          <wps:cNvSpPr>
                            <a:spLocks noChangeArrowheads="1"/>
                          </wps:cNvSpPr>
                          <wps:spPr bwMode="auto">
                            <a:xfrm>
                              <a:off x="33031" y="10317"/>
                              <a:ext cx="458" cy="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wgp>
                      <wpg:wgp>
                        <wpg:cNvPr id="162" name="グループ化 149"/>
                        <wpg:cNvGrpSpPr>
                          <a:grpSpLocks/>
                        </wpg:cNvGrpSpPr>
                        <wpg:grpSpPr bwMode="auto">
                          <a:xfrm>
                            <a:off x="2233235" y="664511"/>
                            <a:ext cx="210803" cy="136002"/>
                            <a:chOff x="39182" y="10053"/>
                            <a:chExt cx="2565" cy="1652"/>
                          </a:xfrm>
                        </wpg:grpSpPr>
                        <wps:wsp>
                          <wps:cNvPr id="163" name="台形 150"/>
                          <wps:cNvSpPr>
                            <a:spLocks/>
                          </wps:cNvSpPr>
                          <wps:spPr bwMode="auto">
                            <a:xfrm rot="10800000">
                              <a:off x="39182" y="11043"/>
                              <a:ext cx="2565" cy="663"/>
                            </a:xfrm>
                            <a:custGeom>
                              <a:avLst/>
                              <a:gdLst>
                                <a:gd name="T0" fmla="*/ 0 w 256529"/>
                                <a:gd name="T1" fmla="*/ 663 h 66345"/>
                                <a:gd name="T2" fmla="*/ 166 w 256529"/>
                                <a:gd name="T3" fmla="*/ 0 h 66345"/>
                                <a:gd name="T4" fmla="*/ 2399 w 256529"/>
                                <a:gd name="T5" fmla="*/ 0 h 66345"/>
                                <a:gd name="T6" fmla="*/ 2565 w 256529"/>
                                <a:gd name="T7" fmla="*/ 663 h 66345"/>
                                <a:gd name="T8" fmla="*/ 0 w 256529"/>
                                <a:gd name="T9" fmla="*/ 663 h 6634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6529" h="66345">
                                  <a:moveTo>
                                    <a:pt x="0" y="66345"/>
                                  </a:moveTo>
                                  <a:lnTo>
                                    <a:pt x="16586" y="0"/>
                                  </a:lnTo>
                                  <a:lnTo>
                                    <a:pt x="239943" y="0"/>
                                  </a:lnTo>
                                  <a:lnTo>
                                    <a:pt x="256529" y="66345"/>
                                  </a:lnTo>
                                  <a:lnTo>
                                    <a:pt x="0" y="66345"/>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164" name="正方形/長方形 151"/>
                          <wps:cNvSpPr>
                            <a:spLocks noChangeArrowheads="1"/>
                          </wps:cNvSpPr>
                          <wps:spPr bwMode="auto">
                            <a:xfrm>
                              <a:off x="39497" y="10625"/>
                              <a:ext cx="2105" cy="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66" name="正方形/長方形 152"/>
                          <wps:cNvSpPr>
                            <a:spLocks noChangeArrowheads="1"/>
                          </wps:cNvSpPr>
                          <wps:spPr bwMode="auto">
                            <a:xfrm>
                              <a:off x="40881" y="10053"/>
                              <a:ext cx="457" cy="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wgp>
                      <wps:wsp>
                        <wps:cNvPr id="167" name="フローチャート: 手作業 84"/>
                        <wps:cNvSpPr>
                          <a:spLocks/>
                        </wps:cNvSpPr>
                        <wps:spPr bwMode="auto">
                          <a:xfrm rot="10800000">
                            <a:off x="2094133" y="2712144"/>
                            <a:ext cx="143502" cy="84401"/>
                          </a:xfrm>
                          <a:custGeom>
                            <a:avLst/>
                            <a:gdLst>
                              <a:gd name="T0" fmla="*/ 0 w 10000"/>
                              <a:gd name="T1" fmla="*/ 0 h 10000"/>
                              <a:gd name="T2" fmla="*/ 2059096 w 10000"/>
                              <a:gd name="T3" fmla="*/ 0 h 10000"/>
                              <a:gd name="T4" fmla="*/ 1940075 w 10000"/>
                              <a:gd name="T5" fmla="*/ 713028 h 10000"/>
                              <a:gd name="T6" fmla="*/ 61979 w 10000"/>
                              <a:gd name="T7" fmla="*/ 713028 h 10000"/>
                              <a:gd name="T8" fmla="*/ 0 w 10000"/>
                              <a:gd name="T9" fmla="*/ 0 h 10000"/>
                              <a:gd name="T10" fmla="*/ 0 60000 65536"/>
                              <a:gd name="T11" fmla="*/ 0 60000 65536"/>
                              <a:gd name="T12" fmla="*/ 0 60000 65536"/>
                              <a:gd name="T13" fmla="*/ 0 60000 65536"/>
                              <a:gd name="T14" fmla="*/ 0 60000 65536"/>
                              <a:gd name="T15" fmla="*/ 0 w 10000"/>
                              <a:gd name="T16" fmla="*/ 0 h 10000"/>
                              <a:gd name="T17" fmla="*/ 10000 w 10000"/>
                              <a:gd name="T18" fmla="*/ 10000 h 10000"/>
                            </a:gdLst>
                            <a:ahLst/>
                            <a:cxnLst>
                              <a:cxn ang="T10">
                                <a:pos x="T0" y="T1"/>
                              </a:cxn>
                              <a:cxn ang="T11">
                                <a:pos x="T2" y="T3"/>
                              </a:cxn>
                              <a:cxn ang="T12">
                                <a:pos x="T4" y="T5"/>
                              </a:cxn>
                              <a:cxn ang="T13">
                                <a:pos x="T6" y="T7"/>
                              </a:cxn>
                              <a:cxn ang="T14">
                                <a:pos x="T8" y="T9"/>
                              </a:cxn>
                            </a:cxnLst>
                            <a:rect l="T15" t="T16" r="T17" b="T18"/>
                            <a:pathLst>
                              <a:path w="10000" h="10000">
                                <a:moveTo>
                                  <a:pt x="0" y="0"/>
                                </a:moveTo>
                                <a:lnTo>
                                  <a:pt x="10000" y="0"/>
                                </a:lnTo>
                                <a:cubicBezTo>
                                  <a:pt x="9807" y="3333"/>
                                  <a:pt x="9615" y="6667"/>
                                  <a:pt x="9422" y="10000"/>
                                </a:cubicBezTo>
                                <a:lnTo>
                                  <a:pt x="301" y="10000"/>
                                </a:lnTo>
                                <a:cubicBezTo>
                                  <a:pt x="201" y="6667"/>
                                  <a:pt x="100" y="3333"/>
                                  <a:pt x="0" y="0"/>
                                </a:cubicBezTo>
                                <a:close/>
                              </a:path>
                            </a:pathLst>
                          </a:custGeom>
                          <a:solidFill>
                            <a:srgbClr val="00558C"/>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277DCBAA" w14:textId="77777777" w:rsidR="00881E7C" w:rsidRDefault="00881E7C" w:rsidP="00242BE2">
                              <w:pPr>
                                <w:textAlignment w:val="baseline"/>
                                <w:rPr>
                                  <w:rFonts w:eastAsia="Meiryo UI"/>
                                  <w:color w:val="FFFFFF"/>
                                  <w:sz w:val="21"/>
                                  <w:szCs w:val="21"/>
                                </w:rPr>
                              </w:pPr>
                              <w:r>
                                <w:rPr>
                                  <w:rFonts w:eastAsia="Meiryo UI"/>
                                  <w:color w:val="FFFFFF"/>
                                  <w:sz w:val="21"/>
                                  <w:szCs w:val="21"/>
                                </w:rPr>
                                <w:t> </w:t>
                              </w:r>
                            </w:p>
                          </w:txbxContent>
                        </wps:txbx>
                        <wps:bodyPr rot="0" vert="horz" wrap="square" lIns="91440" tIns="45720" rIns="91440" bIns="45720" anchor="ctr" anchorCtr="0" upright="1">
                          <a:noAutofit/>
                        </wps:bodyPr>
                      </wps:wsp>
                      <wpg:wgp>
                        <wpg:cNvPr id="169" name="グループ化 154"/>
                        <wpg:cNvGrpSpPr>
                          <a:grpSpLocks/>
                        </wpg:cNvGrpSpPr>
                        <wpg:grpSpPr bwMode="auto">
                          <a:xfrm>
                            <a:off x="2060432" y="2750044"/>
                            <a:ext cx="210803" cy="135002"/>
                            <a:chOff x="35310" y="56761"/>
                            <a:chExt cx="2565" cy="1652"/>
                          </a:xfrm>
                        </wpg:grpSpPr>
                        <wps:wsp>
                          <wps:cNvPr id="170" name="台形 155"/>
                          <wps:cNvSpPr>
                            <a:spLocks/>
                          </wps:cNvSpPr>
                          <wps:spPr bwMode="auto">
                            <a:xfrm rot="10800000">
                              <a:off x="35310" y="57750"/>
                              <a:ext cx="2566" cy="664"/>
                            </a:xfrm>
                            <a:custGeom>
                              <a:avLst/>
                              <a:gdLst>
                                <a:gd name="T0" fmla="*/ 0 w 256529"/>
                                <a:gd name="T1" fmla="*/ 664 h 66344"/>
                                <a:gd name="T2" fmla="*/ 166 w 256529"/>
                                <a:gd name="T3" fmla="*/ 0 h 66344"/>
                                <a:gd name="T4" fmla="*/ 2400 w 256529"/>
                                <a:gd name="T5" fmla="*/ 0 h 66344"/>
                                <a:gd name="T6" fmla="*/ 2566 w 256529"/>
                                <a:gd name="T7" fmla="*/ 664 h 66344"/>
                                <a:gd name="T8" fmla="*/ 0 w 256529"/>
                                <a:gd name="T9" fmla="*/ 664 h 6634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6529" h="66344">
                                  <a:moveTo>
                                    <a:pt x="0" y="66344"/>
                                  </a:moveTo>
                                  <a:lnTo>
                                    <a:pt x="16586" y="0"/>
                                  </a:lnTo>
                                  <a:lnTo>
                                    <a:pt x="239943" y="0"/>
                                  </a:lnTo>
                                  <a:lnTo>
                                    <a:pt x="256529" y="66344"/>
                                  </a:lnTo>
                                  <a:lnTo>
                                    <a:pt x="0" y="66344"/>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171" name="正方形/長方形 156"/>
                          <wps:cNvSpPr>
                            <a:spLocks noChangeArrowheads="1"/>
                          </wps:cNvSpPr>
                          <wps:spPr bwMode="auto">
                            <a:xfrm>
                              <a:off x="35625" y="57332"/>
                              <a:ext cx="2106" cy="7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72" name="正方形/長方形 157"/>
                          <wps:cNvSpPr>
                            <a:spLocks noChangeArrowheads="1"/>
                          </wps:cNvSpPr>
                          <wps:spPr bwMode="auto">
                            <a:xfrm>
                              <a:off x="37009" y="56761"/>
                              <a:ext cx="457" cy="9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wgp>
                      <wps:wsp>
                        <wps:cNvPr id="173" name="テキスト ボックス 2"/>
                        <wps:cNvSpPr txBox="1">
                          <a:spLocks noChangeArrowheads="1"/>
                        </wps:cNvSpPr>
                        <wps:spPr bwMode="auto">
                          <a:xfrm>
                            <a:off x="2822544" y="906715"/>
                            <a:ext cx="1173518" cy="417207"/>
                          </a:xfrm>
                          <a:prstGeom prst="rect">
                            <a:avLst/>
                          </a:prstGeom>
                          <a:solidFill>
                            <a:srgbClr val="009FE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FAF6BA" w14:textId="77777777" w:rsidR="00881E7C" w:rsidRPr="004328EE" w:rsidRDefault="00881E7C" w:rsidP="00242BE2">
                              <w:pPr>
                                <w:jc w:val="center"/>
                                <w:textAlignment w:val="baseline"/>
                                <w:rPr>
                                  <w:rFonts w:eastAsia="Meiryo UI"/>
                                  <w:color w:val="FFFFFF"/>
                                  <w:sz w:val="21"/>
                                  <w:szCs w:val="21"/>
                                </w:rPr>
                              </w:pPr>
                              <w:r w:rsidRPr="004328EE">
                                <w:rPr>
                                  <w:rFonts w:eastAsia="Meiryo UI"/>
                                  <w:color w:val="FFFFFF"/>
                                  <w:sz w:val="21"/>
                                  <w:szCs w:val="21"/>
                                </w:rPr>
                                <w:t>Minimum Detection Range</w:t>
                              </w:r>
                            </w:p>
                          </w:txbxContent>
                        </wps:txbx>
                        <wps:bodyPr rot="0" vert="horz" wrap="square" lIns="91440" tIns="45720" rIns="91440" bIns="45720" anchor="ctr" anchorCtr="0" upright="1">
                          <a:spAutoFit/>
                        </wps:bodyPr>
                      </wps:wsp>
                      <wpg:wgp>
                        <wpg:cNvPr id="174" name="グループ化 159"/>
                        <wpg:cNvGrpSpPr>
                          <a:grpSpLocks/>
                        </wpg:cNvGrpSpPr>
                        <wpg:grpSpPr bwMode="auto">
                          <a:xfrm>
                            <a:off x="2200234" y="1649927"/>
                            <a:ext cx="210203" cy="135502"/>
                            <a:chOff x="38441" y="32124"/>
                            <a:chExt cx="2565" cy="1652"/>
                          </a:xfrm>
                        </wpg:grpSpPr>
                        <wps:wsp>
                          <wps:cNvPr id="175" name="台形 160"/>
                          <wps:cNvSpPr>
                            <a:spLocks/>
                          </wps:cNvSpPr>
                          <wps:spPr bwMode="auto">
                            <a:xfrm rot="10800000">
                              <a:off x="38441" y="33113"/>
                              <a:ext cx="2565" cy="663"/>
                            </a:xfrm>
                            <a:custGeom>
                              <a:avLst/>
                              <a:gdLst>
                                <a:gd name="T0" fmla="*/ 0 w 256529"/>
                                <a:gd name="T1" fmla="*/ 663 h 66345"/>
                                <a:gd name="T2" fmla="*/ 166 w 256529"/>
                                <a:gd name="T3" fmla="*/ 0 h 66345"/>
                                <a:gd name="T4" fmla="*/ 2399 w 256529"/>
                                <a:gd name="T5" fmla="*/ 0 h 66345"/>
                                <a:gd name="T6" fmla="*/ 2565 w 256529"/>
                                <a:gd name="T7" fmla="*/ 663 h 66345"/>
                                <a:gd name="T8" fmla="*/ 0 w 256529"/>
                                <a:gd name="T9" fmla="*/ 663 h 6634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6529" h="66345">
                                  <a:moveTo>
                                    <a:pt x="0" y="66345"/>
                                  </a:moveTo>
                                  <a:lnTo>
                                    <a:pt x="16586" y="0"/>
                                  </a:lnTo>
                                  <a:lnTo>
                                    <a:pt x="239943" y="0"/>
                                  </a:lnTo>
                                  <a:lnTo>
                                    <a:pt x="256529" y="66345"/>
                                  </a:lnTo>
                                  <a:lnTo>
                                    <a:pt x="0" y="66345"/>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176" name="正方形/長方形 161"/>
                          <wps:cNvSpPr>
                            <a:spLocks noChangeArrowheads="1"/>
                          </wps:cNvSpPr>
                          <wps:spPr bwMode="auto">
                            <a:xfrm>
                              <a:off x="38756" y="32695"/>
                              <a:ext cx="2105" cy="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77" name="正方形/長方形 162"/>
                          <wps:cNvSpPr>
                            <a:spLocks noChangeArrowheads="1"/>
                          </wps:cNvSpPr>
                          <wps:spPr bwMode="auto">
                            <a:xfrm>
                              <a:off x="40140" y="32124"/>
                              <a:ext cx="457" cy="9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wgp>
                      <wpg:wgp>
                        <wpg:cNvPr id="178" name="グループ化 163"/>
                        <wpg:cNvGrpSpPr>
                          <a:grpSpLocks/>
                        </wpg:cNvGrpSpPr>
                        <wpg:grpSpPr bwMode="auto">
                          <a:xfrm>
                            <a:off x="937715" y="1454523"/>
                            <a:ext cx="598409" cy="453207"/>
                            <a:chOff x="12234" y="15484"/>
                            <a:chExt cx="24214" cy="20330"/>
                          </a:xfrm>
                        </wpg:grpSpPr>
                        <wps:wsp>
                          <wps:cNvPr id="179" name="直線コネクタ 164"/>
                          <wps:cNvCnPr>
                            <a:cxnSpLocks noChangeShapeType="1"/>
                          </wps:cNvCnPr>
                          <wps:spPr bwMode="auto">
                            <a:xfrm flipH="1">
                              <a:off x="12234" y="23934"/>
                              <a:ext cx="4771" cy="11880"/>
                            </a:xfrm>
                            <a:prstGeom prst="line">
                              <a:avLst/>
                            </a:prstGeom>
                            <a:noFill/>
                            <a:ln w="19050">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180" name="直線コネクタ 320"/>
                          <wps:cNvCnPr>
                            <a:cxnSpLocks noChangeShapeType="1"/>
                          </wps:cNvCnPr>
                          <wps:spPr bwMode="auto">
                            <a:xfrm flipH="1">
                              <a:off x="16744" y="23934"/>
                              <a:ext cx="4771" cy="11880"/>
                            </a:xfrm>
                            <a:prstGeom prst="line">
                              <a:avLst/>
                            </a:prstGeom>
                            <a:noFill/>
                            <a:ln w="19050">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181" name="直線コネクタ 321"/>
                          <wps:cNvCnPr>
                            <a:cxnSpLocks noChangeShapeType="1"/>
                          </wps:cNvCnPr>
                          <wps:spPr bwMode="auto">
                            <a:xfrm flipH="1">
                              <a:off x="21123" y="23934"/>
                              <a:ext cx="4771" cy="11880"/>
                            </a:xfrm>
                            <a:prstGeom prst="line">
                              <a:avLst/>
                            </a:prstGeom>
                            <a:noFill/>
                            <a:ln w="19050">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182" name="直線コネクタ 322"/>
                          <wps:cNvCnPr>
                            <a:cxnSpLocks noChangeShapeType="1"/>
                          </wps:cNvCnPr>
                          <wps:spPr bwMode="auto">
                            <a:xfrm flipH="1">
                              <a:off x="25636" y="23934"/>
                              <a:ext cx="4771" cy="11880"/>
                            </a:xfrm>
                            <a:prstGeom prst="line">
                              <a:avLst/>
                            </a:prstGeom>
                            <a:noFill/>
                            <a:ln w="19050">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183" name="直線コネクタ 323"/>
                          <wps:cNvCnPr>
                            <a:cxnSpLocks noChangeShapeType="1"/>
                          </wps:cNvCnPr>
                          <wps:spPr bwMode="auto">
                            <a:xfrm flipH="1">
                              <a:off x="29719" y="23934"/>
                              <a:ext cx="4771" cy="11880"/>
                            </a:xfrm>
                            <a:prstGeom prst="line">
                              <a:avLst/>
                            </a:prstGeom>
                            <a:noFill/>
                            <a:ln w="19050">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184" name="雲形吹き出し 28"/>
                          <wps:cNvSpPr>
                            <a:spLocks noChangeArrowheads="1"/>
                          </wps:cNvSpPr>
                          <wps:spPr bwMode="auto">
                            <a:xfrm>
                              <a:off x="16055" y="15484"/>
                              <a:ext cx="20393" cy="8450"/>
                            </a:xfrm>
                            <a:prstGeom prst="cloudCallout">
                              <a:avLst>
                                <a:gd name="adj1" fmla="val -10921"/>
                                <a:gd name="adj2" fmla="val 16884"/>
                              </a:avLst>
                            </a:prstGeom>
                            <a:solidFill>
                              <a:srgbClr val="666666"/>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g:wgp>
                      <wps:wsp>
                        <wps:cNvPr id="185" name="フリーフォーム 45"/>
                        <wps:cNvSpPr>
                          <a:spLocks/>
                        </wps:cNvSpPr>
                        <wps:spPr bwMode="auto">
                          <a:xfrm>
                            <a:off x="818313" y="1978332"/>
                            <a:ext cx="649310" cy="54401"/>
                          </a:xfrm>
                          <a:custGeom>
                            <a:avLst/>
                            <a:gdLst>
                              <a:gd name="T0" fmla="*/ 0 w 13623011"/>
                              <a:gd name="T1" fmla="*/ 1014 h 1508298"/>
                              <a:gd name="T2" fmla="*/ 1514 w 13623011"/>
                              <a:gd name="T3" fmla="*/ 27 h 1508298"/>
                              <a:gd name="T4" fmla="*/ 3274 w 13623011"/>
                              <a:gd name="T5" fmla="*/ 1962 h 1508298"/>
                              <a:gd name="T6" fmla="*/ 5140 w 13623011"/>
                              <a:gd name="T7" fmla="*/ 67 h 1508298"/>
                              <a:gd name="T8" fmla="*/ 6725 w 13623011"/>
                              <a:gd name="T9" fmla="*/ 1921 h 1508298"/>
                              <a:gd name="T10" fmla="*/ 8379 w 13623011"/>
                              <a:gd name="T11" fmla="*/ 87 h 1508298"/>
                              <a:gd name="T12" fmla="*/ 9999 w 13623011"/>
                              <a:gd name="T13" fmla="*/ 1921 h 1508298"/>
                              <a:gd name="T14" fmla="*/ 12217 w 13623011"/>
                              <a:gd name="T15" fmla="*/ 47 h 1508298"/>
                              <a:gd name="T16" fmla="*/ 14752 w 13623011"/>
                              <a:gd name="T17" fmla="*/ 1941 h 1508298"/>
                              <a:gd name="T18" fmla="*/ 17287 w 13623011"/>
                              <a:gd name="T19" fmla="*/ 47 h 1508298"/>
                              <a:gd name="T20" fmla="*/ 19399 w 13623011"/>
                              <a:gd name="T21" fmla="*/ 1941 h 1508298"/>
                              <a:gd name="T22" fmla="*/ 21019 w 13623011"/>
                              <a:gd name="T23" fmla="*/ 67 h 1508298"/>
                              <a:gd name="T24" fmla="*/ 22673 w 13623011"/>
                              <a:gd name="T25" fmla="*/ 1921 h 1508298"/>
                              <a:gd name="T26" fmla="*/ 25666 w 13623011"/>
                              <a:gd name="T27" fmla="*/ 107 h 1508298"/>
                              <a:gd name="T28" fmla="*/ 29503 w 13623011"/>
                              <a:gd name="T29" fmla="*/ 1921 h 1508298"/>
                              <a:gd name="T30" fmla="*/ 30947 w 13623011"/>
                              <a:gd name="T31" fmla="*/ 67 h 1508298"/>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13623011" h="1508298">
                                <a:moveTo>
                                  <a:pt x="0" y="779865"/>
                                </a:moveTo>
                                <a:cubicBezTo>
                                  <a:pt x="213101" y="339455"/>
                                  <a:pt x="426203" y="-100955"/>
                                  <a:pt x="666427" y="20448"/>
                                </a:cubicBezTo>
                                <a:cubicBezTo>
                                  <a:pt x="906651" y="141851"/>
                                  <a:pt x="1175289" y="1503119"/>
                                  <a:pt x="1441343" y="1508285"/>
                                </a:cubicBezTo>
                                <a:cubicBezTo>
                                  <a:pt x="1707397" y="1513451"/>
                                  <a:pt x="2009614" y="56610"/>
                                  <a:pt x="2262753" y="51444"/>
                                </a:cubicBezTo>
                                <a:cubicBezTo>
                                  <a:pt x="2515892" y="46278"/>
                                  <a:pt x="2722536" y="1474705"/>
                                  <a:pt x="2960177" y="1477288"/>
                                </a:cubicBezTo>
                                <a:cubicBezTo>
                                  <a:pt x="3197818" y="1479871"/>
                                  <a:pt x="3448373" y="66943"/>
                                  <a:pt x="3688597" y="66943"/>
                                </a:cubicBezTo>
                                <a:cubicBezTo>
                                  <a:pt x="3928821" y="66943"/>
                                  <a:pt x="4119967" y="1482454"/>
                                  <a:pt x="4401519" y="1477288"/>
                                </a:cubicBezTo>
                                <a:cubicBezTo>
                                  <a:pt x="4683071" y="1472122"/>
                                  <a:pt x="5029200" y="33363"/>
                                  <a:pt x="5377912" y="35946"/>
                                </a:cubicBezTo>
                                <a:cubicBezTo>
                                  <a:pt x="5726624" y="38529"/>
                                  <a:pt x="6121831" y="1492787"/>
                                  <a:pt x="6493790" y="1492787"/>
                                </a:cubicBezTo>
                                <a:cubicBezTo>
                                  <a:pt x="6865749" y="1492787"/>
                                  <a:pt x="7268705" y="35946"/>
                                  <a:pt x="7609668" y="35946"/>
                                </a:cubicBezTo>
                                <a:cubicBezTo>
                                  <a:pt x="7950631" y="35946"/>
                                  <a:pt x="8265763" y="1490204"/>
                                  <a:pt x="8539566" y="1492787"/>
                                </a:cubicBezTo>
                                <a:cubicBezTo>
                                  <a:pt x="8813369" y="1495370"/>
                                  <a:pt x="9012264" y="54027"/>
                                  <a:pt x="9252488" y="51444"/>
                                </a:cubicBezTo>
                                <a:cubicBezTo>
                                  <a:pt x="9492712" y="48861"/>
                                  <a:pt x="9639946" y="1472122"/>
                                  <a:pt x="9980909" y="1477288"/>
                                </a:cubicBezTo>
                                <a:cubicBezTo>
                                  <a:pt x="10321872" y="1482454"/>
                                  <a:pt x="10797153" y="82441"/>
                                  <a:pt x="11298265" y="82441"/>
                                </a:cubicBezTo>
                                <a:cubicBezTo>
                                  <a:pt x="11799377" y="82441"/>
                                  <a:pt x="12600122" y="1482454"/>
                                  <a:pt x="12987580" y="1477288"/>
                                </a:cubicBezTo>
                                <a:cubicBezTo>
                                  <a:pt x="13375038" y="1472122"/>
                                  <a:pt x="13499024" y="761783"/>
                                  <a:pt x="13623011" y="51444"/>
                                </a:cubicBezTo>
                              </a:path>
                            </a:pathLst>
                          </a:custGeom>
                          <a:noFill/>
                          <a:ln w="25400">
                            <a:solidFill>
                              <a:srgbClr val="009F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86" name="テキスト ボックス 2"/>
                        <wps:cNvSpPr txBox="1">
                          <a:spLocks noChangeArrowheads="1"/>
                        </wps:cNvSpPr>
                        <wps:spPr bwMode="auto">
                          <a:xfrm>
                            <a:off x="36101" y="913715"/>
                            <a:ext cx="1678926" cy="370206"/>
                          </a:xfrm>
                          <a:prstGeom prst="rect">
                            <a:avLst/>
                          </a:prstGeom>
                          <a:solidFill>
                            <a:srgbClr val="009FE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D7F95C" w14:textId="77777777" w:rsidR="00881E7C" w:rsidRPr="004328EE" w:rsidRDefault="00881E7C" w:rsidP="00242BE2">
                              <w:pPr>
                                <w:textAlignment w:val="baseline"/>
                                <w:rPr>
                                  <w:rFonts w:eastAsia="Meiryo UI"/>
                                  <w:color w:val="FFFFFF"/>
                                  <w:sz w:val="21"/>
                                  <w:szCs w:val="21"/>
                                </w:rPr>
                              </w:pPr>
                              <w:r w:rsidRPr="004328EE">
                                <w:rPr>
                                  <w:color w:val="FFFFFF"/>
                                  <w:lang w:eastAsia="ja-JP"/>
                                </w:rPr>
                                <w:t>Radar performance to deal with the dynamic environment</w:t>
                              </w:r>
                            </w:p>
                          </w:txbxContent>
                        </wps:txbx>
                        <wps:bodyPr rot="0" vert="horz" wrap="square" lIns="91440" tIns="45720" rIns="91440" bIns="45720" anchor="ctr" anchorCtr="0" upright="1">
                          <a:spAutoFit/>
                        </wps:bodyPr>
                      </wps:wsp>
                      <wps:wsp>
                        <wps:cNvPr id="187" name="直線矢印コネクタ 328"/>
                        <wps:cNvCnPr>
                          <a:cxnSpLocks noChangeShapeType="1"/>
                        </wps:cNvCnPr>
                        <wps:spPr bwMode="auto">
                          <a:xfrm flipH="1">
                            <a:off x="2432138" y="1360122"/>
                            <a:ext cx="978615" cy="336605"/>
                          </a:xfrm>
                          <a:prstGeom prst="straightConnector1">
                            <a:avLst/>
                          </a:prstGeom>
                          <a:noFill/>
                          <a:ln w="9525">
                            <a:solidFill>
                              <a:srgbClr val="009FE3"/>
                            </a:solidFill>
                            <a:round/>
                            <a:headEnd/>
                            <a:tailEnd type="triangle" w="med" len="med"/>
                          </a:ln>
                          <a:extLst>
                            <a:ext uri="{909E8E84-426E-40DD-AFC4-6F175D3DCCD1}">
                              <a14:hiddenFill xmlns:a14="http://schemas.microsoft.com/office/drawing/2010/main">
                                <a:noFill/>
                              </a14:hiddenFill>
                            </a:ext>
                          </a:extLst>
                        </wps:spPr>
                        <wps:bodyPr/>
                      </wps:wsp>
                      <wps:wsp>
                        <wps:cNvPr id="188" name="直線矢印コネクタ 329"/>
                        <wps:cNvCnPr>
                          <a:cxnSpLocks noChangeShapeType="1"/>
                        </wps:cNvCnPr>
                        <wps:spPr bwMode="auto">
                          <a:xfrm>
                            <a:off x="2161934" y="444807"/>
                            <a:ext cx="4000" cy="334905"/>
                          </a:xfrm>
                          <a:prstGeom prst="straightConnector1">
                            <a:avLst/>
                          </a:prstGeom>
                          <a:noFill/>
                          <a:ln w="9525">
                            <a:solidFill>
                              <a:srgbClr val="009FE3"/>
                            </a:solidFill>
                            <a:round/>
                            <a:headEnd/>
                            <a:tailEnd type="triangle" w="med" len="med"/>
                          </a:ln>
                          <a:extLst>
                            <a:ext uri="{909E8E84-426E-40DD-AFC4-6F175D3DCCD1}">
                              <a14:hiddenFill xmlns:a14="http://schemas.microsoft.com/office/drawing/2010/main">
                                <a:noFill/>
                              </a14:hiddenFill>
                            </a:ext>
                          </a:extLst>
                        </wps:spPr>
                        <wps:bodyPr/>
                      </wps:wsp>
                      <wps:wsp>
                        <wps:cNvPr id="189" name="直線矢印コネクタ 330"/>
                        <wps:cNvCnPr>
                          <a:cxnSpLocks noChangeShapeType="1"/>
                        </wps:cNvCnPr>
                        <wps:spPr bwMode="auto">
                          <a:xfrm flipH="1">
                            <a:off x="2271335" y="2676543"/>
                            <a:ext cx="419807" cy="78701"/>
                          </a:xfrm>
                          <a:prstGeom prst="straightConnector1">
                            <a:avLst/>
                          </a:prstGeom>
                          <a:noFill/>
                          <a:ln w="9525">
                            <a:solidFill>
                              <a:srgbClr val="009FE3"/>
                            </a:solidFill>
                            <a:round/>
                            <a:headEnd/>
                            <a:tailEnd type="triangle" w="med" len="med"/>
                          </a:ln>
                          <a:extLst>
                            <a:ext uri="{909E8E84-426E-40DD-AFC4-6F175D3DCCD1}">
                              <a14:hiddenFill xmlns:a14="http://schemas.microsoft.com/office/drawing/2010/main">
                                <a:noFill/>
                              </a14:hiddenFill>
                            </a:ext>
                          </a:extLst>
                        </wps:spPr>
                        <wps:bodyPr/>
                      </wps:wsp>
                      <wps:wsp>
                        <wps:cNvPr id="190" name="直線矢印コネクタ 331"/>
                        <wps:cNvCnPr>
                          <a:cxnSpLocks noChangeShapeType="1"/>
                        </wps:cNvCnPr>
                        <wps:spPr bwMode="auto">
                          <a:xfrm flipH="1">
                            <a:off x="3289951" y="1905631"/>
                            <a:ext cx="670510" cy="124402"/>
                          </a:xfrm>
                          <a:prstGeom prst="straightConnector1">
                            <a:avLst/>
                          </a:prstGeom>
                          <a:noFill/>
                          <a:ln w="9525">
                            <a:solidFill>
                              <a:srgbClr val="009FE3"/>
                            </a:solidFill>
                            <a:round/>
                            <a:headEnd/>
                            <a:tailEnd type="triangle" w="med" len="med"/>
                          </a:ln>
                          <a:extLst>
                            <a:ext uri="{909E8E84-426E-40DD-AFC4-6F175D3DCCD1}">
                              <a14:hiddenFill xmlns:a14="http://schemas.microsoft.com/office/drawing/2010/main">
                                <a:noFill/>
                              </a14:hiddenFill>
                            </a:ext>
                          </a:extLst>
                        </wps:spPr>
                        <wps:bodyPr/>
                      </wps:wsp>
                      <wpg:wgp>
                        <wpg:cNvPr id="192" name="グループ化 332"/>
                        <wpg:cNvGrpSpPr>
                          <a:grpSpLocks/>
                        </wpg:cNvGrpSpPr>
                        <wpg:grpSpPr bwMode="auto">
                          <a:xfrm>
                            <a:off x="1049216" y="1907631"/>
                            <a:ext cx="210203" cy="135902"/>
                            <a:chOff x="0" y="0"/>
                            <a:chExt cx="256529" cy="165265"/>
                          </a:xfrm>
                        </wpg:grpSpPr>
                        <wps:wsp>
                          <wps:cNvPr id="193" name="台形 333"/>
                          <wps:cNvSpPr>
                            <a:spLocks/>
                          </wps:cNvSpPr>
                          <wps:spPr bwMode="auto">
                            <a:xfrm rot="10800000">
                              <a:off x="0" y="98919"/>
                              <a:ext cx="256529" cy="66346"/>
                            </a:xfrm>
                            <a:custGeom>
                              <a:avLst/>
                              <a:gdLst>
                                <a:gd name="T0" fmla="*/ 0 w 256529"/>
                                <a:gd name="T1" fmla="*/ 66346 h 66346"/>
                                <a:gd name="T2" fmla="*/ 16587 w 256529"/>
                                <a:gd name="T3" fmla="*/ 0 h 66346"/>
                                <a:gd name="T4" fmla="*/ 239943 w 256529"/>
                                <a:gd name="T5" fmla="*/ 0 h 66346"/>
                                <a:gd name="T6" fmla="*/ 256529 w 256529"/>
                                <a:gd name="T7" fmla="*/ 66346 h 66346"/>
                                <a:gd name="T8" fmla="*/ 0 w 256529"/>
                                <a:gd name="T9" fmla="*/ 66346 h 6634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6529" h="66346">
                                  <a:moveTo>
                                    <a:pt x="0" y="66346"/>
                                  </a:moveTo>
                                  <a:lnTo>
                                    <a:pt x="16587" y="0"/>
                                  </a:lnTo>
                                  <a:lnTo>
                                    <a:pt x="239943" y="0"/>
                                  </a:lnTo>
                                  <a:lnTo>
                                    <a:pt x="256529" y="66346"/>
                                  </a:lnTo>
                                  <a:lnTo>
                                    <a:pt x="0" y="66346"/>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194" name="正方形/長方形 334"/>
                          <wps:cNvSpPr>
                            <a:spLocks noChangeArrowheads="1"/>
                          </wps:cNvSpPr>
                          <wps:spPr bwMode="auto">
                            <a:xfrm>
                              <a:off x="31483" y="57105"/>
                              <a:ext cx="210573" cy="7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96" name="正方形/長方形 335"/>
                          <wps:cNvSpPr>
                            <a:spLocks noChangeArrowheads="1"/>
                          </wps:cNvSpPr>
                          <wps:spPr bwMode="auto">
                            <a:xfrm>
                              <a:off x="169906" y="0"/>
                              <a:ext cx="45720" cy="98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wgp>
                      <wps:wsp>
                        <wps:cNvPr id="197" name="直線矢印コネクタ 336"/>
                        <wps:cNvCnPr>
                          <a:cxnSpLocks noChangeShapeType="1"/>
                        </wps:cNvCnPr>
                        <wps:spPr bwMode="auto">
                          <a:xfrm>
                            <a:off x="875614" y="1303621"/>
                            <a:ext cx="15900" cy="461007"/>
                          </a:xfrm>
                          <a:prstGeom prst="straightConnector1">
                            <a:avLst/>
                          </a:prstGeom>
                          <a:noFill/>
                          <a:ln w="9525">
                            <a:solidFill>
                              <a:srgbClr val="009FE3"/>
                            </a:solidFill>
                            <a:round/>
                            <a:headEnd/>
                            <a:tailEnd type="triangle" w="med" len="med"/>
                          </a:ln>
                          <a:extLst>
                            <a:ext uri="{909E8E84-426E-40DD-AFC4-6F175D3DCCD1}">
                              <a14:hiddenFill xmlns:a14="http://schemas.microsoft.com/office/drawing/2010/main">
                                <a:noFill/>
                              </a14:hiddenFill>
                            </a:ext>
                          </a:extLst>
                        </wps:spPr>
                        <wps:bodyPr/>
                      </wps:wsp>
                      <wps:wsp>
                        <wps:cNvPr id="198" name="テキスト ボックス 2"/>
                        <wps:cNvSpPr txBox="1">
                          <a:spLocks noChangeArrowheads="1"/>
                        </wps:cNvSpPr>
                        <wps:spPr bwMode="auto">
                          <a:xfrm>
                            <a:off x="155502" y="2899447"/>
                            <a:ext cx="1501823" cy="228604"/>
                          </a:xfrm>
                          <a:prstGeom prst="rect">
                            <a:avLst/>
                          </a:prstGeom>
                          <a:solidFill>
                            <a:srgbClr val="009FE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863CAC" w14:textId="77777777" w:rsidR="00881E7C" w:rsidRDefault="00881E7C" w:rsidP="00242BE2">
                              <w:pPr>
                                <w:spacing w:line="216" w:lineRule="exact"/>
                                <w:jc w:val="center"/>
                                <w:textAlignment w:val="baseline"/>
                                <w:rPr>
                                  <w:rFonts w:eastAsia="Meiryo UI"/>
                                  <w:color w:val="FFFFFF"/>
                                  <w:sz w:val="21"/>
                                  <w:szCs w:val="21"/>
                                </w:rPr>
                              </w:pPr>
                              <w:r>
                                <w:rPr>
                                  <w:rFonts w:eastAsia="Meiryo UI"/>
                                  <w:color w:val="FFFFFF"/>
                                  <w:sz w:val="21"/>
                                  <w:szCs w:val="21"/>
                                </w:rPr>
                                <w:t>Radar Coverage</w:t>
                              </w:r>
                            </w:p>
                          </w:txbxContent>
                        </wps:txbx>
                        <wps:bodyPr rot="0" vert="horz" wrap="square" lIns="91440" tIns="45720" rIns="91440" bIns="45720" anchor="ctr" anchorCtr="0" upright="1">
                          <a:spAutoFit/>
                        </wps:bodyPr>
                      </wps:wsp>
                      <wps:wsp>
                        <wps:cNvPr id="199" name="直線矢印コネクタ 339"/>
                        <wps:cNvCnPr>
                          <a:cxnSpLocks noChangeShapeType="1"/>
                        </wps:cNvCnPr>
                        <wps:spPr bwMode="auto">
                          <a:xfrm flipV="1">
                            <a:off x="906714" y="2681643"/>
                            <a:ext cx="282604" cy="217804"/>
                          </a:xfrm>
                          <a:prstGeom prst="straightConnector1">
                            <a:avLst/>
                          </a:prstGeom>
                          <a:noFill/>
                          <a:ln w="9525">
                            <a:solidFill>
                              <a:srgbClr val="009FE3"/>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324A66B6" id="キャンバス 327" o:spid="_x0000_s1026" editas="canvas" style="width:355.1pt;height:268.65pt;mso-position-horizontal-relative:char;mso-position-vertical-relative:line" coordsize="45097,34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5097;height:34118;visibility:visible;mso-wrap-style:square" filled="t">
                  <v:fill o:detectmouseclick="t"/>
                  <v:path o:connecttype="none"/>
                </v:shape>
                <v:rect id="正方形/長方形 13" o:spid="_x0000_s1028" style="position:absolute;width:29945;height:30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" stroked="f"/>
                <v:oval id="楕円 306" o:spid="_x0000_s1029" style="position:absolute;left:6712;top:3280;width:29654;height:29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" fillcolor="#bfbfbf" stroked="f" strokeweight="2pt">
                  <v:textbox>
                    <w:txbxContent>
                      <w:p w14:paraId="147609F4" w14:textId="77777777" w:rsidR="00881E7C" w:rsidRDefault="00881E7C" w:rsidP="00242BE2">
                        <w:pPr>
                          <w:textAlignment w:val="baseline"/>
                          <w:rPr>
                            <w:rFonts w:eastAsia="Meiryo UI"/>
                            <w:color w:val="FFFFFF"/>
                            <w:sz w:val="21"/>
                            <w:szCs w:val="21"/>
                          </w:rPr>
                        </w:pPr>
                        <w:r>
                          <w:rPr>
                            <w:rFonts w:eastAsia="Meiryo UI"/>
                            <w:color w:val="FFFFFF"/>
                            <w:sz w:val="21"/>
                            <w:szCs w:val="21"/>
                          </w:rPr>
                          <w:t> </w:t>
                        </w:r>
                      </w:p>
                    </w:txbxContent>
                  </v:textbox>
                </v:oval>
                <v:oval id="楕円 307" o:spid="_x0000_s1030" style="position:absolute;left:11211;top:7815;width:20761;height:207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" fillcolor="#c3f9ff" strokecolor="#009fe3" strokeweight="2pt">
                  <v:path arrowok="t"/>
                  <o:lock v:ext="edit" aspectratio="t"/>
                  <v:textbox>
                    <w:txbxContent>
                      <w:p w14:paraId="0F688B25" w14:textId="77777777" w:rsidR="00881E7C" w:rsidRDefault="00881E7C" w:rsidP="00242BE2">
                        <w:pPr>
                          <w:textAlignment w:val="baseline"/>
                          <w:rPr>
                            <w:rFonts w:eastAsia="Meiryo UI"/>
                            <w:color w:val="FFFFFF"/>
                            <w:sz w:val="21"/>
                            <w:szCs w:val="21"/>
                          </w:rPr>
                        </w:pPr>
                        <w:r>
                          <w:rPr>
                            <w:rFonts w:eastAsia="Meiryo UI"/>
                            <w:color w:val="FFFFFF"/>
                            <w:sz w:val="21"/>
                            <w:szCs w:val="21"/>
                          </w:rPr>
                          <w:t> </w:t>
                        </w:r>
                      </w:p>
                    </w:txbxContent>
                  </v:textbox>
                </v:oval>
                <v:oval id="楕円 308" o:spid="_x0000_s1031" style="position:absolute;left:19472;top:16500;width:4248;height:42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" strokecolor="#0050bc" strokeweight="2pt">
                  <v:path arrowok="t"/>
                  <o:lock v:ext="edit" aspectratio="t"/>
                  <v:textbox>
                    <w:txbxContent>
                      <w:p w14:paraId="38AEB214" w14:textId="77777777" w:rsidR="00881E7C" w:rsidRDefault="00881E7C" w:rsidP="00242BE2">
                        <w:pPr>
                          <w:textAlignment w:val="baseline"/>
                          <w:rPr>
                            <w:rFonts w:eastAsia="Meiryo UI"/>
                            <w:color w:val="FFFFFF"/>
                            <w:sz w:val="21"/>
                            <w:szCs w:val="21"/>
                          </w:rPr>
                        </w:pPr>
                        <w:r>
                          <w:rPr>
                            <w:rFonts w:eastAsia="Meiryo UI"/>
                            <w:color w:val="FFFFFF"/>
                            <w:sz w:val="21"/>
                            <w:szCs w:val="21"/>
                          </w:rPr>
                          <w:t> </w:t>
                        </w:r>
                      </w:p>
                    </w:txbxContent>
                  </v:textbox>
                </v:oval>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309" o:spid="_x0000_s1032" type="#_x0000_t5" style="position:absolute;left:20917;top:7797;width:1483;height:1037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" fillcolor="#00558c" stroked="f" strokeweight="2p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円柱 310" o:spid="_x0000_s1033" type="#_x0000_t22" style="position:absolute;left:19763;top:19020;width:3552;height:3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" fillcolor="#00558c" stroked="f" strokeweight="2pt"/>
                <v:rect id="正方形/長方形 311" o:spid="_x0000_s1034" style="position:absolute;left:18419;top:17972;width:6679;height:9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" fillcolor="#00558c" stroked="f" strokeweight="2pt">
                  <v:textbox>
                    <w:txbxContent>
                      <w:p w14:paraId="20F2867B" w14:textId="77777777" w:rsidR="00881E7C" w:rsidRDefault="00881E7C" w:rsidP="00242BE2">
                        <w:pPr>
                          <w:textAlignment w:val="baseline"/>
                          <w:rPr>
                            <w:rFonts w:eastAsia="Meiryo UI"/>
                            <w:color w:val="FFFFFF"/>
                            <w:sz w:val="21"/>
                            <w:szCs w:val="21"/>
                          </w:rPr>
                        </w:pPr>
                        <w:r>
                          <w:rPr>
                            <w:rFonts w:eastAsia="Meiryo UI"/>
                            <w:color w:val="FFFFFF"/>
                            <w:sz w:val="21"/>
                            <w:szCs w:val="21"/>
                          </w:rPr>
                          <w:t> </w:t>
                        </w:r>
                      </w:p>
                    </w:txbxContent>
                  </v:textbox>
                </v:rect>
                <v:rect id="正方形/長方形 312" o:spid="_x0000_s1035" style="position:absolute;left:20911;top:18389;width:1576;height:11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" fillcolor="#00558c" stroked="f" strokeweight="2pt">
                  <v:textbox>
                    <w:txbxContent>
                      <w:p w14:paraId="131DCEAA" w14:textId="77777777" w:rsidR="00881E7C" w:rsidRDefault="00881E7C" w:rsidP="00242BE2">
                        <w:pPr>
                          <w:textAlignment w:val="baseline"/>
                          <w:rPr>
                            <w:rFonts w:eastAsia="Meiryo UI"/>
                            <w:color w:val="FFFFFF"/>
                            <w:sz w:val="21"/>
                            <w:szCs w:val="21"/>
                          </w:rPr>
                        </w:pPr>
                        <w:r>
                          <w:rPr>
                            <w:rFonts w:eastAsia="Meiryo UI"/>
                            <w:color w:val="FFFFFF"/>
                            <w:sz w:val="21"/>
                            <w:szCs w:val="21"/>
                          </w:rPr>
                          <w:t> </w:t>
                        </w:r>
                      </w:p>
                    </w:txbxContent>
                  </v:textbox>
                </v:rect>
                <v:shape id="二等辺三角形 313" o:spid="_x0000_s1036" type="#_x0000_t5" style="position:absolute;left:20917;top:18177;width:1483;height:10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" fillcolor="#bfbfbf" stroked="f" strokeweight="2pt"/>
                <v:group id="グループ化 314" o:spid="_x0000_s1037" style="position:absolute;left:20579;top:25768;width:2108;height:1354" coordorigin="35255,52882" coordsize="2565,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">
                  <v:shape id="台形 315" o:spid="_x0000_s1038" style="position:absolute;left:35255;top:53871;width:2565;height:663;rotation:180;visibility:visible;mso-wrap-style:square;v-text-anchor:middle" coordsize="256529,66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" path="m,66345l16586,,239943,r16586,66345l,66345xe" filled="f" stroked="f" strokeweight="2pt">
                    <v:path arrowok="t" o:connecttype="custom" o:connectlocs="0,7;2,0;24,0;26,7;0,7" o:connectangles="0,0,0,0,0"/>
                  </v:shape>
                  <v:rect id="正方形/長方形 316" o:spid="_x0000_s1039" style="position:absolute;left:35570;top:53453;width:2106;height: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" filled="f" stroked="f" strokeweight="2pt"/>
                  <v:rect id="正方形/長方形 317" o:spid="_x0000_s1040" style="position:absolute;left:36954;top:52882;width:457;height: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" filled="f" stroked="f" strokeweight="2pt"/>
                </v:group>
                <v:shapetype id="_x0000_t202" coordsize="21600,21600" o:spt="202" path="m,l,21600r21600,l21600,xe">
                  <v:stroke joinstyle="miter"/>
                  <v:path gradientshapeok="t" o:connecttype="rect"/>
                </v:shapetype>
                <v:shape id="テキスト ボックス 2" o:spid="_x0000_s1041" type="#_x0000_t202" style="position:absolute;left:34105;top:14687;width:10992;height:4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" fillcolor="#009fe3" stroked="f">
                  <v:textbox style="mso-fit-shape-to-text:t">
                    <w:txbxContent>
                      <w:p w14:paraId="798E0926" w14:textId="77777777" w:rsidR="00881E7C" w:rsidRPr="004328EE" w:rsidRDefault="00881E7C" w:rsidP="00242BE2">
                        <w:pPr>
                          <w:jc w:val="center"/>
                          <w:textAlignment w:val="baseline"/>
                          <w:rPr>
                            <w:rFonts w:eastAsia="Meiryo UI"/>
                            <w:color w:val="FFFFFF"/>
                            <w:sz w:val="21"/>
                            <w:szCs w:val="21"/>
                          </w:rPr>
                        </w:pPr>
                        <w:r w:rsidRPr="004328EE">
                          <w:rPr>
                            <w:rFonts w:eastAsia="Meiryo UI"/>
                            <w:color w:val="FFFFFF"/>
                            <w:sz w:val="21"/>
                            <w:szCs w:val="21"/>
                          </w:rPr>
                          <w:t>Maximum Detection Range</w:t>
                        </w:r>
                      </w:p>
                    </w:txbxContent>
                  </v:textbox>
                </v:shape>
                <v:shape id="テキスト ボックス 2" o:spid="_x0000_s1042" type="#_x0000_t202" style="position:absolute;left:14106;top:1813;width:15024;height:2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" fillcolor="#009fe3" stroked="f">
                  <v:textbox style="mso-fit-shape-to-text:t">
                    <w:txbxContent>
                      <w:p w14:paraId="5901FC40" w14:textId="3C5BC8CB" w:rsidR="00881E7C" w:rsidRPr="004328EE" w:rsidRDefault="00881E7C" w:rsidP="00242BE2">
                        <w:pPr>
                          <w:jc w:val="center"/>
                          <w:textAlignment w:val="baseline"/>
                          <w:rPr>
                            <w:rFonts w:eastAsia="Meiryo UI"/>
                            <w:color w:val="FFFFFF"/>
                            <w:sz w:val="21"/>
                            <w:szCs w:val="21"/>
                          </w:rPr>
                        </w:pPr>
                        <w:r w:rsidRPr="004328EE">
                          <w:rPr>
                            <w:rFonts w:eastAsia="Meiryo UI"/>
                            <w:color w:val="FFFFFF"/>
                            <w:sz w:val="21"/>
                            <w:szCs w:val="21"/>
                          </w:rPr>
                          <w:t xml:space="preserve">Angular </w:t>
                        </w:r>
                        <w:r w:rsidR="001C5C5D">
                          <w:rPr>
                            <w:rFonts w:eastAsia="Meiryo UI"/>
                            <w:color w:val="FFFFFF"/>
                            <w:sz w:val="21"/>
                            <w:szCs w:val="21"/>
                          </w:rPr>
                          <w:t>Separation</w:t>
                        </w:r>
                      </w:p>
                    </w:txbxContent>
                  </v:textbox>
                </v:shape>
                <v:shape id="テキスト ボックス 2" o:spid="_x0000_s1043" type="#_x0000_t202" style="position:absolute;left:26911;top:24580;width:10014;height:4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" fillcolor="#009fe3" stroked="f">
                  <v:textbox style="mso-fit-shape-to-text:t">
                    <w:txbxContent>
                      <w:p w14:paraId="3C37106C" w14:textId="4E58BE1F" w:rsidR="00881E7C" w:rsidRPr="004328EE" w:rsidRDefault="00881E7C" w:rsidP="00242BE2">
                        <w:pPr>
                          <w:jc w:val="center"/>
                          <w:textAlignment w:val="baseline"/>
                          <w:rPr>
                            <w:rFonts w:eastAsia="Meiryo UI"/>
                            <w:color w:val="FFFFFF"/>
                            <w:sz w:val="21"/>
                            <w:szCs w:val="21"/>
                          </w:rPr>
                        </w:pPr>
                        <w:r w:rsidRPr="004328EE">
                          <w:rPr>
                            <w:rFonts w:eastAsia="Meiryo UI"/>
                            <w:color w:val="FFFFFF"/>
                            <w:sz w:val="21"/>
                            <w:szCs w:val="21"/>
                          </w:rPr>
                          <w:t xml:space="preserve">Range </w:t>
                        </w:r>
                        <w:r w:rsidR="001C5C5D">
                          <w:rPr>
                            <w:rFonts w:eastAsia="Meiryo UI"/>
                            <w:color w:val="FFFFFF"/>
                            <w:sz w:val="21"/>
                            <w:szCs w:val="21"/>
                          </w:rPr>
                          <w:t>Separation</w:t>
                        </w:r>
                      </w:p>
                    </w:txbxContent>
                  </v:textbox>
                </v:shape>
                <v:group id="グループ化 136" o:spid="_x0000_s1044" style="position:absolute;left:30795;top:19384;width:2103;height:1360" coordorigin="12153,31685" coordsize="2565,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台形 137" o:spid="_x0000_s1045" style="position:absolute;left:12153;top:32674;width:2565;height:664;rotation:180;visibility:visible;mso-wrap-style:square;v-text-anchor:middle" coordsize="256529,66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" path="m,66346l16587,,239943,r16586,66346l,66346xe" filled="f" stroked="f" strokeweight="2pt">
                    <v:path arrowok="t" o:connecttype="custom" o:connectlocs="0,7;2,0;24,0;26,7;0,7" o:connectangles="0,0,0,0,0"/>
                  </v:shape>
                  <v:rect id="正方形/長方形 138" o:spid="_x0000_s1046" style="position:absolute;left:12468;top:32256;width:2105;height: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" filled="f" stroked="f" strokeweight="2pt"/>
                  <v:rect id="正方形/長方形 139" o:spid="_x0000_s1047" style="position:absolute;left:13852;top:31685;width:457;height: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" filled="f" stroked="f" strokeweight="2pt"/>
                </v:group>
                <v:shape id="二等辺三角形 140" o:spid="_x0000_s1048" type="#_x0000_t5" style="position:absolute;left:21627;top:7805;width:1479;height:10378;rotation:-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" fillcolor="#bfbfbf" stroked="f" strokeweight="2pt"/>
                <v:shape id="二等辺三角形 144" o:spid="_x0000_s1049" type="#_x0000_t5" style="position:absolute;left:20187;top:7852;width:1474;height:10379;rotation: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" fillcolor="#bfbfbf" stroked="f" strokeweight="2pt"/>
                <v:group id="グループ化 145" o:spid="_x0000_s1050" style="position:absolute;left:18828;top:6763;width:2113;height:1361" coordorigin="31332,10317" coordsize="2565,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 id="台形 146" o:spid="_x0000_s1051" style="position:absolute;left:31332;top:11307;width:2566;height:663;rotation:180;visibility:visible;mso-wrap-style:square;v-text-anchor:middle" coordsize="256529,66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" path="m,66345l16586,,239943,r16586,66345l,66345xe" filled="f" stroked="f" strokeweight="2pt">
                    <v:path arrowok="t" o:connecttype="custom" o:connectlocs="0,7;2,0;24,0;26,7;0,7" o:connectangles="0,0,0,0,0"/>
                  </v:shape>
                  <v:rect id="正方形/長方形 147" o:spid="_x0000_s1052" style="position:absolute;left:31647;top:10888;width:2106;height: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" filled="f" stroked="f" strokeweight="2pt"/>
                  <v:rect id="正方形/長方形 148" o:spid="_x0000_s1053" style="position:absolute;left:33031;top:10317;width:458;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" filled="f" stroked="f" strokeweight="2pt"/>
                </v:group>
                <v:group id="グループ化 149" o:spid="_x0000_s1054" style="position:absolute;left:22332;top:6645;width:2108;height:1360" coordorigin="39182,10053" coordsize="2565,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shape id="台形 150" o:spid="_x0000_s1055" style="position:absolute;left:39182;top:11043;width:2565;height:663;rotation:180;visibility:visible;mso-wrap-style:square;v-text-anchor:middle" coordsize="256529,66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" path="m,66345l16586,,239943,r16586,66345l,66345xe" filled="f" stroked="f" strokeweight="2pt">
                    <v:path arrowok="t" o:connecttype="custom" o:connectlocs="0,7;2,0;24,0;26,7;0,7" o:connectangles="0,0,0,0,0"/>
                  </v:shape>
                  <v:rect id="正方形/長方形 151" o:spid="_x0000_s1056" style="position:absolute;left:39497;top:10625;width:2105;height: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" filled="f" stroked="f" strokeweight="2pt"/>
                  <v:rect id="正方形/長方形 152" o:spid="_x0000_s1057" style="position:absolute;left:40881;top:10053;width:457;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" filled="f" stroked="f" strokeweight="2pt"/>
                </v:group>
                <v:shape id="フローチャート: 手作業 84" o:spid="_x0000_s1058" style="position:absolute;left:20941;top:27121;width:1435;height:844;rotation:180;visibility:visible;mso-wrap-style:square;v-text-anchor:middle" coordsize="10000,1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" adj="-11796480,,5400" path="m,l10000,c9807,3333,9615,6667,9422,10000r-9121,c201,6667,100,3333,,xe" fillcolor="#00558c" stroked="f" strokeweight="2pt">
                  <v:stroke joinstyle="miter"/>
                  <v:formulas/>
                  <v:path arrowok="t" o:connecttype="custom" o:connectlocs="0,0;29548439,0;27840464,6018028;889411,6018028;0,0" o:connectangles="0,0,0,0,0" textboxrect="0,0,10000,10000"/>
                  <v:textbox>
                    <w:txbxContent>
                      <w:p w14:paraId="277DCBAA" w14:textId="77777777" w:rsidR="00881E7C" w:rsidRDefault="00881E7C" w:rsidP="00242BE2">
                        <w:pPr>
                          <w:textAlignment w:val="baseline"/>
                          <w:rPr>
                            <w:rFonts w:eastAsia="Meiryo UI"/>
                            <w:color w:val="FFFFFF"/>
                            <w:sz w:val="21"/>
                            <w:szCs w:val="21"/>
                          </w:rPr>
                        </w:pPr>
                        <w:r>
                          <w:rPr>
                            <w:rFonts w:eastAsia="Meiryo UI"/>
                            <w:color w:val="FFFFFF"/>
                            <w:sz w:val="21"/>
                            <w:szCs w:val="21"/>
                          </w:rPr>
                          <w:t> </w:t>
                        </w:r>
                      </w:p>
                    </w:txbxContent>
                  </v:textbox>
                </v:shape>
                <v:group id="グループ化 154" o:spid="_x0000_s1059" style="position:absolute;left:20604;top:27500;width:2108;height:1350" coordorigin="35310,56761" coordsize="2565,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shape id="台形 155" o:spid="_x0000_s1060" style="position:absolute;left:35310;top:57750;width:2566;height:664;rotation:180;visibility:visible;mso-wrap-style:square;v-text-anchor:middle" coordsize="256529,6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" path="m,66344l16586,,239943,r16586,66344l,66344xe" filled="f" stroked="f" strokeweight="2pt">
                    <v:path arrowok="t" o:connecttype="custom" o:connectlocs="0,7;2,0;24,0;26,7;0,7" o:connectangles="0,0,0,0,0"/>
                  </v:shape>
                  <v:rect id="正方形/長方形 156" o:spid="_x0000_s1061" style="position:absolute;left:35625;top:57332;width:2106;height: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" filled="f" stroked="f" strokeweight="2pt"/>
                  <v:rect id="正方形/長方形 157" o:spid="_x0000_s1062" style="position:absolute;left:37009;top:56761;width:457;height: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" filled="f" stroked="f" strokeweight="2pt"/>
                </v:group>
                <v:shape id="テキスト ボックス 2" o:spid="_x0000_s1063" type="#_x0000_t202" style="position:absolute;left:28225;top:9067;width:11735;height:4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" fillcolor="#009fe3" stroked="f">
                  <v:textbox style="mso-fit-shape-to-text:t">
                    <w:txbxContent>
                      <w:p w14:paraId="1FFAF6BA" w14:textId="77777777" w:rsidR="00881E7C" w:rsidRPr="004328EE" w:rsidRDefault="00881E7C" w:rsidP="00242BE2">
                        <w:pPr>
                          <w:jc w:val="center"/>
                          <w:textAlignment w:val="baseline"/>
                          <w:rPr>
                            <w:rFonts w:eastAsia="Meiryo UI"/>
                            <w:color w:val="FFFFFF"/>
                            <w:sz w:val="21"/>
                            <w:szCs w:val="21"/>
                          </w:rPr>
                        </w:pPr>
                        <w:r w:rsidRPr="004328EE">
                          <w:rPr>
                            <w:rFonts w:eastAsia="Meiryo UI"/>
                            <w:color w:val="FFFFFF"/>
                            <w:sz w:val="21"/>
                            <w:szCs w:val="21"/>
                          </w:rPr>
                          <w:t>Minimum Detection Range</w:t>
                        </w:r>
                      </w:p>
                    </w:txbxContent>
                  </v:textbox>
                </v:shape>
                <v:group id="グループ化 159" o:spid="_x0000_s1064" style="position:absolute;left:22002;top:16499;width:2102;height:1355" coordorigin="38441,32124" coordsize="2565,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shape id="台形 160" o:spid="_x0000_s1065" style="position:absolute;left:38441;top:33113;width:2565;height:663;rotation:180;visibility:visible;mso-wrap-style:square;v-text-anchor:middle" coordsize="256529,66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" path="m,66345l16586,,239943,r16586,66345l,66345xe" filled="f" stroked="f" strokeweight="2pt">
                    <v:path arrowok="t" o:connecttype="custom" o:connectlocs="0,7;2,0;24,0;26,7;0,7" o:connectangles="0,0,0,0,0"/>
                  </v:shape>
                  <v:rect id="正方形/長方形 161" o:spid="_x0000_s1066" style="position:absolute;left:38756;top:32695;width:2105;height: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" filled="f" stroked="f" strokeweight="2pt"/>
                  <v:rect id="正方形/長方形 162" o:spid="_x0000_s1067" style="position:absolute;left:40140;top:32124;width:457;height: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" filled="f" stroked="f" strokeweight="2pt"/>
                </v:group>
                <v:group id="グループ化 163" o:spid="_x0000_s1068" style="position:absolute;left:9377;top:14545;width:5984;height:4532" coordorigin="12234,15484" coordsize="24214,2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">
                  <v:line id="直線コネクタ 164" o:spid="_x0000_s1069" style="position:absolute;flip:x;visibility:visible;mso-wrap-style:square" from="12234,23934" to="17005,3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" strokeweight="1.5pt">
                    <v:stroke dashstyle="3 1"/>
                  </v:line>
                  <v:line id="直線コネクタ 320" o:spid="_x0000_s1070" style="position:absolute;flip:x;visibility:visible;mso-wrap-style:square" from="16744,23934" to="21515,3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" strokeweight="1.5pt">
                    <v:stroke dashstyle="3 1"/>
                  </v:line>
                  <v:line id="直線コネクタ 321" o:spid="_x0000_s1071" style="position:absolute;flip:x;visibility:visible;mso-wrap-style:square" from="21123,23934" to="25894,3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" strokeweight="1.5pt">
                    <v:stroke dashstyle="3 1"/>
                  </v:line>
                  <v:line id="直線コネクタ 322" o:spid="_x0000_s1072" style="position:absolute;flip:x;visibility:visible;mso-wrap-style:square" from="25636,23934" to="30407,3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" strokeweight="1.5pt">
                    <v:stroke dashstyle="3 1"/>
                  </v:line>
                  <v:line id="直線コネクタ 323" o:spid="_x0000_s1073" style="position:absolute;flip:x;visibility:visible;mso-wrap-style:square" from="29719,23934" to="34490,3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" strokeweight="1.5pt">
                    <v:stroke dashstyle="3 1"/>
                  </v:lin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雲形吹き出し 28" o:spid="_x0000_s1074" type="#_x0000_t106" style="position:absolute;left:16055;top:15484;width:20393;height:8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" adj="8441,14447" fillcolor="#666" stroked="f" strokeweight="2pt"/>
                </v:group>
                <v:shape id="フリーフォーム 45" o:spid="_x0000_s1075" style="position:absolute;left:8183;top:19783;width:6493;height:544;visibility:visible;mso-wrap-style:square;v-text-anchor:middle" coordsize="13623011,1508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" path="m,779865c213101,339455,426203,-100955,666427,20448v240224,121403,508862,1482671,774916,1487837c1707397,1513451,2009614,56610,2262753,51444v253139,-5166,459783,1423261,697424,1425844c3197818,1479871,3448373,66943,3688597,66943v240224,,431370,1415511,712922,1410345c4683071,1472122,5029200,33363,5377912,35946v348712,2583,743919,1456841,1115878,1456841c6865749,1492787,7268705,35946,7609668,35946v340963,,656095,1454258,929898,1456841c8813369,1495370,9012264,54027,9252488,51444v240224,-2583,387458,1420678,728421,1425844c10321872,1482454,10797153,82441,11298265,82441v501112,,1301857,1400013,1689315,1394847c13375038,1472122,13499024,761783,13623011,51444e" filled="f" strokecolor="#009fe3" strokeweight="2pt">
                  <v:path arrowok="t" o:connecttype="custom" o:connectlocs="0,37;72,1;156,71;245,2;321,69;399,3;477,69;582,2;703,70;824,2;925,70;1002,2;1081,69;1223,4;1406,69;1475,2" o:connectangles="0,0,0,0,0,0,0,0,0,0,0,0,0,0,0,0"/>
                </v:shape>
                <v:shape id="テキスト ボックス 2" o:spid="_x0000_s1076" type="#_x0000_t202" style="position:absolute;left:361;top:9137;width:16789;height:3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" fillcolor="#009fe3" stroked="f">
                  <v:textbox style="mso-fit-shape-to-text:t">
                    <w:txbxContent>
                      <w:p w14:paraId="79D7F95C" w14:textId="77777777" w:rsidR="00881E7C" w:rsidRPr="004328EE" w:rsidRDefault="00881E7C" w:rsidP="00242BE2">
                        <w:pPr>
                          <w:textAlignment w:val="baseline"/>
                          <w:rPr>
                            <w:rFonts w:eastAsia="Meiryo UI"/>
                            <w:color w:val="FFFFFF"/>
                            <w:sz w:val="21"/>
                            <w:szCs w:val="21"/>
                          </w:rPr>
                        </w:pPr>
                        <w:r w:rsidRPr="004328EE">
                          <w:rPr>
                            <w:color w:val="FFFFFF"/>
                            <w:lang w:eastAsia="ja-JP"/>
                          </w:rPr>
                          <w:t>Radar performance to deal with the dynamic environment</w:t>
                        </w:r>
                      </w:p>
                    </w:txbxContent>
                  </v:textbox>
                </v:shape>
                <v:shapetype id="_x0000_t32" coordsize="21600,21600" o:spt="32" o:oned="t" path="m,l21600,21600e" filled="f">
                  <v:path arrowok="t" fillok="f" o:connecttype="none"/>
                  <o:lock v:ext="edit" shapetype="t"/>
                </v:shapetype>
                <v:shape id="直線矢印コネクタ 328" o:spid="_x0000_s1077" type="#_x0000_t32" style="position:absolute;left:24321;top:13601;width:9786;height:33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" strokecolor="#009fe3">
                  <v:stroke endarrow="block"/>
                </v:shape>
                <v:shape id="直線矢印コネクタ 329" o:spid="_x0000_s1078" type="#_x0000_t32" style="position:absolute;left:21619;top:4448;width:40;height:33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" strokecolor="#009fe3">
                  <v:stroke endarrow="block"/>
                </v:shape>
                <v:shape id="直線矢印コネクタ 330" o:spid="_x0000_s1079" type="#_x0000_t32" style="position:absolute;left:22713;top:26765;width:4198;height:7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" strokecolor="#009fe3">
                  <v:stroke endarrow="block"/>
                </v:shape>
                <v:shape id="直線矢印コネクタ 331" o:spid="_x0000_s1080" type="#_x0000_t32" style="position:absolute;left:32899;top:19056;width:6705;height:124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" strokecolor="#009fe3">
                  <v:stroke endarrow="block"/>
                </v:shape>
                <v:group id="グループ化 332" o:spid="_x0000_s1081" style="position:absolute;left:10492;top:19076;width:2102;height:1359" coordsize="256529,16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shape id="台形 333" o:spid="_x0000_s1082" style="position:absolute;top:98919;width:256529;height:66346;rotation:180;visibility:visible;mso-wrap-style:square;v-text-anchor:middle" coordsize="256529,66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" path="m,66346l16587,,239943,r16586,66346l,66346xe" filled="f" stroked="f" strokeweight="2pt">
                    <v:path arrowok="t" o:connecttype="custom" o:connectlocs="0,66346;16587,0;239943,0;256529,66346;0,66346" o:connectangles="0,0,0,0,0"/>
                  </v:shape>
                  <v:rect id="正方形/長方形 334" o:spid="_x0000_s1083" style="position:absolute;left:31483;top:57105;width:210573;height:70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" filled="f" stroked="f" strokeweight="2pt"/>
                  <v:rect id="正方形/長方形 335" o:spid="_x0000_s1084" style="position:absolute;left:169906;width:45720;height:989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" filled="f" stroked="f" strokeweight="2pt"/>
                </v:group>
                <v:shape id="直線矢印コネクタ 336" o:spid="_x0000_s1085" type="#_x0000_t32" style="position:absolute;left:8756;top:13036;width:159;height:46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" strokecolor="#009fe3">
                  <v:stroke endarrow="block"/>
                </v:shape>
                <v:shape id="テキスト ボックス 2" o:spid="_x0000_s1086" type="#_x0000_t202" style="position:absolute;left:1555;top:28994;width:1501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" fillcolor="#009fe3" stroked="f">
                  <v:textbox style="mso-fit-shape-to-text:t">
                    <w:txbxContent>
                      <w:p w14:paraId="6D863CAC" w14:textId="77777777" w:rsidR="00881E7C" w:rsidRDefault="00881E7C" w:rsidP="00242BE2">
                        <w:pPr>
                          <w:spacing w:line="216" w:lineRule="exact"/>
                          <w:jc w:val="center"/>
                          <w:textAlignment w:val="baseline"/>
                          <w:rPr>
                            <w:rFonts w:eastAsia="Meiryo UI"/>
                            <w:color w:val="FFFFFF"/>
                            <w:sz w:val="21"/>
                            <w:szCs w:val="21"/>
                          </w:rPr>
                        </w:pPr>
                        <w:r>
                          <w:rPr>
                            <w:rFonts w:eastAsia="Meiryo UI"/>
                            <w:color w:val="FFFFFF"/>
                            <w:sz w:val="21"/>
                            <w:szCs w:val="21"/>
                          </w:rPr>
                          <w:t>Radar Coverage</w:t>
                        </w:r>
                      </w:p>
                    </w:txbxContent>
                  </v:textbox>
                </v:shape>
                <v:shape id="直線矢印コネクタ 339" o:spid="_x0000_s1087" type="#_x0000_t32" style="position:absolute;left:9067;top:26816;width:2826;height:217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" strokecolor="#009fe3">
                  <v:stroke endarrow="block"/>
                </v:shape>
                <w10:anchorlock/>
              </v:group>
            </w:pict>
          </mc:Fallback>
        </mc:AlternateContent>
      </w:r>
    </w:p>
    <w:p w14:paraId="6764CD1E" w14:textId="619C2123" w:rsidR="00242BE2" w:rsidRDefault="00242BE2" w:rsidP="00242BE2">
      <w:pPr>
        <w:pStyle w:val="Caption"/>
      </w:pPr>
      <w:bookmarkStart w:id="36" w:name="_Ref67915230"/>
      <w:r>
        <w:t xml:space="preserve">Figure </w:t>
      </w:r>
      <w:r w:rsidR="00FD5E72">
        <w:fldChar w:fldCharType="begin"/>
      </w:r>
      <w:r w:rsidR="00FD5E72">
        <w:instrText xml:space="preserve"> SEQ Figure \* ARABIC </w:instrText>
      </w:r>
      <w:r w:rsidR="00FD5E72">
        <w:fldChar w:fldCharType="separate"/>
      </w:r>
      <w:r w:rsidR="00C64EEA">
        <w:rPr>
          <w:noProof/>
        </w:rPr>
        <w:t>1</w:t>
      </w:r>
      <w:r w:rsidR="00FD5E72">
        <w:fldChar w:fldCharType="end"/>
      </w:r>
      <w:bookmarkEnd w:id="36"/>
      <w:r>
        <w:t xml:space="preserve"> </w:t>
      </w:r>
      <w:r w:rsidR="005F3D47">
        <w:t>E</w:t>
      </w:r>
      <w:r>
        <w:t>lements included in producing requirements</w:t>
      </w:r>
    </w:p>
    <w:p w14:paraId="211DF003" w14:textId="2B5EBC7F" w:rsidR="00242BE2" w:rsidRDefault="00242BE2" w:rsidP="00242BE2">
      <w:pPr>
        <w:pStyle w:val="Bullet1"/>
        <w:numPr>
          <w:ilvl w:val="0"/>
          <w:numId w:val="0"/>
        </w:numPr>
      </w:pPr>
      <w:r>
        <w:t xml:space="preserve">The requirements should be set for </w:t>
      </w:r>
      <w:r w:rsidR="002D7238">
        <w:t xml:space="preserve">specified </w:t>
      </w:r>
      <w:r>
        <w:t>areas of interest</w:t>
      </w:r>
      <w:r w:rsidR="002D7238">
        <w:t xml:space="preserve"> and</w:t>
      </w:r>
      <w:r>
        <w:t xml:space="preserve"> with characteristics</w:t>
      </w:r>
      <w:r w:rsidR="002D7238">
        <w:t xml:space="preserve"> </w:t>
      </w:r>
      <w:r>
        <w:t>including:</w:t>
      </w:r>
    </w:p>
    <w:p w14:paraId="148D5D16" w14:textId="77777777" w:rsidR="00242BE2" w:rsidRPr="00647C35" w:rsidRDefault="00242BE2" w:rsidP="00242BE2">
      <w:pPr>
        <w:pStyle w:val="Bullet1"/>
        <w:numPr>
          <w:ilvl w:val="0"/>
          <w:numId w:val="0"/>
        </w:numPr>
        <w:rPr>
          <w:u w:val="single"/>
        </w:rPr>
      </w:pPr>
      <w:r w:rsidRPr="00647C35">
        <w:rPr>
          <w:u w:val="single"/>
        </w:rPr>
        <w:t>Core radar performance:</w:t>
      </w:r>
    </w:p>
    <w:p w14:paraId="36D38E36" w14:textId="0A617A3D" w:rsidR="00242BE2" w:rsidRDefault="00242BE2" w:rsidP="00E16C04">
      <w:pPr>
        <w:pStyle w:val="Bullet1"/>
        <w:ind w:left="425" w:hanging="425"/>
      </w:pPr>
      <w:r>
        <w:t>r</w:t>
      </w:r>
      <w:r w:rsidRPr="007132D5">
        <w:t>adar coverage</w:t>
      </w:r>
      <w:r w:rsidR="00E16C04">
        <w:t xml:space="preserve">, </w:t>
      </w:r>
      <w:r>
        <w:t>t</w:t>
      </w:r>
      <w:r w:rsidRPr="007132D5">
        <w:t>arget detect</w:t>
      </w:r>
      <w:r>
        <w:t>ion and range performance</w:t>
      </w:r>
    </w:p>
    <w:p w14:paraId="6D037612" w14:textId="4D1833BA" w:rsidR="00242BE2" w:rsidRDefault="00242BE2" w:rsidP="00242BE2">
      <w:pPr>
        <w:pStyle w:val="Bullet1"/>
        <w:ind w:left="425" w:hanging="425"/>
      </w:pPr>
      <w:r>
        <w:t xml:space="preserve">target </w:t>
      </w:r>
      <w:r w:rsidR="002D7238">
        <w:t xml:space="preserve">separation </w:t>
      </w:r>
    </w:p>
    <w:p w14:paraId="5C4FA1F1" w14:textId="0BA1AAD2" w:rsidR="00E940FA" w:rsidRDefault="00E940FA" w:rsidP="00E940FA">
      <w:pPr>
        <w:pStyle w:val="Bullet1"/>
        <w:ind w:left="425" w:hanging="425"/>
      </w:pPr>
      <w:r>
        <w:t xml:space="preserve">target </w:t>
      </w:r>
      <w:r w:rsidRPr="007132D5">
        <w:t>positional accuracy</w:t>
      </w:r>
    </w:p>
    <w:p w14:paraId="38D5832E" w14:textId="77777777" w:rsidR="00242BE2" w:rsidRPr="00647C35" w:rsidRDefault="00242BE2" w:rsidP="00242BE2">
      <w:pPr>
        <w:pStyle w:val="Bullet1"/>
        <w:numPr>
          <w:ilvl w:val="0"/>
          <w:numId w:val="0"/>
        </w:numPr>
        <w:rPr>
          <w:u w:val="single"/>
        </w:rPr>
      </w:pPr>
      <w:r w:rsidRPr="00647C35">
        <w:rPr>
          <w:u w:val="single"/>
        </w:rPr>
        <w:t xml:space="preserve">Radar performance </w:t>
      </w:r>
      <w:r>
        <w:rPr>
          <w:u w:val="single"/>
        </w:rPr>
        <w:t xml:space="preserve">versus </w:t>
      </w:r>
      <w:r w:rsidRPr="00647C35">
        <w:rPr>
          <w:u w:val="single"/>
        </w:rPr>
        <w:t>the dynamic environment:</w:t>
      </w:r>
    </w:p>
    <w:p w14:paraId="72165240" w14:textId="77777777" w:rsidR="00242BE2" w:rsidRDefault="00242BE2" w:rsidP="00242BE2">
      <w:pPr>
        <w:pStyle w:val="Bullet1"/>
        <w:ind w:left="425" w:hanging="425"/>
      </w:pPr>
      <w:r>
        <w:t xml:space="preserve">elimination of false echoes, sidelobes </w:t>
      </w:r>
    </w:p>
    <w:p w14:paraId="5D5E5995" w14:textId="77777777" w:rsidR="00242BE2" w:rsidRPr="007132D5" w:rsidRDefault="00242BE2" w:rsidP="00242BE2">
      <w:pPr>
        <w:pStyle w:val="Bullet1"/>
        <w:ind w:left="425" w:hanging="425"/>
      </w:pPr>
      <w:r>
        <w:t>handling of dynamic characteristics of targets and surrounding</w:t>
      </w:r>
    </w:p>
    <w:p w14:paraId="079F9E8C" w14:textId="1A5D41AE" w:rsidR="00242BE2" w:rsidRDefault="00242BE2" w:rsidP="00242BE2">
      <w:pPr>
        <w:pStyle w:val="Bullet1"/>
        <w:ind w:left="425" w:hanging="425"/>
      </w:pPr>
      <w:r>
        <w:t xml:space="preserve">handling of local </w:t>
      </w:r>
      <w:r w:rsidRPr="007132D5">
        <w:t xml:space="preserve">environmental </w:t>
      </w:r>
      <w:r>
        <w:t>conditions including environmental impact on</w:t>
      </w:r>
      <w:r w:rsidRPr="007132D5">
        <w:t xml:space="preserve"> target detection</w:t>
      </w:r>
    </w:p>
    <w:p w14:paraId="1192062D" w14:textId="77777777" w:rsidR="00242BE2" w:rsidRPr="007132D5" w:rsidRDefault="00242BE2" w:rsidP="00242BE2">
      <w:pPr>
        <w:pStyle w:val="Bullet1"/>
        <w:ind w:left="425" w:hanging="425"/>
      </w:pPr>
      <w:r>
        <w:t>seasonal impact</w:t>
      </w:r>
    </w:p>
    <w:p w14:paraId="2A03B15C" w14:textId="77777777" w:rsidR="00242BE2" w:rsidRDefault="00242BE2" w:rsidP="00242BE2">
      <w:pPr>
        <w:pStyle w:val="Bullet1"/>
        <w:ind w:left="425" w:hanging="425"/>
      </w:pPr>
      <w:r>
        <w:lastRenderedPageBreak/>
        <w:t xml:space="preserve">handling other </w:t>
      </w:r>
      <w:r w:rsidRPr="007132D5">
        <w:t xml:space="preserve">influencing factors, </w:t>
      </w:r>
      <w:r>
        <w:t xml:space="preserve">possible </w:t>
      </w:r>
      <w:r w:rsidRPr="007132D5">
        <w:t>radar location(s), obstructions</w:t>
      </w:r>
    </w:p>
    <w:p w14:paraId="6AB7D50F" w14:textId="77777777" w:rsidR="00242BE2" w:rsidRPr="004328EE" w:rsidRDefault="00242BE2" w:rsidP="00242BE2">
      <w:pPr>
        <w:pStyle w:val="Bullet1"/>
        <w:numPr>
          <w:ilvl w:val="0"/>
          <w:numId w:val="0"/>
        </w:numPr>
        <w:rPr>
          <w:u w:val="single"/>
        </w:rPr>
      </w:pPr>
      <w:r w:rsidRPr="004328EE">
        <w:rPr>
          <w:u w:val="single"/>
        </w:rPr>
        <w:t>Radar functions and other features</w:t>
      </w:r>
    </w:p>
    <w:p w14:paraId="1FC6822C" w14:textId="77777777" w:rsidR="00242BE2" w:rsidRDefault="00242BE2" w:rsidP="00242BE2">
      <w:pPr>
        <w:pStyle w:val="Bullet1"/>
        <w:ind w:left="425" w:hanging="425"/>
      </w:pPr>
      <w:r>
        <w:t>target positional update rate</w:t>
      </w:r>
    </w:p>
    <w:p w14:paraId="43BAB0C6" w14:textId="1244354B" w:rsidR="004854E0" w:rsidRDefault="004854E0" w:rsidP="00242BE2">
      <w:pPr>
        <w:pStyle w:val="Bullet1"/>
        <w:ind w:left="425" w:hanging="425"/>
      </w:pPr>
      <w:r>
        <w:t>operator functions</w:t>
      </w:r>
    </w:p>
    <w:p w14:paraId="5DBD377D" w14:textId="3F5304BD" w:rsidR="004854E0" w:rsidRDefault="004854E0" w:rsidP="00242BE2">
      <w:pPr>
        <w:pStyle w:val="Bullet1"/>
        <w:ind w:left="425" w:hanging="425"/>
      </w:pPr>
      <w:r>
        <w:t>operational outputs</w:t>
      </w:r>
    </w:p>
    <w:p w14:paraId="6EE9921C" w14:textId="671750A8" w:rsidR="004854E0" w:rsidRDefault="004854E0" w:rsidP="00242BE2">
      <w:pPr>
        <w:pStyle w:val="Bullet1"/>
        <w:ind w:left="425" w:hanging="425"/>
      </w:pPr>
      <w:r>
        <w:t>clutter reduction/handling</w:t>
      </w:r>
    </w:p>
    <w:p w14:paraId="1D7C8B4F" w14:textId="5D6340D2" w:rsidR="00242BE2" w:rsidRDefault="00242BE2" w:rsidP="00242BE2">
      <w:pPr>
        <w:pStyle w:val="Bullet1"/>
        <w:ind w:left="425" w:hanging="425"/>
      </w:pPr>
      <w:r>
        <w:t>tracking</w:t>
      </w:r>
    </w:p>
    <w:p w14:paraId="4DF90773" w14:textId="77777777" w:rsidR="00242BE2" w:rsidRDefault="00242BE2" w:rsidP="00242BE2">
      <w:pPr>
        <w:pStyle w:val="Bullet1"/>
        <w:ind w:left="425" w:hanging="425"/>
      </w:pPr>
      <w:r>
        <w:t>robustness, availability, and serviceability</w:t>
      </w:r>
    </w:p>
    <w:p w14:paraId="182B0F5C" w14:textId="0B518A3F" w:rsidR="00BD6692" w:rsidRDefault="00242BE2" w:rsidP="00242BE2">
      <w:pPr>
        <w:pStyle w:val="Bullet1"/>
        <w:numPr>
          <w:ilvl w:val="0"/>
          <w:numId w:val="0"/>
        </w:numPr>
      </w:pPr>
      <w:r w:rsidRPr="00ED660C">
        <w:t>The suppliers are likely to have unique solutions to the same functional and performance requirements but with different price tags. Therefore, the VTS Authority should keep options open, avoiding detailed technical specifications. The suppliers should propose solutions to meet the operational and functional requirements specified by VTS Authority.</w:t>
      </w:r>
    </w:p>
    <w:p w14:paraId="3CD8CC30" w14:textId="67F48F12" w:rsidR="00C709E4" w:rsidRPr="00C709E4" w:rsidRDefault="00242BE2" w:rsidP="00C709E4">
      <w:pPr>
        <w:pStyle w:val="Heading2"/>
      </w:pPr>
      <w:bookmarkStart w:id="37" w:name="_Toc80189030"/>
      <w:r>
        <w:t>Core Radar Performance</w:t>
      </w:r>
      <w:bookmarkEnd w:id="37"/>
    </w:p>
    <w:p w14:paraId="4B715CD1" w14:textId="563D7DAA" w:rsidR="00242BE2" w:rsidRDefault="00242BE2" w:rsidP="00E16C04">
      <w:pPr>
        <w:pStyle w:val="Heading3"/>
      </w:pPr>
      <w:bookmarkStart w:id="38" w:name="_Toc80189031"/>
      <w:r w:rsidRPr="007132D5">
        <w:t>Radar Coverage</w:t>
      </w:r>
      <w:bookmarkEnd w:id="38"/>
    </w:p>
    <w:p w14:paraId="57028DF3" w14:textId="055EA8B1" w:rsidR="00242BE2" w:rsidRDefault="00242BE2" w:rsidP="00242BE2">
      <w:pPr>
        <w:pStyle w:val="BodyText"/>
      </w:pPr>
      <w:r w:rsidRPr="00FB7B39">
        <w:t>The radar coverage is the area of interest where VTS Operator needs to have a radar video picture on the</w:t>
      </w:r>
      <w:r w:rsidR="008350EC">
        <w:t xml:space="preserve"> User interface of the</w:t>
      </w:r>
      <w:r w:rsidRPr="00FB7B39">
        <w:t xml:space="preserve"> VTS </w:t>
      </w:r>
      <w:r w:rsidR="008350EC">
        <w:t>System</w:t>
      </w:r>
      <w:r w:rsidRPr="00FB7B39">
        <w:t>. This includes minimum and maximum coverage</w:t>
      </w:r>
      <w:r w:rsidRPr="00AB0586">
        <w:t xml:space="preserve"> </w:t>
      </w:r>
      <w:r>
        <w:t>and t</w:t>
      </w:r>
      <w:r w:rsidRPr="007132D5">
        <w:t>he radar coverage required for a VTS may</w:t>
      </w:r>
      <w:r>
        <w:t xml:space="preserve"> </w:t>
      </w:r>
      <w:r w:rsidRPr="007132D5">
        <w:t xml:space="preserve">consist of multiple radar sensors distributed to optimise availability, radar data integrity, security constraints and equipment access considerations.  </w:t>
      </w:r>
    </w:p>
    <w:p w14:paraId="5C5A9104" w14:textId="07107A42" w:rsidR="00C709E4" w:rsidRDefault="00C709E4" w:rsidP="00C709E4">
      <w:pPr>
        <w:pStyle w:val="BodyText"/>
      </w:pPr>
      <w:r w:rsidRPr="007132D5">
        <w:t>Careful consideration should be given to optimise radar location(s) and antenna height(s) to ensure appropriate radar coverage and radar target separation.</w:t>
      </w:r>
      <w:r w:rsidR="008350EC">
        <w:t xml:space="preserve"> Refer to Annex </w:t>
      </w:r>
      <w:r w:rsidR="008350EC">
        <w:fldChar w:fldCharType="begin"/>
      </w:r>
      <w:r w:rsidR="008350EC">
        <w:instrText xml:space="preserve"> REF _Ref80170391 \r \h </w:instrText>
      </w:r>
      <w:r w:rsidR="008350EC">
        <w:fldChar w:fldCharType="separate"/>
      </w:r>
      <w:r w:rsidR="00C64EEA">
        <w:t>A.4.1</w:t>
      </w:r>
      <w:r w:rsidR="008350EC">
        <w:fldChar w:fldCharType="end"/>
      </w:r>
      <w:r w:rsidR="008350EC">
        <w:t xml:space="preserve"> for further guidance on determination of radar coverage.</w:t>
      </w:r>
    </w:p>
    <w:p w14:paraId="180C7CD2" w14:textId="6E74A0D0" w:rsidR="00242BE2" w:rsidRDefault="00242BE2" w:rsidP="00242BE2">
      <w:pPr>
        <w:pStyle w:val="BodyText"/>
      </w:pPr>
      <w:r>
        <w:t xml:space="preserve">A single radar coverage can be designed by identifying the necessary coverage and then </w:t>
      </w:r>
      <w:r w:rsidR="009D3B67">
        <w:t xml:space="preserve">determine coverage </w:t>
      </w:r>
      <w:r w:rsidR="00DB4502">
        <w:t>taking antenna</w:t>
      </w:r>
      <w:r>
        <w:t xml:space="preserve"> height</w:t>
      </w:r>
      <w:r w:rsidR="009D3B67">
        <w:t>, targets to be detected and environmental conditions into account.</w:t>
      </w:r>
      <w:r>
        <w:t xml:space="preserve"> </w:t>
      </w:r>
    </w:p>
    <w:p w14:paraId="199A537F" w14:textId="4091407B" w:rsidR="006C7AB7" w:rsidRDefault="009D458E" w:rsidP="00644D7B">
      <w:pPr>
        <w:pStyle w:val="BodyText"/>
        <w:keepNext/>
        <w:jc w:val="center"/>
      </w:pPr>
      <w:r>
        <w:object w:dxaOrig="3480" w:dyaOrig="2700" w14:anchorId="6547B6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8pt;height:186.3pt" o:ole="">
            <v:imagedata r:id="rId27" o:title=""/>
          </v:shape>
          <o:OLEObject Type="Embed" ProgID="Visio.Drawing.15" ShapeID="_x0000_i1025" DrawAspect="Content" ObjectID="_1693298988" r:id="rId28"/>
        </w:object>
      </w:r>
    </w:p>
    <w:p w14:paraId="6A9FF522" w14:textId="128915C3" w:rsidR="00346E8F" w:rsidRDefault="006C7AB7" w:rsidP="00644D7B">
      <w:pPr>
        <w:pStyle w:val="Caption"/>
      </w:pPr>
      <w:bookmarkStart w:id="39" w:name="_Ref75250735"/>
      <w:r>
        <w:t xml:space="preserve">Figure </w:t>
      </w:r>
      <w:r w:rsidR="00FD5E72">
        <w:fldChar w:fldCharType="begin"/>
      </w:r>
      <w:r w:rsidR="00FD5E72">
        <w:instrText xml:space="preserve"> SEQ Figure \* ARABIC </w:instrText>
      </w:r>
      <w:r w:rsidR="00FD5E72">
        <w:fldChar w:fldCharType="separate"/>
      </w:r>
      <w:r w:rsidR="00C64EEA">
        <w:rPr>
          <w:noProof/>
        </w:rPr>
        <w:t>2</w:t>
      </w:r>
      <w:r w:rsidR="00FD5E72">
        <w:fldChar w:fldCharType="end"/>
      </w:r>
      <w:bookmarkEnd w:id="39"/>
      <w:r>
        <w:t xml:space="preserve"> </w:t>
      </w:r>
      <w:r w:rsidR="005F4637">
        <w:t>Illustration of r</w:t>
      </w:r>
      <w:r>
        <w:t>adar coverage</w:t>
      </w:r>
      <w:r w:rsidR="006F2036">
        <w:t xml:space="preserve"> </w:t>
      </w:r>
      <w:r w:rsidR="005F4637">
        <w:t>with</w:t>
      </w:r>
      <w:r w:rsidR="006F2036">
        <w:t xml:space="preserve"> a good weather and a bad weather situation</w:t>
      </w:r>
      <w:r>
        <w:t xml:space="preserve"> </w:t>
      </w:r>
    </w:p>
    <w:p w14:paraId="7D6F7168" w14:textId="77777777" w:rsidR="008C5300" w:rsidRDefault="008C5300" w:rsidP="008C5300">
      <w:pPr>
        <w:pStyle w:val="BodyText"/>
      </w:pPr>
      <w:r w:rsidRPr="007132D5">
        <w:t xml:space="preserve">To provide coverage over large areas and/or to mitigate shadow effects of other vessels, multiple radar sensors may be utilised.  Combined processing of images from </w:t>
      </w:r>
      <w:r>
        <w:t>two</w:t>
      </w:r>
      <w:r w:rsidRPr="007132D5">
        <w:t xml:space="preserve"> or more radars may also be utilised for elimination of false (ghost) echoes and to improve target discrimination.</w:t>
      </w:r>
    </w:p>
    <w:p w14:paraId="375E950C" w14:textId="1682E744" w:rsidR="008C5300" w:rsidRDefault="008C5300" w:rsidP="008C5300">
      <w:pPr>
        <w:pStyle w:val="BodyText"/>
      </w:pPr>
      <w:r>
        <w:t xml:space="preserve">GIS tools will typically be used </w:t>
      </w:r>
      <w:r w:rsidR="00B84D4A">
        <w:t xml:space="preserve">to provide </w:t>
      </w:r>
      <w:r>
        <w:t xml:space="preserve">graphical illustrations e.g., applying nomenclature as illustrated  </w:t>
      </w:r>
      <w:r>
        <w:fldChar w:fldCharType="begin"/>
      </w:r>
      <w:r>
        <w:instrText xml:space="preserve"> REF _Ref75250735 \h </w:instrText>
      </w:r>
      <w:r>
        <w:fldChar w:fldCharType="separate"/>
      </w:r>
      <w:r w:rsidR="00C64EEA">
        <w:t xml:space="preserve">Figure </w:t>
      </w:r>
      <w:r w:rsidR="00C64EEA">
        <w:rPr>
          <w:noProof/>
        </w:rPr>
        <w:t>2</w:t>
      </w:r>
      <w:r>
        <w:fldChar w:fldCharType="end"/>
      </w:r>
    </w:p>
    <w:p w14:paraId="5F224BF5" w14:textId="77777777" w:rsidR="00772F52" w:rsidRDefault="00BE0AF1" w:rsidP="00772F52">
      <w:pPr>
        <w:pStyle w:val="BodyText"/>
      </w:pPr>
      <w:r>
        <w:lastRenderedPageBreak/>
        <w:t xml:space="preserve">Possible </w:t>
      </w:r>
      <w:r w:rsidRPr="007132D5">
        <w:t>radar location(s), obstructions</w:t>
      </w:r>
      <w:r>
        <w:t xml:space="preserve"> etc. are often limiting factors for the establishment of radar stations and such limitations should be considered when determining requirements.</w:t>
      </w:r>
      <w:bookmarkStart w:id="40" w:name="_Toc76557599"/>
      <w:bookmarkStart w:id="41" w:name="_Toc77074509"/>
      <w:bookmarkStart w:id="42" w:name="_Toc77074904"/>
      <w:bookmarkStart w:id="43" w:name="_Toc77081577"/>
      <w:bookmarkEnd w:id="40"/>
      <w:bookmarkEnd w:id="41"/>
      <w:bookmarkEnd w:id="42"/>
      <w:bookmarkEnd w:id="43"/>
    </w:p>
    <w:p w14:paraId="47D6CB70" w14:textId="0DB47612" w:rsidR="00E16C04" w:rsidRDefault="00E16C04" w:rsidP="00FF657B">
      <w:pPr>
        <w:pStyle w:val="AnnexHead4"/>
      </w:pPr>
      <w:r>
        <w:t>Target detection and range performance</w:t>
      </w:r>
    </w:p>
    <w:p w14:paraId="3664C6B3" w14:textId="777909E6" w:rsidR="00757AD7" w:rsidRDefault="00757AD7" w:rsidP="00757AD7">
      <w:pPr>
        <w:pStyle w:val="BodyText"/>
      </w:pPr>
      <w:r>
        <w:t>T</w:t>
      </w:r>
      <w:r w:rsidRPr="00FB7B39">
        <w:t>arget detection</w:t>
      </w:r>
      <w:r>
        <w:t xml:space="preserve"> is </w:t>
      </w:r>
      <w:r w:rsidRPr="00FB7B39">
        <w:t>determined</w:t>
      </w:r>
      <w:r>
        <w:t xml:space="preserve"> by acquisition of</w:t>
      </w:r>
      <w:r w:rsidRPr="00FB7B39">
        <w:t xml:space="preserve"> radar plots of the specific targets</w:t>
      </w:r>
      <w:r>
        <w:t xml:space="preserve"> within the VTS coverage area</w:t>
      </w:r>
      <w:r w:rsidR="00B84D4A">
        <w:t>.</w:t>
      </w:r>
      <w:r>
        <w:t xml:space="preserve"> </w:t>
      </w:r>
      <w:r w:rsidR="00B84D4A">
        <w:t>T</w:t>
      </w:r>
      <w:r>
        <w:t>he requirements for target detection and range performance can be identified by the target types of interest found within the VTS area,</w:t>
      </w:r>
      <w:r w:rsidRPr="006704F6">
        <w:t xml:space="preserve"> </w:t>
      </w:r>
      <w:r>
        <w:t>including</w:t>
      </w:r>
      <w:r w:rsidRPr="006704F6">
        <w:t xml:space="preserve"> their minimum and maximum operational range.</w:t>
      </w:r>
      <w:r>
        <w:t xml:space="preserve"> </w:t>
      </w:r>
    </w:p>
    <w:p w14:paraId="71DCF0F3" w14:textId="3BA758D5" w:rsidR="00E323B5" w:rsidRPr="005406E9" w:rsidRDefault="00D852F0" w:rsidP="005406E9">
      <w:pPr>
        <w:pStyle w:val="BodyText"/>
      </w:pPr>
      <w:r w:rsidRPr="005406E9">
        <w:t>The minimum detection range for the radar depends on the antenna height above sea level</w:t>
      </w:r>
      <w:r w:rsidR="00B84D4A">
        <w:t>,</w:t>
      </w:r>
      <w:r w:rsidRPr="005406E9">
        <w:t xml:space="preserve"> the length of the waveguide and the pulse (chirp) length of the transmitted signal. </w:t>
      </w:r>
      <w:r w:rsidR="00520AA2" w:rsidRPr="005406E9">
        <w:t xml:space="preserve"> </w:t>
      </w:r>
      <w:r w:rsidRPr="005406E9">
        <w:t xml:space="preserve">The lookdown angles for the antenna depend on the vertical coverage diagram, e.g. an inverse cosecant beam will typically have look down angles in excess of fan beam antennas. </w:t>
      </w:r>
    </w:p>
    <w:p w14:paraId="2BE53CE3" w14:textId="02D6C627" w:rsidR="007C7476" w:rsidRDefault="007C7476" w:rsidP="007C7476">
      <w:pPr>
        <w:pStyle w:val="BodyText"/>
      </w:pPr>
      <w:r>
        <w:t xml:space="preserve">The Requirements of target detection and range performance should be based on </w:t>
      </w:r>
      <w:r>
        <w:fldChar w:fldCharType="begin"/>
      </w:r>
      <w:r>
        <w:instrText xml:space="preserve"> REF _Ref75247910 \r \h </w:instrText>
      </w:r>
      <w:r>
        <w:fldChar w:fldCharType="separate"/>
      </w:r>
      <w:r w:rsidR="00C64EEA">
        <w:t>ANNEX B</w:t>
      </w:r>
      <w:r>
        <w:fldChar w:fldCharType="end"/>
      </w:r>
      <w:r>
        <w:t xml:space="preserve"> and can be determined by: </w:t>
      </w:r>
    </w:p>
    <w:p w14:paraId="145D9780" w14:textId="51BE8946" w:rsidR="007C7476" w:rsidRDefault="007C7476" w:rsidP="007C7476">
      <w:pPr>
        <w:pStyle w:val="Bullet1"/>
      </w:pPr>
      <w:r>
        <w:t>the target typ</w:t>
      </w:r>
      <w:r w:rsidRPr="001B0EDD">
        <w:rPr>
          <w:sz w:val="24"/>
          <w:szCs w:val="24"/>
        </w:rPr>
        <w:t>e</w:t>
      </w:r>
      <w:r>
        <w:t xml:space="preserve">s mentioned by </w:t>
      </w:r>
      <w:r>
        <w:fldChar w:fldCharType="begin"/>
      </w:r>
      <w:r>
        <w:instrText xml:space="preserve"> REF _Ref63419530 \h </w:instrText>
      </w:r>
      <w:r>
        <w:fldChar w:fldCharType="separate"/>
      </w:r>
      <w:r w:rsidR="00C64EEA">
        <w:t xml:space="preserve">Table </w:t>
      </w:r>
      <w:r w:rsidR="00C64EEA">
        <w:rPr>
          <w:noProof/>
        </w:rPr>
        <w:t>1</w:t>
      </w:r>
      <w:r>
        <w:fldChar w:fldCharType="end"/>
      </w:r>
      <w:r>
        <w:t>;</w:t>
      </w:r>
    </w:p>
    <w:p w14:paraId="6589C477" w14:textId="77777777" w:rsidR="007C7476" w:rsidRDefault="007C7476" w:rsidP="007C7476">
      <w:pPr>
        <w:pStyle w:val="Bullet1"/>
      </w:pPr>
      <w:r>
        <w:t>minimum and maximum range to be detected;</w:t>
      </w:r>
    </w:p>
    <w:p w14:paraId="50CCB481" w14:textId="77777777" w:rsidR="007C7476" w:rsidRDefault="007C7476" w:rsidP="007C7476">
      <w:pPr>
        <w:pStyle w:val="Bullet1"/>
      </w:pPr>
      <w:r>
        <w:t>antenna height;</w:t>
      </w:r>
    </w:p>
    <w:p w14:paraId="37B01A3B" w14:textId="15A51ABC" w:rsidR="00520AA2" w:rsidRPr="00520AA2" w:rsidRDefault="007C7476" w:rsidP="007C7476">
      <w:pPr>
        <w:pStyle w:val="Bullet1"/>
      </w:pPr>
      <w:r>
        <w:t>w</w:t>
      </w:r>
      <w:r w:rsidRPr="007132D5">
        <w:t>eather</w:t>
      </w:r>
      <w:r>
        <w:t xml:space="preserve"> (such as fog, sea state and rain)</w:t>
      </w:r>
      <w:r w:rsidRPr="007132D5">
        <w:t xml:space="preserve"> and atmospheric propagation conditions</w:t>
      </w:r>
      <w:r>
        <w:t>.</w:t>
      </w:r>
      <w:r w:rsidR="006D72B5">
        <w:fldChar w:fldCharType="begin"/>
      </w:r>
      <w:r w:rsidR="006D72B5">
        <w:instrText xml:space="preserve"> REF _Ref75247910 \r \h </w:instrText>
      </w:r>
      <w:r w:rsidR="006D72B5">
        <w:fldChar w:fldCharType="separate"/>
      </w:r>
      <w:r w:rsidR="00C64EEA">
        <w:t>ANNEX B</w:t>
      </w:r>
      <w:r w:rsidR="006D72B5">
        <w:fldChar w:fldCharType="end"/>
      </w:r>
    </w:p>
    <w:p w14:paraId="52ABB2E5" w14:textId="1F943AA3" w:rsidR="00242BE2" w:rsidRPr="007132D5" w:rsidRDefault="00242BE2" w:rsidP="00242BE2">
      <w:pPr>
        <w:pStyle w:val="Heading3"/>
      </w:pPr>
      <w:bookmarkStart w:id="44" w:name="_Toc80189032"/>
      <w:r w:rsidRPr="007132D5">
        <w:t>Target Separation</w:t>
      </w:r>
      <w:bookmarkEnd w:id="44"/>
      <w:r w:rsidR="002D7238">
        <w:t xml:space="preserve"> </w:t>
      </w:r>
    </w:p>
    <w:p w14:paraId="76EDE483" w14:textId="09760A12" w:rsidR="001C5C5D" w:rsidRPr="00A66D41" w:rsidRDefault="00242BE2" w:rsidP="008911A8">
      <w:pPr>
        <w:pStyle w:val="BodyText"/>
        <w:rPr>
          <w:b/>
          <w:bCs/>
          <w:lang w:val="en-US"/>
        </w:rPr>
      </w:pPr>
      <w:r>
        <w:t>T</w:t>
      </w:r>
      <w:r w:rsidRPr="007132D5">
        <w:t xml:space="preserve">he required </w:t>
      </w:r>
      <w:r>
        <w:t>target</w:t>
      </w:r>
      <w:r w:rsidRPr="007132D5">
        <w:t xml:space="preserve"> separation</w:t>
      </w:r>
      <w:r w:rsidR="001A5A58">
        <w:t>,</w:t>
      </w:r>
      <w:r w:rsidR="00564668">
        <w:t xml:space="preserve"> ref</w:t>
      </w:r>
      <w:r w:rsidR="00A66D41">
        <w:t xml:space="preserve"> </w:t>
      </w:r>
      <w:r w:rsidR="00A66D41">
        <w:fldChar w:fldCharType="begin"/>
      </w:r>
      <w:r w:rsidR="00A66D41">
        <w:instrText xml:space="preserve"> REF _Ref75342528 \h </w:instrText>
      </w:r>
      <w:r w:rsidR="00A66D41">
        <w:fldChar w:fldCharType="separate"/>
      </w:r>
      <w:r w:rsidR="00A66D41">
        <w:t xml:space="preserve">Figure </w:t>
      </w:r>
      <w:r w:rsidR="00A66D41">
        <w:rPr>
          <w:noProof/>
        </w:rPr>
        <w:t>9</w:t>
      </w:r>
      <w:r w:rsidR="00A66D41">
        <w:fldChar w:fldCharType="end"/>
      </w:r>
      <w:r w:rsidR="00B84D4A">
        <w:t xml:space="preserve"> </w:t>
      </w:r>
      <w:r>
        <w:t>should be</w:t>
      </w:r>
      <w:r w:rsidRPr="007132D5">
        <w:t xml:space="preserve"> based on risk </w:t>
      </w:r>
      <w:r>
        <w:t xml:space="preserve">and needs </w:t>
      </w:r>
      <w:r w:rsidRPr="007132D5">
        <w:t>assessment</w:t>
      </w:r>
      <w:r>
        <w:t>s</w:t>
      </w:r>
      <w:r w:rsidR="009D458E">
        <w:t xml:space="preserve">. </w:t>
      </w:r>
      <w:r>
        <w:t xml:space="preserve">The risk assessment should </w:t>
      </w:r>
      <w:r w:rsidR="00EB79A9">
        <w:t xml:space="preserve">consider </w:t>
      </w:r>
      <w:r>
        <w:t xml:space="preserve">the minimum separation requirement between surface objects or vessels </w:t>
      </w:r>
      <w:r w:rsidR="00EB79A9">
        <w:t xml:space="preserve">for the areas covered by </w:t>
      </w:r>
      <w:r w:rsidR="009D458E">
        <w:t>radar and</w:t>
      </w:r>
      <w:r w:rsidR="00EB79A9">
        <w:t xml:space="preserve"> specified for the target types of interest to the VTS</w:t>
      </w:r>
      <w:r w:rsidR="009D458E">
        <w:t xml:space="preserve">. </w:t>
      </w:r>
    </w:p>
    <w:p w14:paraId="469FCECD" w14:textId="449C9641" w:rsidR="00AA481E" w:rsidRDefault="00073AD3" w:rsidP="008911A8">
      <w:pPr>
        <w:pStyle w:val="BodyText"/>
      </w:pPr>
      <w:r>
        <w:t xml:space="preserve">Note that all </w:t>
      </w:r>
      <w:r w:rsidR="005F4637">
        <w:t xml:space="preserve">separation figures in </w:t>
      </w:r>
      <w:r w:rsidR="005D69B2">
        <w:t>this document</w:t>
      </w:r>
      <w:r w:rsidR="005F4637">
        <w:t xml:space="preserve"> </w:t>
      </w:r>
      <w:r w:rsidR="00B84D4A">
        <w:t xml:space="preserve">are </w:t>
      </w:r>
      <w:r w:rsidR="005F4637">
        <w:t xml:space="preserve">normalized to 10 square meter point targets with </w:t>
      </w:r>
      <w:r w:rsidR="00AA481E">
        <w:fldChar w:fldCharType="begin"/>
      </w:r>
      <w:r w:rsidR="00AA481E">
        <w:instrText xml:space="preserve"> REF _Ref76636118 \h </w:instrText>
      </w:r>
      <w:r w:rsidR="00AA481E">
        <w:fldChar w:fldCharType="separate"/>
      </w:r>
      <w:r w:rsidR="00C64EEA" w:rsidRPr="00AA481E">
        <w:rPr>
          <w:bCs/>
          <w:i/>
          <w:color w:val="575756"/>
          <w:lang w:eastAsia="en-GB"/>
        </w:rPr>
        <w:t xml:space="preserve">Table </w:t>
      </w:r>
      <w:r w:rsidR="00C64EEA">
        <w:rPr>
          <w:bCs/>
          <w:i/>
          <w:noProof/>
          <w:color w:val="575756"/>
          <w:lang w:eastAsia="en-GB"/>
        </w:rPr>
        <w:t>2</w:t>
      </w:r>
      <w:r w:rsidR="00AA481E">
        <w:fldChar w:fldCharType="end"/>
      </w:r>
      <w:r w:rsidR="00AA481E">
        <w:t xml:space="preserve"> </w:t>
      </w:r>
      <w:r w:rsidR="0077559F">
        <w:t xml:space="preserve">for </w:t>
      </w:r>
      <w:r w:rsidR="005F4637">
        <w:t xml:space="preserve">providing </w:t>
      </w:r>
      <w:r w:rsidR="0077559F">
        <w:t xml:space="preserve">capabilities </w:t>
      </w:r>
      <w:r w:rsidR="00672AA3">
        <w:t xml:space="preserve">typical </w:t>
      </w:r>
      <w:r w:rsidR="0077559F">
        <w:t xml:space="preserve">for VTS and </w:t>
      </w:r>
      <w:r w:rsidR="00AA481E">
        <w:t>section</w:t>
      </w:r>
      <w:r w:rsidR="0077559F">
        <w:t xml:space="preserve"> </w:t>
      </w:r>
      <w:r w:rsidR="0077559F">
        <w:fldChar w:fldCharType="begin"/>
      </w:r>
      <w:r w:rsidR="0077559F">
        <w:instrText xml:space="preserve"> REF _Ref75355053 \r \h  \* MERGEFORMAT </w:instrText>
      </w:r>
      <w:r w:rsidR="0077559F">
        <w:fldChar w:fldCharType="separate"/>
      </w:r>
      <w:r w:rsidR="00C64EEA">
        <w:t>7.4.2</w:t>
      </w:r>
      <w:r w:rsidR="0077559F">
        <w:fldChar w:fldCharType="end"/>
      </w:r>
      <w:r w:rsidR="0077559F">
        <w:t xml:space="preserve"> </w:t>
      </w:r>
      <w:r w:rsidR="005F4637">
        <w:t>providing guidance an</w:t>
      </w:r>
      <w:r w:rsidR="0077559F">
        <w:t xml:space="preserve"> acceptance criteria and methods.</w:t>
      </w:r>
    </w:p>
    <w:p w14:paraId="5DD38E4C" w14:textId="15FA79F2" w:rsidR="007C7476" w:rsidRDefault="007C7476" w:rsidP="007C7476">
      <w:pPr>
        <w:pStyle w:val="BodyText"/>
      </w:pPr>
      <w:r>
        <w:rPr>
          <w:rFonts w:hint="eastAsia"/>
          <w:lang w:eastAsia="ja-JP"/>
        </w:rPr>
        <w:t>R</w:t>
      </w:r>
      <w:r>
        <w:rPr>
          <w:lang w:eastAsia="ja-JP"/>
        </w:rPr>
        <w:t xml:space="preserve">equirements </w:t>
      </w:r>
      <w:r>
        <w:t xml:space="preserve">should be discussed according to </w:t>
      </w:r>
      <w:r w:rsidR="00A66D41">
        <w:fldChar w:fldCharType="begin"/>
      </w:r>
      <w:r w:rsidR="00A66D41">
        <w:instrText xml:space="preserve"> REF _Ref75342528 \h </w:instrText>
      </w:r>
      <w:r w:rsidR="00A66D41">
        <w:fldChar w:fldCharType="separate"/>
      </w:r>
      <w:r w:rsidR="00A66D41">
        <w:t xml:space="preserve">Figure </w:t>
      </w:r>
      <w:r w:rsidR="00A66D41">
        <w:rPr>
          <w:noProof/>
        </w:rPr>
        <w:t>9</w:t>
      </w:r>
      <w:r w:rsidR="00A66D41">
        <w:fldChar w:fldCharType="end"/>
      </w:r>
      <w:r w:rsidR="00A66D41">
        <w:t xml:space="preserve">, </w:t>
      </w:r>
      <w:r>
        <w:t>and can be determined by:</w:t>
      </w:r>
    </w:p>
    <w:p w14:paraId="1806D0C2" w14:textId="123DF6C1" w:rsidR="007C7476" w:rsidRDefault="007C7476" w:rsidP="007C7476">
      <w:pPr>
        <w:pStyle w:val="Bullet1"/>
      </w:pPr>
      <w:r>
        <w:t>the target typ</w:t>
      </w:r>
      <w:r w:rsidRPr="001B0EDD">
        <w:rPr>
          <w:sz w:val="24"/>
          <w:szCs w:val="24"/>
        </w:rPr>
        <w:t>e</w:t>
      </w:r>
      <w:r>
        <w:t xml:space="preserve">s mentioned by </w:t>
      </w:r>
      <w:r>
        <w:fldChar w:fldCharType="begin"/>
      </w:r>
      <w:r>
        <w:instrText xml:space="preserve"> REF _Ref63419530 \h </w:instrText>
      </w:r>
      <w:r>
        <w:fldChar w:fldCharType="separate"/>
      </w:r>
      <w:r w:rsidR="00C64EEA">
        <w:t xml:space="preserve">Table </w:t>
      </w:r>
      <w:r w:rsidR="00C64EEA">
        <w:rPr>
          <w:noProof/>
        </w:rPr>
        <w:t>1</w:t>
      </w:r>
      <w:r>
        <w:fldChar w:fldCharType="end"/>
      </w:r>
      <w:r w:rsidR="00A66D41">
        <w:t>.</w:t>
      </w:r>
    </w:p>
    <w:p w14:paraId="5883501B" w14:textId="5BB32DB4" w:rsidR="007C7476" w:rsidRDefault="007C7476" w:rsidP="007C7476">
      <w:pPr>
        <w:pStyle w:val="Bullet1"/>
      </w:pPr>
      <w:r>
        <w:rPr>
          <w:rFonts w:hint="eastAsia"/>
          <w:lang w:eastAsia="ja-JP"/>
        </w:rPr>
        <w:t>m</w:t>
      </w:r>
      <w:r>
        <w:rPr>
          <w:lang w:eastAsia="ja-JP"/>
        </w:rPr>
        <w:t>inimum separation of above targets</w:t>
      </w:r>
      <w:r w:rsidR="00A66D41">
        <w:rPr>
          <w:lang w:eastAsia="ja-JP"/>
        </w:rPr>
        <w:t>.</w:t>
      </w:r>
    </w:p>
    <w:p w14:paraId="1B6FC15C" w14:textId="3B21244A" w:rsidR="007C7476" w:rsidRPr="007132D5" w:rsidRDefault="007C7476" w:rsidP="008911A8">
      <w:pPr>
        <w:pStyle w:val="Bullet1"/>
      </w:pPr>
      <w:r>
        <w:t>range to require target separation, which should be within detection coverage.</w:t>
      </w:r>
    </w:p>
    <w:p w14:paraId="36B23397" w14:textId="5A720DE2" w:rsidR="00AA481E" w:rsidRPr="00AA481E" w:rsidRDefault="00AA481E" w:rsidP="00AA481E">
      <w:pPr>
        <w:keepNext/>
        <w:keepLines/>
        <w:tabs>
          <w:tab w:val="num" w:pos="360"/>
          <w:tab w:val="left" w:pos="851"/>
        </w:tabs>
        <w:spacing w:before="240" w:after="240"/>
        <w:ind w:left="567"/>
        <w:jc w:val="center"/>
        <w:rPr>
          <w:bCs/>
          <w:i/>
          <w:color w:val="575756"/>
          <w:sz w:val="22"/>
          <w:lang w:eastAsia="en-GB"/>
        </w:rPr>
      </w:pPr>
      <w:bookmarkStart w:id="45" w:name="_Ref76636118"/>
      <w:bookmarkStart w:id="46" w:name="_Hlk77085035"/>
      <w:r w:rsidRPr="00AA481E">
        <w:rPr>
          <w:bCs/>
          <w:i/>
          <w:color w:val="575756"/>
          <w:sz w:val="22"/>
          <w:lang w:eastAsia="en-GB"/>
        </w:rPr>
        <w:lastRenderedPageBreak/>
        <w:t xml:space="preserve">Table </w:t>
      </w:r>
      <w:r w:rsidRPr="00AA481E">
        <w:rPr>
          <w:color w:val="575756"/>
          <w:sz w:val="22"/>
          <w:lang w:eastAsia="en-GB"/>
        </w:rPr>
        <w:fldChar w:fldCharType="begin"/>
      </w:r>
      <w:r w:rsidRPr="00AA481E">
        <w:rPr>
          <w:bCs/>
          <w:i/>
          <w:color w:val="575756"/>
          <w:sz w:val="22"/>
          <w:lang w:eastAsia="en-GB"/>
        </w:rPr>
        <w:instrText xml:space="preserve"> SEQ Table \* ARABIC </w:instrText>
      </w:r>
      <w:r w:rsidRPr="00AA481E">
        <w:rPr>
          <w:color w:val="575756"/>
          <w:sz w:val="22"/>
          <w:lang w:eastAsia="en-GB"/>
        </w:rPr>
        <w:fldChar w:fldCharType="separate"/>
      </w:r>
      <w:r w:rsidR="008F20D1">
        <w:rPr>
          <w:bCs/>
          <w:i/>
          <w:noProof/>
          <w:color w:val="575756"/>
          <w:sz w:val="22"/>
          <w:lang w:eastAsia="en-GB"/>
        </w:rPr>
        <w:t>2</w:t>
      </w:r>
      <w:r w:rsidRPr="00AA481E">
        <w:rPr>
          <w:color w:val="575756"/>
          <w:sz w:val="22"/>
          <w:lang w:eastAsia="en-GB"/>
        </w:rPr>
        <w:fldChar w:fldCharType="end"/>
      </w:r>
      <w:bookmarkEnd w:id="45"/>
      <w:r w:rsidRPr="00AA481E">
        <w:rPr>
          <w:bCs/>
          <w:i/>
          <w:color w:val="575756"/>
          <w:sz w:val="22"/>
          <w:lang w:eastAsia="en-GB"/>
        </w:rPr>
        <w:t xml:space="preserve"> </w:t>
      </w:r>
      <w:r w:rsidR="00672AA3">
        <w:rPr>
          <w:bCs/>
          <w:i/>
          <w:color w:val="575756"/>
          <w:sz w:val="22"/>
          <w:lang w:eastAsia="en-GB"/>
        </w:rPr>
        <w:t xml:space="preserve">Typical </w:t>
      </w:r>
      <w:r w:rsidR="00631599">
        <w:rPr>
          <w:bCs/>
          <w:i/>
          <w:color w:val="575756"/>
          <w:sz w:val="22"/>
          <w:lang w:eastAsia="en-GB"/>
        </w:rPr>
        <w:t>minimum</w:t>
      </w:r>
      <w:r w:rsidRPr="00AA481E">
        <w:rPr>
          <w:bCs/>
          <w:i/>
          <w:color w:val="575756"/>
          <w:sz w:val="22"/>
          <w:lang w:eastAsia="en-GB"/>
        </w:rPr>
        <w:t xml:space="preserve"> </w:t>
      </w:r>
      <w:r>
        <w:rPr>
          <w:bCs/>
          <w:i/>
          <w:color w:val="575756"/>
          <w:sz w:val="22"/>
          <w:lang w:eastAsia="en-GB"/>
        </w:rPr>
        <w:t>target separation and resolution for VTS applications</w:t>
      </w:r>
    </w:p>
    <w:tbl>
      <w:tblPr>
        <w:tblW w:w="8952" w:type="dxa"/>
        <w:jc w:val="center"/>
        <w:tblBorders>
          <w:top w:val="nil"/>
          <w:left w:val="nil"/>
          <w:bottom w:val="nil"/>
          <w:right w:val="nil"/>
          <w:insideH w:val="single" w:sz="6" w:space="0" w:color="000000"/>
          <w:insideV w:val="single" w:sz="6" w:space="0" w:color="000000"/>
        </w:tblBorders>
        <w:tblLayout w:type="fixed"/>
        <w:tblLook w:val="00A0" w:firstRow="1" w:lastRow="0" w:firstColumn="1" w:lastColumn="0" w:noHBand="0" w:noVBand="0"/>
      </w:tblPr>
      <w:tblGrid>
        <w:gridCol w:w="2830"/>
        <w:gridCol w:w="2127"/>
        <w:gridCol w:w="1984"/>
        <w:gridCol w:w="1998"/>
        <w:gridCol w:w="13"/>
      </w:tblGrid>
      <w:tr w:rsidR="001C5C5D" w:rsidRPr="00AA481E" w14:paraId="58942549" w14:textId="77777777" w:rsidTr="001C5C5D">
        <w:trPr>
          <w:gridAfter w:val="1"/>
          <w:wAfter w:w="13" w:type="dxa"/>
          <w:cantSplit/>
          <w:trHeight w:val="378"/>
          <w:jc w:val="center"/>
        </w:trPr>
        <w:tc>
          <w:tcPr>
            <w:tcW w:w="2830" w:type="dxa"/>
            <w:vMerge w:val="restart"/>
            <w:tcBorders>
              <w:top w:val="single" w:sz="4" w:space="0" w:color="auto"/>
              <w:left w:val="single" w:sz="4" w:space="0" w:color="auto"/>
              <w:right w:val="single" w:sz="4" w:space="0" w:color="auto"/>
            </w:tcBorders>
            <w:shd w:val="clear" w:color="auto" w:fill="DADFF6"/>
            <w:vAlign w:val="center"/>
          </w:tcPr>
          <w:p w14:paraId="6DD193E9" w14:textId="7B946808" w:rsidR="001C5C5D" w:rsidRDefault="007C7476" w:rsidP="00B84D4A">
            <w:pPr>
              <w:keepNext/>
              <w:keepLines/>
              <w:spacing w:before="60" w:after="60"/>
              <w:ind w:left="113" w:right="113"/>
              <w:jc w:val="center"/>
              <w:rPr>
                <w:b/>
                <w:color w:val="00558C"/>
                <w:sz w:val="20"/>
              </w:rPr>
            </w:pPr>
            <w:r>
              <w:rPr>
                <w:b/>
                <w:color w:val="00558C"/>
                <w:sz w:val="20"/>
              </w:rPr>
              <w:t>Operational</w:t>
            </w:r>
            <w:r w:rsidRPr="00C93EA7">
              <w:rPr>
                <w:b/>
                <w:color w:val="00558C"/>
                <w:sz w:val="20"/>
              </w:rPr>
              <w:t xml:space="preserve"> </w:t>
            </w:r>
            <w:r w:rsidR="001C5C5D" w:rsidRPr="00C93EA7">
              <w:rPr>
                <w:b/>
                <w:color w:val="00558C"/>
                <w:sz w:val="20"/>
              </w:rPr>
              <w:t>area</w:t>
            </w:r>
          </w:p>
        </w:tc>
        <w:tc>
          <w:tcPr>
            <w:tcW w:w="6109" w:type="dxa"/>
            <w:gridSpan w:val="3"/>
            <w:tcBorders>
              <w:top w:val="single" w:sz="4" w:space="0" w:color="auto"/>
              <w:left w:val="single" w:sz="4" w:space="0" w:color="auto"/>
              <w:right w:val="single" w:sz="4" w:space="0" w:color="auto"/>
            </w:tcBorders>
            <w:shd w:val="clear" w:color="auto" w:fill="DADFF6"/>
            <w:vAlign w:val="center"/>
          </w:tcPr>
          <w:p w14:paraId="4A953161" w14:textId="2C1A171D" w:rsidR="001C5C5D" w:rsidRPr="00AA481E" w:rsidRDefault="001C5C5D" w:rsidP="00AA481E">
            <w:pPr>
              <w:keepNext/>
              <w:keepLines/>
              <w:spacing w:before="60" w:after="60"/>
              <w:ind w:left="113" w:right="113"/>
              <w:jc w:val="center"/>
              <w:rPr>
                <w:b/>
                <w:color w:val="00558C"/>
                <w:sz w:val="20"/>
              </w:rPr>
            </w:pPr>
            <w:r>
              <w:rPr>
                <w:b/>
                <w:color w:val="00558C"/>
                <w:sz w:val="20"/>
              </w:rPr>
              <w:t>Typical Range and Azimuth Target Separation</w:t>
            </w:r>
            <w:r w:rsidR="00216C68">
              <w:rPr>
                <w:b/>
                <w:color w:val="00558C"/>
                <w:sz w:val="20"/>
              </w:rPr>
              <w:t xml:space="preserve"> required</w:t>
            </w:r>
            <w:r>
              <w:rPr>
                <w:b/>
                <w:color w:val="00558C"/>
                <w:sz w:val="20"/>
              </w:rPr>
              <w:t xml:space="preserve"> for small</w:t>
            </w:r>
            <w:r w:rsidR="00073AD3">
              <w:rPr>
                <w:b/>
                <w:color w:val="00558C"/>
                <w:sz w:val="20"/>
              </w:rPr>
              <w:t xml:space="preserve"> (10 m2)</w:t>
            </w:r>
            <w:r>
              <w:rPr>
                <w:b/>
                <w:color w:val="00558C"/>
                <w:sz w:val="20"/>
              </w:rPr>
              <w:t xml:space="preserve"> point targets</w:t>
            </w:r>
          </w:p>
        </w:tc>
      </w:tr>
      <w:tr w:rsidR="001C5C5D" w:rsidRPr="00AA481E" w14:paraId="39ED84FE" w14:textId="77777777" w:rsidTr="001C5C5D">
        <w:trPr>
          <w:gridAfter w:val="1"/>
          <w:wAfter w:w="13" w:type="dxa"/>
          <w:cantSplit/>
          <w:trHeight w:val="378"/>
          <w:jc w:val="center"/>
        </w:trPr>
        <w:tc>
          <w:tcPr>
            <w:tcW w:w="2830" w:type="dxa"/>
            <w:vMerge/>
            <w:tcBorders>
              <w:left w:val="single" w:sz="4" w:space="0" w:color="auto"/>
              <w:right w:val="single" w:sz="4" w:space="0" w:color="auto"/>
            </w:tcBorders>
            <w:shd w:val="clear" w:color="auto" w:fill="DADFF6"/>
            <w:vAlign w:val="center"/>
          </w:tcPr>
          <w:p w14:paraId="01EF9545" w14:textId="77777777" w:rsidR="001C5C5D" w:rsidRDefault="001C5C5D" w:rsidP="00AA481E">
            <w:pPr>
              <w:keepNext/>
              <w:keepLines/>
              <w:spacing w:before="60" w:after="60"/>
              <w:ind w:left="113" w:right="113"/>
              <w:jc w:val="center"/>
              <w:rPr>
                <w:b/>
                <w:color w:val="00558C"/>
                <w:sz w:val="20"/>
              </w:rPr>
            </w:pPr>
          </w:p>
        </w:tc>
        <w:tc>
          <w:tcPr>
            <w:tcW w:w="2127" w:type="dxa"/>
            <w:tcBorders>
              <w:top w:val="single" w:sz="4" w:space="0" w:color="auto"/>
              <w:left w:val="single" w:sz="4" w:space="0" w:color="auto"/>
              <w:right w:val="single" w:sz="4" w:space="0" w:color="auto"/>
            </w:tcBorders>
            <w:shd w:val="clear" w:color="auto" w:fill="DADFF6"/>
            <w:vAlign w:val="center"/>
          </w:tcPr>
          <w:p w14:paraId="04FD8053" w14:textId="2308E549" w:rsidR="001C5C5D" w:rsidRPr="00AA481E" w:rsidRDefault="001C5C5D" w:rsidP="00AA481E">
            <w:pPr>
              <w:keepNext/>
              <w:keepLines/>
              <w:spacing w:before="60" w:after="60"/>
              <w:ind w:left="113" w:right="113"/>
              <w:jc w:val="center"/>
              <w:rPr>
                <w:b/>
                <w:color w:val="00558C"/>
                <w:sz w:val="20"/>
              </w:rPr>
            </w:pPr>
            <w:r>
              <w:rPr>
                <w:b/>
                <w:color w:val="00558C"/>
                <w:sz w:val="20"/>
              </w:rPr>
              <w:t>In areas w</w:t>
            </w:r>
            <w:r w:rsidRPr="00AA481E">
              <w:rPr>
                <w:b/>
                <w:color w:val="00558C"/>
                <w:sz w:val="20"/>
              </w:rPr>
              <w:t>ithout dense traffic</w:t>
            </w:r>
          </w:p>
        </w:tc>
        <w:tc>
          <w:tcPr>
            <w:tcW w:w="1984" w:type="dxa"/>
            <w:tcBorders>
              <w:top w:val="single" w:sz="4" w:space="0" w:color="auto"/>
              <w:left w:val="single" w:sz="4" w:space="0" w:color="auto"/>
              <w:bottom w:val="single" w:sz="4" w:space="0" w:color="auto"/>
              <w:right w:val="single" w:sz="4" w:space="0" w:color="auto"/>
            </w:tcBorders>
            <w:shd w:val="clear" w:color="auto" w:fill="DADFF6"/>
            <w:vAlign w:val="center"/>
          </w:tcPr>
          <w:p w14:paraId="0C30AECC" w14:textId="77777777" w:rsidR="001C5C5D" w:rsidRPr="00AA481E" w:rsidRDefault="001C5C5D" w:rsidP="00AA481E">
            <w:pPr>
              <w:keepNext/>
              <w:keepLines/>
              <w:spacing w:before="60" w:after="60"/>
              <w:ind w:left="113" w:right="113"/>
              <w:jc w:val="center"/>
              <w:rPr>
                <w:b/>
                <w:color w:val="00558C"/>
                <w:sz w:val="20"/>
              </w:rPr>
            </w:pPr>
            <w:r w:rsidRPr="00AA481E">
              <w:rPr>
                <w:b/>
                <w:color w:val="00558C"/>
                <w:sz w:val="20"/>
              </w:rPr>
              <w:t>Intermediate</w:t>
            </w:r>
          </w:p>
        </w:tc>
        <w:tc>
          <w:tcPr>
            <w:tcW w:w="1998" w:type="dxa"/>
            <w:tcBorders>
              <w:top w:val="single" w:sz="4" w:space="0" w:color="auto"/>
              <w:left w:val="single" w:sz="4" w:space="0" w:color="auto"/>
              <w:bottom w:val="single" w:sz="4" w:space="0" w:color="auto"/>
              <w:right w:val="single" w:sz="4" w:space="0" w:color="auto"/>
            </w:tcBorders>
            <w:shd w:val="clear" w:color="auto" w:fill="DADFF6"/>
            <w:vAlign w:val="center"/>
          </w:tcPr>
          <w:p w14:paraId="42AE75E4" w14:textId="063B2D97" w:rsidR="001C5C5D" w:rsidRPr="00AA481E" w:rsidRDefault="001C5C5D" w:rsidP="00AA481E">
            <w:pPr>
              <w:keepNext/>
              <w:keepLines/>
              <w:spacing w:before="60" w:after="60"/>
              <w:ind w:left="113" w:right="113"/>
              <w:jc w:val="center"/>
              <w:rPr>
                <w:b/>
                <w:color w:val="00558C"/>
                <w:sz w:val="20"/>
              </w:rPr>
            </w:pPr>
            <w:r>
              <w:rPr>
                <w:b/>
                <w:color w:val="00558C"/>
                <w:sz w:val="20"/>
              </w:rPr>
              <w:t>In a</w:t>
            </w:r>
            <w:r w:rsidRPr="00AA481E">
              <w:rPr>
                <w:b/>
                <w:color w:val="00558C"/>
                <w:sz w:val="20"/>
              </w:rPr>
              <w:t>reas with dense traffic</w:t>
            </w:r>
          </w:p>
        </w:tc>
      </w:tr>
      <w:tr w:rsidR="001C5C5D" w:rsidRPr="00AA481E" w14:paraId="4D54F10B" w14:textId="77777777" w:rsidTr="001C5C5D">
        <w:trPr>
          <w:cantSplit/>
          <w:trHeight w:val="284"/>
          <w:jc w:val="center"/>
        </w:trPr>
        <w:tc>
          <w:tcPr>
            <w:tcW w:w="2830" w:type="dxa"/>
            <w:vMerge w:val="restart"/>
            <w:tcBorders>
              <w:top w:val="single" w:sz="4" w:space="0" w:color="auto"/>
              <w:left w:val="single" w:sz="4" w:space="0" w:color="auto"/>
            </w:tcBorders>
            <w:shd w:val="clear" w:color="auto" w:fill="DADFF6"/>
            <w:vAlign w:val="center"/>
          </w:tcPr>
          <w:p w14:paraId="5E1D061E" w14:textId="17730A66" w:rsidR="001C5C5D" w:rsidRPr="00C93EA7" w:rsidRDefault="001C5C5D" w:rsidP="00C93EA7">
            <w:pPr>
              <w:keepNext/>
              <w:keepLines/>
              <w:spacing w:before="60" w:after="60"/>
              <w:ind w:left="113" w:right="113"/>
              <w:rPr>
                <w:b/>
                <w:color w:val="00558C"/>
                <w:sz w:val="20"/>
              </w:rPr>
            </w:pPr>
            <w:r w:rsidRPr="00C93EA7">
              <w:rPr>
                <w:b/>
                <w:color w:val="00558C"/>
                <w:sz w:val="20"/>
              </w:rPr>
              <w:t>Inland waterways, like rivers and canals</w:t>
            </w:r>
          </w:p>
        </w:tc>
        <w:tc>
          <w:tcPr>
            <w:tcW w:w="2127" w:type="dxa"/>
            <w:tcBorders>
              <w:top w:val="single" w:sz="6" w:space="0" w:color="000000"/>
            </w:tcBorders>
            <w:vAlign w:val="center"/>
          </w:tcPr>
          <w:p w14:paraId="533EA9FB" w14:textId="0CCF8190" w:rsidR="001C5C5D" w:rsidRPr="00AA481E" w:rsidRDefault="001C5C5D" w:rsidP="009D458E">
            <w:pPr>
              <w:keepNext/>
              <w:keepLines/>
              <w:rPr>
                <w:sz w:val="20"/>
                <w:szCs w:val="20"/>
              </w:rPr>
            </w:pPr>
            <w:r>
              <w:rPr>
                <w:sz w:val="20"/>
                <w:szCs w:val="20"/>
              </w:rPr>
              <w:t>Meters / degrees</w:t>
            </w:r>
          </w:p>
        </w:tc>
        <w:tc>
          <w:tcPr>
            <w:tcW w:w="1984" w:type="dxa"/>
            <w:tcBorders>
              <w:top w:val="single" w:sz="6" w:space="0" w:color="000000"/>
            </w:tcBorders>
            <w:vAlign w:val="center"/>
          </w:tcPr>
          <w:p w14:paraId="32BC448E" w14:textId="4133DEB6" w:rsidR="001C5C5D" w:rsidRPr="00AA481E" w:rsidRDefault="001C5C5D" w:rsidP="009D458E">
            <w:pPr>
              <w:keepNext/>
              <w:keepLines/>
              <w:rPr>
                <w:sz w:val="20"/>
                <w:szCs w:val="20"/>
              </w:rPr>
            </w:pPr>
          </w:p>
        </w:tc>
        <w:tc>
          <w:tcPr>
            <w:tcW w:w="2011" w:type="dxa"/>
            <w:gridSpan w:val="2"/>
            <w:tcBorders>
              <w:top w:val="single" w:sz="6" w:space="0" w:color="000000"/>
              <w:right w:val="single" w:sz="4" w:space="0" w:color="auto"/>
            </w:tcBorders>
            <w:vAlign w:val="center"/>
          </w:tcPr>
          <w:p w14:paraId="176308CA" w14:textId="44F63BCC" w:rsidR="001C5C5D" w:rsidRPr="00AA481E" w:rsidRDefault="001C5C5D" w:rsidP="009D458E">
            <w:pPr>
              <w:keepNext/>
              <w:keepLines/>
              <w:jc w:val="center"/>
              <w:rPr>
                <w:sz w:val="20"/>
                <w:szCs w:val="20"/>
              </w:rPr>
            </w:pPr>
          </w:p>
        </w:tc>
      </w:tr>
      <w:tr w:rsidR="001C5C5D" w:rsidRPr="00AA481E" w14:paraId="75011259" w14:textId="77777777" w:rsidTr="001C5C5D">
        <w:trPr>
          <w:cantSplit/>
          <w:trHeight w:val="284"/>
          <w:jc w:val="center"/>
        </w:trPr>
        <w:tc>
          <w:tcPr>
            <w:tcW w:w="2830" w:type="dxa"/>
            <w:vMerge/>
            <w:tcBorders>
              <w:left w:val="single" w:sz="4" w:space="0" w:color="auto"/>
            </w:tcBorders>
            <w:shd w:val="clear" w:color="auto" w:fill="DADFF6"/>
            <w:vAlign w:val="center"/>
          </w:tcPr>
          <w:p w14:paraId="231F3944" w14:textId="77777777" w:rsidR="001C5C5D" w:rsidRPr="00C93EA7" w:rsidRDefault="001C5C5D" w:rsidP="00C93EA7">
            <w:pPr>
              <w:keepNext/>
              <w:keepLines/>
              <w:spacing w:before="60" w:after="60"/>
              <w:ind w:left="113" w:right="113"/>
              <w:rPr>
                <w:b/>
                <w:color w:val="00558C"/>
                <w:sz w:val="20"/>
              </w:rPr>
            </w:pPr>
          </w:p>
        </w:tc>
        <w:tc>
          <w:tcPr>
            <w:tcW w:w="2127" w:type="dxa"/>
            <w:tcBorders>
              <w:top w:val="single" w:sz="6" w:space="0" w:color="000000"/>
            </w:tcBorders>
            <w:vAlign w:val="center"/>
          </w:tcPr>
          <w:p w14:paraId="7FE4AE3B" w14:textId="6CCA06BC" w:rsidR="001C5C5D" w:rsidRDefault="001C5C5D" w:rsidP="009D458E">
            <w:pPr>
              <w:keepNext/>
              <w:keepLines/>
              <w:rPr>
                <w:sz w:val="20"/>
                <w:szCs w:val="20"/>
              </w:rPr>
            </w:pPr>
          </w:p>
        </w:tc>
        <w:tc>
          <w:tcPr>
            <w:tcW w:w="1984" w:type="dxa"/>
            <w:tcBorders>
              <w:top w:val="single" w:sz="6" w:space="0" w:color="000000"/>
            </w:tcBorders>
            <w:vAlign w:val="center"/>
          </w:tcPr>
          <w:p w14:paraId="02FD070C" w14:textId="77777777" w:rsidR="001C5C5D" w:rsidRPr="00AA481E" w:rsidRDefault="001C5C5D" w:rsidP="009D458E">
            <w:pPr>
              <w:keepNext/>
              <w:keepLines/>
              <w:rPr>
                <w:sz w:val="20"/>
                <w:szCs w:val="20"/>
              </w:rPr>
            </w:pPr>
          </w:p>
        </w:tc>
        <w:tc>
          <w:tcPr>
            <w:tcW w:w="2011" w:type="dxa"/>
            <w:gridSpan w:val="2"/>
            <w:tcBorders>
              <w:top w:val="single" w:sz="6" w:space="0" w:color="000000"/>
              <w:right w:val="single" w:sz="4" w:space="0" w:color="auto"/>
            </w:tcBorders>
            <w:vAlign w:val="center"/>
          </w:tcPr>
          <w:p w14:paraId="40040358" w14:textId="77777777" w:rsidR="001C5C5D" w:rsidRPr="00AA481E" w:rsidRDefault="001C5C5D" w:rsidP="009D458E">
            <w:pPr>
              <w:keepNext/>
              <w:keepLines/>
              <w:jc w:val="center"/>
              <w:rPr>
                <w:sz w:val="20"/>
                <w:szCs w:val="20"/>
              </w:rPr>
            </w:pPr>
          </w:p>
        </w:tc>
      </w:tr>
      <w:tr w:rsidR="001C5C5D" w:rsidRPr="00AA481E" w14:paraId="61FB46C9" w14:textId="77777777" w:rsidTr="001C5C5D">
        <w:trPr>
          <w:cantSplit/>
          <w:trHeight w:val="284"/>
          <w:jc w:val="center"/>
        </w:trPr>
        <w:tc>
          <w:tcPr>
            <w:tcW w:w="2830" w:type="dxa"/>
            <w:vMerge w:val="restart"/>
            <w:tcBorders>
              <w:top w:val="single" w:sz="6" w:space="0" w:color="000000"/>
              <w:left w:val="single" w:sz="4" w:space="0" w:color="auto"/>
            </w:tcBorders>
            <w:shd w:val="clear" w:color="auto" w:fill="DADFF6"/>
            <w:vAlign w:val="center"/>
          </w:tcPr>
          <w:p w14:paraId="5308DDFE" w14:textId="3C249E3D" w:rsidR="001C5C5D" w:rsidRPr="00C93EA7" w:rsidRDefault="001C5C5D" w:rsidP="00C93EA7">
            <w:pPr>
              <w:keepNext/>
              <w:keepLines/>
              <w:spacing w:before="60" w:after="60"/>
              <w:ind w:left="113" w:right="113"/>
              <w:rPr>
                <w:b/>
                <w:color w:val="00558C"/>
                <w:sz w:val="20"/>
              </w:rPr>
            </w:pPr>
            <w:r w:rsidRPr="00C93EA7">
              <w:rPr>
                <w:b/>
                <w:color w:val="00558C"/>
                <w:sz w:val="20"/>
              </w:rPr>
              <w:t>Port with berths and anchorages</w:t>
            </w:r>
          </w:p>
        </w:tc>
        <w:tc>
          <w:tcPr>
            <w:tcW w:w="2127" w:type="dxa"/>
            <w:tcBorders>
              <w:top w:val="single" w:sz="6" w:space="0" w:color="000000"/>
              <w:bottom w:val="single" w:sz="6" w:space="0" w:color="000000"/>
            </w:tcBorders>
            <w:vAlign w:val="center"/>
          </w:tcPr>
          <w:p w14:paraId="2A4E1E03" w14:textId="1F762003" w:rsidR="001C5C5D" w:rsidRPr="00AA481E" w:rsidRDefault="001C5C5D" w:rsidP="00C93EA7">
            <w:pPr>
              <w:keepNext/>
              <w:keepLines/>
              <w:jc w:val="center"/>
              <w:rPr>
                <w:sz w:val="20"/>
                <w:szCs w:val="20"/>
              </w:rPr>
            </w:pPr>
          </w:p>
        </w:tc>
        <w:tc>
          <w:tcPr>
            <w:tcW w:w="1984" w:type="dxa"/>
            <w:tcBorders>
              <w:top w:val="single" w:sz="6" w:space="0" w:color="000000"/>
              <w:bottom w:val="single" w:sz="6" w:space="0" w:color="000000"/>
            </w:tcBorders>
            <w:vAlign w:val="center"/>
          </w:tcPr>
          <w:p w14:paraId="2B9DDF18" w14:textId="05845326" w:rsidR="001C5C5D" w:rsidRPr="00AA481E" w:rsidRDefault="001C5C5D" w:rsidP="00C93EA7">
            <w:pPr>
              <w:keepNext/>
              <w:keepLines/>
              <w:rPr>
                <w:sz w:val="20"/>
                <w:szCs w:val="20"/>
              </w:rPr>
            </w:pPr>
          </w:p>
        </w:tc>
        <w:tc>
          <w:tcPr>
            <w:tcW w:w="2011" w:type="dxa"/>
            <w:gridSpan w:val="2"/>
            <w:tcBorders>
              <w:top w:val="single" w:sz="6" w:space="0" w:color="000000"/>
              <w:bottom w:val="single" w:sz="6" w:space="0" w:color="000000"/>
              <w:right w:val="single" w:sz="4" w:space="0" w:color="auto"/>
            </w:tcBorders>
            <w:vAlign w:val="center"/>
          </w:tcPr>
          <w:p w14:paraId="0D03B31E" w14:textId="6EDDF74F" w:rsidR="001C5C5D" w:rsidRPr="00AA481E" w:rsidRDefault="001C5C5D" w:rsidP="00C93EA7">
            <w:pPr>
              <w:keepNext/>
              <w:keepLines/>
              <w:rPr>
                <w:sz w:val="20"/>
                <w:szCs w:val="20"/>
              </w:rPr>
            </w:pPr>
          </w:p>
        </w:tc>
      </w:tr>
      <w:tr w:rsidR="001C5C5D" w:rsidRPr="00AA481E" w14:paraId="1FC2B0DD" w14:textId="77777777" w:rsidTr="001C5C5D">
        <w:trPr>
          <w:cantSplit/>
          <w:trHeight w:val="284"/>
          <w:jc w:val="center"/>
        </w:trPr>
        <w:tc>
          <w:tcPr>
            <w:tcW w:w="2830" w:type="dxa"/>
            <w:vMerge/>
            <w:tcBorders>
              <w:left w:val="single" w:sz="4" w:space="0" w:color="auto"/>
              <w:bottom w:val="single" w:sz="6" w:space="0" w:color="000000"/>
            </w:tcBorders>
            <w:shd w:val="clear" w:color="auto" w:fill="DADFF6"/>
            <w:vAlign w:val="center"/>
          </w:tcPr>
          <w:p w14:paraId="24DDCB6A" w14:textId="77777777" w:rsidR="001C5C5D" w:rsidRPr="00C93EA7" w:rsidRDefault="001C5C5D" w:rsidP="00C93EA7">
            <w:pPr>
              <w:keepNext/>
              <w:keepLines/>
              <w:spacing w:before="60" w:after="60"/>
              <w:ind w:left="113" w:right="113"/>
              <w:rPr>
                <w:b/>
                <w:color w:val="00558C"/>
                <w:sz w:val="20"/>
              </w:rPr>
            </w:pPr>
          </w:p>
        </w:tc>
        <w:tc>
          <w:tcPr>
            <w:tcW w:w="2127" w:type="dxa"/>
            <w:tcBorders>
              <w:top w:val="single" w:sz="6" w:space="0" w:color="000000"/>
              <w:bottom w:val="single" w:sz="6" w:space="0" w:color="000000"/>
            </w:tcBorders>
            <w:vAlign w:val="center"/>
          </w:tcPr>
          <w:p w14:paraId="5D1CE686" w14:textId="77777777" w:rsidR="001C5C5D" w:rsidRPr="00AA481E" w:rsidRDefault="001C5C5D" w:rsidP="00C93EA7">
            <w:pPr>
              <w:keepNext/>
              <w:keepLines/>
              <w:jc w:val="center"/>
              <w:rPr>
                <w:sz w:val="20"/>
                <w:szCs w:val="20"/>
              </w:rPr>
            </w:pPr>
          </w:p>
        </w:tc>
        <w:tc>
          <w:tcPr>
            <w:tcW w:w="1984" w:type="dxa"/>
            <w:tcBorders>
              <w:top w:val="single" w:sz="6" w:space="0" w:color="000000"/>
              <w:bottom w:val="single" w:sz="6" w:space="0" w:color="000000"/>
            </w:tcBorders>
            <w:vAlign w:val="center"/>
          </w:tcPr>
          <w:p w14:paraId="38C47806" w14:textId="77777777" w:rsidR="001C5C5D" w:rsidRPr="00AA481E" w:rsidRDefault="001C5C5D" w:rsidP="00C93EA7">
            <w:pPr>
              <w:keepNext/>
              <w:keepLines/>
              <w:rPr>
                <w:sz w:val="20"/>
                <w:szCs w:val="20"/>
              </w:rPr>
            </w:pPr>
          </w:p>
        </w:tc>
        <w:tc>
          <w:tcPr>
            <w:tcW w:w="2011" w:type="dxa"/>
            <w:gridSpan w:val="2"/>
            <w:tcBorders>
              <w:top w:val="single" w:sz="6" w:space="0" w:color="000000"/>
              <w:bottom w:val="single" w:sz="6" w:space="0" w:color="000000"/>
              <w:right w:val="single" w:sz="4" w:space="0" w:color="auto"/>
            </w:tcBorders>
            <w:vAlign w:val="center"/>
          </w:tcPr>
          <w:p w14:paraId="643D53BF" w14:textId="77777777" w:rsidR="001C5C5D" w:rsidRPr="00AA481E" w:rsidRDefault="001C5C5D" w:rsidP="00C93EA7">
            <w:pPr>
              <w:keepNext/>
              <w:keepLines/>
              <w:rPr>
                <w:sz w:val="20"/>
                <w:szCs w:val="20"/>
              </w:rPr>
            </w:pPr>
          </w:p>
        </w:tc>
      </w:tr>
      <w:tr w:rsidR="001C5C5D" w:rsidRPr="00AA481E" w14:paraId="7C1A16CE" w14:textId="77777777" w:rsidTr="001C5C5D">
        <w:trPr>
          <w:cantSplit/>
          <w:trHeight w:val="284"/>
          <w:jc w:val="center"/>
        </w:trPr>
        <w:tc>
          <w:tcPr>
            <w:tcW w:w="2830" w:type="dxa"/>
            <w:vMerge w:val="restart"/>
            <w:tcBorders>
              <w:top w:val="single" w:sz="6" w:space="0" w:color="000000"/>
              <w:left w:val="single" w:sz="4" w:space="0" w:color="auto"/>
            </w:tcBorders>
            <w:shd w:val="clear" w:color="auto" w:fill="DADFF6"/>
            <w:vAlign w:val="center"/>
          </w:tcPr>
          <w:p w14:paraId="773EEC21" w14:textId="16ECF1B1" w:rsidR="001C5C5D" w:rsidRPr="00C93EA7" w:rsidRDefault="007C7476" w:rsidP="00C93EA7">
            <w:pPr>
              <w:keepNext/>
              <w:keepLines/>
              <w:spacing w:before="60" w:after="60"/>
              <w:ind w:left="113" w:right="113"/>
              <w:rPr>
                <w:b/>
                <w:color w:val="00558C"/>
                <w:sz w:val="20"/>
              </w:rPr>
            </w:pPr>
            <w:r>
              <w:rPr>
                <w:b/>
                <w:color w:val="00558C"/>
                <w:sz w:val="20"/>
              </w:rPr>
              <w:t>Port</w:t>
            </w:r>
            <w:r w:rsidRPr="00C93EA7">
              <w:rPr>
                <w:b/>
                <w:color w:val="00558C"/>
                <w:sz w:val="20"/>
              </w:rPr>
              <w:t xml:space="preserve"> </w:t>
            </w:r>
            <w:r w:rsidR="001C5C5D" w:rsidRPr="00C93EA7">
              <w:rPr>
                <w:b/>
                <w:color w:val="00558C"/>
                <w:sz w:val="20"/>
              </w:rPr>
              <w:t xml:space="preserve">approach </w:t>
            </w:r>
          </w:p>
        </w:tc>
        <w:tc>
          <w:tcPr>
            <w:tcW w:w="2127" w:type="dxa"/>
            <w:tcBorders>
              <w:top w:val="single" w:sz="6" w:space="0" w:color="000000"/>
              <w:bottom w:val="single" w:sz="6" w:space="0" w:color="000000"/>
            </w:tcBorders>
            <w:vAlign w:val="center"/>
          </w:tcPr>
          <w:p w14:paraId="43F5976A" w14:textId="2EB27A68" w:rsidR="001C5C5D" w:rsidRPr="00AA481E" w:rsidRDefault="001C5C5D" w:rsidP="00C93EA7">
            <w:pPr>
              <w:keepNext/>
              <w:keepLines/>
              <w:jc w:val="center"/>
              <w:rPr>
                <w:sz w:val="20"/>
                <w:szCs w:val="20"/>
              </w:rPr>
            </w:pPr>
          </w:p>
        </w:tc>
        <w:tc>
          <w:tcPr>
            <w:tcW w:w="1984" w:type="dxa"/>
            <w:tcBorders>
              <w:top w:val="single" w:sz="6" w:space="0" w:color="000000"/>
              <w:bottom w:val="single" w:sz="6" w:space="0" w:color="000000"/>
            </w:tcBorders>
            <w:vAlign w:val="center"/>
          </w:tcPr>
          <w:p w14:paraId="3FBE86DD" w14:textId="77777777" w:rsidR="001C5C5D" w:rsidRPr="00AA481E" w:rsidRDefault="001C5C5D" w:rsidP="00C93EA7">
            <w:pPr>
              <w:keepNext/>
              <w:keepLines/>
              <w:rPr>
                <w:sz w:val="20"/>
                <w:szCs w:val="20"/>
              </w:rPr>
            </w:pPr>
          </w:p>
        </w:tc>
        <w:tc>
          <w:tcPr>
            <w:tcW w:w="2011" w:type="dxa"/>
            <w:gridSpan w:val="2"/>
            <w:tcBorders>
              <w:top w:val="single" w:sz="6" w:space="0" w:color="000000"/>
              <w:bottom w:val="single" w:sz="6" w:space="0" w:color="000000"/>
              <w:right w:val="single" w:sz="4" w:space="0" w:color="auto"/>
            </w:tcBorders>
            <w:vAlign w:val="center"/>
          </w:tcPr>
          <w:p w14:paraId="0B489F76" w14:textId="77777777" w:rsidR="001C5C5D" w:rsidRPr="00AA481E" w:rsidRDefault="001C5C5D" w:rsidP="00C93EA7">
            <w:pPr>
              <w:keepNext/>
              <w:keepLines/>
              <w:rPr>
                <w:sz w:val="20"/>
                <w:szCs w:val="20"/>
              </w:rPr>
            </w:pPr>
          </w:p>
        </w:tc>
      </w:tr>
      <w:tr w:rsidR="001C5C5D" w:rsidRPr="00AA481E" w14:paraId="5FEDFA37" w14:textId="77777777" w:rsidTr="001C5C5D">
        <w:trPr>
          <w:cantSplit/>
          <w:trHeight w:val="284"/>
          <w:jc w:val="center"/>
        </w:trPr>
        <w:tc>
          <w:tcPr>
            <w:tcW w:w="2830" w:type="dxa"/>
            <w:vMerge/>
            <w:tcBorders>
              <w:left w:val="single" w:sz="4" w:space="0" w:color="auto"/>
              <w:bottom w:val="single" w:sz="6" w:space="0" w:color="000000"/>
            </w:tcBorders>
            <w:shd w:val="clear" w:color="auto" w:fill="DADFF6"/>
            <w:vAlign w:val="center"/>
          </w:tcPr>
          <w:p w14:paraId="56492FB0" w14:textId="77777777" w:rsidR="001C5C5D" w:rsidRPr="00C93EA7" w:rsidRDefault="001C5C5D" w:rsidP="00C93EA7">
            <w:pPr>
              <w:keepNext/>
              <w:keepLines/>
              <w:spacing w:before="60" w:after="60"/>
              <w:ind w:left="113" w:right="113"/>
              <w:rPr>
                <w:b/>
                <w:color w:val="00558C"/>
                <w:sz w:val="20"/>
              </w:rPr>
            </w:pPr>
          </w:p>
        </w:tc>
        <w:tc>
          <w:tcPr>
            <w:tcW w:w="2127" w:type="dxa"/>
            <w:tcBorders>
              <w:top w:val="single" w:sz="6" w:space="0" w:color="000000"/>
              <w:bottom w:val="single" w:sz="6" w:space="0" w:color="000000"/>
            </w:tcBorders>
            <w:vAlign w:val="center"/>
          </w:tcPr>
          <w:p w14:paraId="241A53AE" w14:textId="77777777" w:rsidR="001C5C5D" w:rsidRPr="00AA481E" w:rsidRDefault="001C5C5D" w:rsidP="00C93EA7">
            <w:pPr>
              <w:keepNext/>
              <w:keepLines/>
              <w:jc w:val="center"/>
              <w:rPr>
                <w:sz w:val="20"/>
                <w:szCs w:val="20"/>
              </w:rPr>
            </w:pPr>
          </w:p>
        </w:tc>
        <w:tc>
          <w:tcPr>
            <w:tcW w:w="1984" w:type="dxa"/>
            <w:tcBorders>
              <w:top w:val="single" w:sz="6" w:space="0" w:color="000000"/>
              <w:bottom w:val="single" w:sz="6" w:space="0" w:color="000000"/>
            </w:tcBorders>
            <w:vAlign w:val="center"/>
          </w:tcPr>
          <w:p w14:paraId="21090BBC" w14:textId="77777777" w:rsidR="001C5C5D" w:rsidRPr="00AA481E" w:rsidRDefault="001C5C5D" w:rsidP="00C93EA7">
            <w:pPr>
              <w:keepNext/>
              <w:keepLines/>
              <w:rPr>
                <w:sz w:val="20"/>
                <w:szCs w:val="20"/>
              </w:rPr>
            </w:pPr>
          </w:p>
        </w:tc>
        <w:tc>
          <w:tcPr>
            <w:tcW w:w="2011" w:type="dxa"/>
            <w:gridSpan w:val="2"/>
            <w:tcBorders>
              <w:top w:val="single" w:sz="6" w:space="0" w:color="000000"/>
              <w:bottom w:val="single" w:sz="6" w:space="0" w:color="000000"/>
              <w:right w:val="single" w:sz="4" w:space="0" w:color="auto"/>
            </w:tcBorders>
            <w:vAlign w:val="center"/>
          </w:tcPr>
          <w:p w14:paraId="7313F6BF" w14:textId="77777777" w:rsidR="001C5C5D" w:rsidRPr="00AA481E" w:rsidRDefault="001C5C5D" w:rsidP="00C93EA7">
            <w:pPr>
              <w:keepNext/>
              <w:keepLines/>
              <w:rPr>
                <w:sz w:val="20"/>
                <w:szCs w:val="20"/>
              </w:rPr>
            </w:pPr>
          </w:p>
        </w:tc>
      </w:tr>
      <w:tr w:rsidR="001C5C5D" w:rsidRPr="00AA481E" w14:paraId="5DD2B964" w14:textId="77777777" w:rsidTr="001C5C5D">
        <w:trPr>
          <w:cantSplit/>
          <w:trHeight w:val="284"/>
          <w:jc w:val="center"/>
        </w:trPr>
        <w:tc>
          <w:tcPr>
            <w:tcW w:w="2830" w:type="dxa"/>
            <w:vMerge w:val="restart"/>
            <w:tcBorders>
              <w:top w:val="single" w:sz="6" w:space="0" w:color="000000"/>
              <w:left w:val="single" w:sz="4" w:space="0" w:color="auto"/>
            </w:tcBorders>
            <w:shd w:val="clear" w:color="auto" w:fill="DADFF6"/>
            <w:vAlign w:val="center"/>
          </w:tcPr>
          <w:p w14:paraId="5758C0CC" w14:textId="3D9FC19A" w:rsidR="001C5C5D" w:rsidRPr="00C93EA7" w:rsidRDefault="001C5C5D" w:rsidP="00C93EA7">
            <w:pPr>
              <w:keepNext/>
              <w:keepLines/>
              <w:spacing w:before="60" w:after="60"/>
              <w:ind w:left="113" w:right="113"/>
              <w:rPr>
                <w:b/>
                <w:color w:val="00558C"/>
                <w:sz w:val="20"/>
              </w:rPr>
            </w:pPr>
            <w:r w:rsidRPr="00C93EA7">
              <w:rPr>
                <w:b/>
                <w:color w:val="00558C"/>
                <w:sz w:val="20"/>
              </w:rPr>
              <w:t>Coastal, including shipping lanes</w:t>
            </w:r>
          </w:p>
        </w:tc>
        <w:tc>
          <w:tcPr>
            <w:tcW w:w="2127" w:type="dxa"/>
            <w:tcBorders>
              <w:top w:val="single" w:sz="6" w:space="0" w:color="000000"/>
              <w:bottom w:val="single" w:sz="6" w:space="0" w:color="000000"/>
            </w:tcBorders>
            <w:vAlign w:val="center"/>
          </w:tcPr>
          <w:p w14:paraId="02E92D14" w14:textId="1E04C685" w:rsidR="001C5C5D" w:rsidRPr="00AA481E" w:rsidRDefault="001C5C5D" w:rsidP="00C93EA7">
            <w:pPr>
              <w:keepNext/>
              <w:keepLines/>
              <w:jc w:val="center"/>
              <w:rPr>
                <w:sz w:val="20"/>
                <w:szCs w:val="20"/>
              </w:rPr>
            </w:pPr>
          </w:p>
        </w:tc>
        <w:tc>
          <w:tcPr>
            <w:tcW w:w="1984" w:type="dxa"/>
            <w:tcBorders>
              <w:top w:val="single" w:sz="6" w:space="0" w:color="000000"/>
              <w:bottom w:val="single" w:sz="6" w:space="0" w:color="000000"/>
            </w:tcBorders>
            <w:vAlign w:val="center"/>
          </w:tcPr>
          <w:p w14:paraId="4672F902" w14:textId="77777777" w:rsidR="001C5C5D" w:rsidRPr="00AA481E" w:rsidRDefault="001C5C5D" w:rsidP="00C93EA7">
            <w:pPr>
              <w:keepNext/>
              <w:keepLines/>
              <w:rPr>
                <w:sz w:val="20"/>
                <w:szCs w:val="20"/>
              </w:rPr>
            </w:pPr>
          </w:p>
        </w:tc>
        <w:tc>
          <w:tcPr>
            <w:tcW w:w="2011" w:type="dxa"/>
            <w:gridSpan w:val="2"/>
            <w:tcBorders>
              <w:top w:val="single" w:sz="6" w:space="0" w:color="000000"/>
              <w:bottom w:val="single" w:sz="6" w:space="0" w:color="000000"/>
              <w:right w:val="single" w:sz="4" w:space="0" w:color="auto"/>
            </w:tcBorders>
            <w:vAlign w:val="center"/>
          </w:tcPr>
          <w:p w14:paraId="43C7AA07" w14:textId="77777777" w:rsidR="001C5C5D" w:rsidRPr="00AA481E" w:rsidRDefault="001C5C5D" w:rsidP="00C93EA7">
            <w:pPr>
              <w:keepNext/>
              <w:keepLines/>
              <w:rPr>
                <w:sz w:val="20"/>
                <w:szCs w:val="20"/>
              </w:rPr>
            </w:pPr>
          </w:p>
        </w:tc>
      </w:tr>
      <w:tr w:rsidR="001C5C5D" w:rsidRPr="00AA481E" w14:paraId="1B4D6A6F" w14:textId="77777777" w:rsidTr="001C5C5D">
        <w:trPr>
          <w:cantSplit/>
          <w:trHeight w:val="284"/>
          <w:jc w:val="center"/>
        </w:trPr>
        <w:tc>
          <w:tcPr>
            <w:tcW w:w="2830" w:type="dxa"/>
            <w:vMerge/>
            <w:tcBorders>
              <w:left w:val="single" w:sz="4" w:space="0" w:color="auto"/>
              <w:bottom w:val="single" w:sz="6" w:space="0" w:color="000000"/>
            </w:tcBorders>
            <w:shd w:val="clear" w:color="auto" w:fill="DADFF6"/>
            <w:vAlign w:val="center"/>
          </w:tcPr>
          <w:p w14:paraId="08CA4CB6" w14:textId="77777777" w:rsidR="001C5C5D" w:rsidRPr="00C93EA7" w:rsidRDefault="001C5C5D" w:rsidP="00C93EA7">
            <w:pPr>
              <w:keepNext/>
              <w:keepLines/>
              <w:spacing w:before="60" w:after="60"/>
              <w:ind w:left="113" w:right="113"/>
              <w:rPr>
                <w:b/>
                <w:color w:val="00558C"/>
                <w:sz w:val="20"/>
              </w:rPr>
            </w:pPr>
          </w:p>
        </w:tc>
        <w:tc>
          <w:tcPr>
            <w:tcW w:w="2127" w:type="dxa"/>
            <w:tcBorders>
              <w:top w:val="single" w:sz="6" w:space="0" w:color="000000"/>
              <w:bottom w:val="single" w:sz="6" w:space="0" w:color="000000"/>
            </w:tcBorders>
            <w:vAlign w:val="center"/>
          </w:tcPr>
          <w:p w14:paraId="5AAAEFBF" w14:textId="77777777" w:rsidR="001C5C5D" w:rsidRPr="00AA481E" w:rsidRDefault="001C5C5D" w:rsidP="00C93EA7">
            <w:pPr>
              <w:keepNext/>
              <w:keepLines/>
              <w:jc w:val="center"/>
              <w:rPr>
                <w:sz w:val="20"/>
                <w:szCs w:val="20"/>
              </w:rPr>
            </w:pPr>
          </w:p>
        </w:tc>
        <w:tc>
          <w:tcPr>
            <w:tcW w:w="1984" w:type="dxa"/>
            <w:tcBorders>
              <w:top w:val="single" w:sz="6" w:space="0" w:color="000000"/>
              <w:bottom w:val="single" w:sz="6" w:space="0" w:color="000000"/>
            </w:tcBorders>
            <w:vAlign w:val="center"/>
          </w:tcPr>
          <w:p w14:paraId="6ABC51B1" w14:textId="77777777" w:rsidR="001C5C5D" w:rsidRPr="00AA481E" w:rsidRDefault="001C5C5D" w:rsidP="00C93EA7">
            <w:pPr>
              <w:keepNext/>
              <w:keepLines/>
              <w:rPr>
                <w:sz w:val="20"/>
                <w:szCs w:val="20"/>
              </w:rPr>
            </w:pPr>
          </w:p>
        </w:tc>
        <w:tc>
          <w:tcPr>
            <w:tcW w:w="2011" w:type="dxa"/>
            <w:gridSpan w:val="2"/>
            <w:tcBorders>
              <w:top w:val="single" w:sz="6" w:space="0" w:color="000000"/>
              <w:bottom w:val="single" w:sz="6" w:space="0" w:color="000000"/>
              <w:right w:val="single" w:sz="4" w:space="0" w:color="auto"/>
            </w:tcBorders>
            <w:vAlign w:val="center"/>
          </w:tcPr>
          <w:p w14:paraId="5596F54D" w14:textId="77777777" w:rsidR="001C5C5D" w:rsidRPr="00AA481E" w:rsidRDefault="001C5C5D" w:rsidP="00C93EA7">
            <w:pPr>
              <w:keepNext/>
              <w:keepLines/>
              <w:rPr>
                <w:sz w:val="20"/>
                <w:szCs w:val="20"/>
              </w:rPr>
            </w:pPr>
          </w:p>
        </w:tc>
      </w:tr>
      <w:tr w:rsidR="001C5C5D" w:rsidRPr="00AA481E" w14:paraId="6A2A8AD6" w14:textId="77777777" w:rsidTr="001C5C5D">
        <w:trPr>
          <w:cantSplit/>
          <w:trHeight w:val="284"/>
          <w:jc w:val="center"/>
        </w:trPr>
        <w:tc>
          <w:tcPr>
            <w:tcW w:w="2830" w:type="dxa"/>
            <w:vMerge w:val="restart"/>
            <w:tcBorders>
              <w:top w:val="single" w:sz="6" w:space="0" w:color="000000"/>
              <w:left w:val="single" w:sz="4" w:space="0" w:color="auto"/>
            </w:tcBorders>
            <w:shd w:val="clear" w:color="auto" w:fill="DADFF6"/>
            <w:vAlign w:val="center"/>
          </w:tcPr>
          <w:p w14:paraId="2F695667" w14:textId="34D30DC8" w:rsidR="001C5C5D" w:rsidRPr="00C93EA7" w:rsidRDefault="001C5C5D" w:rsidP="00C93EA7">
            <w:pPr>
              <w:keepNext/>
              <w:keepLines/>
              <w:spacing w:before="60" w:after="60"/>
              <w:ind w:left="113" w:right="113"/>
              <w:rPr>
                <w:b/>
                <w:color w:val="00558C"/>
                <w:sz w:val="20"/>
              </w:rPr>
            </w:pPr>
            <w:r w:rsidRPr="00C93EA7">
              <w:rPr>
                <w:b/>
                <w:color w:val="00558C"/>
                <w:sz w:val="20"/>
              </w:rPr>
              <w:t>Off-shore installations, like platforms and windfarms</w:t>
            </w:r>
          </w:p>
        </w:tc>
        <w:tc>
          <w:tcPr>
            <w:tcW w:w="2127" w:type="dxa"/>
            <w:tcBorders>
              <w:top w:val="single" w:sz="6" w:space="0" w:color="000000"/>
              <w:bottom w:val="single" w:sz="6" w:space="0" w:color="000000"/>
            </w:tcBorders>
            <w:vAlign w:val="center"/>
          </w:tcPr>
          <w:p w14:paraId="772473B3" w14:textId="1F9CD323" w:rsidR="001C5C5D" w:rsidRPr="00AA481E" w:rsidRDefault="001C5C5D" w:rsidP="00C93EA7">
            <w:pPr>
              <w:keepNext/>
              <w:keepLines/>
              <w:jc w:val="center"/>
              <w:rPr>
                <w:sz w:val="20"/>
                <w:szCs w:val="20"/>
              </w:rPr>
            </w:pPr>
          </w:p>
        </w:tc>
        <w:tc>
          <w:tcPr>
            <w:tcW w:w="1984" w:type="dxa"/>
            <w:tcBorders>
              <w:top w:val="single" w:sz="6" w:space="0" w:color="000000"/>
              <w:bottom w:val="single" w:sz="6" w:space="0" w:color="000000"/>
            </w:tcBorders>
            <w:vAlign w:val="center"/>
          </w:tcPr>
          <w:p w14:paraId="4C778267" w14:textId="77777777" w:rsidR="001C5C5D" w:rsidRPr="00AA481E" w:rsidRDefault="001C5C5D" w:rsidP="00C93EA7">
            <w:pPr>
              <w:keepNext/>
              <w:keepLines/>
              <w:rPr>
                <w:sz w:val="20"/>
                <w:szCs w:val="20"/>
              </w:rPr>
            </w:pPr>
          </w:p>
        </w:tc>
        <w:tc>
          <w:tcPr>
            <w:tcW w:w="2011" w:type="dxa"/>
            <w:gridSpan w:val="2"/>
            <w:tcBorders>
              <w:top w:val="single" w:sz="6" w:space="0" w:color="000000"/>
              <w:bottom w:val="single" w:sz="6" w:space="0" w:color="000000"/>
              <w:right w:val="single" w:sz="4" w:space="0" w:color="auto"/>
            </w:tcBorders>
            <w:vAlign w:val="center"/>
          </w:tcPr>
          <w:p w14:paraId="1FD2844F" w14:textId="77777777" w:rsidR="001C5C5D" w:rsidRPr="00AA481E" w:rsidRDefault="001C5C5D" w:rsidP="00C93EA7">
            <w:pPr>
              <w:keepNext/>
              <w:keepLines/>
              <w:rPr>
                <w:sz w:val="20"/>
                <w:szCs w:val="20"/>
              </w:rPr>
            </w:pPr>
          </w:p>
        </w:tc>
      </w:tr>
      <w:tr w:rsidR="001C5C5D" w:rsidRPr="00AA481E" w14:paraId="31F7BDD9" w14:textId="77777777" w:rsidTr="001C5C5D">
        <w:trPr>
          <w:cantSplit/>
          <w:trHeight w:val="284"/>
          <w:jc w:val="center"/>
        </w:trPr>
        <w:tc>
          <w:tcPr>
            <w:tcW w:w="2830" w:type="dxa"/>
            <w:vMerge/>
            <w:tcBorders>
              <w:left w:val="single" w:sz="4" w:space="0" w:color="auto"/>
              <w:bottom w:val="single" w:sz="6" w:space="0" w:color="000000"/>
            </w:tcBorders>
            <w:shd w:val="clear" w:color="auto" w:fill="DADFF6"/>
            <w:vAlign w:val="center"/>
          </w:tcPr>
          <w:p w14:paraId="642B6BDC" w14:textId="77777777" w:rsidR="001C5C5D" w:rsidRPr="00456D4A" w:rsidRDefault="001C5C5D" w:rsidP="00C93EA7">
            <w:pPr>
              <w:keepNext/>
              <w:keepLines/>
              <w:spacing w:before="60" w:after="60"/>
              <w:ind w:left="113" w:right="113"/>
              <w:rPr>
                <w:sz w:val="16"/>
                <w:szCs w:val="16"/>
              </w:rPr>
            </w:pPr>
          </w:p>
        </w:tc>
        <w:tc>
          <w:tcPr>
            <w:tcW w:w="2127" w:type="dxa"/>
            <w:tcBorders>
              <w:top w:val="single" w:sz="6" w:space="0" w:color="000000"/>
              <w:bottom w:val="single" w:sz="6" w:space="0" w:color="000000"/>
            </w:tcBorders>
            <w:vAlign w:val="center"/>
          </w:tcPr>
          <w:p w14:paraId="510A9917" w14:textId="77777777" w:rsidR="001C5C5D" w:rsidRPr="00AA481E" w:rsidRDefault="001C5C5D" w:rsidP="00C93EA7">
            <w:pPr>
              <w:keepNext/>
              <w:keepLines/>
              <w:jc w:val="center"/>
              <w:rPr>
                <w:sz w:val="20"/>
                <w:szCs w:val="20"/>
              </w:rPr>
            </w:pPr>
          </w:p>
        </w:tc>
        <w:tc>
          <w:tcPr>
            <w:tcW w:w="1984" w:type="dxa"/>
            <w:tcBorders>
              <w:top w:val="single" w:sz="6" w:space="0" w:color="000000"/>
              <w:bottom w:val="single" w:sz="6" w:space="0" w:color="000000"/>
            </w:tcBorders>
            <w:vAlign w:val="center"/>
          </w:tcPr>
          <w:p w14:paraId="1E9FD9DB" w14:textId="77777777" w:rsidR="001C5C5D" w:rsidRPr="00AA481E" w:rsidRDefault="001C5C5D" w:rsidP="00C93EA7">
            <w:pPr>
              <w:keepNext/>
              <w:keepLines/>
              <w:rPr>
                <w:sz w:val="20"/>
                <w:szCs w:val="20"/>
              </w:rPr>
            </w:pPr>
          </w:p>
        </w:tc>
        <w:tc>
          <w:tcPr>
            <w:tcW w:w="2011" w:type="dxa"/>
            <w:gridSpan w:val="2"/>
            <w:tcBorders>
              <w:top w:val="single" w:sz="6" w:space="0" w:color="000000"/>
              <w:bottom w:val="single" w:sz="6" w:space="0" w:color="000000"/>
              <w:right w:val="single" w:sz="4" w:space="0" w:color="auto"/>
            </w:tcBorders>
            <w:vAlign w:val="center"/>
          </w:tcPr>
          <w:p w14:paraId="75755982" w14:textId="77777777" w:rsidR="001C5C5D" w:rsidRPr="00AA481E" w:rsidRDefault="001C5C5D" w:rsidP="00C93EA7">
            <w:pPr>
              <w:keepNext/>
              <w:keepLines/>
              <w:rPr>
                <w:sz w:val="20"/>
                <w:szCs w:val="20"/>
              </w:rPr>
            </w:pPr>
          </w:p>
        </w:tc>
      </w:tr>
    </w:tbl>
    <w:p w14:paraId="4B03874F" w14:textId="6D96070E" w:rsidR="00E940FA" w:rsidRDefault="00E940FA" w:rsidP="00E940FA">
      <w:pPr>
        <w:pStyle w:val="BodyText"/>
      </w:pPr>
    </w:p>
    <w:p w14:paraId="02E85749" w14:textId="74A7A095" w:rsidR="007C7476" w:rsidRPr="007C7476" w:rsidRDefault="007C7476" w:rsidP="007C7476">
      <w:pPr>
        <w:pStyle w:val="BodyText"/>
        <w:rPr>
          <w:highlight w:val="yellow"/>
        </w:rPr>
      </w:pPr>
      <w:r w:rsidRPr="007C7476">
        <w:rPr>
          <w:highlight w:val="yellow"/>
        </w:rPr>
        <w:t>To be further developed, remarks are that types of target should include larger vessel especially for port approach and coastal area. Their main target is vessels larger than IALA Target 4.</w:t>
      </w:r>
    </w:p>
    <w:p w14:paraId="2DEA9697" w14:textId="7ABF90BC" w:rsidR="007C7476" w:rsidRPr="007C7476" w:rsidRDefault="007C7476" w:rsidP="007C7476">
      <w:pPr>
        <w:pStyle w:val="BodyText"/>
        <w:rPr>
          <w:highlight w:val="yellow"/>
        </w:rPr>
      </w:pPr>
      <w:r w:rsidRPr="007C7476">
        <w:rPr>
          <w:highlight w:val="yellow"/>
        </w:rPr>
        <w:t xml:space="preserve">It is suggested to break down range and azimuth into 2 </w:t>
      </w:r>
      <w:r w:rsidR="00BD5932" w:rsidRPr="007C7476">
        <w:rPr>
          <w:highlight w:val="yellow"/>
        </w:rPr>
        <w:t>separated figure</w:t>
      </w:r>
      <w:r w:rsidR="00BD5932">
        <w:rPr>
          <w:highlight w:val="yellow"/>
        </w:rPr>
        <w:t>s</w:t>
      </w:r>
      <w:r w:rsidRPr="007C7476">
        <w:rPr>
          <w:highlight w:val="yellow"/>
        </w:rPr>
        <w:t xml:space="preserve">. </w:t>
      </w:r>
    </w:p>
    <w:p w14:paraId="2F998438" w14:textId="2A967708" w:rsidR="007C7476" w:rsidRPr="00E940FA" w:rsidRDefault="007C7476" w:rsidP="007C7476">
      <w:pPr>
        <w:pStyle w:val="BodyText"/>
      </w:pPr>
      <w:r w:rsidRPr="007C7476">
        <w:rPr>
          <w:highlight w:val="yellow"/>
        </w:rPr>
        <w:t>It is suggested to add parameters for IALA Target 4 with 1km, 10km and 12NM. If it will be described only in angle, the determined distance will not necessary.</w:t>
      </w:r>
    </w:p>
    <w:p w14:paraId="19DD75C7" w14:textId="02DE5DF2" w:rsidR="00E940FA" w:rsidRDefault="00E940FA" w:rsidP="00E940FA">
      <w:pPr>
        <w:pStyle w:val="Heading3"/>
      </w:pPr>
      <w:bookmarkStart w:id="47" w:name="_Toc80189033"/>
      <w:r w:rsidRPr="00B21B99">
        <w:t xml:space="preserve">Target </w:t>
      </w:r>
      <w:r>
        <w:t xml:space="preserve">Positional </w:t>
      </w:r>
      <w:r w:rsidRPr="00B21B99">
        <w:t>Accuracy</w:t>
      </w:r>
      <w:bookmarkEnd w:id="47"/>
      <w:r w:rsidRPr="006355A9">
        <w:t xml:space="preserve"> </w:t>
      </w:r>
    </w:p>
    <w:p w14:paraId="552F936D" w14:textId="77777777" w:rsidR="000B39C9" w:rsidRDefault="000B39C9" w:rsidP="000B39C9">
      <w:pPr>
        <w:pStyle w:val="BodyText"/>
      </w:pPr>
      <w:r>
        <w:t>Target Positional Accuracy should be based upon the results of the risk assessment and the purpose of the VTS.</w:t>
      </w:r>
    </w:p>
    <w:p w14:paraId="1D378CC6" w14:textId="77777777" w:rsidR="000B39C9" w:rsidRDefault="000B39C9" w:rsidP="000B39C9">
      <w:pPr>
        <w:pStyle w:val="BodyText"/>
      </w:pPr>
      <w:r>
        <w:t>The operational requirements in terms of accuracy should consider:</w:t>
      </w:r>
    </w:p>
    <w:p w14:paraId="7720490A" w14:textId="77777777" w:rsidR="000B39C9" w:rsidRDefault="000B39C9" w:rsidP="005B6D18">
      <w:pPr>
        <w:pStyle w:val="BodyText"/>
        <w:numPr>
          <w:ilvl w:val="0"/>
          <w:numId w:val="24"/>
        </w:numPr>
        <w:jc w:val="left"/>
      </w:pPr>
      <w:r>
        <w:t>limitations of ships in the VTS area that may impose restrictions on the navigation of other ships (e.g. manoeuvrability), or any other potential hindrances.</w:t>
      </w:r>
    </w:p>
    <w:p w14:paraId="2C9EFEEB" w14:textId="77777777" w:rsidR="000B39C9" w:rsidRDefault="000B39C9" w:rsidP="005B6D18">
      <w:pPr>
        <w:pStyle w:val="BodyText"/>
        <w:numPr>
          <w:ilvl w:val="0"/>
          <w:numId w:val="24"/>
        </w:numPr>
        <w:jc w:val="left"/>
      </w:pPr>
      <w:r>
        <w:t>VTS space allocation.</w:t>
      </w:r>
    </w:p>
    <w:p w14:paraId="6AA641A1" w14:textId="77777777" w:rsidR="000B39C9" w:rsidRDefault="000B39C9" w:rsidP="005B6D18">
      <w:pPr>
        <w:pStyle w:val="BodyText"/>
        <w:numPr>
          <w:ilvl w:val="0"/>
          <w:numId w:val="24"/>
        </w:numPr>
        <w:jc w:val="left"/>
      </w:pPr>
      <w:r>
        <w:t xml:space="preserve">route advice.  </w:t>
      </w:r>
    </w:p>
    <w:p w14:paraId="0730A98A" w14:textId="77777777" w:rsidR="000B39C9" w:rsidRDefault="000B39C9" w:rsidP="005B6D18">
      <w:pPr>
        <w:pStyle w:val="BodyText"/>
        <w:numPr>
          <w:ilvl w:val="0"/>
          <w:numId w:val="24"/>
        </w:numPr>
        <w:jc w:val="left"/>
      </w:pPr>
      <w:r>
        <w:t>navigation assistance.</w:t>
      </w:r>
    </w:p>
    <w:p w14:paraId="70E4C3C2" w14:textId="77777777" w:rsidR="000B39C9" w:rsidRDefault="000B39C9" w:rsidP="005B6D18">
      <w:pPr>
        <w:pStyle w:val="BodyText"/>
        <w:numPr>
          <w:ilvl w:val="0"/>
          <w:numId w:val="24"/>
        </w:numPr>
        <w:jc w:val="left"/>
      </w:pPr>
      <w:r>
        <w:t>responding to unsafe situations.</w:t>
      </w:r>
    </w:p>
    <w:p w14:paraId="27C6BC32" w14:textId="071533C1" w:rsidR="000B39C9" w:rsidRDefault="00CD1576" w:rsidP="00CD1576">
      <w:pPr>
        <w:pStyle w:val="BodyText"/>
        <w:jc w:val="left"/>
      </w:pPr>
      <w:r>
        <w:t xml:space="preserve">All I a </w:t>
      </w:r>
      <w:r w:rsidR="000B39C9">
        <w:t>timely manner</w:t>
      </w:r>
    </w:p>
    <w:p w14:paraId="6027417B" w14:textId="70CD6AB9" w:rsidR="001A5A58" w:rsidRDefault="001A5A58" w:rsidP="000B39C9">
      <w:pPr>
        <w:pStyle w:val="BodyText"/>
      </w:pPr>
      <w:r>
        <w:t xml:space="preserve">Refer to </w:t>
      </w:r>
      <w:r>
        <w:fldChar w:fldCharType="begin"/>
      </w:r>
      <w:r>
        <w:instrText xml:space="preserve"> REF _Ref78452006 \h </w:instrText>
      </w:r>
      <w:r>
        <w:fldChar w:fldCharType="separate"/>
      </w:r>
      <w:r w:rsidR="00C64EEA" w:rsidRPr="00AA481E">
        <w:rPr>
          <w:bCs/>
          <w:i/>
          <w:color w:val="575756"/>
          <w:lang w:eastAsia="en-GB"/>
        </w:rPr>
        <w:t xml:space="preserve">Table </w:t>
      </w:r>
      <w:r w:rsidR="00C64EEA">
        <w:rPr>
          <w:bCs/>
          <w:i/>
          <w:noProof/>
          <w:color w:val="575756"/>
          <w:lang w:eastAsia="en-GB"/>
        </w:rPr>
        <w:t>3</w:t>
      </w:r>
      <w:r>
        <w:fldChar w:fldCharType="end"/>
      </w:r>
      <w:r w:rsidR="001C5C5D">
        <w:t xml:space="preserve"> for t</w:t>
      </w:r>
      <w:r>
        <w:t xml:space="preserve">ypical requirements for VTS </w:t>
      </w:r>
    </w:p>
    <w:p w14:paraId="269FADD0" w14:textId="3EB4F9F3" w:rsidR="001A5A58" w:rsidRPr="00AA481E" w:rsidRDefault="001A5A58" w:rsidP="001A5A58">
      <w:pPr>
        <w:keepNext/>
        <w:keepLines/>
        <w:tabs>
          <w:tab w:val="num" w:pos="360"/>
          <w:tab w:val="left" w:pos="851"/>
        </w:tabs>
        <w:spacing w:before="240" w:after="240"/>
        <w:ind w:left="567"/>
        <w:jc w:val="center"/>
        <w:rPr>
          <w:bCs/>
          <w:i/>
          <w:color w:val="575756"/>
          <w:sz w:val="22"/>
          <w:lang w:eastAsia="en-GB"/>
        </w:rPr>
      </w:pPr>
      <w:bookmarkStart w:id="48" w:name="_Ref78452006"/>
      <w:r w:rsidRPr="00AA481E">
        <w:rPr>
          <w:bCs/>
          <w:i/>
          <w:color w:val="575756"/>
          <w:sz w:val="22"/>
          <w:lang w:eastAsia="en-GB"/>
        </w:rPr>
        <w:lastRenderedPageBreak/>
        <w:t xml:space="preserve">Table </w:t>
      </w:r>
      <w:r w:rsidRPr="00AA481E">
        <w:rPr>
          <w:color w:val="575756"/>
          <w:sz w:val="22"/>
          <w:lang w:eastAsia="en-GB"/>
        </w:rPr>
        <w:fldChar w:fldCharType="begin"/>
      </w:r>
      <w:r w:rsidRPr="00AA481E">
        <w:rPr>
          <w:bCs/>
          <w:i/>
          <w:color w:val="575756"/>
          <w:sz w:val="22"/>
          <w:lang w:eastAsia="en-GB"/>
        </w:rPr>
        <w:instrText xml:space="preserve"> SEQ Table \* ARABIC </w:instrText>
      </w:r>
      <w:r w:rsidRPr="00AA481E">
        <w:rPr>
          <w:color w:val="575756"/>
          <w:sz w:val="22"/>
          <w:lang w:eastAsia="en-GB"/>
        </w:rPr>
        <w:fldChar w:fldCharType="separate"/>
      </w:r>
      <w:r w:rsidR="008F20D1">
        <w:rPr>
          <w:bCs/>
          <w:i/>
          <w:noProof/>
          <w:color w:val="575756"/>
          <w:sz w:val="22"/>
          <w:lang w:eastAsia="en-GB"/>
        </w:rPr>
        <w:t>3</w:t>
      </w:r>
      <w:r w:rsidRPr="00AA481E">
        <w:rPr>
          <w:color w:val="575756"/>
          <w:sz w:val="22"/>
          <w:lang w:eastAsia="en-GB"/>
        </w:rPr>
        <w:fldChar w:fldCharType="end"/>
      </w:r>
      <w:bookmarkEnd w:id="48"/>
      <w:r w:rsidRPr="00AA481E">
        <w:rPr>
          <w:bCs/>
          <w:i/>
          <w:color w:val="575756"/>
          <w:sz w:val="22"/>
          <w:lang w:eastAsia="en-GB"/>
        </w:rPr>
        <w:t xml:space="preserve"> </w:t>
      </w:r>
      <w:r>
        <w:rPr>
          <w:bCs/>
          <w:i/>
          <w:color w:val="575756"/>
          <w:sz w:val="22"/>
          <w:lang w:eastAsia="en-GB"/>
        </w:rPr>
        <w:t xml:space="preserve">Typical Target Positional Accuracies </w:t>
      </w:r>
      <w:r w:rsidR="00672AA3">
        <w:rPr>
          <w:bCs/>
          <w:i/>
          <w:color w:val="575756"/>
          <w:sz w:val="22"/>
          <w:lang w:eastAsia="en-GB"/>
        </w:rPr>
        <w:t xml:space="preserve">required </w:t>
      </w:r>
      <w:r>
        <w:rPr>
          <w:bCs/>
          <w:i/>
          <w:color w:val="575756"/>
          <w:sz w:val="22"/>
          <w:lang w:eastAsia="en-GB"/>
        </w:rPr>
        <w:t>for VTS</w:t>
      </w:r>
    </w:p>
    <w:tbl>
      <w:tblPr>
        <w:tblW w:w="9214" w:type="dxa"/>
        <w:jc w:val="center"/>
        <w:tblBorders>
          <w:top w:val="nil"/>
          <w:left w:val="nil"/>
          <w:bottom w:val="nil"/>
          <w:right w:val="nil"/>
          <w:insideH w:val="single" w:sz="6" w:space="0" w:color="000000"/>
          <w:insideV w:val="single" w:sz="6" w:space="0" w:color="000000"/>
        </w:tblBorders>
        <w:tblLayout w:type="fixed"/>
        <w:tblLook w:val="00A0" w:firstRow="1" w:lastRow="0" w:firstColumn="1" w:lastColumn="0" w:noHBand="0" w:noVBand="0"/>
      </w:tblPr>
      <w:tblGrid>
        <w:gridCol w:w="3260"/>
        <w:gridCol w:w="2268"/>
        <w:gridCol w:w="1559"/>
        <w:gridCol w:w="2127"/>
      </w:tblGrid>
      <w:tr w:rsidR="001A5A58" w:rsidRPr="00AA481E" w14:paraId="544DE8E6" w14:textId="77777777" w:rsidTr="005406E9">
        <w:trPr>
          <w:cantSplit/>
          <w:trHeight w:val="378"/>
          <w:jc w:val="center"/>
        </w:trPr>
        <w:tc>
          <w:tcPr>
            <w:tcW w:w="3260" w:type="dxa"/>
            <w:vMerge w:val="restart"/>
            <w:tcBorders>
              <w:top w:val="single" w:sz="4" w:space="0" w:color="auto"/>
              <w:left w:val="single" w:sz="4" w:space="0" w:color="auto"/>
              <w:right w:val="single" w:sz="4" w:space="0" w:color="auto"/>
            </w:tcBorders>
            <w:shd w:val="clear" w:color="auto" w:fill="DADFF6"/>
            <w:vAlign w:val="center"/>
          </w:tcPr>
          <w:p w14:paraId="56DBBAA9" w14:textId="12E788F2" w:rsidR="001A5A58" w:rsidRPr="00AA481E" w:rsidRDefault="007C7476" w:rsidP="00B84D4A">
            <w:pPr>
              <w:keepNext/>
              <w:keepLines/>
              <w:spacing w:before="60" w:after="60"/>
              <w:ind w:left="113" w:right="113"/>
              <w:jc w:val="center"/>
              <w:rPr>
                <w:b/>
                <w:color w:val="00558C"/>
                <w:sz w:val="20"/>
              </w:rPr>
            </w:pPr>
            <w:r>
              <w:rPr>
                <w:b/>
                <w:color w:val="00558C"/>
                <w:sz w:val="20"/>
              </w:rPr>
              <w:t>Operational</w:t>
            </w:r>
            <w:r w:rsidRPr="00B84D4A">
              <w:rPr>
                <w:b/>
                <w:color w:val="00558C"/>
                <w:sz w:val="20"/>
              </w:rPr>
              <w:t xml:space="preserve"> </w:t>
            </w:r>
            <w:r w:rsidR="00B724BE" w:rsidRPr="00B84D4A">
              <w:rPr>
                <w:b/>
                <w:color w:val="00558C"/>
                <w:sz w:val="20"/>
              </w:rPr>
              <w:t>area</w:t>
            </w:r>
          </w:p>
        </w:tc>
        <w:tc>
          <w:tcPr>
            <w:tcW w:w="5954" w:type="dxa"/>
            <w:gridSpan w:val="3"/>
            <w:tcBorders>
              <w:top w:val="single" w:sz="4" w:space="0" w:color="auto"/>
              <w:left w:val="single" w:sz="4" w:space="0" w:color="auto"/>
              <w:right w:val="single" w:sz="4" w:space="0" w:color="auto"/>
            </w:tcBorders>
            <w:shd w:val="clear" w:color="auto" w:fill="DADFF6"/>
            <w:vAlign w:val="center"/>
          </w:tcPr>
          <w:p w14:paraId="4694C4C7" w14:textId="7BEE0ADD" w:rsidR="001A5A58" w:rsidRPr="00AA481E" w:rsidRDefault="001A5A58" w:rsidP="00672AA3">
            <w:pPr>
              <w:keepNext/>
              <w:keepLines/>
              <w:spacing w:before="60" w:after="60"/>
              <w:ind w:left="113" w:right="113"/>
              <w:jc w:val="center"/>
              <w:rPr>
                <w:b/>
                <w:color w:val="00558C"/>
                <w:sz w:val="20"/>
              </w:rPr>
            </w:pPr>
            <w:r>
              <w:rPr>
                <w:b/>
                <w:color w:val="00558C"/>
                <w:sz w:val="20"/>
              </w:rPr>
              <w:t>Typical Range and Azimuth Target Positional Accuracies</w:t>
            </w:r>
          </w:p>
        </w:tc>
      </w:tr>
      <w:tr w:rsidR="001A5A58" w:rsidRPr="00AA481E" w14:paraId="29E60089" w14:textId="77777777" w:rsidTr="005406E9">
        <w:trPr>
          <w:cantSplit/>
          <w:trHeight w:val="378"/>
          <w:jc w:val="center"/>
        </w:trPr>
        <w:tc>
          <w:tcPr>
            <w:tcW w:w="3260" w:type="dxa"/>
            <w:vMerge/>
            <w:tcBorders>
              <w:left w:val="single" w:sz="4" w:space="0" w:color="auto"/>
              <w:right w:val="single" w:sz="4" w:space="0" w:color="auto"/>
            </w:tcBorders>
            <w:shd w:val="clear" w:color="auto" w:fill="DADFF6"/>
            <w:vAlign w:val="center"/>
          </w:tcPr>
          <w:p w14:paraId="4BEC9AE4" w14:textId="77777777" w:rsidR="001A5A58" w:rsidRPr="00AA481E" w:rsidRDefault="001A5A58" w:rsidP="00C64EEA">
            <w:pPr>
              <w:keepNext/>
              <w:keepLines/>
              <w:spacing w:before="60" w:after="60"/>
              <w:ind w:left="113" w:right="113"/>
              <w:rPr>
                <w:b/>
                <w:color w:val="00558C"/>
                <w:sz w:val="20"/>
              </w:rPr>
            </w:pPr>
          </w:p>
        </w:tc>
        <w:tc>
          <w:tcPr>
            <w:tcW w:w="2268" w:type="dxa"/>
            <w:tcBorders>
              <w:top w:val="single" w:sz="4" w:space="0" w:color="auto"/>
              <w:left w:val="single" w:sz="4" w:space="0" w:color="auto"/>
              <w:right w:val="single" w:sz="4" w:space="0" w:color="auto"/>
            </w:tcBorders>
            <w:shd w:val="clear" w:color="auto" w:fill="DADFF6"/>
            <w:vAlign w:val="center"/>
          </w:tcPr>
          <w:p w14:paraId="4EFF06C7" w14:textId="632E2974" w:rsidR="001A5A58" w:rsidRPr="00AA481E" w:rsidRDefault="009D458E" w:rsidP="00672AA3">
            <w:pPr>
              <w:keepNext/>
              <w:keepLines/>
              <w:spacing w:before="60" w:after="60"/>
              <w:ind w:left="113" w:right="113"/>
              <w:jc w:val="center"/>
              <w:rPr>
                <w:b/>
                <w:color w:val="00558C"/>
                <w:sz w:val="20"/>
              </w:rPr>
            </w:pPr>
            <w:r>
              <w:rPr>
                <w:b/>
                <w:color w:val="00558C"/>
                <w:sz w:val="20"/>
              </w:rPr>
              <w:t>In areas w</w:t>
            </w:r>
            <w:r w:rsidR="001A5A58" w:rsidRPr="00AA481E">
              <w:rPr>
                <w:b/>
                <w:color w:val="00558C"/>
                <w:sz w:val="20"/>
              </w:rPr>
              <w:t>ithout dense traffic</w:t>
            </w:r>
          </w:p>
        </w:tc>
        <w:tc>
          <w:tcPr>
            <w:tcW w:w="1559" w:type="dxa"/>
            <w:tcBorders>
              <w:top w:val="single" w:sz="4" w:space="0" w:color="auto"/>
              <w:left w:val="single" w:sz="4" w:space="0" w:color="auto"/>
              <w:bottom w:val="single" w:sz="4" w:space="0" w:color="auto"/>
              <w:right w:val="single" w:sz="4" w:space="0" w:color="auto"/>
            </w:tcBorders>
            <w:shd w:val="clear" w:color="auto" w:fill="DADFF6"/>
            <w:vAlign w:val="center"/>
          </w:tcPr>
          <w:p w14:paraId="28B3D3FD" w14:textId="77777777" w:rsidR="001A5A58" w:rsidRPr="00AA481E" w:rsidRDefault="001A5A58" w:rsidP="00672AA3">
            <w:pPr>
              <w:keepNext/>
              <w:keepLines/>
              <w:spacing w:before="60" w:after="60"/>
              <w:ind w:left="113" w:right="113"/>
              <w:jc w:val="center"/>
              <w:rPr>
                <w:b/>
                <w:color w:val="00558C"/>
                <w:sz w:val="20"/>
              </w:rPr>
            </w:pPr>
            <w:r w:rsidRPr="00AA481E">
              <w:rPr>
                <w:b/>
                <w:color w:val="00558C"/>
                <w:sz w:val="20"/>
              </w:rPr>
              <w:t>Intermediate</w:t>
            </w:r>
          </w:p>
        </w:tc>
        <w:tc>
          <w:tcPr>
            <w:tcW w:w="2127" w:type="dxa"/>
            <w:tcBorders>
              <w:top w:val="single" w:sz="4" w:space="0" w:color="auto"/>
              <w:left w:val="single" w:sz="4" w:space="0" w:color="auto"/>
              <w:bottom w:val="single" w:sz="4" w:space="0" w:color="auto"/>
              <w:right w:val="single" w:sz="4" w:space="0" w:color="auto"/>
            </w:tcBorders>
            <w:shd w:val="clear" w:color="auto" w:fill="DADFF6"/>
            <w:vAlign w:val="center"/>
          </w:tcPr>
          <w:p w14:paraId="15D866A2" w14:textId="665A8A23" w:rsidR="001A5A58" w:rsidRPr="00AA481E" w:rsidRDefault="009D458E" w:rsidP="00672AA3">
            <w:pPr>
              <w:keepNext/>
              <w:keepLines/>
              <w:spacing w:before="60" w:after="60"/>
              <w:ind w:left="113" w:right="113"/>
              <w:jc w:val="center"/>
              <w:rPr>
                <w:b/>
                <w:color w:val="00558C"/>
                <w:sz w:val="20"/>
              </w:rPr>
            </w:pPr>
            <w:r>
              <w:rPr>
                <w:b/>
                <w:color w:val="00558C"/>
                <w:sz w:val="20"/>
              </w:rPr>
              <w:t>In areas w</w:t>
            </w:r>
            <w:r w:rsidR="001A5A58" w:rsidRPr="00AA481E">
              <w:rPr>
                <w:b/>
                <w:color w:val="00558C"/>
                <w:sz w:val="20"/>
              </w:rPr>
              <w:t>ith dense traffic</w:t>
            </w:r>
          </w:p>
        </w:tc>
      </w:tr>
      <w:tr w:rsidR="00B724BE" w:rsidRPr="00AA481E" w14:paraId="17429665" w14:textId="77777777" w:rsidTr="005406E9">
        <w:trPr>
          <w:cantSplit/>
          <w:trHeight w:val="432"/>
          <w:jc w:val="center"/>
        </w:trPr>
        <w:tc>
          <w:tcPr>
            <w:tcW w:w="3260" w:type="dxa"/>
            <w:tcBorders>
              <w:top w:val="single" w:sz="4" w:space="0" w:color="auto"/>
              <w:left w:val="single" w:sz="4" w:space="0" w:color="auto"/>
            </w:tcBorders>
            <w:shd w:val="clear" w:color="auto" w:fill="DADFF6"/>
            <w:vAlign w:val="center"/>
          </w:tcPr>
          <w:p w14:paraId="77AF5DA2" w14:textId="159318B3" w:rsidR="00B724BE" w:rsidRPr="00B84D4A" w:rsidRDefault="00B724BE" w:rsidP="00B84D4A">
            <w:pPr>
              <w:keepNext/>
              <w:keepLines/>
              <w:spacing w:before="60" w:after="60"/>
              <w:ind w:left="113" w:right="113"/>
              <w:rPr>
                <w:b/>
                <w:color w:val="00558C"/>
                <w:sz w:val="20"/>
              </w:rPr>
            </w:pPr>
            <w:r w:rsidRPr="00B84D4A">
              <w:rPr>
                <w:b/>
                <w:color w:val="00558C"/>
                <w:sz w:val="20"/>
              </w:rPr>
              <w:t>Inland waterways, like rivers and canals</w:t>
            </w:r>
          </w:p>
        </w:tc>
        <w:tc>
          <w:tcPr>
            <w:tcW w:w="2268" w:type="dxa"/>
            <w:tcBorders>
              <w:top w:val="single" w:sz="6" w:space="0" w:color="000000"/>
            </w:tcBorders>
            <w:vAlign w:val="center"/>
          </w:tcPr>
          <w:p w14:paraId="1DA81633" w14:textId="77777777" w:rsidR="00B724BE" w:rsidRPr="00AA481E" w:rsidRDefault="00B724BE" w:rsidP="00B724BE">
            <w:pPr>
              <w:keepNext/>
              <w:keepLines/>
              <w:rPr>
                <w:sz w:val="20"/>
                <w:szCs w:val="20"/>
              </w:rPr>
            </w:pPr>
            <w:r>
              <w:rPr>
                <w:sz w:val="20"/>
                <w:szCs w:val="20"/>
              </w:rPr>
              <w:t>Meters / degrees</w:t>
            </w:r>
          </w:p>
        </w:tc>
        <w:tc>
          <w:tcPr>
            <w:tcW w:w="1559" w:type="dxa"/>
            <w:tcBorders>
              <w:top w:val="single" w:sz="6" w:space="0" w:color="000000"/>
            </w:tcBorders>
            <w:vAlign w:val="center"/>
          </w:tcPr>
          <w:p w14:paraId="5468703A" w14:textId="77777777" w:rsidR="00B724BE" w:rsidRPr="00AA481E" w:rsidRDefault="00B724BE" w:rsidP="00B724BE">
            <w:pPr>
              <w:keepNext/>
              <w:keepLines/>
              <w:rPr>
                <w:sz w:val="20"/>
                <w:szCs w:val="20"/>
              </w:rPr>
            </w:pPr>
          </w:p>
        </w:tc>
        <w:tc>
          <w:tcPr>
            <w:tcW w:w="2127" w:type="dxa"/>
            <w:tcBorders>
              <w:top w:val="single" w:sz="6" w:space="0" w:color="000000"/>
              <w:right w:val="single" w:sz="4" w:space="0" w:color="auto"/>
            </w:tcBorders>
            <w:vAlign w:val="center"/>
          </w:tcPr>
          <w:p w14:paraId="45A648C5" w14:textId="77777777" w:rsidR="00B724BE" w:rsidRPr="00AA481E" w:rsidRDefault="00B724BE" w:rsidP="00B724BE">
            <w:pPr>
              <w:keepNext/>
              <w:keepLines/>
              <w:jc w:val="center"/>
              <w:rPr>
                <w:sz w:val="20"/>
                <w:szCs w:val="20"/>
              </w:rPr>
            </w:pPr>
          </w:p>
        </w:tc>
      </w:tr>
      <w:tr w:rsidR="00B724BE" w:rsidRPr="00AA481E" w14:paraId="30413F56" w14:textId="77777777" w:rsidTr="005406E9">
        <w:trPr>
          <w:cantSplit/>
          <w:jc w:val="center"/>
        </w:trPr>
        <w:tc>
          <w:tcPr>
            <w:tcW w:w="3260" w:type="dxa"/>
            <w:tcBorders>
              <w:top w:val="single" w:sz="6" w:space="0" w:color="000000"/>
              <w:left w:val="single" w:sz="4" w:space="0" w:color="auto"/>
              <w:bottom w:val="single" w:sz="6" w:space="0" w:color="000000"/>
            </w:tcBorders>
            <w:shd w:val="clear" w:color="auto" w:fill="DADFF6"/>
            <w:vAlign w:val="center"/>
          </w:tcPr>
          <w:p w14:paraId="70905896" w14:textId="189AAE4C" w:rsidR="00B724BE" w:rsidRPr="00B84D4A" w:rsidRDefault="00B724BE" w:rsidP="00B84D4A">
            <w:pPr>
              <w:keepNext/>
              <w:keepLines/>
              <w:spacing w:before="60" w:after="60"/>
              <w:ind w:left="113" w:right="113"/>
              <w:rPr>
                <w:b/>
                <w:color w:val="00558C"/>
                <w:sz w:val="20"/>
              </w:rPr>
            </w:pPr>
            <w:r w:rsidRPr="00B84D4A">
              <w:rPr>
                <w:b/>
                <w:color w:val="00558C"/>
                <w:sz w:val="20"/>
              </w:rPr>
              <w:t>Port with berths and anchorages</w:t>
            </w:r>
            <w:r w:rsidRPr="00B84D4A">
              <w:rPr>
                <w:b/>
                <w:color w:val="00558C"/>
                <w:sz w:val="20"/>
              </w:rPr>
              <w:tab/>
            </w:r>
          </w:p>
        </w:tc>
        <w:tc>
          <w:tcPr>
            <w:tcW w:w="2268" w:type="dxa"/>
            <w:tcBorders>
              <w:top w:val="single" w:sz="6" w:space="0" w:color="000000"/>
              <w:bottom w:val="single" w:sz="6" w:space="0" w:color="000000"/>
            </w:tcBorders>
            <w:vAlign w:val="center"/>
          </w:tcPr>
          <w:p w14:paraId="6CA35FA9" w14:textId="77777777" w:rsidR="00B724BE" w:rsidRPr="00AA481E" w:rsidRDefault="00B724BE" w:rsidP="00B724BE">
            <w:pPr>
              <w:keepNext/>
              <w:keepLines/>
              <w:jc w:val="center"/>
              <w:rPr>
                <w:sz w:val="20"/>
                <w:szCs w:val="20"/>
              </w:rPr>
            </w:pPr>
          </w:p>
        </w:tc>
        <w:tc>
          <w:tcPr>
            <w:tcW w:w="1559" w:type="dxa"/>
            <w:tcBorders>
              <w:top w:val="single" w:sz="6" w:space="0" w:color="000000"/>
              <w:bottom w:val="single" w:sz="6" w:space="0" w:color="000000"/>
            </w:tcBorders>
            <w:vAlign w:val="center"/>
          </w:tcPr>
          <w:p w14:paraId="5299C942" w14:textId="77777777" w:rsidR="00B724BE" w:rsidRPr="00AA481E" w:rsidRDefault="00B724BE" w:rsidP="00B724BE">
            <w:pPr>
              <w:keepNext/>
              <w:keepLines/>
              <w:rPr>
                <w:sz w:val="20"/>
                <w:szCs w:val="20"/>
              </w:rPr>
            </w:pPr>
          </w:p>
        </w:tc>
        <w:tc>
          <w:tcPr>
            <w:tcW w:w="2127" w:type="dxa"/>
            <w:tcBorders>
              <w:top w:val="single" w:sz="6" w:space="0" w:color="000000"/>
              <w:bottom w:val="single" w:sz="6" w:space="0" w:color="000000"/>
              <w:right w:val="single" w:sz="4" w:space="0" w:color="auto"/>
            </w:tcBorders>
            <w:vAlign w:val="center"/>
          </w:tcPr>
          <w:p w14:paraId="70CAD459" w14:textId="77777777" w:rsidR="00B724BE" w:rsidRPr="00AA481E" w:rsidRDefault="00B724BE" w:rsidP="00B724BE">
            <w:pPr>
              <w:keepNext/>
              <w:keepLines/>
              <w:rPr>
                <w:sz w:val="20"/>
                <w:szCs w:val="20"/>
              </w:rPr>
            </w:pPr>
          </w:p>
        </w:tc>
      </w:tr>
      <w:tr w:rsidR="00B724BE" w:rsidRPr="00AA481E" w14:paraId="3198A088" w14:textId="77777777" w:rsidTr="005406E9">
        <w:trPr>
          <w:cantSplit/>
          <w:jc w:val="center"/>
        </w:trPr>
        <w:tc>
          <w:tcPr>
            <w:tcW w:w="3260" w:type="dxa"/>
            <w:tcBorders>
              <w:top w:val="single" w:sz="6" w:space="0" w:color="000000"/>
              <w:left w:val="single" w:sz="4" w:space="0" w:color="auto"/>
              <w:bottom w:val="single" w:sz="6" w:space="0" w:color="000000"/>
            </w:tcBorders>
            <w:shd w:val="clear" w:color="auto" w:fill="DADFF6"/>
            <w:vAlign w:val="center"/>
          </w:tcPr>
          <w:p w14:paraId="6488238A" w14:textId="184F0772" w:rsidR="00B724BE" w:rsidRPr="00B84D4A" w:rsidRDefault="007C7476" w:rsidP="00B84D4A">
            <w:pPr>
              <w:keepNext/>
              <w:keepLines/>
              <w:spacing w:before="60" w:after="60"/>
              <w:ind w:left="113" w:right="113"/>
              <w:rPr>
                <w:b/>
                <w:color w:val="00558C"/>
                <w:sz w:val="20"/>
              </w:rPr>
            </w:pPr>
            <w:r>
              <w:rPr>
                <w:b/>
                <w:color w:val="00558C"/>
                <w:sz w:val="20"/>
              </w:rPr>
              <w:t>Port</w:t>
            </w:r>
            <w:r w:rsidRPr="00B84D4A">
              <w:rPr>
                <w:b/>
                <w:color w:val="00558C"/>
                <w:sz w:val="20"/>
              </w:rPr>
              <w:t xml:space="preserve"> </w:t>
            </w:r>
            <w:r w:rsidR="00B724BE" w:rsidRPr="00B84D4A">
              <w:rPr>
                <w:b/>
                <w:color w:val="00558C"/>
                <w:sz w:val="20"/>
              </w:rPr>
              <w:t xml:space="preserve">approach </w:t>
            </w:r>
          </w:p>
        </w:tc>
        <w:tc>
          <w:tcPr>
            <w:tcW w:w="2268" w:type="dxa"/>
            <w:tcBorders>
              <w:top w:val="single" w:sz="6" w:space="0" w:color="000000"/>
              <w:bottom w:val="single" w:sz="6" w:space="0" w:color="000000"/>
            </w:tcBorders>
            <w:vAlign w:val="center"/>
          </w:tcPr>
          <w:p w14:paraId="55C84B8F" w14:textId="77777777" w:rsidR="00B724BE" w:rsidRPr="00AA481E" w:rsidRDefault="00B724BE" w:rsidP="00B724BE">
            <w:pPr>
              <w:keepNext/>
              <w:keepLines/>
              <w:jc w:val="center"/>
              <w:rPr>
                <w:sz w:val="20"/>
                <w:szCs w:val="20"/>
              </w:rPr>
            </w:pPr>
          </w:p>
        </w:tc>
        <w:tc>
          <w:tcPr>
            <w:tcW w:w="1559" w:type="dxa"/>
            <w:tcBorders>
              <w:top w:val="single" w:sz="6" w:space="0" w:color="000000"/>
              <w:bottom w:val="single" w:sz="6" w:space="0" w:color="000000"/>
            </w:tcBorders>
            <w:vAlign w:val="center"/>
          </w:tcPr>
          <w:p w14:paraId="00079268" w14:textId="77777777" w:rsidR="00B724BE" w:rsidRPr="00AA481E" w:rsidRDefault="00B724BE" w:rsidP="00B724BE">
            <w:pPr>
              <w:keepNext/>
              <w:keepLines/>
              <w:rPr>
                <w:sz w:val="20"/>
                <w:szCs w:val="20"/>
              </w:rPr>
            </w:pPr>
          </w:p>
        </w:tc>
        <w:tc>
          <w:tcPr>
            <w:tcW w:w="2127" w:type="dxa"/>
            <w:tcBorders>
              <w:top w:val="single" w:sz="6" w:space="0" w:color="000000"/>
              <w:bottom w:val="single" w:sz="6" w:space="0" w:color="000000"/>
              <w:right w:val="single" w:sz="4" w:space="0" w:color="auto"/>
            </w:tcBorders>
            <w:vAlign w:val="center"/>
          </w:tcPr>
          <w:p w14:paraId="3D885102" w14:textId="77777777" w:rsidR="00B724BE" w:rsidRPr="00AA481E" w:rsidRDefault="00B724BE" w:rsidP="00B724BE">
            <w:pPr>
              <w:keepNext/>
              <w:keepLines/>
              <w:rPr>
                <w:sz w:val="20"/>
                <w:szCs w:val="20"/>
              </w:rPr>
            </w:pPr>
          </w:p>
        </w:tc>
      </w:tr>
      <w:tr w:rsidR="00B724BE" w:rsidRPr="00AA481E" w14:paraId="530CC833" w14:textId="77777777" w:rsidTr="005406E9">
        <w:trPr>
          <w:cantSplit/>
          <w:jc w:val="center"/>
        </w:trPr>
        <w:tc>
          <w:tcPr>
            <w:tcW w:w="3260" w:type="dxa"/>
            <w:tcBorders>
              <w:top w:val="single" w:sz="6" w:space="0" w:color="000000"/>
              <w:left w:val="single" w:sz="4" w:space="0" w:color="auto"/>
              <w:bottom w:val="single" w:sz="6" w:space="0" w:color="000000"/>
            </w:tcBorders>
            <w:shd w:val="clear" w:color="auto" w:fill="DADFF6"/>
            <w:vAlign w:val="center"/>
          </w:tcPr>
          <w:p w14:paraId="36E8E826" w14:textId="05C44C16" w:rsidR="00B724BE" w:rsidRPr="00B84D4A" w:rsidRDefault="00B724BE" w:rsidP="00B84D4A">
            <w:pPr>
              <w:keepNext/>
              <w:keepLines/>
              <w:spacing w:before="60" w:after="60"/>
              <w:ind w:left="113" w:right="113"/>
              <w:rPr>
                <w:b/>
                <w:color w:val="00558C"/>
                <w:sz w:val="20"/>
              </w:rPr>
            </w:pPr>
            <w:r w:rsidRPr="00B84D4A">
              <w:rPr>
                <w:b/>
                <w:color w:val="00558C"/>
                <w:sz w:val="20"/>
              </w:rPr>
              <w:t>Coastal, including shipping lanes</w:t>
            </w:r>
          </w:p>
        </w:tc>
        <w:tc>
          <w:tcPr>
            <w:tcW w:w="2268" w:type="dxa"/>
            <w:tcBorders>
              <w:top w:val="single" w:sz="6" w:space="0" w:color="000000"/>
              <w:bottom w:val="single" w:sz="6" w:space="0" w:color="000000"/>
            </w:tcBorders>
            <w:vAlign w:val="center"/>
          </w:tcPr>
          <w:p w14:paraId="201EC2CA" w14:textId="77777777" w:rsidR="00B724BE" w:rsidRPr="00AA481E" w:rsidRDefault="00B724BE" w:rsidP="00B724BE">
            <w:pPr>
              <w:keepNext/>
              <w:keepLines/>
              <w:jc w:val="center"/>
              <w:rPr>
                <w:sz w:val="20"/>
                <w:szCs w:val="20"/>
              </w:rPr>
            </w:pPr>
          </w:p>
        </w:tc>
        <w:tc>
          <w:tcPr>
            <w:tcW w:w="1559" w:type="dxa"/>
            <w:tcBorders>
              <w:top w:val="single" w:sz="6" w:space="0" w:color="000000"/>
              <w:bottom w:val="single" w:sz="6" w:space="0" w:color="000000"/>
            </w:tcBorders>
            <w:vAlign w:val="center"/>
          </w:tcPr>
          <w:p w14:paraId="57236FB6" w14:textId="77777777" w:rsidR="00B724BE" w:rsidRPr="00AA481E" w:rsidRDefault="00B724BE" w:rsidP="00B724BE">
            <w:pPr>
              <w:keepNext/>
              <w:keepLines/>
              <w:rPr>
                <w:sz w:val="20"/>
                <w:szCs w:val="20"/>
              </w:rPr>
            </w:pPr>
          </w:p>
        </w:tc>
        <w:tc>
          <w:tcPr>
            <w:tcW w:w="2127" w:type="dxa"/>
            <w:tcBorders>
              <w:top w:val="single" w:sz="6" w:space="0" w:color="000000"/>
              <w:bottom w:val="single" w:sz="6" w:space="0" w:color="000000"/>
              <w:right w:val="single" w:sz="4" w:space="0" w:color="auto"/>
            </w:tcBorders>
            <w:vAlign w:val="center"/>
          </w:tcPr>
          <w:p w14:paraId="05817907" w14:textId="77777777" w:rsidR="00B724BE" w:rsidRPr="00AA481E" w:rsidRDefault="00B724BE" w:rsidP="00B724BE">
            <w:pPr>
              <w:keepNext/>
              <w:keepLines/>
              <w:rPr>
                <w:sz w:val="20"/>
                <w:szCs w:val="20"/>
              </w:rPr>
            </w:pPr>
          </w:p>
        </w:tc>
      </w:tr>
      <w:tr w:rsidR="00B724BE" w:rsidRPr="00AA481E" w14:paraId="6DDE2B0C" w14:textId="77777777" w:rsidTr="005406E9">
        <w:trPr>
          <w:cantSplit/>
          <w:jc w:val="center"/>
        </w:trPr>
        <w:tc>
          <w:tcPr>
            <w:tcW w:w="3260" w:type="dxa"/>
            <w:tcBorders>
              <w:top w:val="single" w:sz="6" w:space="0" w:color="000000"/>
              <w:left w:val="single" w:sz="4" w:space="0" w:color="auto"/>
              <w:bottom w:val="single" w:sz="6" w:space="0" w:color="000000"/>
            </w:tcBorders>
            <w:shd w:val="clear" w:color="auto" w:fill="DADFF6"/>
            <w:vAlign w:val="center"/>
          </w:tcPr>
          <w:p w14:paraId="29C2787F" w14:textId="47F44F0F" w:rsidR="00B724BE" w:rsidRPr="00B84D4A" w:rsidRDefault="00B724BE" w:rsidP="00B84D4A">
            <w:pPr>
              <w:keepNext/>
              <w:keepLines/>
              <w:spacing w:before="60" w:after="60"/>
              <w:ind w:left="113" w:right="113"/>
              <w:rPr>
                <w:b/>
                <w:color w:val="00558C"/>
                <w:sz w:val="20"/>
              </w:rPr>
            </w:pPr>
            <w:r w:rsidRPr="00B84D4A">
              <w:rPr>
                <w:b/>
                <w:color w:val="00558C"/>
                <w:sz w:val="20"/>
              </w:rPr>
              <w:t>Off-shore installations, like platforms and windfarms</w:t>
            </w:r>
          </w:p>
        </w:tc>
        <w:tc>
          <w:tcPr>
            <w:tcW w:w="2268" w:type="dxa"/>
            <w:tcBorders>
              <w:top w:val="single" w:sz="6" w:space="0" w:color="000000"/>
              <w:bottom w:val="single" w:sz="6" w:space="0" w:color="000000"/>
            </w:tcBorders>
            <w:vAlign w:val="center"/>
          </w:tcPr>
          <w:p w14:paraId="24957914" w14:textId="77777777" w:rsidR="00B724BE" w:rsidRPr="00AA481E" w:rsidRDefault="00B724BE" w:rsidP="00B724BE">
            <w:pPr>
              <w:keepNext/>
              <w:keepLines/>
              <w:jc w:val="center"/>
              <w:rPr>
                <w:sz w:val="20"/>
                <w:szCs w:val="20"/>
              </w:rPr>
            </w:pPr>
          </w:p>
        </w:tc>
        <w:tc>
          <w:tcPr>
            <w:tcW w:w="1559" w:type="dxa"/>
            <w:tcBorders>
              <w:top w:val="single" w:sz="6" w:space="0" w:color="000000"/>
              <w:bottom w:val="single" w:sz="6" w:space="0" w:color="000000"/>
            </w:tcBorders>
            <w:vAlign w:val="center"/>
          </w:tcPr>
          <w:p w14:paraId="1552BF0C" w14:textId="77777777" w:rsidR="00B724BE" w:rsidRPr="00AA481E" w:rsidRDefault="00B724BE" w:rsidP="00B724BE">
            <w:pPr>
              <w:keepNext/>
              <w:keepLines/>
              <w:rPr>
                <w:sz w:val="20"/>
                <w:szCs w:val="20"/>
              </w:rPr>
            </w:pPr>
          </w:p>
        </w:tc>
        <w:tc>
          <w:tcPr>
            <w:tcW w:w="2127" w:type="dxa"/>
            <w:tcBorders>
              <w:top w:val="single" w:sz="6" w:space="0" w:color="000000"/>
              <w:bottom w:val="single" w:sz="6" w:space="0" w:color="000000"/>
              <w:right w:val="single" w:sz="4" w:space="0" w:color="auto"/>
            </w:tcBorders>
            <w:vAlign w:val="center"/>
          </w:tcPr>
          <w:p w14:paraId="2277ED7A" w14:textId="77777777" w:rsidR="00B724BE" w:rsidRPr="00AA481E" w:rsidRDefault="00B724BE" w:rsidP="00B724BE">
            <w:pPr>
              <w:keepNext/>
              <w:keepLines/>
              <w:rPr>
                <w:sz w:val="20"/>
                <w:szCs w:val="20"/>
              </w:rPr>
            </w:pPr>
          </w:p>
        </w:tc>
      </w:tr>
    </w:tbl>
    <w:p w14:paraId="0FC0A954" w14:textId="77777777" w:rsidR="00E940FA" w:rsidRPr="007132D5" w:rsidRDefault="00E940FA" w:rsidP="00E940FA">
      <w:pPr>
        <w:pStyle w:val="BodyText"/>
      </w:pPr>
    </w:p>
    <w:p w14:paraId="3250F3B8" w14:textId="4D40F3DD" w:rsidR="00374CD6" w:rsidRDefault="00374CD6" w:rsidP="00242BE2">
      <w:pPr>
        <w:pStyle w:val="Heading2"/>
      </w:pPr>
      <w:bookmarkStart w:id="49" w:name="_Toc80189034"/>
      <w:bookmarkEnd w:id="46"/>
      <w:r>
        <w:t>Radar Performance Versus the Dynamic Envir</w:t>
      </w:r>
      <w:r w:rsidR="00CD1576">
        <w:t>O</w:t>
      </w:r>
      <w:r>
        <w:t>nment</w:t>
      </w:r>
      <w:bookmarkEnd w:id="49"/>
    </w:p>
    <w:p w14:paraId="33BD98CE" w14:textId="1B3B422E" w:rsidR="00242BE2" w:rsidRPr="007132D5" w:rsidRDefault="00242BE2" w:rsidP="00242BE2">
      <w:pPr>
        <w:pStyle w:val="Heading3"/>
      </w:pPr>
      <w:bookmarkStart w:id="50" w:name="_Toc80189035"/>
      <w:r w:rsidRPr="007132D5">
        <w:t>False Echoes</w:t>
      </w:r>
      <w:bookmarkEnd w:id="50"/>
      <w:r w:rsidR="00374CD6">
        <w:t xml:space="preserve"> </w:t>
      </w:r>
    </w:p>
    <w:p w14:paraId="0EE48691" w14:textId="3D04C721" w:rsidR="00374CD6" w:rsidRDefault="00374CD6" w:rsidP="00374CD6">
      <w:pPr>
        <w:pStyle w:val="BodyText"/>
        <w:rPr>
          <w:lang w:eastAsia="en-GB"/>
        </w:rPr>
      </w:pPr>
      <w:r>
        <w:rPr>
          <w:lang w:eastAsia="en-GB"/>
        </w:rPr>
        <w:t xml:space="preserve">False echoes are undesirable radar echoes resulting from </w:t>
      </w:r>
      <w:r w:rsidR="00E02FC2">
        <w:rPr>
          <w:lang w:eastAsia="en-GB"/>
        </w:rPr>
        <w:t>various</w:t>
      </w:r>
      <w:r>
        <w:rPr>
          <w:lang w:eastAsia="en-GB"/>
        </w:rPr>
        <w:t xml:space="preserve"> sources</w:t>
      </w:r>
      <w:r w:rsidR="00EB79A9">
        <w:rPr>
          <w:lang w:eastAsia="en-GB"/>
        </w:rPr>
        <w:t xml:space="preserve"> i.e</w:t>
      </w:r>
      <w:r>
        <w:rPr>
          <w:lang w:eastAsia="en-GB"/>
        </w:rPr>
        <w:t>:</w:t>
      </w:r>
    </w:p>
    <w:p w14:paraId="1E97E269" w14:textId="08EFE8F8" w:rsidR="00B21CF4" w:rsidRDefault="00B21CF4" w:rsidP="005B6D18">
      <w:pPr>
        <w:pStyle w:val="Bullet1"/>
        <w:numPr>
          <w:ilvl w:val="0"/>
          <w:numId w:val="29"/>
        </w:numPr>
        <w:rPr>
          <w:lang w:eastAsia="en-GB"/>
        </w:rPr>
      </w:pPr>
      <w:r>
        <w:rPr>
          <w:lang w:eastAsia="en-GB"/>
        </w:rPr>
        <w:t>Multipath caused by large structures and surface reflections.</w:t>
      </w:r>
    </w:p>
    <w:p w14:paraId="04028378" w14:textId="6846F160" w:rsidR="0006071F" w:rsidRDefault="00374CD6" w:rsidP="005B6D18">
      <w:pPr>
        <w:pStyle w:val="Bullet1"/>
        <w:numPr>
          <w:ilvl w:val="0"/>
          <w:numId w:val="29"/>
        </w:numPr>
        <w:rPr>
          <w:lang w:eastAsia="en-GB"/>
        </w:rPr>
      </w:pPr>
      <w:r>
        <w:rPr>
          <w:lang w:eastAsia="en-GB"/>
        </w:rPr>
        <w:t xml:space="preserve">Radar </w:t>
      </w:r>
      <w:r w:rsidR="00EB79A9">
        <w:rPr>
          <w:lang w:eastAsia="en-GB"/>
        </w:rPr>
        <w:t>range (</w:t>
      </w:r>
      <w:r>
        <w:rPr>
          <w:lang w:eastAsia="en-GB"/>
        </w:rPr>
        <w:t>time</w:t>
      </w:r>
      <w:r w:rsidR="00EB79A9">
        <w:rPr>
          <w:lang w:eastAsia="en-GB"/>
        </w:rPr>
        <w:t>)</w:t>
      </w:r>
      <w:r>
        <w:rPr>
          <w:lang w:eastAsia="en-GB"/>
        </w:rPr>
        <w:t xml:space="preserve"> sidelobes</w:t>
      </w:r>
      <w:r w:rsidR="00EB79A9">
        <w:rPr>
          <w:lang w:eastAsia="en-GB"/>
        </w:rPr>
        <w:t xml:space="preserve"> and</w:t>
      </w:r>
      <w:r>
        <w:rPr>
          <w:lang w:eastAsia="en-GB"/>
        </w:rPr>
        <w:t xml:space="preserve"> antenna azimuth sidelobes.</w:t>
      </w:r>
      <w:r w:rsidR="0006071F" w:rsidRPr="0006071F">
        <w:rPr>
          <w:lang w:eastAsia="en-GB"/>
        </w:rPr>
        <w:t xml:space="preserve"> </w:t>
      </w:r>
    </w:p>
    <w:p w14:paraId="657341C9" w14:textId="107B79F0" w:rsidR="00AA481E" w:rsidRDefault="00AA481E" w:rsidP="00AA481E">
      <w:pPr>
        <w:pStyle w:val="Heading4"/>
      </w:pPr>
      <w:r>
        <w:t>Multipath</w:t>
      </w:r>
    </w:p>
    <w:p w14:paraId="6C01A14F" w14:textId="512D50CF" w:rsidR="001B738D" w:rsidRPr="001B738D" w:rsidRDefault="001B738D" w:rsidP="001B738D">
      <w:pPr>
        <w:pStyle w:val="BodyText"/>
      </w:pPr>
      <w:r>
        <w:t>Avoidance or reduction of effects from reflections does require in depth analysis, often combined with site surveys</w:t>
      </w:r>
      <w:r w:rsidR="00B13E21">
        <w:t xml:space="preserve"> and calculations</w:t>
      </w:r>
      <w:r>
        <w:t xml:space="preserve"> </w:t>
      </w:r>
      <w:r w:rsidR="00B13E21">
        <w:t xml:space="preserve">by the experienced radar engineer </w:t>
      </w:r>
      <w:r>
        <w:t>to determine acceptable radar positioning</w:t>
      </w:r>
      <w:r w:rsidR="00B13E21">
        <w:t xml:space="preserve">. Refer to </w:t>
      </w:r>
      <w:r w:rsidR="00B13E21">
        <w:fldChar w:fldCharType="begin"/>
      </w:r>
      <w:r w:rsidR="00B13E21">
        <w:instrText xml:space="preserve"> REF _Ref75247910 \r \h </w:instrText>
      </w:r>
      <w:r w:rsidR="00B13E21">
        <w:fldChar w:fldCharType="separate"/>
      </w:r>
      <w:r w:rsidR="00C64EEA">
        <w:t>ANNEX B</w:t>
      </w:r>
      <w:r w:rsidR="00B13E21">
        <w:fldChar w:fldCharType="end"/>
      </w:r>
      <w:r w:rsidR="00B13E21">
        <w:t xml:space="preserve"> for detailed guidance.</w:t>
      </w:r>
    </w:p>
    <w:p w14:paraId="1EBA71A5" w14:textId="07FC9CD7" w:rsidR="00F74263" w:rsidRDefault="00F74263" w:rsidP="00F74263">
      <w:pPr>
        <w:pStyle w:val="Heading4"/>
      </w:pPr>
      <w:r w:rsidRPr="007132D5">
        <w:t>Side Lobes</w:t>
      </w:r>
    </w:p>
    <w:p w14:paraId="1042FCA6" w14:textId="4D3592AC" w:rsidR="003C057F" w:rsidRDefault="00AA481E" w:rsidP="00D732A2">
      <w:pPr>
        <w:pStyle w:val="BodyText"/>
      </w:pPr>
      <w:r>
        <w:t>Side lobes</w:t>
      </w:r>
      <w:r w:rsidR="003C057F">
        <w:t xml:space="preserve"> in range and azimuth, see </w:t>
      </w:r>
      <w:r w:rsidR="003C057F">
        <w:fldChar w:fldCharType="begin"/>
      </w:r>
      <w:r w:rsidR="003C057F">
        <w:instrText xml:space="preserve"> REF _Ref79078137 \h </w:instrText>
      </w:r>
      <w:r w:rsidR="003C057F">
        <w:fldChar w:fldCharType="separate"/>
      </w:r>
      <w:r w:rsidR="00C64EEA">
        <w:t xml:space="preserve">Figure </w:t>
      </w:r>
      <w:r w:rsidR="00C64EEA">
        <w:rPr>
          <w:noProof/>
        </w:rPr>
        <w:t>12</w:t>
      </w:r>
      <w:r w:rsidR="003C057F">
        <w:fldChar w:fldCharType="end"/>
      </w:r>
      <w:r w:rsidR="003C057F">
        <w:t xml:space="preserve">, are </w:t>
      </w:r>
      <w:r w:rsidRPr="007132D5">
        <w:t>unwanted, as they</w:t>
      </w:r>
      <w:r>
        <w:t xml:space="preserve"> will cause false information to be presented and </w:t>
      </w:r>
      <w:r w:rsidRPr="007132D5">
        <w:t xml:space="preserve">limit the </w:t>
      </w:r>
      <w:r>
        <w:t xml:space="preserve">ability to detect and track small targets near larger targets. </w:t>
      </w:r>
    </w:p>
    <w:p w14:paraId="561E8CA1" w14:textId="1B11351D" w:rsidR="00D732A2" w:rsidRPr="007132D5" w:rsidRDefault="00AA481E" w:rsidP="00D732A2">
      <w:pPr>
        <w:pStyle w:val="BodyText"/>
      </w:pPr>
      <w:r>
        <w:t xml:space="preserve">However, </w:t>
      </w:r>
      <w:r>
        <w:rPr>
          <w:lang w:eastAsia="en-GB"/>
        </w:rPr>
        <w:t>i</w:t>
      </w:r>
      <w:r w:rsidR="00D732A2">
        <w:rPr>
          <w:lang w:eastAsia="en-GB"/>
        </w:rPr>
        <w:t>t</w:t>
      </w:r>
      <w:r>
        <w:rPr>
          <w:lang w:eastAsia="en-GB"/>
        </w:rPr>
        <w:t xml:space="preserve"> is normally not</w:t>
      </w:r>
      <w:r w:rsidR="00D732A2">
        <w:rPr>
          <w:lang w:eastAsia="en-GB"/>
        </w:rPr>
        <w:t xml:space="preserve"> possible to eliminate false echoes from range and time sidelobes completely.  </w:t>
      </w:r>
      <w:r w:rsidR="00D732A2">
        <w:rPr>
          <w:lang w:eastAsia="en-GB"/>
        </w:rPr>
        <w:fldChar w:fldCharType="begin"/>
      </w:r>
      <w:r w:rsidR="00D732A2">
        <w:rPr>
          <w:lang w:eastAsia="en-GB"/>
        </w:rPr>
        <w:instrText xml:space="preserve"> REF _Ref75360035 \h </w:instrText>
      </w:r>
      <w:r w:rsidR="00D732A2">
        <w:rPr>
          <w:lang w:eastAsia="en-GB"/>
        </w:rPr>
      </w:r>
      <w:r w:rsidR="00D732A2">
        <w:rPr>
          <w:lang w:eastAsia="en-GB"/>
        </w:rPr>
        <w:fldChar w:fldCharType="separate"/>
      </w:r>
      <w:r w:rsidR="00C64EEA">
        <w:t xml:space="preserve">Table </w:t>
      </w:r>
      <w:r w:rsidR="00C64EEA">
        <w:rPr>
          <w:noProof/>
        </w:rPr>
        <w:t>4</w:t>
      </w:r>
      <w:r w:rsidR="00D732A2">
        <w:rPr>
          <w:lang w:eastAsia="en-GB"/>
        </w:rPr>
        <w:fldChar w:fldCharType="end"/>
      </w:r>
      <w:r w:rsidR="00D732A2">
        <w:rPr>
          <w:lang w:eastAsia="en-GB"/>
        </w:rPr>
        <w:t xml:space="preserve"> </w:t>
      </w:r>
      <w:r w:rsidR="00D732A2" w:rsidRPr="007132D5">
        <w:rPr>
          <w:lang w:eastAsia="en-GB"/>
        </w:rPr>
        <w:t xml:space="preserve">recommends the </w:t>
      </w:r>
      <w:r w:rsidR="003C057F">
        <w:rPr>
          <w:lang w:eastAsia="en-GB"/>
        </w:rPr>
        <w:t>typical</w:t>
      </w:r>
      <w:r w:rsidR="00D732A2" w:rsidRPr="007132D5">
        <w:rPr>
          <w:lang w:eastAsia="en-GB"/>
        </w:rPr>
        <w:t xml:space="preserve"> allowed signal presented to the display and plot extractors.</w:t>
      </w:r>
    </w:p>
    <w:p w14:paraId="6D05E1DD" w14:textId="77777777" w:rsidR="00D732A2" w:rsidRPr="00124B8F" w:rsidRDefault="00D732A2" w:rsidP="00D732A2">
      <w:pPr>
        <w:pStyle w:val="BodyText"/>
      </w:pPr>
      <w:r w:rsidRPr="007132D5">
        <w:rPr>
          <w:lang w:eastAsia="en-GB"/>
        </w:rPr>
        <w:t>The figures account for two-way propagation, therefore the antenna side lobe requirements (one way) equal half the values indicated (dBs divided by 2).</w:t>
      </w:r>
    </w:p>
    <w:p w14:paraId="15B6D246" w14:textId="350E947D" w:rsidR="00D732A2" w:rsidRDefault="00D732A2" w:rsidP="005460DB">
      <w:pPr>
        <w:pStyle w:val="Tablecaption"/>
        <w:keepLines/>
        <w:numPr>
          <w:ilvl w:val="0"/>
          <w:numId w:val="0"/>
        </w:numPr>
        <w:ind w:left="567"/>
        <w:jc w:val="left"/>
      </w:pPr>
      <w:bookmarkStart w:id="51" w:name="_Ref75360035"/>
      <w:bookmarkStart w:id="52" w:name="_Hlk76635713"/>
      <w:r>
        <w:t xml:space="preserve">Table </w:t>
      </w:r>
      <w:r>
        <w:rPr>
          <w:bCs w:val="0"/>
          <w:i w:val="0"/>
        </w:rPr>
        <w:fldChar w:fldCharType="begin"/>
      </w:r>
      <w:r>
        <w:instrText xml:space="preserve"> SEQ Table \* ARABIC </w:instrText>
      </w:r>
      <w:r>
        <w:rPr>
          <w:bCs w:val="0"/>
          <w:i w:val="0"/>
        </w:rPr>
        <w:fldChar w:fldCharType="separate"/>
      </w:r>
      <w:r w:rsidR="008F20D1">
        <w:rPr>
          <w:noProof/>
        </w:rPr>
        <w:t>4</w:t>
      </w:r>
      <w:r>
        <w:rPr>
          <w:bCs w:val="0"/>
          <w:i w:val="0"/>
        </w:rPr>
        <w:fldChar w:fldCharType="end"/>
      </w:r>
      <w:bookmarkEnd w:id="51"/>
      <w:r>
        <w:t xml:space="preserve"> </w:t>
      </w:r>
      <w:r w:rsidR="003C057F">
        <w:t xml:space="preserve">Typical requirements to </w:t>
      </w:r>
      <w:r>
        <w:t xml:space="preserve"> m</w:t>
      </w:r>
      <w:r w:rsidRPr="007132D5">
        <w:t>aximum Side Lobe Level Relative to Non-saturating Target Signals</w:t>
      </w:r>
    </w:p>
    <w:tbl>
      <w:tblPr>
        <w:tblW w:w="9493" w:type="dxa"/>
        <w:jc w:val="center"/>
        <w:tblBorders>
          <w:top w:val="nil"/>
          <w:left w:val="nil"/>
          <w:bottom w:val="nil"/>
          <w:right w:val="nil"/>
          <w:insideH w:val="single" w:sz="6" w:space="0" w:color="000000"/>
          <w:insideV w:val="single" w:sz="6" w:space="0" w:color="000000"/>
        </w:tblBorders>
        <w:tblLayout w:type="fixed"/>
        <w:tblLook w:val="00A0" w:firstRow="1" w:lastRow="0" w:firstColumn="1" w:lastColumn="0" w:noHBand="0" w:noVBand="0"/>
      </w:tblPr>
      <w:tblGrid>
        <w:gridCol w:w="3823"/>
        <w:gridCol w:w="1984"/>
        <w:gridCol w:w="1559"/>
        <w:gridCol w:w="2127"/>
      </w:tblGrid>
      <w:tr w:rsidR="00D732A2" w:rsidRPr="007132D5" w14:paraId="4C95A41A" w14:textId="77777777" w:rsidTr="00E940FA">
        <w:trPr>
          <w:cantSplit/>
          <w:trHeight w:val="378"/>
          <w:jc w:val="center"/>
        </w:trPr>
        <w:tc>
          <w:tcPr>
            <w:tcW w:w="3823" w:type="dxa"/>
            <w:vMerge w:val="restart"/>
            <w:tcBorders>
              <w:top w:val="single" w:sz="4" w:space="0" w:color="auto"/>
              <w:left w:val="single" w:sz="4" w:space="0" w:color="auto"/>
              <w:right w:val="single" w:sz="4" w:space="0" w:color="auto"/>
            </w:tcBorders>
            <w:shd w:val="clear" w:color="auto" w:fill="DADFF6"/>
            <w:vAlign w:val="center"/>
          </w:tcPr>
          <w:p w14:paraId="21AD8BFE" w14:textId="7D5D8566" w:rsidR="00D732A2" w:rsidRPr="007132D5" w:rsidRDefault="00F9053A" w:rsidP="00E323B5">
            <w:pPr>
              <w:pStyle w:val="Tableheading"/>
              <w:keepNext/>
              <w:keepLines/>
              <w:rPr>
                <w:lang w:val="en-GB"/>
              </w:rPr>
            </w:pPr>
            <w:r>
              <w:rPr>
                <w:lang w:val="en-GB"/>
              </w:rPr>
              <w:t xml:space="preserve">All </w:t>
            </w:r>
            <w:r w:rsidR="007C7476">
              <w:rPr>
                <w:lang w:val="en-GB"/>
              </w:rPr>
              <w:t xml:space="preserve">Operational </w:t>
            </w:r>
            <w:r>
              <w:rPr>
                <w:lang w:val="en-GB"/>
              </w:rPr>
              <w:t>Areas</w:t>
            </w:r>
          </w:p>
        </w:tc>
        <w:tc>
          <w:tcPr>
            <w:tcW w:w="5670" w:type="dxa"/>
            <w:gridSpan w:val="3"/>
            <w:tcBorders>
              <w:top w:val="single" w:sz="4" w:space="0" w:color="auto"/>
              <w:left w:val="single" w:sz="4" w:space="0" w:color="auto"/>
              <w:right w:val="single" w:sz="4" w:space="0" w:color="auto"/>
            </w:tcBorders>
            <w:shd w:val="clear" w:color="auto" w:fill="DADFF6"/>
            <w:vAlign w:val="center"/>
          </w:tcPr>
          <w:p w14:paraId="19E04A78" w14:textId="3AB34CFB" w:rsidR="00D732A2" w:rsidRPr="007132D5" w:rsidRDefault="005406E9" w:rsidP="005406E9">
            <w:pPr>
              <w:pStyle w:val="Tableheading"/>
              <w:keepNext/>
              <w:keepLines/>
              <w:rPr>
                <w:lang w:val="en-GB"/>
              </w:rPr>
            </w:pPr>
            <w:r>
              <w:rPr>
                <w:lang w:val="en-GB"/>
              </w:rPr>
              <w:t xml:space="preserve">Typical side lobe </w:t>
            </w:r>
            <w:r w:rsidR="00D732A2" w:rsidRPr="007132D5">
              <w:rPr>
                <w:lang w:val="en-GB"/>
              </w:rPr>
              <w:t>Level</w:t>
            </w:r>
            <w:r>
              <w:rPr>
                <w:lang w:val="en-GB"/>
              </w:rPr>
              <w:t xml:space="preserve"> requirements</w:t>
            </w:r>
          </w:p>
        </w:tc>
      </w:tr>
      <w:tr w:rsidR="00D732A2" w:rsidRPr="007132D5" w14:paraId="1C0EDCE8" w14:textId="77777777" w:rsidTr="00E940FA">
        <w:trPr>
          <w:cantSplit/>
          <w:trHeight w:val="378"/>
          <w:jc w:val="center"/>
        </w:trPr>
        <w:tc>
          <w:tcPr>
            <w:tcW w:w="3823" w:type="dxa"/>
            <w:vMerge/>
            <w:tcBorders>
              <w:left w:val="single" w:sz="4" w:space="0" w:color="auto"/>
              <w:right w:val="single" w:sz="4" w:space="0" w:color="auto"/>
            </w:tcBorders>
            <w:shd w:val="clear" w:color="auto" w:fill="DADFF6"/>
            <w:vAlign w:val="center"/>
          </w:tcPr>
          <w:p w14:paraId="23C5505D" w14:textId="77777777" w:rsidR="00D732A2" w:rsidRPr="007132D5" w:rsidRDefault="00D732A2" w:rsidP="005406E9">
            <w:pPr>
              <w:pStyle w:val="Tableheading"/>
              <w:keepNext/>
              <w:keepLines/>
              <w:rPr>
                <w:lang w:val="en-GB"/>
              </w:rPr>
            </w:pPr>
          </w:p>
        </w:tc>
        <w:tc>
          <w:tcPr>
            <w:tcW w:w="1984" w:type="dxa"/>
            <w:tcBorders>
              <w:top w:val="single" w:sz="4" w:space="0" w:color="auto"/>
              <w:left w:val="single" w:sz="4" w:space="0" w:color="auto"/>
              <w:right w:val="single" w:sz="4" w:space="0" w:color="auto"/>
            </w:tcBorders>
            <w:shd w:val="clear" w:color="auto" w:fill="DADFF6"/>
            <w:vAlign w:val="center"/>
          </w:tcPr>
          <w:p w14:paraId="63A8CE3C" w14:textId="5D83ECD6" w:rsidR="00D732A2" w:rsidRPr="007132D5" w:rsidRDefault="00D732A2" w:rsidP="005406E9">
            <w:pPr>
              <w:pStyle w:val="Tableheading"/>
              <w:keepNext/>
              <w:keepLines/>
              <w:rPr>
                <w:lang w:val="en-GB"/>
              </w:rPr>
            </w:pPr>
            <w:r>
              <w:rPr>
                <w:lang w:val="en-GB"/>
              </w:rPr>
              <w:t>Areas without large structures, or very large ships</w:t>
            </w:r>
          </w:p>
        </w:tc>
        <w:tc>
          <w:tcPr>
            <w:tcW w:w="1559" w:type="dxa"/>
            <w:tcBorders>
              <w:top w:val="single" w:sz="4" w:space="0" w:color="auto"/>
              <w:left w:val="single" w:sz="4" w:space="0" w:color="auto"/>
              <w:bottom w:val="single" w:sz="4" w:space="0" w:color="auto"/>
              <w:right w:val="single" w:sz="4" w:space="0" w:color="auto"/>
            </w:tcBorders>
            <w:shd w:val="clear" w:color="auto" w:fill="DADFF6"/>
            <w:vAlign w:val="center"/>
          </w:tcPr>
          <w:p w14:paraId="5DFCB474" w14:textId="77777777" w:rsidR="00D732A2" w:rsidRPr="007132D5" w:rsidRDefault="00D732A2" w:rsidP="005406E9">
            <w:pPr>
              <w:pStyle w:val="Tableheading"/>
              <w:keepNext/>
              <w:keepLines/>
              <w:rPr>
                <w:lang w:val="en-GB"/>
              </w:rPr>
            </w:pPr>
            <w:r>
              <w:rPr>
                <w:lang w:val="en-GB"/>
              </w:rPr>
              <w:t>Intermediate</w:t>
            </w:r>
          </w:p>
        </w:tc>
        <w:tc>
          <w:tcPr>
            <w:tcW w:w="2127" w:type="dxa"/>
            <w:tcBorders>
              <w:top w:val="single" w:sz="4" w:space="0" w:color="auto"/>
              <w:left w:val="single" w:sz="4" w:space="0" w:color="auto"/>
              <w:bottom w:val="single" w:sz="4" w:space="0" w:color="auto"/>
              <w:right w:val="single" w:sz="4" w:space="0" w:color="auto"/>
            </w:tcBorders>
            <w:shd w:val="clear" w:color="auto" w:fill="DADFF6"/>
            <w:vAlign w:val="center"/>
          </w:tcPr>
          <w:p w14:paraId="42A3AC1E" w14:textId="283F3ED0" w:rsidR="00D732A2" w:rsidRPr="007132D5" w:rsidRDefault="00D732A2" w:rsidP="005406E9">
            <w:pPr>
              <w:pStyle w:val="Tableheading"/>
              <w:keepNext/>
              <w:keepLines/>
              <w:rPr>
                <w:lang w:val="en-GB"/>
              </w:rPr>
            </w:pPr>
            <w:r>
              <w:rPr>
                <w:lang w:val="en-GB"/>
              </w:rPr>
              <w:t>Areas with large structures and/or very large ships</w:t>
            </w:r>
          </w:p>
        </w:tc>
      </w:tr>
      <w:tr w:rsidR="00D732A2" w:rsidRPr="007132D5" w14:paraId="43AB1923" w14:textId="77777777" w:rsidTr="00E940FA">
        <w:trPr>
          <w:cantSplit/>
          <w:trHeight w:val="771"/>
          <w:jc w:val="center"/>
        </w:trPr>
        <w:tc>
          <w:tcPr>
            <w:tcW w:w="3823" w:type="dxa"/>
            <w:tcBorders>
              <w:top w:val="single" w:sz="4" w:space="0" w:color="auto"/>
              <w:left w:val="single" w:sz="4" w:space="0" w:color="auto"/>
            </w:tcBorders>
            <w:shd w:val="clear" w:color="auto" w:fill="DADFF6"/>
            <w:vAlign w:val="center"/>
          </w:tcPr>
          <w:p w14:paraId="013D7A3D" w14:textId="77777777" w:rsidR="00D732A2" w:rsidRPr="007132D5" w:rsidRDefault="00D732A2" w:rsidP="00E323B5">
            <w:pPr>
              <w:pStyle w:val="Tabletext"/>
              <w:keepNext/>
              <w:keepLines/>
            </w:pPr>
            <w:r w:rsidRPr="007132D5">
              <w:t>Maximum near side lobe level</w:t>
            </w:r>
          </w:p>
          <w:p w14:paraId="2E87345A" w14:textId="77777777" w:rsidR="00D732A2" w:rsidRPr="007132D5" w:rsidRDefault="00D732A2" w:rsidP="00E323B5">
            <w:pPr>
              <w:pStyle w:val="Tabletext"/>
              <w:keepNext/>
              <w:keepLines/>
              <w:rPr>
                <w:sz w:val="16"/>
                <w:szCs w:val="16"/>
              </w:rPr>
            </w:pPr>
            <w:r w:rsidRPr="007132D5">
              <w:rPr>
                <w:sz w:val="16"/>
                <w:szCs w:val="16"/>
              </w:rPr>
              <w:t>(within +/- 10</w:t>
            </w:r>
            <w:r w:rsidRPr="007132D5">
              <w:rPr>
                <w:sz w:val="16"/>
                <w:szCs w:val="16"/>
              </w:rPr>
              <w:sym w:font="Symbol" w:char="F0B0"/>
            </w:r>
            <w:r w:rsidRPr="007132D5">
              <w:rPr>
                <w:sz w:val="16"/>
                <w:szCs w:val="16"/>
              </w:rPr>
              <w:t xml:space="preserve"> in azimuth and +/- 250 m in range from any target)</w:t>
            </w:r>
          </w:p>
        </w:tc>
        <w:tc>
          <w:tcPr>
            <w:tcW w:w="1984" w:type="dxa"/>
            <w:tcBorders>
              <w:top w:val="single" w:sz="6" w:space="0" w:color="000000"/>
            </w:tcBorders>
            <w:vAlign w:val="center"/>
          </w:tcPr>
          <w:p w14:paraId="13F03166" w14:textId="77777777" w:rsidR="00D732A2" w:rsidRPr="007132D5" w:rsidRDefault="00D732A2">
            <w:pPr>
              <w:keepNext/>
              <w:keepLines/>
              <w:jc w:val="center"/>
              <w:rPr>
                <w:sz w:val="20"/>
                <w:szCs w:val="20"/>
              </w:rPr>
            </w:pPr>
            <w:r w:rsidRPr="007132D5">
              <w:rPr>
                <w:sz w:val="20"/>
                <w:szCs w:val="20"/>
              </w:rPr>
              <w:t>- 52 dB</w:t>
            </w:r>
          </w:p>
          <w:p w14:paraId="00A3C6BA" w14:textId="77777777" w:rsidR="00D732A2" w:rsidRPr="007132D5" w:rsidRDefault="00D732A2">
            <w:pPr>
              <w:keepNext/>
              <w:keepLines/>
              <w:jc w:val="center"/>
              <w:rPr>
                <w:sz w:val="20"/>
                <w:szCs w:val="20"/>
              </w:rPr>
            </w:pPr>
            <w:r w:rsidRPr="007132D5">
              <w:rPr>
                <w:sz w:val="14"/>
                <w:szCs w:val="20"/>
              </w:rPr>
              <w:t>(-26 dB one way)</w:t>
            </w:r>
          </w:p>
        </w:tc>
        <w:tc>
          <w:tcPr>
            <w:tcW w:w="1559" w:type="dxa"/>
            <w:tcBorders>
              <w:top w:val="single" w:sz="6" w:space="0" w:color="000000"/>
            </w:tcBorders>
            <w:vAlign w:val="center"/>
          </w:tcPr>
          <w:p w14:paraId="260B6CEE" w14:textId="77777777" w:rsidR="00D732A2" w:rsidRPr="007132D5" w:rsidRDefault="00D732A2">
            <w:pPr>
              <w:keepNext/>
              <w:keepLines/>
              <w:jc w:val="center"/>
              <w:rPr>
                <w:sz w:val="20"/>
                <w:szCs w:val="20"/>
              </w:rPr>
            </w:pPr>
            <w:r w:rsidRPr="007132D5">
              <w:rPr>
                <w:sz w:val="20"/>
                <w:szCs w:val="20"/>
              </w:rPr>
              <w:t>- 54 dB</w:t>
            </w:r>
          </w:p>
          <w:p w14:paraId="1F5EADC2" w14:textId="77777777" w:rsidR="00D732A2" w:rsidRPr="007132D5" w:rsidRDefault="00D732A2">
            <w:pPr>
              <w:keepNext/>
              <w:keepLines/>
              <w:jc w:val="center"/>
              <w:rPr>
                <w:sz w:val="20"/>
                <w:szCs w:val="20"/>
              </w:rPr>
            </w:pPr>
            <w:r w:rsidRPr="007132D5">
              <w:rPr>
                <w:sz w:val="14"/>
                <w:szCs w:val="20"/>
              </w:rPr>
              <w:t>(-27 dB one way)</w:t>
            </w:r>
          </w:p>
        </w:tc>
        <w:tc>
          <w:tcPr>
            <w:tcW w:w="2127" w:type="dxa"/>
            <w:tcBorders>
              <w:top w:val="single" w:sz="6" w:space="0" w:color="000000"/>
              <w:right w:val="single" w:sz="4" w:space="0" w:color="auto"/>
            </w:tcBorders>
            <w:vAlign w:val="center"/>
          </w:tcPr>
          <w:p w14:paraId="0E3CB728" w14:textId="77777777" w:rsidR="00D732A2" w:rsidRPr="007132D5" w:rsidRDefault="00D732A2">
            <w:pPr>
              <w:keepNext/>
              <w:keepLines/>
              <w:jc w:val="center"/>
              <w:rPr>
                <w:sz w:val="20"/>
                <w:szCs w:val="20"/>
              </w:rPr>
            </w:pPr>
            <w:r w:rsidRPr="007132D5">
              <w:rPr>
                <w:sz w:val="20"/>
                <w:szCs w:val="20"/>
              </w:rPr>
              <w:t>- 56 dB</w:t>
            </w:r>
          </w:p>
          <w:p w14:paraId="4A4B3E8A" w14:textId="77777777" w:rsidR="00D732A2" w:rsidRPr="007132D5" w:rsidRDefault="00D732A2">
            <w:pPr>
              <w:keepNext/>
              <w:keepLines/>
              <w:jc w:val="center"/>
              <w:rPr>
                <w:sz w:val="20"/>
                <w:szCs w:val="20"/>
              </w:rPr>
            </w:pPr>
            <w:r w:rsidRPr="007132D5">
              <w:rPr>
                <w:sz w:val="14"/>
                <w:szCs w:val="20"/>
              </w:rPr>
              <w:t>(-28 dB one way)</w:t>
            </w:r>
          </w:p>
        </w:tc>
      </w:tr>
      <w:tr w:rsidR="00D732A2" w:rsidRPr="007132D5" w14:paraId="09DDD5E1" w14:textId="77777777" w:rsidTr="00E940FA">
        <w:trPr>
          <w:cantSplit/>
          <w:jc w:val="center"/>
        </w:trPr>
        <w:tc>
          <w:tcPr>
            <w:tcW w:w="3823" w:type="dxa"/>
            <w:tcBorders>
              <w:top w:val="single" w:sz="6" w:space="0" w:color="000000"/>
              <w:left w:val="single" w:sz="4" w:space="0" w:color="auto"/>
              <w:bottom w:val="single" w:sz="6" w:space="0" w:color="000000"/>
            </w:tcBorders>
            <w:shd w:val="clear" w:color="auto" w:fill="DADFF6"/>
            <w:vAlign w:val="center"/>
          </w:tcPr>
          <w:p w14:paraId="15F027DD" w14:textId="77777777" w:rsidR="00D732A2" w:rsidRPr="007132D5" w:rsidRDefault="00D732A2" w:rsidP="00E323B5">
            <w:pPr>
              <w:pStyle w:val="Tabletext"/>
              <w:keepNext/>
              <w:keepLines/>
            </w:pPr>
            <w:r w:rsidRPr="007132D5">
              <w:t>Maximum far side lobe level</w:t>
            </w:r>
          </w:p>
          <w:p w14:paraId="3935FC16" w14:textId="77777777" w:rsidR="00D732A2" w:rsidRPr="007132D5" w:rsidRDefault="00D732A2" w:rsidP="00E323B5">
            <w:pPr>
              <w:pStyle w:val="Tabletext"/>
              <w:keepNext/>
              <w:keepLines/>
              <w:rPr>
                <w:sz w:val="16"/>
                <w:szCs w:val="16"/>
              </w:rPr>
            </w:pPr>
            <w:r w:rsidRPr="007132D5">
              <w:rPr>
                <w:sz w:val="16"/>
                <w:szCs w:val="16"/>
              </w:rPr>
              <w:t>(outside +/- 10</w:t>
            </w:r>
            <w:r w:rsidRPr="007132D5">
              <w:rPr>
                <w:sz w:val="16"/>
                <w:szCs w:val="16"/>
              </w:rPr>
              <w:sym w:font="Symbol" w:char="F0B0"/>
            </w:r>
            <w:r w:rsidRPr="007132D5">
              <w:rPr>
                <w:sz w:val="16"/>
                <w:szCs w:val="16"/>
              </w:rPr>
              <w:t xml:space="preserve"> in azimuth and +/- 250 m in range from any target)</w:t>
            </w:r>
          </w:p>
        </w:tc>
        <w:tc>
          <w:tcPr>
            <w:tcW w:w="1984" w:type="dxa"/>
            <w:tcBorders>
              <w:top w:val="single" w:sz="6" w:space="0" w:color="000000"/>
              <w:bottom w:val="single" w:sz="6" w:space="0" w:color="000000"/>
            </w:tcBorders>
            <w:vAlign w:val="center"/>
          </w:tcPr>
          <w:p w14:paraId="6714B7AC" w14:textId="77777777" w:rsidR="00D732A2" w:rsidRPr="007132D5" w:rsidRDefault="00D732A2">
            <w:pPr>
              <w:keepNext/>
              <w:keepLines/>
              <w:jc w:val="center"/>
              <w:rPr>
                <w:sz w:val="20"/>
                <w:szCs w:val="20"/>
              </w:rPr>
            </w:pPr>
            <w:r w:rsidRPr="007132D5">
              <w:rPr>
                <w:sz w:val="20"/>
                <w:szCs w:val="20"/>
              </w:rPr>
              <w:t>- 66 dB</w:t>
            </w:r>
          </w:p>
          <w:p w14:paraId="20D73FF7" w14:textId="77777777" w:rsidR="00D732A2" w:rsidRPr="007132D5" w:rsidRDefault="00D732A2">
            <w:pPr>
              <w:keepNext/>
              <w:keepLines/>
              <w:jc w:val="center"/>
              <w:rPr>
                <w:sz w:val="20"/>
                <w:szCs w:val="20"/>
              </w:rPr>
            </w:pPr>
            <w:r w:rsidRPr="007132D5">
              <w:rPr>
                <w:sz w:val="14"/>
                <w:szCs w:val="20"/>
              </w:rPr>
              <w:t>(-33 dB one way)</w:t>
            </w:r>
          </w:p>
        </w:tc>
        <w:tc>
          <w:tcPr>
            <w:tcW w:w="1559" w:type="dxa"/>
            <w:tcBorders>
              <w:top w:val="single" w:sz="6" w:space="0" w:color="000000"/>
              <w:bottom w:val="single" w:sz="6" w:space="0" w:color="000000"/>
            </w:tcBorders>
            <w:vAlign w:val="center"/>
          </w:tcPr>
          <w:p w14:paraId="7CBDB195" w14:textId="77777777" w:rsidR="00D732A2" w:rsidRPr="007132D5" w:rsidRDefault="00D732A2">
            <w:pPr>
              <w:keepNext/>
              <w:keepLines/>
              <w:jc w:val="center"/>
              <w:rPr>
                <w:sz w:val="20"/>
                <w:szCs w:val="20"/>
              </w:rPr>
            </w:pPr>
            <w:r w:rsidRPr="007132D5">
              <w:rPr>
                <w:sz w:val="20"/>
                <w:szCs w:val="20"/>
              </w:rPr>
              <w:t>- 68 dB</w:t>
            </w:r>
          </w:p>
          <w:p w14:paraId="14528C94" w14:textId="77777777" w:rsidR="00D732A2" w:rsidRPr="007132D5" w:rsidRDefault="00D732A2">
            <w:pPr>
              <w:keepNext/>
              <w:keepLines/>
              <w:jc w:val="center"/>
              <w:rPr>
                <w:sz w:val="20"/>
                <w:szCs w:val="20"/>
              </w:rPr>
            </w:pPr>
            <w:r w:rsidRPr="007132D5">
              <w:rPr>
                <w:sz w:val="14"/>
                <w:szCs w:val="20"/>
              </w:rPr>
              <w:t>(-34 dB one way)</w:t>
            </w:r>
          </w:p>
        </w:tc>
        <w:tc>
          <w:tcPr>
            <w:tcW w:w="2127" w:type="dxa"/>
            <w:tcBorders>
              <w:top w:val="single" w:sz="6" w:space="0" w:color="000000"/>
              <w:bottom w:val="single" w:sz="6" w:space="0" w:color="000000"/>
              <w:right w:val="single" w:sz="4" w:space="0" w:color="auto"/>
            </w:tcBorders>
            <w:vAlign w:val="center"/>
          </w:tcPr>
          <w:p w14:paraId="3DE7CF86" w14:textId="77777777" w:rsidR="00D732A2" w:rsidRPr="007132D5" w:rsidRDefault="00D732A2">
            <w:pPr>
              <w:keepNext/>
              <w:keepLines/>
              <w:jc w:val="center"/>
              <w:rPr>
                <w:sz w:val="20"/>
                <w:szCs w:val="20"/>
              </w:rPr>
            </w:pPr>
            <w:r w:rsidRPr="007132D5">
              <w:rPr>
                <w:sz w:val="20"/>
                <w:szCs w:val="20"/>
              </w:rPr>
              <w:t>- 70 dB</w:t>
            </w:r>
          </w:p>
          <w:p w14:paraId="011125A5" w14:textId="77777777" w:rsidR="00D732A2" w:rsidRPr="007132D5" w:rsidRDefault="00D732A2">
            <w:pPr>
              <w:keepNext/>
              <w:keepLines/>
              <w:jc w:val="center"/>
              <w:rPr>
                <w:sz w:val="20"/>
                <w:szCs w:val="20"/>
              </w:rPr>
            </w:pPr>
            <w:r w:rsidRPr="007132D5">
              <w:rPr>
                <w:sz w:val="14"/>
                <w:szCs w:val="20"/>
              </w:rPr>
              <w:t>(-35 dB one way)</w:t>
            </w:r>
          </w:p>
        </w:tc>
      </w:tr>
      <w:bookmarkEnd w:id="52"/>
    </w:tbl>
    <w:p w14:paraId="0A356BC0" w14:textId="701F8E66" w:rsidR="00E425BC" w:rsidRDefault="00E425BC" w:rsidP="00AA481E">
      <w:pPr>
        <w:pStyle w:val="BodyText"/>
        <w:tabs>
          <w:tab w:val="left" w:pos="2835"/>
        </w:tabs>
        <w:rPr>
          <w:lang w:eastAsia="en-GB"/>
        </w:rPr>
      </w:pPr>
    </w:p>
    <w:p w14:paraId="05A6CABB" w14:textId="1FDF2975" w:rsidR="00525940" w:rsidRDefault="00525940" w:rsidP="00AA481E">
      <w:pPr>
        <w:pStyle w:val="BodyText"/>
        <w:tabs>
          <w:tab w:val="left" w:pos="2835"/>
        </w:tabs>
        <w:rPr>
          <w:lang w:eastAsia="en-GB"/>
        </w:rPr>
      </w:pPr>
      <w:r>
        <w:rPr>
          <w:lang w:eastAsia="en-GB"/>
        </w:rPr>
        <w:lastRenderedPageBreak/>
        <w:t>Note that objects within the near field of the antenna may increase azimuth side lobe levels</w:t>
      </w:r>
      <w:r w:rsidR="00CD1576">
        <w:rPr>
          <w:lang w:eastAsia="en-GB"/>
        </w:rPr>
        <w:t>.</w:t>
      </w:r>
      <w:r>
        <w:rPr>
          <w:lang w:eastAsia="en-GB"/>
        </w:rPr>
        <w:t xml:space="preserve"> </w:t>
      </w:r>
      <w:r w:rsidR="00CD1576">
        <w:rPr>
          <w:lang w:eastAsia="en-GB"/>
        </w:rPr>
        <w:t>This should also</w:t>
      </w:r>
      <w:r>
        <w:rPr>
          <w:lang w:eastAsia="en-GB"/>
        </w:rPr>
        <w:t xml:space="preserve"> be carefully considered when defining locations or radars.</w:t>
      </w:r>
    </w:p>
    <w:p w14:paraId="5003B10C" w14:textId="37AEA76D" w:rsidR="00242BE2" w:rsidRDefault="00242BE2" w:rsidP="00C51A8C">
      <w:pPr>
        <w:pStyle w:val="Heading3"/>
      </w:pPr>
      <w:bookmarkStart w:id="53" w:name="_Toc77074514"/>
      <w:bookmarkStart w:id="54" w:name="_Toc77074909"/>
      <w:bookmarkStart w:id="55" w:name="_Toc77081582"/>
      <w:bookmarkStart w:id="56" w:name="_Toc77074515"/>
      <w:bookmarkStart w:id="57" w:name="_Toc77074910"/>
      <w:bookmarkStart w:id="58" w:name="_Toc77081583"/>
      <w:bookmarkStart w:id="59" w:name="_Toc77074516"/>
      <w:bookmarkStart w:id="60" w:name="_Toc77074911"/>
      <w:bookmarkStart w:id="61" w:name="_Toc77081584"/>
      <w:bookmarkStart w:id="62" w:name="_Toc77074517"/>
      <w:bookmarkStart w:id="63" w:name="_Toc77074912"/>
      <w:bookmarkStart w:id="64" w:name="_Toc77081585"/>
      <w:bookmarkStart w:id="65" w:name="_Toc77074518"/>
      <w:bookmarkStart w:id="66" w:name="_Toc77074913"/>
      <w:bookmarkStart w:id="67" w:name="_Toc77081586"/>
      <w:bookmarkStart w:id="68" w:name="_Toc77074519"/>
      <w:bookmarkStart w:id="69" w:name="_Toc77074914"/>
      <w:bookmarkStart w:id="70" w:name="_Toc77081587"/>
      <w:bookmarkStart w:id="71" w:name="_Toc77074520"/>
      <w:bookmarkStart w:id="72" w:name="_Toc77074915"/>
      <w:bookmarkStart w:id="73" w:name="_Toc77081588"/>
      <w:bookmarkStart w:id="74" w:name="_Toc77074545"/>
      <w:bookmarkStart w:id="75" w:name="_Toc77074940"/>
      <w:bookmarkStart w:id="76" w:name="_Toc77081613"/>
      <w:bookmarkStart w:id="77" w:name="_Toc80189036"/>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t>Handling of Dynamic Range, targets and surroundings</w:t>
      </w:r>
      <w:bookmarkEnd w:id="77"/>
    </w:p>
    <w:p w14:paraId="740E51DE" w14:textId="7822F854" w:rsidR="003E0421" w:rsidRDefault="003E0421" w:rsidP="004423EC">
      <w:pPr>
        <w:pStyle w:val="BodyText"/>
      </w:pPr>
      <w:r w:rsidRPr="007132D5">
        <w:t>The dynamic range</w:t>
      </w:r>
      <w:r>
        <w:t xml:space="preserve">, ref. Annex </w:t>
      </w:r>
      <w:r>
        <w:fldChar w:fldCharType="begin"/>
      </w:r>
      <w:r>
        <w:instrText xml:space="preserve"> REF _Ref77085917 \r \h </w:instrText>
      </w:r>
      <w:r>
        <w:fldChar w:fldCharType="separate"/>
      </w:r>
      <w:r w:rsidR="00C64EEA">
        <w:t>A.4.5</w:t>
      </w:r>
      <w:r>
        <w:fldChar w:fldCharType="end"/>
      </w:r>
      <w:r w:rsidRPr="007132D5">
        <w:t xml:space="preserve"> of the radar should, in normal weather and propagation conditions, detect and process the surface objects specified by the VTS Authority.  This should be achieved without significant side lobes, degradation of target appearance, degradation of detection or degradation of separation capability.</w:t>
      </w:r>
    </w:p>
    <w:p w14:paraId="2F983252" w14:textId="281467D5" w:rsidR="004423EC" w:rsidRPr="00AA481E" w:rsidRDefault="00F05CC0" w:rsidP="00F05CC0">
      <w:pPr>
        <w:pStyle w:val="Bullet1"/>
        <w:numPr>
          <w:ilvl w:val="0"/>
          <w:numId w:val="0"/>
        </w:numPr>
        <w:rPr>
          <w:lang w:eastAsia="en-GB"/>
        </w:rPr>
      </w:pPr>
      <w:r>
        <w:rPr>
          <w:lang w:eastAsia="en-GB"/>
        </w:rPr>
        <w:fldChar w:fldCharType="begin"/>
      </w:r>
      <w:r>
        <w:rPr>
          <w:lang w:eastAsia="en-GB"/>
        </w:rPr>
        <w:instrText xml:space="preserve"> REF _Ref77085589 \h </w:instrText>
      </w:r>
      <w:r>
        <w:rPr>
          <w:lang w:eastAsia="en-GB"/>
        </w:rPr>
      </w:r>
      <w:r>
        <w:rPr>
          <w:lang w:eastAsia="en-GB"/>
        </w:rPr>
        <w:fldChar w:fldCharType="separate"/>
      </w:r>
      <w:r w:rsidR="00C64EEA">
        <w:t xml:space="preserve">Table </w:t>
      </w:r>
      <w:r w:rsidR="00C64EEA">
        <w:rPr>
          <w:noProof/>
        </w:rPr>
        <w:t>5</w:t>
      </w:r>
      <w:r>
        <w:rPr>
          <w:lang w:eastAsia="en-GB"/>
        </w:rPr>
        <w:fldChar w:fldCharType="end"/>
      </w:r>
      <w:r w:rsidR="004423EC" w:rsidRPr="00AA481E">
        <w:rPr>
          <w:lang w:eastAsia="en-GB"/>
        </w:rPr>
        <w:t xml:space="preserve"> </w:t>
      </w:r>
      <w:r>
        <w:rPr>
          <w:lang w:eastAsia="en-GB"/>
        </w:rPr>
        <w:t>states the</w:t>
      </w:r>
      <w:r w:rsidR="004423EC" w:rsidRPr="00AA481E">
        <w:rPr>
          <w:lang w:eastAsia="en-GB"/>
        </w:rPr>
        <w:t xml:space="preserve"> </w:t>
      </w:r>
      <w:r w:rsidR="004423EC">
        <w:rPr>
          <w:lang w:eastAsia="en-GB"/>
        </w:rPr>
        <w:t>dynamic range</w:t>
      </w:r>
      <w:r>
        <w:rPr>
          <w:lang w:eastAsia="en-GB"/>
        </w:rPr>
        <w:t>s</w:t>
      </w:r>
      <w:r w:rsidR="004423EC">
        <w:rPr>
          <w:lang w:eastAsia="en-GB"/>
        </w:rPr>
        <w:t xml:space="preserve"> </w:t>
      </w:r>
      <w:r>
        <w:rPr>
          <w:lang w:eastAsia="en-GB"/>
        </w:rPr>
        <w:t>typically required in</w:t>
      </w:r>
      <w:r w:rsidR="004423EC">
        <w:rPr>
          <w:lang w:eastAsia="en-GB"/>
        </w:rPr>
        <w:t xml:space="preserve"> VTS applications</w:t>
      </w:r>
    </w:p>
    <w:p w14:paraId="68295C2F" w14:textId="46D35BC9" w:rsidR="00F05CC0" w:rsidRDefault="00F05CC0" w:rsidP="00F05CC0">
      <w:pPr>
        <w:pStyle w:val="Caption"/>
      </w:pPr>
      <w:bookmarkStart w:id="78" w:name="_Ref77085589"/>
      <w:r>
        <w:t xml:space="preserve">Table </w:t>
      </w:r>
      <w:r>
        <w:fldChar w:fldCharType="begin"/>
      </w:r>
      <w:r>
        <w:instrText xml:space="preserve"> SEQ Table \* ARABIC </w:instrText>
      </w:r>
      <w:r>
        <w:fldChar w:fldCharType="separate"/>
      </w:r>
      <w:r w:rsidR="008F20D1">
        <w:rPr>
          <w:noProof/>
        </w:rPr>
        <w:t>5</w:t>
      </w:r>
      <w:r>
        <w:fldChar w:fldCharType="end"/>
      </w:r>
      <w:bookmarkEnd w:id="78"/>
      <w:r>
        <w:t xml:space="preserve">  Dynamic range typical for VTS applications</w:t>
      </w:r>
    </w:p>
    <w:tbl>
      <w:tblPr>
        <w:tblW w:w="9493" w:type="dxa"/>
        <w:jc w:val="center"/>
        <w:tblBorders>
          <w:top w:val="nil"/>
          <w:left w:val="nil"/>
          <w:bottom w:val="nil"/>
          <w:right w:val="nil"/>
          <w:insideH w:val="single" w:sz="6" w:space="0" w:color="000000"/>
          <w:insideV w:val="single" w:sz="6" w:space="0" w:color="000000"/>
        </w:tblBorders>
        <w:tblLayout w:type="fixed"/>
        <w:tblLook w:val="00A0" w:firstRow="1" w:lastRow="0" w:firstColumn="1" w:lastColumn="0" w:noHBand="0" w:noVBand="0"/>
      </w:tblPr>
      <w:tblGrid>
        <w:gridCol w:w="3823"/>
        <w:gridCol w:w="1984"/>
        <w:gridCol w:w="1559"/>
        <w:gridCol w:w="2127"/>
      </w:tblGrid>
      <w:tr w:rsidR="004423EC" w:rsidRPr="00AA481E" w14:paraId="799BD68B" w14:textId="77777777" w:rsidTr="00E940FA">
        <w:trPr>
          <w:cantSplit/>
          <w:trHeight w:val="378"/>
          <w:jc w:val="center"/>
        </w:trPr>
        <w:tc>
          <w:tcPr>
            <w:tcW w:w="3823" w:type="dxa"/>
            <w:vMerge w:val="restart"/>
            <w:tcBorders>
              <w:top w:val="single" w:sz="4" w:space="0" w:color="auto"/>
              <w:left w:val="single" w:sz="4" w:space="0" w:color="auto"/>
              <w:right w:val="single" w:sz="4" w:space="0" w:color="auto"/>
            </w:tcBorders>
            <w:shd w:val="clear" w:color="auto" w:fill="DADFF6"/>
            <w:vAlign w:val="center"/>
          </w:tcPr>
          <w:p w14:paraId="7CCF3174" w14:textId="6190A247" w:rsidR="004423EC" w:rsidRPr="00AA481E" w:rsidRDefault="007C7476" w:rsidP="00E940FA">
            <w:pPr>
              <w:keepNext/>
              <w:keepLines/>
              <w:spacing w:before="60" w:after="60"/>
              <w:ind w:left="113" w:right="113"/>
              <w:jc w:val="center"/>
              <w:rPr>
                <w:b/>
                <w:color w:val="00558C"/>
                <w:sz w:val="20"/>
              </w:rPr>
            </w:pPr>
            <w:r>
              <w:rPr>
                <w:b/>
                <w:color w:val="00558C"/>
                <w:sz w:val="20"/>
              </w:rPr>
              <w:t>Operational</w:t>
            </w:r>
            <w:r w:rsidRPr="00B84D4A">
              <w:rPr>
                <w:b/>
                <w:color w:val="00558C"/>
                <w:sz w:val="20"/>
              </w:rPr>
              <w:t xml:space="preserve"> </w:t>
            </w:r>
            <w:r w:rsidR="00B84D4A" w:rsidRPr="00B84D4A">
              <w:rPr>
                <w:b/>
                <w:color w:val="00558C"/>
                <w:sz w:val="20"/>
              </w:rPr>
              <w:t>area</w:t>
            </w:r>
          </w:p>
        </w:tc>
        <w:tc>
          <w:tcPr>
            <w:tcW w:w="5670" w:type="dxa"/>
            <w:gridSpan w:val="3"/>
            <w:tcBorders>
              <w:top w:val="single" w:sz="4" w:space="0" w:color="auto"/>
              <w:left w:val="single" w:sz="4" w:space="0" w:color="auto"/>
              <w:right w:val="single" w:sz="4" w:space="0" w:color="auto"/>
            </w:tcBorders>
            <w:shd w:val="clear" w:color="auto" w:fill="DADFF6"/>
            <w:vAlign w:val="center"/>
          </w:tcPr>
          <w:p w14:paraId="33A91BCA" w14:textId="0E7AFE28" w:rsidR="004423EC" w:rsidRPr="00AA481E" w:rsidRDefault="00F9053A" w:rsidP="00E940FA">
            <w:pPr>
              <w:keepNext/>
              <w:keepLines/>
              <w:spacing w:before="60" w:after="60"/>
              <w:ind w:left="113" w:right="113"/>
              <w:jc w:val="center"/>
              <w:rPr>
                <w:b/>
                <w:color w:val="00558C"/>
                <w:sz w:val="20"/>
              </w:rPr>
            </w:pPr>
            <w:r>
              <w:rPr>
                <w:b/>
                <w:color w:val="00558C"/>
                <w:sz w:val="20"/>
              </w:rPr>
              <w:t>Typical Dynamic Range required</w:t>
            </w:r>
          </w:p>
        </w:tc>
      </w:tr>
      <w:tr w:rsidR="004423EC" w:rsidRPr="00AA481E" w14:paraId="01C565D3" w14:textId="77777777" w:rsidTr="00E940FA">
        <w:trPr>
          <w:cantSplit/>
          <w:trHeight w:val="378"/>
          <w:jc w:val="center"/>
        </w:trPr>
        <w:tc>
          <w:tcPr>
            <w:tcW w:w="3823" w:type="dxa"/>
            <w:vMerge/>
            <w:tcBorders>
              <w:left w:val="single" w:sz="4" w:space="0" w:color="auto"/>
              <w:right w:val="single" w:sz="4" w:space="0" w:color="auto"/>
            </w:tcBorders>
            <w:shd w:val="clear" w:color="auto" w:fill="DADFF6"/>
            <w:vAlign w:val="center"/>
          </w:tcPr>
          <w:p w14:paraId="6A827B3E" w14:textId="77777777" w:rsidR="004423EC" w:rsidRPr="00AA481E" w:rsidRDefault="004423EC" w:rsidP="00E940FA">
            <w:pPr>
              <w:keepNext/>
              <w:keepLines/>
              <w:spacing w:before="60" w:after="60"/>
              <w:ind w:left="113" w:right="113"/>
              <w:jc w:val="center"/>
              <w:rPr>
                <w:b/>
                <w:color w:val="00558C"/>
                <w:sz w:val="20"/>
              </w:rPr>
            </w:pPr>
          </w:p>
        </w:tc>
        <w:tc>
          <w:tcPr>
            <w:tcW w:w="1984" w:type="dxa"/>
            <w:tcBorders>
              <w:top w:val="single" w:sz="4" w:space="0" w:color="auto"/>
              <w:left w:val="single" w:sz="4" w:space="0" w:color="auto"/>
              <w:right w:val="single" w:sz="4" w:space="0" w:color="auto"/>
            </w:tcBorders>
            <w:shd w:val="clear" w:color="auto" w:fill="DADFF6"/>
            <w:vAlign w:val="center"/>
          </w:tcPr>
          <w:p w14:paraId="2ABEF754" w14:textId="58ACCCE4" w:rsidR="004423EC" w:rsidRPr="00AA481E" w:rsidRDefault="00F9053A" w:rsidP="00E940FA">
            <w:pPr>
              <w:keepNext/>
              <w:keepLines/>
              <w:spacing w:before="60" w:after="60"/>
              <w:ind w:left="113" w:right="113"/>
              <w:jc w:val="center"/>
              <w:rPr>
                <w:b/>
                <w:color w:val="00558C"/>
                <w:sz w:val="20"/>
              </w:rPr>
            </w:pPr>
            <w:r>
              <w:rPr>
                <w:b/>
                <w:color w:val="00558C"/>
                <w:sz w:val="20"/>
              </w:rPr>
              <w:t>In a</w:t>
            </w:r>
            <w:r w:rsidR="004423EC" w:rsidRPr="00AA481E">
              <w:rPr>
                <w:b/>
                <w:color w:val="00558C"/>
                <w:sz w:val="20"/>
              </w:rPr>
              <w:t>reas without large structures, or very large ships</w:t>
            </w:r>
          </w:p>
        </w:tc>
        <w:tc>
          <w:tcPr>
            <w:tcW w:w="1559" w:type="dxa"/>
            <w:tcBorders>
              <w:top w:val="single" w:sz="4" w:space="0" w:color="auto"/>
              <w:left w:val="single" w:sz="4" w:space="0" w:color="auto"/>
              <w:bottom w:val="single" w:sz="4" w:space="0" w:color="auto"/>
              <w:right w:val="single" w:sz="4" w:space="0" w:color="auto"/>
            </w:tcBorders>
            <w:shd w:val="clear" w:color="auto" w:fill="DADFF6"/>
            <w:vAlign w:val="center"/>
          </w:tcPr>
          <w:p w14:paraId="7B232A61" w14:textId="77777777" w:rsidR="004423EC" w:rsidRPr="00AA481E" w:rsidRDefault="004423EC" w:rsidP="00E940FA">
            <w:pPr>
              <w:keepNext/>
              <w:keepLines/>
              <w:spacing w:before="60" w:after="60"/>
              <w:ind w:left="113" w:right="113"/>
              <w:jc w:val="center"/>
              <w:rPr>
                <w:b/>
                <w:color w:val="00558C"/>
                <w:sz w:val="20"/>
              </w:rPr>
            </w:pPr>
            <w:r w:rsidRPr="00AA481E">
              <w:rPr>
                <w:b/>
                <w:color w:val="00558C"/>
                <w:sz w:val="20"/>
              </w:rPr>
              <w:t>Intermediate</w:t>
            </w:r>
          </w:p>
        </w:tc>
        <w:tc>
          <w:tcPr>
            <w:tcW w:w="2127" w:type="dxa"/>
            <w:tcBorders>
              <w:top w:val="single" w:sz="4" w:space="0" w:color="auto"/>
              <w:left w:val="single" w:sz="4" w:space="0" w:color="auto"/>
              <w:bottom w:val="single" w:sz="4" w:space="0" w:color="auto"/>
              <w:right w:val="single" w:sz="4" w:space="0" w:color="auto"/>
            </w:tcBorders>
            <w:shd w:val="clear" w:color="auto" w:fill="DADFF6"/>
            <w:vAlign w:val="center"/>
          </w:tcPr>
          <w:p w14:paraId="0F1DB56A" w14:textId="55896A0F" w:rsidR="004423EC" w:rsidRPr="00AA481E" w:rsidRDefault="00F9053A" w:rsidP="00E940FA">
            <w:pPr>
              <w:keepNext/>
              <w:keepLines/>
              <w:spacing w:before="60" w:after="60"/>
              <w:ind w:left="113" w:right="113"/>
              <w:jc w:val="center"/>
              <w:rPr>
                <w:b/>
                <w:color w:val="00558C"/>
                <w:sz w:val="20"/>
              </w:rPr>
            </w:pPr>
            <w:r>
              <w:rPr>
                <w:b/>
                <w:color w:val="00558C"/>
                <w:sz w:val="20"/>
              </w:rPr>
              <w:t>In a</w:t>
            </w:r>
            <w:r w:rsidR="004423EC" w:rsidRPr="00AA481E">
              <w:rPr>
                <w:b/>
                <w:color w:val="00558C"/>
                <w:sz w:val="20"/>
              </w:rPr>
              <w:t>reas with large structures and/or very large ships</w:t>
            </w:r>
          </w:p>
        </w:tc>
      </w:tr>
      <w:tr w:rsidR="00B84D4A" w:rsidRPr="00AA481E" w14:paraId="37F67AFC" w14:textId="77777777" w:rsidTr="00E940FA">
        <w:trPr>
          <w:cantSplit/>
          <w:trHeight w:val="771"/>
          <w:jc w:val="center"/>
        </w:trPr>
        <w:tc>
          <w:tcPr>
            <w:tcW w:w="3823" w:type="dxa"/>
            <w:tcBorders>
              <w:top w:val="single" w:sz="4" w:space="0" w:color="auto"/>
              <w:left w:val="single" w:sz="4" w:space="0" w:color="auto"/>
            </w:tcBorders>
            <w:shd w:val="clear" w:color="auto" w:fill="DADFF6"/>
            <w:vAlign w:val="center"/>
          </w:tcPr>
          <w:p w14:paraId="0CDFF99E" w14:textId="053F9879" w:rsidR="00B84D4A" w:rsidRPr="00B84D4A" w:rsidRDefault="00B84D4A" w:rsidP="00B84D4A">
            <w:pPr>
              <w:keepNext/>
              <w:keepLines/>
              <w:spacing w:before="60" w:after="60"/>
              <w:ind w:left="113" w:right="113"/>
              <w:rPr>
                <w:b/>
                <w:color w:val="00558C"/>
                <w:sz w:val="20"/>
              </w:rPr>
            </w:pPr>
            <w:r w:rsidRPr="00B84D4A">
              <w:rPr>
                <w:b/>
                <w:color w:val="00558C"/>
                <w:sz w:val="20"/>
              </w:rPr>
              <w:t>Inland waterways, like rivers and canals</w:t>
            </w:r>
          </w:p>
        </w:tc>
        <w:tc>
          <w:tcPr>
            <w:tcW w:w="1984" w:type="dxa"/>
            <w:tcBorders>
              <w:top w:val="single" w:sz="6" w:space="0" w:color="000000"/>
            </w:tcBorders>
            <w:vAlign w:val="center"/>
          </w:tcPr>
          <w:p w14:paraId="0777CB17" w14:textId="1F023131" w:rsidR="00B84D4A" w:rsidRPr="00AA481E" w:rsidRDefault="00B84D4A" w:rsidP="00B84D4A">
            <w:pPr>
              <w:keepNext/>
              <w:keepLines/>
              <w:rPr>
                <w:sz w:val="20"/>
                <w:szCs w:val="20"/>
              </w:rPr>
            </w:pPr>
          </w:p>
        </w:tc>
        <w:tc>
          <w:tcPr>
            <w:tcW w:w="1559" w:type="dxa"/>
            <w:tcBorders>
              <w:top w:val="single" w:sz="6" w:space="0" w:color="000000"/>
            </w:tcBorders>
            <w:vAlign w:val="center"/>
          </w:tcPr>
          <w:p w14:paraId="19B6EDAB" w14:textId="77777777" w:rsidR="00B84D4A" w:rsidRPr="00AA481E" w:rsidRDefault="00B84D4A" w:rsidP="00B84D4A">
            <w:pPr>
              <w:keepNext/>
              <w:keepLines/>
              <w:rPr>
                <w:sz w:val="20"/>
                <w:szCs w:val="20"/>
              </w:rPr>
            </w:pPr>
          </w:p>
        </w:tc>
        <w:tc>
          <w:tcPr>
            <w:tcW w:w="2127" w:type="dxa"/>
            <w:tcBorders>
              <w:top w:val="single" w:sz="6" w:space="0" w:color="000000"/>
              <w:right w:val="single" w:sz="4" w:space="0" w:color="auto"/>
            </w:tcBorders>
            <w:vAlign w:val="center"/>
          </w:tcPr>
          <w:p w14:paraId="19C865CF" w14:textId="77777777" w:rsidR="00B84D4A" w:rsidRPr="00AA481E" w:rsidRDefault="00B84D4A" w:rsidP="00B84D4A">
            <w:pPr>
              <w:keepNext/>
              <w:keepLines/>
              <w:rPr>
                <w:sz w:val="20"/>
                <w:szCs w:val="20"/>
              </w:rPr>
            </w:pPr>
          </w:p>
        </w:tc>
      </w:tr>
      <w:tr w:rsidR="00B84D4A" w:rsidRPr="00AA481E" w14:paraId="3201E0A3" w14:textId="77777777" w:rsidTr="00E940FA">
        <w:trPr>
          <w:cantSplit/>
          <w:jc w:val="center"/>
        </w:trPr>
        <w:tc>
          <w:tcPr>
            <w:tcW w:w="3823" w:type="dxa"/>
            <w:tcBorders>
              <w:top w:val="single" w:sz="6" w:space="0" w:color="000000"/>
              <w:left w:val="single" w:sz="4" w:space="0" w:color="auto"/>
              <w:bottom w:val="single" w:sz="6" w:space="0" w:color="000000"/>
            </w:tcBorders>
            <w:shd w:val="clear" w:color="auto" w:fill="DADFF6"/>
            <w:vAlign w:val="center"/>
          </w:tcPr>
          <w:p w14:paraId="43EDF36B" w14:textId="00F8C550" w:rsidR="00B84D4A" w:rsidRPr="00B84D4A" w:rsidRDefault="00B84D4A" w:rsidP="00B84D4A">
            <w:pPr>
              <w:keepNext/>
              <w:keepLines/>
              <w:spacing w:before="60" w:after="60"/>
              <w:ind w:left="113" w:right="113"/>
              <w:rPr>
                <w:b/>
                <w:color w:val="00558C"/>
                <w:sz w:val="20"/>
              </w:rPr>
            </w:pPr>
            <w:r w:rsidRPr="00B84D4A">
              <w:rPr>
                <w:b/>
                <w:color w:val="00558C"/>
                <w:sz w:val="20"/>
              </w:rPr>
              <w:t>Port with berths and anchorages</w:t>
            </w:r>
            <w:r w:rsidRPr="00B84D4A">
              <w:rPr>
                <w:b/>
                <w:color w:val="00558C"/>
                <w:sz w:val="20"/>
              </w:rPr>
              <w:tab/>
            </w:r>
          </w:p>
        </w:tc>
        <w:tc>
          <w:tcPr>
            <w:tcW w:w="1984" w:type="dxa"/>
            <w:tcBorders>
              <w:top w:val="single" w:sz="6" w:space="0" w:color="000000"/>
              <w:bottom w:val="single" w:sz="6" w:space="0" w:color="000000"/>
            </w:tcBorders>
            <w:vAlign w:val="center"/>
          </w:tcPr>
          <w:p w14:paraId="1AA03148" w14:textId="77777777" w:rsidR="00B84D4A" w:rsidRPr="00AA481E" w:rsidRDefault="00B84D4A" w:rsidP="00B84D4A">
            <w:pPr>
              <w:keepNext/>
              <w:keepLines/>
              <w:jc w:val="center"/>
              <w:rPr>
                <w:sz w:val="20"/>
                <w:szCs w:val="20"/>
              </w:rPr>
            </w:pPr>
          </w:p>
        </w:tc>
        <w:tc>
          <w:tcPr>
            <w:tcW w:w="1559" w:type="dxa"/>
            <w:tcBorders>
              <w:top w:val="single" w:sz="6" w:space="0" w:color="000000"/>
              <w:bottom w:val="single" w:sz="6" w:space="0" w:color="000000"/>
            </w:tcBorders>
            <w:vAlign w:val="center"/>
          </w:tcPr>
          <w:p w14:paraId="0E8F4FBB" w14:textId="77777777" w:rsidR="00B84D4A" w:rsidRPr="00AA481E" w:rsidRDefault="00B84D4A" w:rsidP="00B84D4A">
            <w:pPr>
              <w:keepNext/>
              <w:keepLines/>
              <w:rPr>
                <w:sz w:val="20"/>
                <w:szCs w:val="20"/>
              </w:rPr>
            </w:pPr>
          </w:p>
        </w:tc>
        <w:tc>
          <w:tcPr>
            <w:tcW w:w="2127" w:type="dxa"/>
            <w:tcBorders>
              <w:top w:val="single" w:sz="6" w:space="0" w:color="000000"/>
              <w:bottom w:val="single" w:sz="6" w:space="0" w:color="000000"/>
              <w:right w:val="single" w:sz="4" w:space="0" w:color="auto"/>
            </w:tcBorders>
            <w:vAlign w:val="center"/>
          </w:tcPr>
          <w:p w14:paraId="2AF271BB" w14:textId="77777777" w:rsidR="00B84D4A" w:rsidRPr="00AA481E" w:rsidRDefault="00B84D4A" w:rsidP="00B84D4A">
            <w:pPr>
              <w:keepNext/>
              <w:keepLines/>
              <w:rPr>
                <w:sz w:val="20"/>
                <w:szCs w:val="20"/>
              </w:rPr>
            </w:pPr>
          </w:p>
        </w:tc>
      </w:tr>
      <w:tr w:rsidR="00B84D4A" w:rsidRPr="00AA481E" w14:paraId="2338C69B" w14:textId="77777777" w:rsidTr="00E940FA">
        <w:trPr>
          <w:cantSplit/>
          <w:jc w:val="center"/>
        </w:trPr>
        <w:tc>
          <w:tcPr>
            <w:tcW w:w="3823" w:type="dxa"/>
            <w:tcBorders>
              <w:top w:val="single" w:sz="6" w:space="0" w:color="000000"/>
              <w:left w:val="single" w:sz="4" w:space="0" w:color="auto"/>
              <w:bottom w:val="single" w:sz="6" w:space="0" w:color="000000"/>
            </w:tcBorders>
            <w:shd w:val="clear" w:color="auto" w:fill="DADFF6"/>
            <w:vAlign w:val="center"/>
          </w:tcPr>
          <w:p w14:paraId="3609342E" w14:textId="7AD617D2" w:rsidR="00B84D4A" w:rsidRPr="00B84D4A" w:rsidRDefault="007C7476" w:rsidP="00B84D4A">
            <w:pPr>
              <w:keepNext/>
              <w:keepLines/>
              <w:spacing w:before="60" w:after="60"/>
              <w:ind w:left="113" w:right="113"/>
              <w:rPr>
                <w:b/>
                <w:color w:val="00558C"/>
                <w:sz w:val="20"/>
              </w:rPr>
            </w:pPr>
            <w:r>
              <w:rPr>
                <w:b/>
                <w:color w:val="00558C"/>
                <w:sz w:val="20"/>
              </w:rPr>
              <w:t>Port</w:t>
            </w:r>
            <w:r w:rsidRPr="00B84D4A">
              <w:rPr>
                <w:b/>
                <w:color w:val="00558C"/>
                <w:sz w:val="20"/>
              </w:rPr>
              <w:t xml:space="preserve"> </w:t>
            </w:r>
            <w:r w:rsidR="00B84D4A" w:rsidRPr="00B84D4A">
              <w:rPr>
                <w:b/>
                <w:color w:val="00558C"/>
                <w:sz w:val="20"/>
              </w:rPr>
              <w:t xml:space="preserve">approach </w:t>
            </w:r>
          </w:p>
        </w:tc>
        <w:tc>
          <w:tcPr>
            <w:tcW w:w="1984" w:type="dxa"/>
            <w:tcBorders>
              <w:top w:val="single" w:sz="6" w:space="0" w:color="000000"/>
              <w:bottom w:val="single" w:sz="6" w:space="0" w:color="000000"/>
            </w:tcBorders>
            <w:vAlign w:val="center"/>
          </w:tcPr>
          <w:p w14:paraId="1A239909" w14:textId="77777777" w:rsidR="00B84D4A" w:rsidRPr="00AA481E" w:rsidRDefault="00B84D4A" w:rsidP="00B84D4A">
            <w:pPr>
              <w:keepNext/>
              <w:keepLines/>
              <w:jc w:val="center"/>
              <w:rPr>
                <w:sz w:val="20"/>
                <w:szCs w:val="20"/>
              </w:rPr>
            </w:pPr>
          </w:p>
        </w:tc>
        <w:tc>
          <w:tcPr>
            <w:tcW w:w="1559" w:type="dxa"/>
            <w:tcBorders>
              <w:top w:val="single" w:sz="6" w:space="0" w:color="000000"/>
              <w:bottom w:val="single" w:sz="6" w:space="0" w:color="000000"/>
            </w:tcBorders>
            <w:vAlign w:val="center"/>
          </w:tcPr>
          <w:p w14:paraId="62B2BD51" w14:textId="77777777" w:rsidR="00B84D4A" w:rsidRPr="00AA481E" w:rsidRDefault="00B84D4A" w:rsidP="00B84D4A">
            <w:pPr>
              <w:keepNext/>
              <w:keepLines/>
              <w:rPr>
                <w:sz w:val="20"/>
                <w:szCs w:val="20"/>
              </w:rPr>
            </w:pPr>
          </w:p>
        </w:tc>
        <w:tc>
          <w:tcPr>
            <w:tcW w:w="2127" w:type="dxa"/>
            <w:tcBorders>
              <w:top w:val="single" w:sz="6" w:space="0" w:color="000000"/>
              <w:bottom w:val="single" w:sz="6" w:space="0" w:color="000000"/>
              <w:right w:val="single" w:sz="4" w:space="0" w:color="auto"/>
            </w:tcBorders>
            <w:vAlign w:val="center"/>
          </w:tcPr>
          <w:p w14:paraId="7E15BE77" w14:textId="77777777" w:rsidR="00B84D4A" w:rsidRPr="00AA481E" w:rsidRDefault="00B84D4A" w:rsidP="00B84D4A">
            <w:pPr>
              <w:keepNext/>
              <w:keepLines/>
              <w:rPr>
                <w:sz w:val="20"/>
                <w:szCs w:val="20"/>
              </w:rPr>
            </w:pPr>
          </w:p>
        </w:tc>
      </w:tr>
      <w:tr w:rsidR="00B84D4A" w:rsidRPr="00AA481E" w14:paraId="36F6156D" w14:textId="77777777" w:rsidTr="00E940FA">
        <w:trPr>
          <w:cantSplit/>
          <w:jc w:val="center"/>
        </w:trPr>
        <w:tc>
          <w:tcPr>
            <w:tcW w:w="3823" w:type="dxa"/>
            <w:tcBorders>
              <w:top w:val="single" w:sz="6" w:space="0" w:color="000000"/>
              <w:left w:val="single" w:sz="4" w:space="0" w:color="auto"/>
              <w:bottom w:val="single" w:sz="6" w:space="0" w:color="000000"/>
            </w:tcBorders>
            <w:shd w:val="clear" w:color="auto" w:fill="DADFF6"/>
            <w:vAlign w:val="center"/>
          </w:tcPr>
          <w:p w14:paraId="05D8E5A6" w14:textId="620432F9" w:rsidR="00B84D4A" w:rsidRPr="00B84D4A" w:rsidRDefault="00B84D4A" w:rsidP="00B84D4A">
            <w:pPr>
              <w:keepNext/>
              <w:keepLines/>
              <w:spacing w:before="60" w:after="60"/>
              <w:ind w:left="113" w:right="113"/>
              <w:rPr>
                <w:b/>
                <w:color w:val="00558C"/>
                <w:sz w:val="20"/>
              </w:rPr>
            </w:pPr>
            <w:r w:rsidRPr="00B84D4A">
              <w:rPr>
                <w:b/>
                <w:color w:val="00558C"/>
                <w:sz w:val="20"/>
              </w:rPr>
              <w:t>Coastal, including shipping lanes</w:t>
            </w:r>
          </w:p>
        </w:tc>
        <w:tc>
          <w:tcPr>
            <w:tcW w:w="1984" w:type="dxa"/>
            <w:tcBorders>
              <w:top w:val="single" w:sz="6" w:space="0" w:color="000000"/>
              <w:bottom w:val="single" w:sz="6" w:space="0" w:color="000000"/>
            </w:tcBorders>
            <w:vAlign w:val="center"/>
          </w:tcPr>
          <w:p w14:paraId="6CEECB72" w14:textId="77777777" w:rsidR="00B84D4A" w:rsidRPr="00AA481E" w:rsidRDefault="00B84D4A" w:rsidP="00B84D4A">
            <w:pPr>
              <w:keepNext/>
              <w:keepLines/>
              <w:jc w:val="center"/>
              <w:rPr>
                <w:sz w:val="20"/>
                <w:szCs w:val="20"/>
              </w:rPr>
            </w:pPr>
          </w:p>
        </w:tc>
        <w:tc>
          <w:tcPr>
            <w:tcW w:w="1559" w:type="dxa"/>
            <w:tcBorders>
              <w:top w:val="single" w:sz="6" w:space="0" w:color="000000"/>
              <w:bottom w:val="single" w:sz="6" w:space="0" w:color="000000"/>
            </w:tcBorders>
            <w:vAlign w:val="center"/>
          </w:tcPr>
          <w:p w14:paraId="1FFFD2D2" w14:textId="77777777" w:rsidR="00B84D4A" w:rsidRPr="00AA481E" w:rsidRDefault="00B84D4A" w:rsidP="00B84D4A">
            <w:pPr>
              <w:keepNext/>
              <w:keepLines/>
              <w:rPr>
                <w:sz w:val="20"/>
                <w:szCs w:val="20"/>
              </w:rPr>
            </w:pPr>
          </w:p>
        </w:tc>
        <w:tc>
          <w:tcPr>
            <w:tcW w:w="2127" w:type="dxa"/>
            <w:tcBorders>
              <w:top w:val="single" w:sz="6" w:space="0" w:color="000000"/>
              <w:bottom w:val="single" w:sz="6" w:space="0" w:color="000000"/>
              <w:right w:val="single" w:sz="4" w:space="0" w:color="auto"/>
            </w:tcBorders>
            <w:vAlign w:val="center"/>
          </w:tcPr>
          <w:p w14:paraId="34478640" w14:textId="77777777" w:rsidR="00B84D4A" w:rsidRPr="00AA481E" w:rsidRDefault="00B84D4A" w:rsidP="00B84D4A">
            <w:pPr>
              <w:keepNext/>
              <w:keepLines/>
              <w:rPr>
                <w:sz w:val="20"/>
                <w:szCs w:val="20"/>
              </w:rPr>
            </w:pPr>
          </w:p>
        </w:tc>
      </w:tr>
      <w:tr w:rsidR="00B84D4A" w:rsidRPr="00AA481E" w14:paraId="10358679" w14:textId="77777777" w:rsidTr="00E940FA">
        <w:trPr>
          <w:cantSplit/>
          <w:jc w:val="center"/>
        </w:trPr>
        <w:tc>
          <w:tcPr>
            <w:tcW w:w="3823" w:type="dxa"/>
            <w:tcBorders>
              <w:top w:val="single" w:sz="6" w:space="0" w:color="000000"/>
              <w:left w:val="single" w:sz="4" w:space="0" w:color="auto"/>
              <w:bottom w:val="single" w:sz="6" w:space="0" w:color="000000"/>
            </w:tcBorders>
            <w:shd w:val="clear" w:color="auto" w:fill="DADFF6"/>
            <w:vAlign w:val="center"/>
          </w:tcPr>
          <w:p w14:paraId="535AF72D" w14:textId="4CF8FFCE" w:rsidR="00B84D4A" w:rsidRPr="00B84D4A" w:rsidRDefault="00B84D4A" w:rsidP="00B84D4A">
            <w:pPr>
              <w:keepNext/>
              <w:keepLines/>
              <w:spacing w:before="60" w:after="60"/>
              <w:ind w:left="113" w:right="113"/>
              <w:rPr>
                <w:b/>
                <w:color w:val="00558C"/>
                <w:sz w:val="20"/>
              </w:rPr>
            </w:pPr>
            <w:r w:rsidRPr="00B84D4A">
              <w:rPr>
                <w:b/>
                <w:color w:val="00558C"/>
                <w:sz w:val="20"/>
              </w:rPr>
              <w:t>Off-shore installations, like platforms and windfarms</w:t>
            </w:r>
          </w:p>
        </w:tc>
        <w:tc>
          <w:tcPr>
            <w:tcW w:w="1984" w:type="dxa"/>
            <w:tcBorders>
              <w:top w:val="single" w:sz="6" w:space="0" w:color="000000"/>
              <w:bottom w:val="single" w:sz="6" w:space="0" w:color="000000"/>
            </w:tcBorders>
            <w:vAlign w:val="center"/>
          </w:tcPr>
          <w:p w14:paraId="63C95150" w14:textId="77777777" w:rsidR="00B84D4A" w:rsidRPr="00AA481E" w:rsidRDefault="00B84D4A" w:rsidP="00B84D4A">
            <w:pPr>
              <w:keepNext/>
              <w:keepLines/>
              <w:jc w:val="center"/>
              <w:rPr>
                <w:sz w:val="20"/>
                <w:szCs w:val="20"/>
              </w:rPr>
            </w:pPr>
          </w:p>
        </w:tc>
        <w:tc>
          <w:tcPr>
            <w:tcW w:w="1559" w:type="dxa"/>
            <w:tcBorders>
              <w:top w:val="single" w:sz="6" w:space="0" w:color="000000"/>
              <w:bottom w:val="single" w:sz="6" w:space="0" w:color="000000"/>
            </w:tcBorders>
            <w:vAlign w:val="center"/>
          </w:tcPr>
          <w:p w14:paraId="3D414D58" w14:textId="77777777" w:rsidR="00B84D4A" w:rsidRPr="00AA481E" w:rsidRDefault="00B84D4A" w:rsidP="00B84D4A">
            <w:pPr>
              <w:keepNext/>
              <w:keepLines/>
              <w:rPr>
                <w:sz w:val="20"/>
                <w:szCs w:val="20"/>
              </w:rPr>
            </w:pPr>
          </w:p>
        </w:tc>
        <w:tc>
          <w:tcPr>
            <w:tcW w:w="2127" w:type="dxa"/>
            <w:tcBorders>
              <w:top w:val="single" w:sz="6" w:space="0" w:color="000000"/>
              <w:bottom w:val="single" w:sz="6" w:space="0" w:color="000000"/>
              <w:right w:val="single" w:sz="4" w:space="0" w:color="auto"/>
            </w:tcBorders>
            <w:vAlign w:val="center"/>
          </w:tcPr>
          <w:p w14:paraId="0D40F64C" w14:textId="77777777" w:rsidR="00B84D4A" w:rsidRPr="00AA481E" w:rsidRDefault="00B84D4A" w:rsidP="00B84D4A">
            <w:pPr>
              <w:keepNext/>
              <w:keepLines/>
              <w:rPr>
                <w:sz w:val="20"/>
                <w:szCs w:val="20"/>
              </w:rPr>
            </w:pPr>
          </w:p>
        </w:tc>
      </w:tr>
    </w:tbl>
    <w:p w14:paraId="19A0B7B7" w14:textId="77777777" w:rsidR="004423EC" w:rsidRDefault="004423EC" w:rsidP="00F05CC0">
      <w:pPr>
        <w:pStyle w:val="Bullet1"/>
        <w:numPr>
          <w:ilvl w:val="0"/>
          <w:numId w:val="0"/>
        </w:numPr>
        <w:ind w:left="360"/>
      </w:pPr>
    </w:p>
    <w:p w14:paraId="7EE9025A" w14:textId="7E5C4065" w:rsidR="004423EC" w:rsidRPr="007132D5" w:rsidRDefault="00F05CC0" w:rsidP="00F05CC0">
      <w:pPr>
        <w:pStyle w:val="Bullet1"/>
        <w:numPr>
          <w:ilvl w:val="0"/>
          <w:numId w:val="0"/>
        </w:numPr>
      </w:pPr>
      <w:r>
        <w:t>Please refer to</w:t>
      </w:r>
      <w:r w:rsidR="00E940FA">
        <w:t xml:space="preserve"> Annex</w:t>
      </w:r>
      <w:r>
        <w:t xml:space="preserve"> </w:t>
      </w:r>
      <w:r w:rsidR="00E940FA">
        <w:fldChar w:fldCharType="begin"/>
      </w:r>
      <w:r w:rsidR="00E940FA">
        <w:instrText xml:space="preserve"> REF _Ref77085917 \r \h </w:instrText>
      </w:r>
      <w:r w:rsidR="00E940FA">
        <w:fldChar w:fldCharType="separate"/>
      </w:r>
      <w:r w:rsidR="00C64EEA">
        <w:t>A.4.5</w:t>
      </w:r>
      <w:r w:rsidR="00E940FA">
        <w:fldChar w:fldCharType="end"/>
      </w:r>
      <w:r w:rsidR="00E940FA">
        <w:t xml:space="preserve"> for further details. </w:t>
      </w:r>
    </w:p>
    <w:p w14:paraId="38ABECC1" w14:textId="77777777" w:rsidR="00242BE2" w:rsidRDefault="00242BE2" w:rsidP="00C51A8C">
      <w:pPr>
        <w:pStyle w:val="Heading3"/>
      </w:pPr>
      <w:bookmarkStart w:id="79" w:name="_Toc80189037"/>
      <w:r>
        <w:t>Handling of environmental</w:t>
      </w:r>
      <w:r w:rsidRPr="007132D5">
        <w:t xml:space="preserve"> C</w:t>
      </w:r>
      <w:r>
        <w:t>onditions</w:t>
      </w:r>
      <w:bookmarkEnd w:id="79"/>
      <w:r w:rsidRPr="007132D5">
        <w:t xml:space="preserve"> </w:t>
      </w:r>
    </w:p>
    <w:p w14:paraId="64424205" w14:textId="62863A54" w:rsidR="003371E5" w:rsidRPr="007132D5" w:rsidRDefault="00242BE2" w:rsidP="003371E5">
      <w:pPr>
        <w:pStyle w:val="BodyText"/>
      </w:pPr>
      <w:r w:rsidRPr="007132D5">
        <w:t xml:space="preserve">The environmental conditions of the VTS area should be </w:t>
      </w:r>
      <w:r w:rsidR="00F90D74" w:rsidRPr="007132D5">
        <w:t>described</w:t>
      </w:r>
      <w:r w:rsidR="00F90D74">
        <w:t>,</w:t>
      </w:r>
      <w:r w:rsidRPr="007132D5">
        <w:t xml:space="preserve"> including the annual cycle.  This should include conditions to be expected as normal over a 12-month period as well as extreme events.</w:t>
      </w:r>
      <w:r w:rsidR="003371E5">
        <w:t xml:space="preserve"> </w:t>
      </w:r>
      <w:r w:rsidR="003371E5" w:rsidRPr="007132D5">
        <w:t>Information should be obtained from meteorological services</w:t>
      </w:r>
      <w:r w:rsidR="00F90D74">
        <w:t>.</w:t>
      </w:r>
      <w:r w:rsidR="003371E5" w:rsidRPr="007132D5">
        <w:t xml:space="preserve"> </w:t>
      </w:r>
    </w:p>
    <w:p w14:paraId="53DD04E6" w14:textId="01D09A78" w:rsidR="00EB461A" w:rsidRDefault="003371E5" w:rsidP="00242BE2">
      <w:pPr>
        <w:pStyle w:val="BodyText"/>
      </w:pPr>
      <w:r>
        <w:t xml:space="preserve">This should be used to set requirements </w:t>
      </w:r>
      <w:r w:rsidR="00EB461A">
        <w:t>to site installations (</w:t>
      </w:r>
      <w:r w:rsidR="005F4637">
        <w:t>e.g.,</w:t>
      </w:r>
      <w:r w:rsidR="00EB461A">
        <w:t xml:space="preserve"> temperature ranges, operational/sustainable </w:t>
      </w:r>
      <w:r w:rsidR="005F4637">
        <w:t>wind,</w:t>
      </w:r>
      <w:r w:rsidR="00EB461A">
        <w:t xml:space="preserve"> and sea conditions. </w:t>
      </w:r>
    </w:p>
    <w:p w14:paraId="35C883CC" w14:textId="77777777" w:rsidR="00F90D74" w:rsidRDefault="00FC6094" w:rsidP="00F90D74">
      <w:pPr>
        <w:pStyle w:val="BodyText"/>
      </w:pPr>
      <w:r>
        <w:t>Seasonal impact and r</w:t>
      </w:r>
      <w:r w:rsidR="00242BE2" w:rsidRPr="007132D5">
        <w:t>estrictions with respect to operation and access to site(s) due to weather should also be included.</w:t>
      </w:r>
      <w:r w:rsidR="00F90D74" w:rsidRPr="00F90D74">
        <w:t xml:space="preserve"> </w:t>
      </w:r>
    </w:p>
    <w:p w14:paraId="583DBEE8" w14:textId="4CCEEB2D" w:rsidR="00F90D74" w:rsidRDefault="00F90D74" w:rsidP="00242BE2">
      <w:pPr>
        <w:pStyle w:val="BodyText"/>
      </w:pPr>
      <w:r>
        <w:t>T</w:t>
      </w:r>
      <w:r w:rsidRPr="007132D5">
        <w:t>he VTS Authority should define the required radar performance requirements in clear conditions as well as for precipitation conditions</w:t>
      </w:r>
      <w:r>
        <w:t xml:space="preserve"> normal for the VTS area.  Guidance of what is possible is provided as follows.</w:t>
      </w:r>
      <w:r w:rsidRPr="00F90D74">
        <w:t xml:space="preserve"> </w:t>
      </w:r>
    </w:p>
    <w:p w14:paraId="08751546" w14:textId="671F450F" w:rsidR="00242BE2" w:rsidRPr="007132D5" w:rsidRDefault="007358FB" w:rsidP="00C51A8C">
      <w:pPr>
        <w:pStyle w:val="Heading4"/>
      </w:pPr>
      <w:r>
        <w:t>Impact from p</w:t>
      </w:r>
      <w:r w:rsidR="00242BE2" w:rsidRPr="007132D5">
        <w:t>recipitation</w:t>
      </w:r>
      <w:r w:rsidR="004770A2">
        <w:t xml:space="preserve"> and sea clutter</w:t>
      </w:r>
    </w:p>
    <w:p w14:paraId="0EBDC1F3" w14:textId="191B4F33" w:rsidR="00242BE2" w:rsidRPr="003E65CB" w:rsidRDefault="00242BE2" w:rsidP="00242BE2">
      <w:pPr>
        <w:pStyle w:val="BodyText"/>
      </w:pPr>
      <w:r w:rsidRPr="003E65CB">
        <w:t xml:space="preserve">Precipitation </w:t>
      </w:r>
      <w:r w:rsidR="004770A2">
        <w:t xml:space="preserve">and sea clutter </w:t>
      </w:r>
      <w:r w:rsidRPr="003E65CB">
        <w:t>can significantly affect</w:t>
      </w:r>
      <w:r w:rsidR="00E6452F">
        <w:t xml:space="preserve"> </w:t>
      </w:r>
      <w:r w:rsidRPr="003E65CB">
        <w:t>the radar coverage of the VTS system due to reduction of radar signal propagation</w:t>
      </w:r>
      <w:r w:rsidR="00FC6094">
        <w:t xml:space="preserve"> and backscatter from rain</w:t>
      </w:r>
      <w:r w:rsidR="004770A2">
        <w:t xml:space="preserve"> as well as backscatter from the sea</w:t>
      </w:r>
      <w:r w:rsidRPr="003E65CB">
        <w:t xml:space="preserve">. </w:t>
      </w:r>
    </w:p>
    <w:p w14:paraId="47E4FFC3" w14:textId="77777777" w:rsidR="00F90D74" w:rsidRDefault="00F90D74" w:rsidP="00F90D74">
      <w:pPr>
        <w:pStyle w:val="BodyText"/>
      </w:pPr>
      <w:r w:rsidRPr="007132D5">
        <w:t>Note that rainfall is rare in dry/hot regions, maybe only once or twice per year and the VTS Authority should consider if rain should be specified at all.</w:t>
      </w:r>
    </w:p>
    <w:p w14:paraId="14D1C440" w14:textId="3F131E89" w:rsidR="00F90D74" w:rsidRDefault="00F90D74" w:rsidP="00242BE2">
      <w:pPr>
        <w:pStyle w:val="BodyText"/>
      </w:pPr>
      <w:r w:rsidRPr="007132D5">
        <w:t>Also note that designing a system to perform in tropical rain showers will typically call for S-band radars.  However, the worst rain conditions may only be present for a few hours per year, and reduction in performance on other parameters, may not justify the additional investment.</w:t>
      </w:r>
      <w:r>
        <w:t xml:space="preserve"> </w:t>
      </w:r>
    </w:p>
    <w:p w14:paraId="041E24D6" w14:textId="682AD1D3" w:rsidR="00FC6094" w:rsidRPr="007132D5" w:rsidRDefault="00FC6094" w:rsidP="00242BE2">
      <w:pPr>
        <w:pStyle w:val="BodyText"/>
      </w:pPr>
      <w:r>
        <w:t>Refer to</w:t>
      </w:r>
      <w:r w:rsidR="005524AC">
        <w:t xml:space="preserve"> </w:t>
      </w:r>
      <w:r w:rsidR="00C32A00">
        <w:fldChar w:fldCharType="begin"/>
      </w:r>
      <w:r w:rsidR="00C32A00">
        <w:instrText xml:space="preserve"> REF _Ref75248032 \r \h </w:instrText>
      </w:r>
      <w:r w:rsidR="00C32A00">
        <w:fldChar w:fldCharType="separate"/>
      </w:r>
      <w:r w:rsidR="00C64EEA">
        <w:t>ANNEX A</w:t>
      </w:r>
      <w:r w:rsidR="00C32A00">
        <w:fldChar w:fldCharType="end"/>
      </w:r>
      <w:r w:rsidR="00C32A00">
        <w:t xml:space="preserve"> for guidance on what is possible and </w:t>
      </w:r>
      <w:r>
        <w:t xml:space="preserve"> </w:t>
      </w:r>
      <w:r w:rsidR="00995B82">
        <w:fldChar w:fldCharType="begin"/>
      </w:r>
      <w:r w:rsidR="00995B82">
        <w:instrText xml:space="preserve"> REF _Ref75247910 \r \h </w:instrText>
      </w:r>
      <w:r w:rsidR="00995B82">
        <w:fldChar w:fldCharType="separate"/>
      </w:r>
      <w:r w:rsidR="00C64EEA">
        <w:t>ANNEX B</w:t>
      </w:r>
      <w:r w:rsidR="00995B82">
        <w:fldChar w:fldCharType="end"/>
      </w:r>
      <w:r w:rsidR="00995B82">
        <w:t xml:space="preserve"> </w:t>
      </w:r>
      <w:r>
        <w:t>for guidance o</w:t>
      </w:r>
      <w:r w:rsidR="00995B82">
        <w:t xml:space="preserve">n </w:t>
      </w:r>
      <w:r>
        <w:t>calculations</w:t>
      </w:r>
      <w:r w:rsidR="00995B82">
        <w:t>.</w:t>
      </w:r>
    </w:p>
    <w:p w14:paraId="65949C5C" w14:textId="3FA433C0" w:rsidR="002D7238" w:rsidRDefault="00E02FC2" w:rsidP="00BE0AF1">
      <w:pPr>
        <w:pStyle w:val="Heading2"/>
        <w:rPr>
          <w:lang w:eastAsia="en-GB"/>
        </w:rPr>
      </w:pPr>
      <w:bookmarkStart w:id="80" w:name="_Toc80189038"/>
      <w:r>
        <w:rPr>
          <w:lang w:eastAsia="en-GB"/>
        </w:rPr>
        <w:lastRenderedPageBreak/>
        <w:t xml:space="preserve">Radar </w:t>
      </w:r>
      <w:r w:rsidR="00242BE2" w:rsidRPr="007132D5">
        <w:rPr>
          <w:lang w:eastAsia="en-GB"/>
        </w:rPr>
        <w:t>Functio</w:t>
      </w:r>
      <w:r w:rsidR="00242BE2">
        <w:rPr>
          <w:lang w:eastAsia="en-GB"/>
        </w:rPr>
        <w:t xml:space="preserve">ns and </w:t>
      </w:r>
      <w:r w:rsidR="00C51A8C">
        <w:rPr>
          <w:lang w:eastAsia="en-GB"/>
        </w:rPr>
        <w:t xml:space="preserve">Other </w:t>
      </w:r>
      <w:r w:rsidR="00242BE2">
        <w:rPr>
          <w:lang w:eastAsia="en-GB"/>
        </w:rPr>
        <w:t>Features</w:t>
      </w:r>
      <w:bookmarkEnd w:id="80"/>
    </w:p>
    <w:p w14:paraId="52A9C35F" w14:textId="77777777" w:rsidR="004854E0" w:rsidRDefault="004854E0" w:rsidP="004854E0">
      <w:pPr>
        <w:pStyle w:val="Heading3"/>
      </w:pPr>
      <w:bookmarkStart w:id="81" w:name="_Toc80189039"/>
      <w:r>
        <w:t xml:space="preserve">Target Positional </w:t>
      </w:r>
      <w:r w:rsidRPr="007132D5">
        <w:t>Update rate</w:t>
      </w:r>
      <w:bookmarkEnd w:id="81"/>
    </w:p>
    <w:p w14:paraId="55B8FB96" w14:textId="77777777" w:rsidR="004854E0" w:rsidRPr="00BB4C23" w:rsidRDefault="004854E0" w:rsidP="004854E0">
      <w:pPr>
        <w:pStyle w:val="BodyText"/>
      </w:pPr>
      <w:r>
        <w:t xml:space="preserve">The VTS operation and especially the tracking function is dependent of timely update rates of the radar information; </w:t>
      </w:r>
    </w:p>
    <w:p w14:paraId="34988ECC" w14:textId="6F0E3042" w:rsidR="004854E0" w:rsidRDefault="004854E0" w:rsidP="004854E0">
      <w:pPr>
        <w:pStyle w:val="Caption"/>
      </w:pPr>
      <w:r>
        <w:t xml:space="preserve">Table </w:t>
      </w:r>
      <w:r>
        <w:fldChar w:fldCharType="begin"/>
      </w:r>
      <w:r>
        <w:instrText xml:space="preserve"> SEQ Table \* ARABIC </w:instrText>
      </w:r>
      <w:r>
        <w:fldChar w:fldCharType="separate"/>
      </w:r>
      <w:r w:rsidR="008F20D1">
        <w:rPr>
          <w:noProof/>
        </w:rPr>
        <w:t>6</w:t>
      </w:r>
      <w:r>
        <w:rPr>
          <w:noProof/>
        </w:rPr>
        <w:fldChar w:fldCharType="end"/>
      </w:r>
      <w:r>
        <w:t xml:space="preserve"> Update rate</w:t>
      </w:r>
    </w:p>
    <w:tbl>
      <w:tblPr>
        <w:tblW w:w="9281" w:type="dxa"/>
        <w:jc w:val="center"/>
        <w:tblBorders>
          <w:top w:val="nil"/>
          <w:left w:val="nil"/>
          <w:bottom w:val="nil"/>
          <w:right w:val="nil"/>
          <w:insideH w:val="single" w:sz="6" w:space="0" w:color="000000"/>
          <w:insideV w:val="single" w:sz="6" w:space="0" w:color="000000"/>
        </w:tblBorders>
        <w:tblLayout w:type="fixed"/>
        <w:tblLook w:val="00A0" w:firstRow="1" w:lastRow="0" w:firstColumn="1" w:lastColumn="0" w:noHBand="0" w:noVBand="0"/>
      </w:tblPr>
      <w:tblGrid>
        <w:gridCol w:w="4481"/>
        <w:gridCol w:w="4800"/>
      </w:tblGrid>
      <w:tr w:rsidR="004854E0" w:rsidRPr="007132D5" w14:paraId="376D2349" w14:textId="77777777" w:rsidTr="00A413AF">
        <w:trPr>
          <w:trHeight w:val="1095"/>
          <w:jc w:val="center"/>
        </w:trPr>
        <w:tc>
          <w:tcPr>
            <w:tcW w:w="4481" w:type="dxa"/>
            <w:tcBorders>
              <w:top w:val="single" w:sz="4" w:space="0" w:color="auto"/>
              <w:left w:val="single" w:sz="4" w:space="0" w:color="auto"/>
              <w:right w:val="single" w:sz="4" w:space="0" w:color="auto"/>
            </w:tcBorders>
            <w:shd w:val="clear" w:color="auto" w:fill="DADFF6"/>
            <w:vAlign w:val="center"/>
          </w:tcPr>
          <w:p w14:paraId="5BAAF1C3" w14:textId="132F6B8D" w:rsidR="004854E0" w:rsidRPr="007132D5" w:rsidRDefault="007C7476" w:rsidP="00A413AF">
            <w:pPr>
              <w:pStyle w:val="Tableheading"/>
              <w:rPr>
                <w:lang w:val="en-GB"/>
              </w:rPr>
            </w:pPr>
            <w:r>
              <w:rPr>
                <w:lang w:val="en-GB"/>
              </w:rPr>
              <w:t xml:space="preserve">Operational </w:t>
            </w:r>
            <w:r w:rsidR="004854E0">
              <w:rPr>
                <w:lang w:val="en-GB"/>
              </w:rPr>
              <w:t>area</w:t>
            </w:r>
          </w:p>
        </w:tc>
        <w:tc>
          <w:tcPr>
            <w:tcW w:w="4800" w:type="dxa"/>
            <w:tcBorders>
              <w:top w:val="single" w:sz="4" w:space="0" w:color="auto"/>
              <w:left w:val="single" w:sz="4" w:space="0" w:color="auto"/>
              <w:right w:val="single" w:sz="4" w:space="0" w:color="auto"/>
            </w:tcBorders>
            <w:shd w:val="clear" w:color="auto" w:fill="DADFF6"/>
            <w:vAlign w:val="center"/>
          </w:tcPr>
          <w:p w14:paraId="4809B4E2" w14:textId="77777777" w:rsidR="004854E0" w:rsidRPr="007132D5" w:rsidRDefault="004854E0" w:rsidP="00A413AF">
            <w:pPr>
              <w:pStyle w:val="Tableheading"/>
              <w:rPr>
                <w:lang w:val="en-GB"/>
              </w:rPr>
            </w:pPr>
            <w:r>
              <w:rPr>
                <w:lang w:val="en-GB"/>
              </w:rPr>
              <w:t xml:space="preserve">Typical Positional Update Rate </w:t>
            </w:r>
          </w:p>
        </w:tc>
      </w:tr>
      <w:tr w:rsidR="00B84D4A" w:rsidRPr="007132D5" w14:paraId="3FFCC341" w14:textId="77777777" w:rsidTr="00A413AF">
        <w:trPr>
          <w:trHeight w:val="93"/>
          <w:jc w:val="center"/>
        </w:trPr>
        <w:tc>
          <w:tcPr>
            <w:tcW w:w="4481" w:type="dxa"/>
            <w:tcBorders>
              <w:top w:val="single" w:sz="4" w:space="0" w:color="auto"/>
              <w:left w:val="single" w:sz="4" w:space="0" w:color="auto"/>
            </w:tcBorders>
            <w:shd w:val="clear" w:color="auto" w:fill="DADFF6"/>
            <w:vAlign w:val="center"/>
          </w:tcPr>
          <w:p w14:paraId="70EF718C" w14:textId="68554998" w:rsidR="00B84D4A" w:rsidRPr="007132D5" w:rsidRDefault="00B84D4A" w:rsidP="00B84D4A">
            <w:pPr>
              <w:pStyle w:val="Tabletext"/>
              <w:ind w:left="0"/>
              <w:rPr>
                <w:sz w:val="16"/>
                <w:szCs w:val="16"/>
              </w:rPr>
            </w:pPr>
            <w:r w:rsidRPr="00B84D4A">
              <w:rPr>
                <w:b/>
                <w:color w:val="00558C"/>
              </w:rPr>
              <w:t>Inland waterways, like rivers and canals</w:t>
            </w:r>
          </w:p>
        </w:tc>
        <w:tc>
          <w:tcPr>
            <w:tcW w:w="4800" w:type="dxa"/>
            <w:tcBorders>
              <w:top w:val="single" w:sz="6" w:space="0" w:color="000000"/>
              <w:right w:val="single" w:sz="4" w:space="0" w:color="auto"/>
            </w:tcBorders>
            <w:vAlign w:val="center"/>
          </w:tcPr>
          <w:p w14:paraId="2CE3F362" w14:textId="77777777" w:rsidR="00B84D4A" w:rsidRPr="007132D5" w:rsidRDefault="00B84D4A" w:rsidP="00B84D4A">
            <w:pPr>
              <w:keepNext/>
              <w:keepLines/>
              <w:jc w:val="center"/>
              <w:rPr>
                <w:sz w:val="20"/>
                <w:szCs w:val="20"/>
              </w:rPr>
            </w:pPr>
            <w:r>
              <w:rPr>
                <w:sz w:val="20"/>
                <w:szCs w:val="20"/>
              </w:rPr>
              <w:t>1.5 – 3 seconds</w:t>
            </w:r>
          </w:p>
        </w:tc>
      </w:tr>
      <w:tr w:rsidR="00B84D4A" w:rsidRPr="007132D5" w14:paraId="6DA1721E" w14:textId="77777777" w:rsidTr="00A413AF">
        <w:trPr>
          <w:trHeight w:val="93"/>
          <w:jc w:val="center"/>
        </w:trPr>
        <w:tc>
          <w:tcPr>
            <w:tcW w:w="4481" w:type="dxa"/>
            <w:tcBorders>
              <w:top w:val="single" w:sz="4" w:space="0" w:color="auto"/>
              <w:left w:val="single" w:sz="4" w:space="0" w:color="auto"/>
            </w:tcBorders>
            <w:shd w:val="clear" w:color="auto" w:fill="DADFF6"/>
            <w:vAlign w:val="center"/>
          </w:tcPr>
          <w:p w14:paraId="5EDB677B" w14:textId="1EFD62DC" w:rsidR="00B84D4A" w:rsidRPr="007132D5" w:rsidRDefault="00B84D4A" w:rsidP="00B84D4A">
            <w:pPr>
              <w:pStyle w:val="Tabletext"/>
              <w:ind w:left="0"/>
              <w:rPr>
                <w:sz w:val="16"/>
                <w:szCs w:val="16"/>
              </w:rPr>
            </w:pPr>
            <w:r w:rsidRPr="00B84D4A">
              <w:rPr>
                <w:b/>
                <w:color w:val="00558C"/>
              </w:rPr>
              <w:t>Port with berths and anchorages</w:t>
            </w:r>
            <w:r w:rsidRPr="00B84D4A">
              <w:rPr>
                <w:b/>
                <w:color w:val="00558C"/>
              </w:rPr>
              <w:tab/>
            </w:r>
          </w:p>
        </w:tc>
        <w:tc>
          <w:tcPr>
            <w:tcW w:w="4800" w:type="dxa"/>
            <w:tcBorders>
              <w:right w:val="single" w:sz="4" w:space="0" w:color="auto"/>
            </w:tcBorders>
            <w:vAlign w:val="center"/>
          </w:tcPr>
          <w:p w14:paraId="221DD5D8" w14:textId="77777777" w:rsidR="00B84D4A" w:rsidRPr="007132D5" w:rsidRDefault="00B84D4A" w:rsidP="00B84D4A">
            <w:pPr>
              <w:keepNext/>
              <w:keepLines/>
              <w:jc w:val="center"/>
              <w:rPr>
                <w:sz w:val="20"/>
                <w:szCs w:val="20"/>
              </w:rPr>
            </w:pPr>
            <w:r>
              <w:rPr>
                <w:sz w:val="20"/>
                <w:szCs w:val="20"/>
              </w:rPr>
              <w:t>1.5 – 3 seconds</w:t>
            </w:r>
          </w:p>
        </w:tc>
      </w:tr>
      <w:tr w:rsidR="00B84D4A" w:rsidRPr="007132D5" w14:paraId="0D52F7F8" w14:textId="77777777" w:rsidTr="00A413AF">
        <w:trPr>
          <w:trHeight w:val="93"/>
          <w:jc w:val="center"/>
        </w:trPr>
        <w:tc>
          <w:tcPr>
            <w:tcW w:w="4481" w:type="dxa"/>
            <w:tcBorders>
              <w:top w:val="single" w:sz="4" w:space="0" w:color="auto"/>
              <w:left w:val="single" w:sz="4" w:space="0" w:color="auto"/>
            </w:tcBorders>
            <w:shd w:val="clear" w:color="auto" w:fill="DADFF6"/>
            <w:vAlign w:val="center"/>
          </w:tcPr>
          <w:p w14:paraId="65A3E102" w14:textId="6429750B" w:rsidR="00B84D4A" w:rsidRPr="007132D5" w:rsidRDefault="007C7476" w:rsidP="00B84D4A">
            <w:pPr>
              <w:pStyle w:val="Tabletext"/>
              <w:ind w:left="0"/>
              <w:rPr>
                <w:sz w:val="16"/>
                <w:szCs w:val="16"/>
              </w:rPr>
            </w:pPr>
            <w:r>
              <w:rPr>
                <w:b/>
                <w:color w:val="00558C"/>
              </w:rPr>
              <w:t>Port</w:t>
            </w:r>
            <w:r w:rsidRPr="00B84D4A">
              <w:rPr>
                <w:b/>
                <w:color w:val="00558C"/>
              </w:rPr>
              <w:t xml:space="preserve"> </w:t>
            </w:r>
            <w:r w:rsidR="00B84D4A" w:rsidRPr="00B84D4A">
              <w:rPr>
                <w:b/>
                <w:color w:val="00558C"/>
              </w:rPr>
              <w:t xml:space="preserve">approach </w:t>
            </w:r>
          </w:p>
        </w:tc>
        <w:tc>
          <w:tcPr>
            <w:tcW w:w="4800" w:type="dxa"/>
            <w:tcBorders>
              <w:right w:val="single" w:sz="4" w:space="0" w:color="auto"/>
            </w:tcBorders>
            <w:vAlign w:val="center"/>
          </w:tcPr>
          <w:p w14:paraId="5AFBEA28" w14:textId="77777777" w:rsidR="00B84D4A" w:rsidRPr="007132D5" w:rsidRDefault="00B84D4A" w:rsidP="00B84D4A">
            <w:pPr>
              <w:keepNext/>
              <w:keepLines/>
              <w:jc w:val="center"/>
              <w:rPr>
                <w:sz w:val="20"/>
                <w:szCs w:val="20"/>
              </w:rPr>
            </w:pPr>
            <w:r>
              <w:rPr>
                <w:sz w:val="20"/>
                <w:szCs w:val="20"/>
              </w:rPr>
              <w:t>1.5 – 3 seconds</w:t>
            </w:r>
          </w:p>
        </w:tc>
      </w:tr>
      <w:tr w:rsidR="00B84D4A" w:rsidRPr="007132D5" w14:paraId="5A72778C" w14:textId="77777777" w:rsidTr="00A413AF">
        <w:trPr>
          <w:trHeight w:val="93"/>
          <w:jc w:val="center"/>
        </w:trPr>
        <w:tc>
          <w:tcPr>
            <w:tcW w:w="4481" w:type="dxa"/>
            <w:tcBorders>
              <w:top w:val="single" w:sz="4" w:space="0" w:color="auto"/>
              <w:left w:val="single" w:sz="4" w:space="0" w:color="auto"/>
              <w:bottom w:val="single" w:sz="6" w:space="0" w:color="000000"/>
            </w:tcBorders>
            <w:shd w:val="clear" w:color="auto" w:fill="DADFF6"/>
            <w:vAlign w:val="center"/>
          </w:tcPr>
          <w:p w14:paraId="42FFAD1A" w14:textId="21A0BF09" w:rsidR="00B84D4A" w:rsidRPr="007132D5" w:rsidRDefault="00B84D4A" w:rsidP="00B84D4A">
            <w:pPr>
              <w:pStyle w:val="Tabletext"/>
              <w:ind w:left="0"/>
              <w:rPr>
                <w:sz w:val="16"/>
                <w:szCs w:val="16"/>
              </w:rPr>
            </w:pPr>
            <w:r w:rsidRPr="00B84D4A">
              <w:rPr>
                <w:b/>
                <w:color w:val="00558C"/>
              </w:rPr>
              <w:t>Coastal, including shipping lanes</w:t>
            </w:r>
          </w:p>
        </w:tc>
        <w:tc>
          <w:tcPr>
            <w:tcW w:w="4800" w:type="dxa"/>
            <w:tcBorders>
              <w:bottom w:val="single" w:sz="6" w:space="0" w:color="000000"/>
              <w:right w:val="single" w:sz="4" w:space="0" w:color="auto"/>
            </w:tcBorders>
            <w:vAlign w:val="center"/>
          </w:tcPr>
          <w:p w14:paraId="65A08746" w14:textId="77777777" w:rsidR="00B84D4A" w:rsidRPr="007132D5" w:rsidRDefault="00B84D4A" w:rsidP="00B84D4A">
            <w:pPr>
              <w:keepNext/>
              <w:keepLines/>
              <w:jc w:val="center"/>
              <w:rPr>
                <w:sz w:val="20"/>
                <w:szCs w:val="20"/>
              </w:rPr>
            </w:pPr>
            <w:r>
              <w:rPr>
                <w:sz w:val="20"/>
                <w:szCs w:val="20"/>
              </w:rPr>
              <w:t>3-6 seconds</w:t>
            </w:r>
          </w:p>
        </w:tc>
      </w:tr>
      <w:tr w:rsidR="00B84D4A" w:rsidRPr="007132D5" w14:paraId="5AB7089B" w14:textId="77777777" w:rsidTr="00A413AF">
        <w:trPr>
          <w:trHeight w:val="93"/>
          <w:jc w:val="center"/>
        </w:trPr>
        <w:tc>
          <w:tcPr>
            <w:tcW w:w="4481" w:type="dxa"/>
            <w:tcBorders>
              <w:top w:val="single" w:sz="6" w:space="0" w:color="000000"/>
              <w:left w:val="single" w:sz="4" w:space="0" w:color="auto"/>
              <w:bottom w:val="single" w:sz="4" w:space="0" w:color="auto"/>
            </w:tcBorders>
            <w:shd w:val="clear" w:color="auto" w:fill="DADFF6"/>
            <w:vAlign w:val="center"/>
          </w:tcPr>
          <w:p w14:paraId="74611E02" w14:textId="1E6C5436" w:rsidR="00B84D4A" w:rsidRPr="007132D5" w:rsidRDefault="00B84D4A" w:rsidP="00B84D4A">
            <w:pPr>
              <w:pStyle w:val="Tabletext"/>
              <w:ind w:left="0"/>
              <w:rPr>
                <w:sz w:val="16"/>
                <w:szCs w:val="16"/>
              </w:rPr>
            </w:pPr>
            <w:r w:rsidRPr="00B84D4A">
              <w:rPr>
                <w:b/>
                <w:color w:val="00558C"/>
              </w:rPr>
              <w:t>Off-shore installations, like platforms and windfarms</w:t>
            </w:r>
          </w:p>
        </w:tc>
        <w:tc>
          <w:tcPr>
            <w:tcW w:w="4800" w:type="dxa"/>
            <w:tcBorders>
              <w:top w:val="single" w:sz="6" w:space="0" w:color="000000"/>
              <w:bottom w:val="single" w:sz="4" w:space="0" w:color="auto"/>
              <w:right w:val="single" w:sz="4" w:space="0" w:color="auto"/>
            </w:tcBorders>
            <w:vAlign w:val="center"/>
          </w:tcPr>
          <w:p w14:paraId="4CC91EFF" w14:textId="77777777" w:rsidR="00B84D4A" w:rsidRPr="007132D5" w:rsidRDefault="00B84D4A" w:rsidP="00B84D4A">
            <w:pPr>
              <w:keepNext/>
              <w:keepLines/>
              <w:jc w:val="center"/>
              <w:rPr>
                <w:sz w:val="20"/>
                <w:szCs w:val="20"/>
              </w:rPr>
            </w:pPr>
            <w:r>
              <w:rPr>
                <w:sz w:val="20"/>
                <w:szCs w:val="20"/>
              </w:rPr>
              <w:t>2-4 seconds</w:t>
            </w:r>
          </w:p>
        </w:tc>
      </w:tr>
    </w:tbl>
    <w:p w14:paraId="3AD218B2" w14:textId="77777777" w:rsidR="004854E0" w:rsidRPr="00456D4A" w:rsidRDefault="004854E0" w:rsidP="004854E0">
      <w:pPr>
        <w:pStyle w:val="BodyText"/>
      </w:pPr>
    </w:p>
    <w:p w14:paraId="290A3E35" w14:textId="77777777" w:rsidR="004854E0" w:rsidRPr="00C51A8C" w:rsidRDefault="004854E0" w:rsidP="004854E0">
      <w:pPr>
        <w:rPr>
          <w:lang w:eastAsia="en-GB"/>
        </w:rPr>
      </w:pPr>
    </w:p>
    <w:p w14:paraId="09012D0E" w14:textId="77777777" w:rsidR="004854E0" w:rsidRPr="007132D5" w:rsidRDefault="004854E0" w:rsidP="004854E0">
      <w:pPr>
        <w:pStyle w:val="BodyText"/>
        <w:rPr>
          <w:lang w:eastAsia="en-GB"/>
        </w:rPr>
      </w:pPr>
      <w:r w:rsidRPr="007132D5">
        <w:rPr>
          <w:lang w:eastAsia="en-GB"/>
        </w:rPr>
        <w:t xml:space="preserve">The </w:t>
      </w:r>
      <w:r>
        <w:rPr>
          <w:lang w:eastAsia="en-GB"/>
        </w:rPr>
        <w:t>R</w:t>
      </w:r>
      <w:r w:rsidRPr="007132D5">
        <w:rPr>
          <w:lang w:eastAsia="en-GB"/>
        </w:rPr>
        <w:t>adar service in a VTS should, as a minimum, support the operational functions specified by</w:t>
      </w:r>
      <w:r>
        <w:rPr>
          <w:lang w:eastAsia="en-GB"/>
        </w:rPr>
        <w:t xml:space="preserve"> </w:t>
      </w:r>
      <w:r w:rsidRPr="00DE74C8">
        <w:rPr>
          <w:lang w:eastAsia="en-GB"/>
        </w:rPr>
        <w:t xml:space="preserve">G.1111-1 </w:t>
      </w:r>
      <w:r>
        <w:rPr>
          <w:lang w:eastAsia="en-GB"/>
        </w:rPr>
        <w:t xml:space="preserve">(Target tacking included) </w:t>
      </w:r>
      <w:r w:rsidRPr="00DE74C8">
        <w:rPr>
          <w:lang w:eastAsia="en-GB"/>
        </w:rPr>
        <w:t>as</w:t>
      </w:r>
      <w:r w:rsidRPr="007132D5">
        <w:rPr>
          <w:lang w:eastAsia="en-GB"/>
        </w:rPr>
        <w:t xml:space="preserve"> well as the functions listed below.</w:t>
      </w:r>
    </w:p>
    <w:p w14:paraId="0D2A359A" w14:textId="77777777" w:rsidR="004854E0" w:rsidRDefault="004854E0" w:rsidP="004854E0">
      <w:pPr>
        <w:pStyle w:val="BodyText"/>
        <w:rPr>
          <w:lang w:eastAsia="en-GB"/>
        </w:rPr>
      </w:pPr>
      <w:r w:rsidRPr="007132D5">
        <w:rPr>
          <w:lang w:eastAsia="en-GB"/>
        </w:rPr>
        <w:t>These functions may be hosted by the radar sensors or other parts of the VTS system.</w:t>
      </w:r>
    </w:p>
    <w:p w14:paraId="1DC02F9C" w14:textId="77777777" w:rsidR="00242BE2" w:rsidRPr="007132D5" w:rsidRDefault="00242BE2" w:rsidP="00242BE2">
      <w:pPr>
        <w:pStyle w:val="Heading3"/>
      </w:pPr>
      <w:bookmarkStart w:id="82" w:name="_Toc80189040"/>
      <w:r w:rsidRPr="007132D5">
        <w:t>Operator Functions</w:t>
      </w:r>
      <w:bookmarkEnd w:id="82"/>
    </w:p>
    <w:p w14:paraId="70EF3C20" w14:textId="77777777" w:rsidR="00242BE2" w:rsidRPr="007132D5" w:rsidRDefault="00242BE2" w:rsidP="00242BE2">
      <w:pPr>
        <w:pStyle w:val="BodyText"/>
        <w:rPr>
          <w:lang w:eastAsia="en-GB"/>
        </w:rPr>
      </w:pPr>
      <w:r w:rsidRPr="007132D5">
        <w:rPr>
          <w:lang w:eastAsia="en-GB"/>
        </w:rPr>
        <w:t>Radar functions should be designed and implemented to optimise performance and minimize VTSO workload to the level practical.  Ideally, the VTSO should only need to control basic functions such as start and stop.</w:t>
      </w:r>
    </w:p>
    <w:p w14:paraId="24E28A44" w14:textId="77777777" w:rsidR="00242BE2" w:rsidRPr="007132D5" w:rsidRDefault="00242BE2" w:rsidP="00242BE2">
      <w:pPr>
        <w:pStyle w:val="BodyText"/>
        <w:rPr>
          <w:lang w:eastAsia="en-GB"/>
        </w:rPr>
      </w:pPr>
      <w:r w:rsidRPr="007132D5">
        <w:rPr>
          <w:lang w:eastAsia="en-GB"/>
        </w:rPr>
        <w:t>Each radar site should be designed and equipped to reduce the adverse effects of rain and sea clutter and enhance the probability of target detection and it is recommended to make adaptation to changing weather conditions, etc. automatic to reduce VTSO workload.  However, it might be necessary to implement dedicated operational modes e.g. for adaptation to weather.</w:t>
      </w:r>
    </w:p>
    <w:p w14:paraId="21DF293F" w14:textId="5B94DF54" w:rsidR="00242BE2" w:rsidRDefault="00242BE2" w:rsidP="00242BE2">
      <w:pPr>
        <w:pStyle w:val="BodyText"/>
      </w:pPr>
      <w:r w:rsidRPr="00071AE2">
        <w:rPr>
          <w:lang w:eastAsia="en-GB"/>
        </w:rPr>
        <w:t xml:space="preserve">Manual override of automatic functions </w:t>
      </w:r>
      <w:r w:rsidR="00BE0AF1">
        <w:rPr>
          <w:lang w:eastAsia="en-GB"/>
        </w:rPr>
        <w:t>may be required.</w:t>
      </w:r>
    </w:p>
    <w:p w14:paraId="093E27DD" w14:textId="77777777" w:rsidR="00242BE2" w:rsidRPr="007132D5" w:rsidRDefault="00242BE2" w:rsidP="00242BE2">
      <w:pPr>
        <w:pStyle w:val="Heading3"/>
      </w:pPr>
      <w:bookmarkStart w:id="83" w:name="_Toc80189041"/>
      <w:r w:rsidRPr="007132D5">
        <w:t>Operational Outputs</w:t>
      </w:r>
      <w:bookmarkEnd w:id="83"/>
    </w:p>
    <w:p w14:paraId="308BF1D3" w14:textId="77777777" w:rsidR="00242BE2" w:rsidRPr="007132D5" w:rsidRDefault="00242BE2" w:rsidP="00242BE2">
      <w:pPr>
        <w:pStyle w:val="BodyText"/>
        <w:rPr>
          <w:lang w:eastAsia="en-GB"/>
        </w:rPr>
      </w:pPr>
      <w:r w:rsidRPr="007132D5">
        <w:rPr>
          <w:lang w:eastAsia="en-GB"/>
        </w:rPr>
        <w:t>The output from a radar service should include radar image data and track data.  In addition, the output from the radar service may include clutter data to enable identification of, for example, squalls, oil spills, ice detection, wave height, etc.</w:t>
      </w:r>
    </w:p>
    <w:p w14:paraId="4162B0A7" w14:textId="77777777" w:rsidR="004854E0" w:rsidRPr="007132D5" w:rsidRDefault="004854E0" w:rsidP="004854E0">
      <w:pPr>
        <w:pStyle w:val="Heading3"/>
      </w:pPr>
      <w:bookmarkStart w:id="84" w:name="_Toc80189042"/>
      <w:r w:rsidRPr="007132D5">
        <w:t>Clutter and Noise Reduction / Management</w:t>
      </w:r>
      <w:bookmarkEnd w:id="84"/>
    </w:p>
    <w:p w14:paraId="021FDC80" w14:textId="59F50FA7" w:rsidR="004854E0" w:rsidRPr="007132D5" w:rsidRDefault="004854E0" w:rsidP="004854E0">
      <w:pPr>
        <w:pStyle w:val="BodyText"/>
        <w:rPr>
          <w:lang w:eastAsia="en-GB"/>
        </w:rPr>
      </w:pPr>
      <w:r w:rsidRPr="007132D5">
        <w:rPr>
          <w:lang w:eastAsia="en-GB"/>
        </w:rPr>
        <w:t>Appropriate clutter reduction or clutter management should be available to meet the performance requirements.</w:t>
      </w:r>
    </w:p>
    <w:p w14:paraId="1B5AC835" w14:textId="77777777" w:rsidR="004854E0" w:rsidRPr="007132D5" w:rsidRDefault="004854E0" w:rsidP="004854E0">
      <w:pPr>
        <w:pStyle w:val="BodyText"/>
        <w:rPr>
          <w:lang w:eastAsia="en-GB"/>
        </w:rPr>
      </w:pPr>
      <w:r w:rsidRPr="007132D5">
        <w:rPr>
          <w:lang w:eastAsia="en-GB"/>
        </w:rPr>
        <w:t>This will typically include:</w:t>
      </w:r>
    </w:p>
    <w:p w14:paraId="04BF6B75" w14:textId="77777777" w:rsidR="004854E0" w:rsidRPr="007132D5" w:rsidRDefault="004854E0" w:rsidP="005B6D18">
      <w:pPr>
        <w:pStyle w:val="Bullet1"/>
        <w:numPr>
          <w:ilvl w:val="0"/>
          <w:numId w:val="21"/>
        </w:numPr>
      </w:pPr>
      <w:r w:rsidRPr="007132D5">
        <w:t>White noise suppression</w:t>
      </w:r>
    </w:p>
    <w:p w14:paraId="3E8A1596" w14:textId="77777777" w:rsidR="004854E0" w:rsidRPr="007132D5" w:rsidRDefault="004854E0" w:rsidP="005B6D18">
      <w:pPr>
        <w:pStyle w:val="Bullet1"/>
        <w:numPr>
          <w:ilvl w:val="0"/>
          <w:numId w:val="21"/>
        </w:numPr>
      </w:pPr>
      <w:r w:rsidRPr="007132D5">
        <w:t>Interference rejection</w:t>
      </w:r>
    </w:p>
    <w:p w14:paraId="526AEA2B" w14:textId="77777777" w:rsidR="004854E0" w:rsidRPr="007132D5" w:rsidRDefault="004854E0" w:rsidP="005B6D18">
      <w:pPr>
        <w:pStyle w:val="Bullet1"/>
        <w:numPr>
          <w:ilvl w:val="0"/>
          <w:numId w:val="21"/>
        </w:numPr>
      </w:pPr>
      <w:r w:rsidRPr="007132D5">
        <w:t>Sea and rain clutter processing</w:t>
      </w:r>
    </w:p>
    <w:p w14:paraId="6AA642D1" w14:textId="77777777" w:rsidR="004854E0" w:rsidRPr="007132D5" w:rsidRDefault="004854E0" w:rsidP="005B6D18">
      <w:pPr>
        <w:pStyle w:val="Bullet1"/>
        <w:numPr>
          <w:ilvl w:val="0"/>
          <w:numId w:val="21"/>
        </w:numPr>
      </w:pPr>
      <w:r w:rsidRPr="007132D5">
        <w:t>Adaptation to varying propagation conditions.</w:t>
      </w:r>
    </w:p>
    <w:p w14:paraId="3EED95AB" w14:textId="7E6584C0" w:rsidR="008C5300" w:rsidRDefault="004854E0" w:rsidP="008C5300">
      <w:pPr>
        <w:pStyle w:val="BodyText"/>
        <w:rPr>
          <w:lang w:eastAsia="en-GB"/>
        </w:rPr>
      </w:pPr>
      <w:r w:rsidRPr="007132D5">
        <w:rPr>
          <w:lang w:eastAsia="en-GB"/>
        </w:rPr>
        <w:lastRenderedPageBreak/>
        <w:t>The features should preferably be automatic</w:t>
      </w:r>
      <w:r>
        <w:rPr>
          <w:lang w:eastAsia="en-GB"/>
        </w:rPr>
        <w:t xml:space="preserve">. </w:t>
      </w:r>
      <w:r w:rsidRPr="007132D5">
        <w:rPr>
          <w:lang w:eastAsia="en-GB"/>
        </w:rPr>
        <w:t>These functions may be hosted by the radar sensors or other parts of</w:t>
      </w:r>
      <w:r w:rsidR="00AE09C9">
        <w:rPr>
          <w:lang w:eastAsia="en-GB"/>
        </w:rPr>
        <w:t xml:space="preserve"> the VTS system; however, they are normally most efficient and saves bandwidth in the transmission of data if hosted within the radar sensor.</w:t>
      </w:r>
      <w:r w:rsidRPr="007132D5">
        <w:rPr>
          <w:lang w:eastAsia="en-GB"/>
        </w:rPr>
        <w:t xml:space="preserve"> </w:t>
      </w:r>
    </w:p>
    <w:p w14:paraId="31430CE2" w14:textId="6B121F26" w:rsidR="00E753C9" w:rsidRDefault="00E753C9" w:rsidP="004854E0">
      <w:pPr>
        <w:pStyle w:val="Heading3"/>
      </w:pPr>
      <w:bookmarkStart w:id="85" w:name="_Toc80189043"/>
      <w:bookmarkStart w:id="86" w:name="_Hlk79404519"/>
      <w:r>
        <w:t>Target tracking</w:t>
      </w:r>
      <w:bookmarkEnd w:id="85"/>
    </w:p>
    <w:p w14:paraId="3141E93F" w14:textId="62B34C38" w:rsidR="004A38DE" w:rsidRDefault="004A38DE" w:rsidP="004A38DE">
      <w:pPr>
        <w:pStyle w:val="BodyText"/>
      </w:pPr>
      <w:r>
        <w:t xml:space="preserve">Target tracking is often part of the core VTS system but may also be part of the individual radar. Refer to IALA </w:t>
      </w:r>
      <w:r w:rsidRPr="004A38DE">
        <w:t>G1111-</w:t>
      </w:r>
      <w:r>
        <w:t>1 for guidance on the subject.</w:t>
      </w:r>
      <w:r w:rsidR="00712BBC">
        <w:t xml:space="preserve"> </w:t>
      </w:r>
      <w:r w:rsidR="00712BBC" w:rsidRPr="00712BBC">
        <w:rPr>
          <w:highlight w:val="yellow"/>
        </w:rPr>
        <w:t>(To be cross checked)</w:t>
      </w:r>
    </w:p>
    <w:p w14:paraId="41CD5B8A" w14:textId="0359B8E9" w:rsidR="006F09B2" w:rsidRPr="004A38DE" w:rsidRDefault="006F09B2" w:rsidP="004A38DE">
      <w:pPr>
        <w:pStyle w:val="BodyText"/>
      </w:pPr>
      <w:r>
        <w:t>However, the ability to handle t</w:t>
      </w:r>
      <w:r w:rsidRPr="006F09B2">
        <w:t xml:space="preserve">arget speeds and manoeuvres is </w:t>
      </w:r>
      <w:r>
        <w:t xml:space="preserve">also dependent on radar characteristics and the overlap should </w:t>
      </w:r>
      <w:r w:rsidRPr="006F09B2">
        <w:t>specified as part of the operational requirements</w:t>
      </w:r>
      <w:r>
        <w:t xml:space="preserve"> for radars.</w:t>
      </w:r>
    </w:p>
    <w:p w14:paraId="5A9BCE98" w14:textId="49244DE6" w:rsidR="000B4DFA" w:rsidRDefault="000B4DFA" w:rsidP="004854E0">
      <w:pPr>
        <w:pStyle w:val="Heading3"/>
      </w:pPr>
      <w:bookmarkStart w:id="87" w:name="_Toc80189044"/>
      <w:bookmarkEnd w:id="86"/>
      <w:r>
        <w:t>Interfaces</w:t>
      </w:r>
      <w:bookmarkEnd w:id="87"/>
    </w:p>
    <w:p w14:paraId="7C34598A" w14:textId="43456834" w:rsidR="000B4DFA" w:rsidRDefault="000B4DFA" w:rsidP="000B4DFA">
      <w:pPr>
        <w:pStyle w:val="BodyText"/>
      </w:pPr>
      <w:r>
        <w:t xml:space="preserve">Establishment of new VTS systems will typically be done by system integrator taking care of all internal interfacing including that between the radars and the overall system.  </w:t>
      </w:r>
    </w:p>
    <w:p w14:paraId="75643116" w14:textId="77EB0FD7" w:rsidR="00712BBC" w:rsidRDefault="000B4DFA" w:rsidP="000B4DFA">
      <w:pPr>
        <w:pStyle w:val="BodyText"/>
      </w:pPr>
      <w:r>
        <w:t>However, it may be necessary to include requirements to</w:t>
      </w:r>
      <w:r w:rsidRPr="00BC4D76">
        <w:t xml:space="preserve"> radar sensor </w:t>
      </w:r>
      <w:r w:rsidR="00712BBC" w:rsidRPr="00BC4D76">
        <w:t>interfaces</w:t>
      </w:r>
      <w:r w:rsidR="00712BBC">
        <w:t>,</w:t>
      </w:r>
      <w:r w:rsidR="00712BBC" w:rsidRPr="00BC4D76">
        <w:t xml:space="preserve"> </w:t>
      </w:r>
      <w:r w:rsidR="00712BBC">
        <w:t>including</w:t>
      </w:r>
      <w:r>
        <w:t xml:space="preserve"> </w:t>
      </w:r>
      <w:r w:rsidRPr="00BC4D76">
        <w:t>protocol</w:t>
      </w:r>
      <w:r>
        <w:t>s,</w:t>
      </w:r>
      <w:r w:rsidRPr="00BC4D76">
        <w:t xml:space="preserve"> </w:t>
      </w:r>
      <w:r w:rsidR="00712BBC" w:rsidRPr="00BC4D76">
        <w:t>standards,</w:t>
      </w:r>
      <w:r w:rsidR="00712BBC">
        <w:t xml:space="preserve"> and</w:t>
      </w:r>
      <w:r w:rsidRPr="00BC4D76">
        <w:t xml:space="preserve"> bandwidth</w:t>
      </w:r>
      <w:r>
        <w:t xml:space="preserve"> </w:t>
      </w:r>
      <w:r w:rsidR="00712BBC">
        <w:t>i.e., when updating or expanding existing VTS systems.</w:t>
      </w:r>
    </w:p>
    <w:p w14:paraId="10CD4B72" w14:textId="487F152D" w:rsidR="000B4DFA" w:rsidRPr="000B4DFA" w:rsidRDefault="00712BBC" w:rsidP="000B4DFA">
      <w:pPr>
        <w:pStyle w:val="BodyText"/>
      </w:pPr>
      <w:r>
        <w:t>C</w:t>
      </w:r>
      <w:r w:rsidR="000B4DFA">
        <w:t>ybersecurity considerations</w:t>
      </w:r>
      <w:r>
        <w:t xml:space="preserve"> should always be included</w:t>
      </w:r>
      <w:r w:rsidR="000B4DFA">
        <w:t>.</w:t>
      </w:r>
    </w:p>
    <w:p w14:paraId="4DAE94F1" w14:textId="5112D5AA" w:rsidR="00242BE2" w:rsidRPr="007132D5" w:rsidRDefault="00C51A8C" w:rsidP="004854E0">
      <w:pPr>
        <w:pStyle w:val="Heading3"/>
      </w:pPr>
      <w:bookmarkStart w:id="88" w:name="_Toc80189045"/>
      <w:r>
        <w:t>robustness, availability, and serviceability</w:t>
      </w:r>
      <w:bookmarkEnd w:id="88"/>
    </w:p>
    <w:p w14:paraId="3D94C5CE" w14:textId="47A2CBF3" w:rsidR="00242BE2" w:rsidRPr="007132D5" w:rsidRDefault="00242BE2" w:rsidP="00242BE2">
      <w:pPr>
        <w:pStyle w:val="BodyText"/>
        <w:rPr>
          <w:lang w:eastAsia="en-GB"/>
        </w:rPr>
      </w:pPr>
      <w:r w:rsidRPr="007132D5">
        <w:rPr>
          <w:lang w:eastAsia="en-GB"/>
        </w:rPr>
        <w:t xml:space="preserve">The radar systems should be designed taking </w:t>
      </w:r>
      <w:r w:rsidR="00BE0AF1">
        <w:rPr>
          <w:lang w:eastAsia="en-GB"/>
        </w:rPr>
        <w:t xml:space="preserve">robustness, availability, and serviceability </w:t>
      </w:r>
      <w:r w:rsidRPr="007132D5">
        <w:rPr>
          <w:lang w:eastAsia="en-GB"/>
        </w:rPr>
        <w:t>into account.</w:t>
      </w:r>
    </w:p>
    <w:p w14:paraId="0F754B07" w14:textId="5D320779" w:rsidR="00242BE2" w:rsidRPr="007132D5" w:rsidRDefault="00242BE2" w:rsidP="00242BE2">
      <w:pPr>
        <w:pStyle w:val="BodyText"/>
        <w:rPr>
          <w:lang w:eastAsia="en-GB"/>
        </w:rPr>
      </w:pPr>
      <w:r w:rsidRPr="007132D5">
        <w:rPr>
          <w:lang w:eastAsia="en-GB"/>
        </w:rPr>
        <w:t xml:space="preserve">Special safety precautions for radar should include but not be limited to those applicable </w:t>
      </w:r>
      <w:r w:rsidR="00712BBC">
        <w:rPr>
          <w:lang w:eastAsia="en-GB"/>
        </w:rPr>
        <w:t>to</w:t>
      </w:r>
      <w:r w:rsidR="00712BBC" w:rsidRPr="007132D5">
        <w:rPr>
          <w:lang w:eastAsia="en-GB"/>
        </w:rPr>
        <w:t xml:space="preserve"> </w:t>
      </w:r>
      <w:r w:rsidRPr="007132D5">
        <w:rPr>
          <w:lang w:eastAsia="en-GB"/>
        </w:rPr>
        <w:t>Rotating Machinery, Radiation Hazards and Electrical Shock.</w:t>
      </w:r>
    </w:p>
    <w:p w14:paraId="21CC0132" w14:textId="442F8C85" w:rsidR="00242BE2" w:rsidRPr="007132D5" w:rsidRDefault="00242BE2" w:rsidP="00242BE2">
      <w:pPr>
        <w:pStyle w:val="BodyText"/>
        <w:rPr>
          <w:lang w:eastAsia="en-GB"/>
        </w:rPr>
      </w:pPr>
      <w:r w:rsidRPr="007132D5">
        <w:rPr>
          <w:lang w:eastAsia="en-GB"/>
        </w:rPr>
        <w:t xml:space="preserve">Special precautions should also consider lightning protection, wind load on antennas and access to the systems, including antennas for installation and maintenance.  Turbulence, asymmetrical wind and vertical wind components should be considered with reference to the descriptions in </w:t>
      </w:r>
      <w:r w:rsidR="00BE0AF1">
        <w:rPr>
          <w:lang w:eastAsia="en-GB"/>
        </w:rPr>
        <w:fldChar w:fldCharType="begin"/>
      </w:r>
      <w:r w:rsidR="00BE0AF1">
        <w:rPr>
          <w:lang w:eastAsia="en-GB"/>
        </w:rPr>
        <w:instrText xml:space="preserve"> REF _Ref75248032 \r \h </w:instrText>
      </w:r>
      <w:r w:rsidR="00BE0AF1">
        <w:rPr>
          <w:lang w:eastAsia="en-GB"/>
        </w:rPr>
      </w:r>
      <w:r w:rsidR="00BE0AF1">
        <w:rPr>
          <w:lang w:eastAsia="en-GB"/>
        </w:rPr>
        <w:fldChar w:fldCharType="separate"/>
      </w:r>
      <w:r w:rsidR="00C64EEA">
        <w:rPr>
          <w:lang w:eastAsia="en-GB"/>
        </w:rPr>
        <w:t>ANNEX A</w:t>
      </w:r>
      <w:r w:rsidR="00BE0AF1">
        <w:rPr>
          <w:lang w:eastAsia="en-GB"/>
        </w:rPr>
        <w:fldChar w:fldCharType="end"/>
      </w:r>
    </w:p>
    <w:p w14:paraId="2A5690BD" w14:textId="77777777" w:rsidR="00242BE2" w:rsidRPr="007132D5" w:rsidRDefault="00242BE2" w:rsidP="00242BE2">
      <w:pPr>
        <w:pStyle w:val="BodyText"/>
        <w:rPr>
          <w:lang w:eastAsia="en-GB"/>
        </w:rPr>
      </w:pPr>
      <w:r w:rsidRPr="007132D5">
        <w:rPr>
          <w:lang w:eastAsia="en-GB"/>
        </w:rPr>
        <w:t>Waveguides should in general be kept as short as possible.  Their length and associated losses need to be included when determining system performance.  Waveguides should always be equipped with dehumidifiers or simple desiccators.</w:t>
      </w:r>
    </w:p>
    <w:p w14:paraId="55FB77A1" w14:textId="77777777" w:rsidR="00242BE2" w:rsidRPr="007132D5" w:rsidRDefault="00242BE2" w:rsidP="00242BE2">
      <w:pPr>
        <w:pStyle w:val="BodyText"/>
        <w:rPr>
          <w:lang w:eastAsia="en-GB"/>
        </w:rPr>
      </w:pPr>
      <w:r w:rsidRPr="007132D5">
        <w:rPr>
          <w:lang w:eastAsia="en-GB"/>
        </w:rPr>
        <w:t>Concerning the lightning rod, it is recommended to place this in a blanked sector or in a direction of low practical importance.</w:t>
      </w:r>
    </w:p>
    <w:p w14:paraId="2B293494" w14:textId="77777777" w:rsidR="00242BE2" w:rsidRPr="007132D5" w:rsidRDefault="00242BE2" w:rsidP="00C51A8C">
      <w:pPr>
        <w:pStyle w:val="Heading4"/>
      </w:pPr>
      <w:r w:rsidRPr="007132D5">
        <w:t>Service Access</w:t>
      </w:r>
    </w:p>
    <w:p w14:paraId="66D2EA7B" w14:textId="77777777" w:rsidR="00242BE2" w:rsidRPr="007132D5" w:rsidRDefault="00242BE2" w:rsidP="00242BE2">
      <w:pPr>
        <w:pStyle w:val="BodyText"/>
        <w:rPr>
          <w:lang w:eastAsia="en-GB"/>
        </w:rPr>
      </w:pPr>
      <w:r w:rsidRPr="007132D5">
        <w:rPr>
          <w:lang w:eastAsia="en-GB"/>
        </w:rPr>
        <w:t>Service access should be possible at the individual radar location.</w:t>
      </w:r>
    </w:p>
    <w:p w14:paraId="2D546F4D" w14:textId="73F4224C" w:rsidR="00712BBC" w:rsidRPr="007132D5" w:rsidRDefault="00242BE2" w:rsidP="00242BE2">
      <w:pPr>
        <w:pStyle w:val="BodyText"/>
        <w:rPr>
          <w:lang w:eastAsia="en-GB"/>
        </w:rPr>
      </w:pPr>
      <w:r w:rsidRPr="007132D5">
        <w:rPr>
          <w:lang w:eastAsia="en-GB"/>
        </w:rPr>
        <w:t>A local service display, at each radar sensor, providing radar control, BITE results and other specified radar information is recommended.</w:t>
      </w:r>
    </w:p>
    <w:p w14:paraId="1F9DE566" w14:textId="77777777" w:rsidR="00712BBC" w:rsidRDefault="00242BE2" w:rsidP="00242BE2">
      <w:pPr>
        <w:pStyle w:val="BodyText"/>
      </w:pPr>
      <w:r w:rsidRPr="007132D5">
        <w:rPr>
          <w:lang w:eastAsia="en-GB"/>
        </w:rPr>
        <w:t>To the extent practical, service access should be possible remotely, for example, at the central monitoring location for the VTS network.</w:t>
      </w:r>
      <w:r w:rsidR="00712BBC" w:rsidRPr="00712BBC">
        <w:t xml:space="preserve"> </w:t>
      </w:r>
    </w:p>
    <w:p w14:paraId="22E5C437" w14:textId="210814BE" w:rsidR="00242BE2" w:rsidRPr="007132D5" w:rsidRDefault="00712BBC" w:rsidP="00242BE2">
      <w:pPr>
        <w:pStyle w:val="BodyText"/>
        <w:rPr>
          <w:lang w:eastAsia="en-GB"/>
        </w:rPr>
      </w:pPr>
      <w:r>
        <w:rPr>
          <w:lang w:eastAsia="en-GB"/>
        </w:rPr>
        <w:t>It may be beneficial to allow for</w:t>
      </w:r>
      <w:r w:rsidRPr="00712BBC">
        <w:rPr>
          <w:lang w:eastAsia="en-GB"/>
        </w:rPr>
        <w:t xml:space="preserve"> remote access </w:t>
      </w:r>
      <w:r>
        <w:rPr>
          <w:lang w:eastAsia="en-GB"/>
        </w:rPr>
        <w:t>by</w:t>
      </w:r>
      <w:r w:rsidRPr="00712BBC">
        <w:rPr>
          <w:lang w:eastAsia="en-GB"/>
        </w:rPr>
        <w:t xml:space="preserve"> </w:t>
      </w:r>
      <w:r>
        <w:rPr>
          <w:lang w:eastAsia="en-GB"/>
        </w:rPr>
        <w:t xml:space="preserve">system integrators and </w:t>
      </w:r>
      <w:r w:rsidRPr="00712BBC">
        <w:rPr>
          <w:lang w:eastAsia="en-GB"/>
        </w:rPr>
        <w:t>equipment vendors</w:t>
      </w:r>
      <w:r>
        <w:rPr>
          <w:lang w:eastAsia="en-GB"/>
        </w:rPr>
        <w:t xml:space="preserve"> to ease setup, commissioning, and service.</w:t>
      </w:r>
    </w:p>
    <w:p w14:paraId="63A53A96" w14:textId="77777777" w:rsidR="00242BE2" w:rsidRPr="007132D5" w:rsidRDefault="00242BE2" w:rsidP="00C51A8C">
      <w:pPr>
        <w:pStyle w:val="Heading4"/>
      </w:pPr>
      <w:r w:rsidRPr="007132D5">
        <w:t>Antenna Accessibility</w:t>
      </w:r>
    </w:p>
    <w:p w14:paraId="54C566B4" w14:textId="77777777" w:rsidR="00242BE2" w:rsidRPr="007132D5" w:rsidRDefault="00242BE2" w:rsidP="00242BE2">
      <w:pPr>
        <w:pStyle w:val="BodyText"/>
        <w:rPr>
          <w:lang w:eastAsia="en-GB"/>
        </w:rPr>
      </w:pPr>
      <w:r w:rsidRPr="007132D5">
        <w:rPr>
          <w:lang w:eastAsia="en-GB"/>
        </w:rPr>
        <w:t>When siting a radar, the accessibility should be carefully considered – for example an access ladder and maintenance platform may be required to ease maintenance on a tower or tall building.</w:t>
      </w:r>
    </w:p>
    <w:p w14:paraId="3401FBE8" w14:textId="77777777" w:rsidR="00242BE2" w:rsidRPr="007132D5" w:rsidRDefault="00242BE2" w:rsidP="00C51A8C">
      <w:pPr>
        <w:pStyle w:val="Heading4"/>
      </w:pPr>
      <w:r>
        <w:t xml:space="preserve">Tower Considerations and </w:t>
      </w:r>
      <w:r w:rsidRPr="007132D5">
        <w:t>Antenna Robustness</w:t>
      </w:r>
    </w:p>
    <w:p w14:paraId="4B29B811" w14:textId="1DA91BD4" w:rsidR="00242BE2" w:rsidRPr="007132D5" w:rsidRDefault="00242BE2" w:rsidP="00242BE2">
      <w:pPr>
        <w:pStyle w:val="BodyText"/>
        <w:rPr>
          <w:lang w:eastAsia="en-GB"/>
        </w:rPr>
      </w:pPr>
      <w:r w:rsidRPr="007132D5">
        <w:rPr>
          <w:lang w:eastAsia="en-GB"/>
        </w:rPr>
        <w:t xml:space="preserve">The </w:t>
      </w:r>
      <w:r w:rsidR="00EB461A">
        <w:rPr>
          <w:lang w:eastAsia="en-GB"/>
        </w:rPr>
        <w:t>specification</w:t>
      </w:r>
      <w:r w:rsidRPr="007132D5">
        <w:rPr>
          <w:lang w:eastAsia="en-GB"/>
        </w:rPr>
        <w:t xml:space="preserve"> of a radar</w:t>
      </w:r>
      <w:r w:rsidR="00EB461A">
        <w:rPr>
          <w:lang w:eastAsia="en-GB"/>
        </w:rPr>
        <w:t>s</w:t>
      </w:r>
      <w:r w:rsidRPr="007132D5">
        <w:rPr>
          <w:lang w:eastAsia="en-GB"/>
        </w:rPr>
        <w:t xml:space="preserve"> </w:t>
      </w:r>
      <w:r w:rsidR="00EB461A">
        <w:rPr>
          <w:lang w:eastAsia="en-GB"/>
        </w:rPr>
        <w:t>should consider</w:t>
      </w:r>
      <w:r w:rsidRPr="007132D5">
        <w:rPr>
          <w:lang w:eastAsia="en-GB"/>
        </w:rPr>
        <w:t xml:space="preserve"> </w:t>
      </w:r>
      <w:r w:rsidR="00EB461A">
        <w:rPr>
          <w:lang w:eastAsia="en-GB"/>
        </w:rPr>
        <w:t xml:space="preserve">potential </w:t>
      </w:r>
      <w:r w:rsidRPr="007132D5">
        <w:rPr>
          <w:lang w:eastAsia="en-GB"/>
        </w:rPr>
        <w:t xml:space="preserve">problems resulting from high winds.  In some cases, it may be appropriate to separately specify both the survival wind limits and a lower operational wind limit within which the system should not be degraded due to the normal weather conditions specified for that location.  High winds </w:t>
      </w:r>
      <w:r w:rsidRPr="007132D5">
        <w:rPr>
          <w:lang w:eastAsia="en-GB"/>
        </w:rPr>
        <w:lastRenderedPageBreak/>
        <w:t>can affect the motor and gearbox design and can affect the instantaneous rotation rate at varying angles to the predominant wind direction.  The build-up of ice in some climates should also be a consideration.</w:t>
      </w:r>
    </w:p>
    <w:p w14:paraId="1A873447" w14:textId="31D3DDCB" w:rsidR="00242BE2" w:rsidRPr="007132D5" w:rsidRDefault="00242BE2" w:rsidP="00242BE2">
      <w:pPr>
        <w:pStyle w:val="BodyText"/>
        <w:rPr>
          <w:lang w:eastAsia="en-GB"/>
        </w:rPr>
      </w:pPr>
      <w:r w:rsidRPr="007132D5">
        <w:rPr>
          <w:lang w:eastAsia="en-GB"/>
        </w:rPr>
        <w:t>Plot accuracy can be affected by high winds and the overall system azimuth accuracy should consider torsional errors arising from high winds.</w:t>
      </w:r>
      <w:r w:rsidR="00BE0AF1">
        <w:rPr>
          <w:lang w:eastAsia="en-GB"/>
        </w:rPr>
        <w:t xml:space="preserve"> As a rule of thumb</w:t>
      </w:r>
      <w:r w:rsidR="00EB461A">
        <w:rPr>
          <w:lang w:eastAsia="en-GB"/>
        </w:rPr>
        <w:t>, the maximum torsion of the radar tower should not exceed 25% of the antenna horizontal beamwidth at maximum operational wind.</w:t>
      </w:r>
    </w:p>
    <w:p w14:paraId="4FED41F0" w14:textId="77777777" w:rsidR="00242BE2" w:rsidRPr="007132D5" w:rsidRDefault="00242BE2" w:rsidP="00242BE2">
      <w:pPr>
        <w:pStyle w:val="BodyText"/>
        <w:rPr>
          <w:lang w:eastAsia="en-GB"/>
        </w:rPr>
      </w:pPr>
      <w:r w:rsidRPr="007132D5">
        <w:rPr>
          <w:lang w:eastAsia="en-GB"/>
        </w:rPr>
        <w:t>In extreme conditions, it may be appropriate to house the rotating radar antenna within a static radome although this can increase costs and RF losses and complicate maintenance of some components.</w:t>
      </w:r>
    </w:p>
    <w:p w14:paraId="5C076C3A" w14:textId="32062930" w:rsidR="00242BE2" w:rsidRPr="007132D5" w:rsidRDefault="00242BE2" w:rsidP="00C51A8C">
      <w:pPr>
        <w:pStyle w:val="Heading4"/>
      </w:pPr>
      <w:r w:rsidRPr="007132D5">
        <w:t>Choice of Up</w:t>
      </w:r>
      <w:r w:rsidR="00EB461A">
        <w:t>-</w:t>
      </w:r>
      <w:r w:rsidRPr="007132D5">
        <w:t>mast versus Down</w:t>
      </w:r>
      <w:r w:rsidR="00EB461A">
        <w:t>-</w:t>
      </w:r>
      <w:r w:rsidRPr="007132D5">
        <w:t>mast Transceivers</w:t>
      </w:r>
    </w:p>
    <w:p w14:paraId="23CFD752" w14:textId="509B0AC7" w:rsidR="00242BE2" w:rsidRPr="007132D5" w:rsidRDefault="00242BE2" w:rsidP="00242BE2">
      <w:pPr>
        <w:pStyle w:val="BodyText"/>
        <w:rPr>
          <w:lang w:eastAsia="en-GB"/>
        </w:rPr>
      </w:pPr>
      <w:r w:rsidRPr="007132D5">
        <w:rPr>
          <w:lang w:eastAsia="en-GB"/>
        </w:rPr>
        <w:t>The radar designer may also have a choice of whether to locate the transceiver up</w:t>
      </w:r>
      <w:r w:rsidR="00EB461A">
        <w:rPr>
          <w:lang w:eastAsia="en-GB"/>
        </w:rPr>
        <w:t>-</w:t>
      </w:r>
      <w:r w:rsidRPr="007132D5">
        <w:rPr>
          <w:lang w:eastAsia="en-GB"/>
        </w:rPr>
        <w:t>mast or down</w:t>
      </w:r>
      <w:r w:rsidR="00EB461A">
        <w:rPr>
          <w:lang w:eastAsia="en-GB"/>
        </w:rPr>
        <w:t>-</w:t>
      </w:r>
      <w:r w:rsidRPr="007132D5">
        <w:rPr>
          <w:lang w:eastAsia="en-GB"/>
        </w:rPr>
        <w:t>mast.  In the latter case, a waveguide run may be required to link the RF output / input of the transceiver to the antenna.  Such a run of waveguide will introduce losses which should be considered as a part of the evaluation of the predicted performance of a given radar installation.</w:t>
      </w:r>
    </w:p>
    <w:p w14:paraId="77842DFE" w14:textId="0C23F932" w:rsidR="00242BE2" w:rsidRPr="007132D5" w:rsidRDefault="00242BE2" w:rsidP="00242BE2">
      <w:pPr>
        <w:pStyle w:val="BodyText"/>
        <w:rPr>
          <w:lang w:eastAsia="en-GB"/>
        </w:rPr>
      </w:pPr>
      <w:r w:rsidRPr="007132D5">
        <w:rPr>
          <w:lang w:eastAsia="en-GB"/>
        </w:rPr>
        <w:t>Conversely, an up</w:t>
      </w:r>
      <w:r w:rsidR="00EB461A">
        <w:rPr>
          <w:lang w:eastAsia="en-GB"/>
        </w:rPr>
        <w:t>-</w:t>
      </w:r>
      <w:r w:rsidRPr="007132D5">
        <w:rPr>
          <w:lang w:eastAsia="en-GB"/>
        </w:rPr>
        <w:t>mast transceiver installation may be more difficult to access for maintenance and servicing than a down</w:t>
      </w:r>
      <w:r w:rsidR="00EB461A">
        <w:rPr>
          <w:lang w:eastAsia="en-GB"/>
        </w:rPr>
        <w:t>-</w:t>
      </w:r>
      <w:r w:rsidRPr="007132D5">
        <w:rPr>
          <w:lang w:eastAsia="en-GB"/>
        </w:rPr>
        <w:t>mast transceiver which might also benefit from an environmentally controlled location and consequent improvement in equipment reliability.</w:t>
      </w:r>
    </w:p>
    <w:p w14:paraId="24E554DF" w14:textId="116FA5DB" w:rsidR="00242BE2" w:rsidRPr="007132D5" w:rsidRDefault="00242BE2" w:rsidP="00242BE2">
      <w:pPr>
        <w:pStyle w:val="BodyText"/>
        <w:rPr>
          <w:lang w:eastAsia="en-GB"/>
        </w:rPr>
      </w:pPr>
      <w:r w:rsidRPr="007132D5">
        <w:rPr>
          <w:lang w:eastAsia="en-GB"/>
        </w:rPr>
        <w:t>Further issues might include the need to transfer high bandwidth video (on copper, fibre or microwave link etc.) which can influence the radar designer’s selection of whether to use an up</w:t>
      </w:r>
      <w:r w:rsidR="00EB461A">
        <w:rPr>
          <w:lang w:eastAsia="en-GB"/>
        </w:rPr>
        <w:t>-</w:t>
      </w:r>
      <w:r w:rsidRPr="007132D5">
        <w:rPr>
          <w:lang w:eastAsia="en-GB"/>
        </w:rPr>
        <w:t>mast or down</w:t>
      </w:r>
      <w:r w:rsidR="00EB461A">
        <w:rPr>
          <w:lang w:eastAsia="en-GB"/>
        </w:rPr>
        <w:t>-</w:t>
      </w:r>
      <w:r w:rsidRPr="007132D5">
        <w:rPr>
          <w:lang w:eastAsia="en-GB"/>
        </w:rPr>
        <w:t>mast transceiver.  Incorporation of transceiver redundancy can also influence the choice of transceiver location.</w:t>
      </w:r>
    </w:p>
    <w:p w14:paraId="0CF5C28F" w14:textId="5BC586C9" w:rsidR="00242BE2" w:rsidRPr="007132D5" w:rsidRDefault="00242BE2" w:rsidP="00C51A8C">
      <w:pPr>
        <w:pStyle w:val="Heading4"/>
      </w:pPr>
      <w:r w:rsidRPr="007132D5">
        <w:t xml:space="preserve">Built </w:t>
      </w:r>
      <w:r w:rsidR="008C5300" w:rsidRPr="007132D5">
        <w:t>in</w:t>
      </w:r>
      <w:r w:rsidRPr="007132D5">
        <w:t xml:space="preserve"> Test Equipment</w:t>
      </w:r>
    </w:p>
    <w:p w14:paraId="4B35AFBB" w14:textId="77777777" w:rsidR="00242BE2" w:rsidRPr="007132D5" w:rsidRDefault="00242BE2" w:rsidP="00242BE2">
      <w:pPr>
        <w:pStyle w:val="BodyText"/>
        <w:rPr>
          <w:lang w:eastAsia="en-GB"/>
        </w:rPr>
      </w:pPr>
      <w:r w:rsidRPr="007132D5">
        <w:rPr>
          <w:lang w:eastAsia="en-GB"/>
        </w:rPr>
        <w:t>BITE should include monitoring of functions and performance.  Communication of summary alarms and system status to a central monitoring system may be required.  It is recommended that detailed BITE results are made accessible for remote monitoring, especially for radars installed in locations that are difficult to access.</w:t>
      </w:r>
    </w:p>
    <w:p w14:paraId="65A37338" w14:textId="77777777" w:rsidR="00242BE2" w:rsidRPr="007132D5" w:rsidRDefault="00242BE2" w:rsidP="00C51A8C">
      <w:pPr>
        <w:pStyle w:val="Heading4"/>
      </w:pPr>
      <w:r w:rsidRPr="007132D5">
        <w:t>Protection against Extreme Events</w:t>
      </w:r>
    </w:p>
    <w:p w14:paraId="4A8826D3" w14:textId="77777777" w:rsidR="00242BE2" w:rsidRPr="007132D5" w:rsidRDefault="00242BE2" w:rsidP="00242BE2">
      <w:pPr>
        <w:pStyle w:val="BodyText"/>
        <w:rPr>
          <w:lang w:eastAsia="en-GB"/>
        </w:rPr>
      </w:pPr>
      <w:r w:rsidRPr="007132D5">
        <w:rPr>
          <w:lang w:eastAsia="en-GB"/>
        </w:rPr>
        <w:t>Authorities responsible for VTS areas subject to adverse weather such as cyclones, typhoon, hurricane, and tornado should consider the potential impact and specify requirements to equipment survival.  Radar operation is normally suspended in such conditions.</w:t>
      </w:r>
    </w:p>
    <w:p w14:paraId="79050AAE" w14:textId="3EFEF146" w:rsidR="00242BE2" w:rsidRDefault="00242BE2" w:rsidP="00242BE2">
      <w:pPr>
        <w:spacing w:after="160" w:line="259" w:lineRule="auto"/>
        <w:rPr>
          <w:rFonts w:asciiTheme="majorHAnsi" w:eastAsiaTheme="majorEastAsia" w:hAnsiTheme="majorHAnsi" w:cstheme="majorBidi"/>
          <w:b/>
          <w:bCs/>
          <w:caps/>
          <w:color w:val="407EC9"/>
          <w:sz w:val="28"/>
          <w:szCs w:val="24"/>
        </w:rPr>
      </w:pPr>
      <w:r>
        <w:br w:type="page"/>
      </w:r>
    </w:p>
    <w:p w14:paraId="5177B88F" w14:textId="77777777" w:rsidR="00242BE2" w:rsidRPr="007132D5" w:rsidRDefault="00242BE2" w:rsidP="00242BE2">
      <w:pPr>
        <w:pStyle w:val="Heading1"/>
      </w:pPr>
      <w:bookmarkStart w:id="89" w:name="_Toc80189046"/>
      <w:r w:rsidRPr="00D671C4">
        <w:lastRenderedPageBreak/>
        <w:t>Acceptance of VTS Radar Systems</w:t>
      </w:r>
      <w:bookmarkEnd w:id="89"/>
    </w:p>
    <w:p w14:paraId="55A0830C" w14:textId="77777777" w:rsidR="0083529D" w:rsidRDefault="0083529D" w:rsidP="0083529D">
      <w:pPr>
        <w:pStyle w:val="BodyText"/>
        <w:rPr>
          <w:lang w:eastAsia="ja-JP"/>
        </w:rPr>
      </w:pPr>
      <w:r>
        <w:rPr>
          <w:lang w:eastAsia="ja-JP"/>
        </w:rPr>
        <w:t xml:space="preserve">IALA Guideline 1111-9 Acceptance Framework of VTS System provide general acceptance steps and key area of considerations related to acceptance of VTS System and VTS Equipment. </w:t>
      </w:r>
    </w:p>
    <w:p w14:paraId="09D04213" w14:textId="77777777" w:rsidR="0083529D" w:rsidRDefault="0083529D" w:rsidP="0083529D">
      <w:pPr>
        <w:pStyle w:val="BodyText"/>
        <w:rPr>
          <w:lang w:eastAsia="en-GB"/>
        </w:rPr>
      </w:pPr>
      <w:r>
        <w:rPr>
          <w:lang w:eastAsia="en-GB"/>
        </w:rPr>
        <w:t>The site acceptance of the VTS System and VTS Equipment refers to the tests carried out after the completion of VTS Equipment installation, connection, commissioning, and calibration, including functional and performance testing.</w:t>
      </w:r>
    </w:p>
    <w:p w14:paraId="158376CC" w14:textId="6B53C497" w:rsidR="0083529D" w:rsidRDefault="0083529D" w:rsidP="0083529D">
      <w:pPr>
        <w:pStyle w:val="BodyText"/>
        <w:rPr>
          <w:lang w:eastAsia="en-GB"/>
        </w:rPr>
      </w:pPr>
      <w:r>
        <w:rPr>
          <w:lang w:eastAsia="en-GB"/>
        </w:rPr>
        <w:t xml:space="preserve">The radar system functional testing is mainly carried out according to requirements produced under the recommendations in chapter </w:t>
      </w:r>
      <w:r>
        <w:rPr>
          <w:lang w:eastAsia="en-GB"/>
        </w:rPr>
        <w:fldChar w:fldCharType="begin"/>
      </w:r>
      <w:r>
        <w:rPr>
          <w:lang w:eastAsia="en-GB"/>
        </w:rPr>
        <w:instrText xml:space="preserve"> REF _Ref76563922 \r \h </w:instrText>
      </w:r>
      <w:r>
        <w:rPr>
          <w:lang w:eastAsia="en-GB"/>
        </w:rPr>
      </w:r>
      <w:r>
        <w:rPr>
          <w:lang w:eastAsia="en-GB"/>
        </w:rPr>
        <w:fldChar w:fldCharType="separate"/>
      </w:r>
      <w:r w:rsidR="00C64EEA">
        <w:rPr>
          <w:lang w:eastAsia="en-GB"/>
        </w:rPr>
        <w:t>6</w:t>
      </w:r>
      <w:r>
        <w:rPr>
          <w:lang w:eastAsia="en-GB"/>
        </w:rPr>
        <w:fldChar w:fldCharType="end"/>
      </w:r>
      <w:r>
        <w:rPr>
          <w:lang w:eastAsia="en-GB"/>
        </w:rPr>
        <w:t xml:space="preserve"> of this document, the specific values are according to the agreed requirements.</w:t>
      </w:r>
      <w:r w:rsidRPr="007132D5">
        <w:rPr>
          <w:lang w:eastAsia="en-GB"/>
        </w:rPr>
        <w:t xml:space="preserve"> </w:t>
      </w:r>
    </w:p>
    <w:p w14:paraId="6F7123CF" w14:textId="77777777" w:rsidR="0083529D" w:rsidRDefault="0083529D" w:rsidP="0083529D">
      <w:pPr>
        <w:pStyle w:val="BodyText"/>
        <w:rPr>
          <w:lang w:eastAsia="en-GB"/>
        </w:rPr>
      </w:pPr>
      <w:r>
        <w:rPr>
          <w:lang w:eastAsia="en-GB"/>
        </w:rPr>
        <w:t xml:space="preserve">The site acceptance will typically start with the verification of functions and features, followed by an evaluation of the detection and range performance versus the dynamic environment, evaluation of coverage, continued by measurement of range and bearing separation, other performance figures and finalised by verification of the target tracking at Core VTS System level. </w:t>
      </w:r>
    </w:p>
    <w:p w14:paraId="6277A2C6" w14:textId="77777777" w:rsidR="0083529D" w:rsidRDefault="0083529D" w:rsidP="0083529D">
      <w:pPr>
        <w:pStyle w:val="BodyText"/>
        <w:rPr>
          <w:lang w:eastAsia="en-GB"/>
        </w:rPr>
      </w:pPr>
      <w:r>
        <w:t xml:space="preserve">The required performance values should be agreed upon before conducting a </w:t>
      </w:r>
      <w:r>
        <w:rPr>
          <w:lang w:eastAsia="en-GB"/>
        </w:rPr>
        <w:t xml:space="preserve">performance test, including </w:t>
      </w:r>
      <w:r w:rsidRPr="00816C0A">
        <w:rPr>
          <w:lang w:eastAsia="en-GB"/>
        </w:rPr>
        <w:t xml:space="preserve">the </w:t>
      </w:r>
      <w:r>
        <w:rPr>
          <w:lang w:eastAsia="en-GB"/>
        </w:rPr>
        <w:t xml:space="preserve">targets to be used. The radar system should be set up in normal operational mode, and its </w:t>
      </w:r>
      <w:r w:rsidRPr="00816C0A">
        <w:rPr>
          <w:lang w:eastAsia="en-GB"/>
        </w:rPr>
        <w:t xml:space="preserve">receiver gain </w:t>
      </w:r>
      <w:r>
        <w:rPr>
          <w:lang w:eastAsia="en-GB"/>
        </w:rPr>
        <w:t>may be</w:t>
      </w:r>
      <w:r w:rsidRPr="00816C0A">
        <w:rPr>
          <w:lang w:eastAsia="en-GB"/>
        </w:rPr>
        <w:t xml:space="preserve"> adjusted to meet the specified false alarm probability requirements.</w:t>
      </w:r>
      <w:r w:rsidRPr="00EE4666">
        <w:rPr>
          <w:lang w:eastAsia="en-GB"/>
        </w:rPr>
        <w:t xml:space="preserve"> </w:t>
      </w:r>
    </w:p>
    <w:p w14:paraId="22AC7965" w14:textId="77777777" w:rsidR="0083529D" w:rsidRDefault="0083529D" w:rsidP="0083529D">
      <w:pPr>
        <w:pStyle w:val="BodyText"/>
        <w:rPr>
          <w:lang w:eastAsia="en-GB"/>
        </w:rPr>
      </w:pPr>
      <w:r>
        <w:rPr>
          <w:lang w:eastAsia="en-GB"/>
        </w:rPr>
        <w:t>The meteorological</w:t>
      </w:r>
      <w:r>
        <w:rPr>
          <w:lang w:eastAsia="ja-JP"/>
        </w:rPr>
        <w:t xml:space="preserve"> and </w:t>
      </w:r>
      <w:r w:rsidRPr="007C5209">
        <w:rPr>
          <w:lang w:eastAsia="ja-JP"/>
        </w:rPr>
        <w:t>hydrological</w:t>
      </w:r>
      <w:r>
        <w:rPr>
          <w:lang w:eastAsia="en-GB"/>
        </w:rPr>
        <w:t xml:space="preserve"> conditions significantly impact radar performance. These testing conditions should resemble the agreed requirements for the specific target type and be recorded during the test. </w:t>
      </w:r>
    </w:p>
    <w:p w14:paraId="6219B095" w14:textId="630B1C9F" w:rsidR="00102A10" w:rsidRDefault="00102A10" w:rsidP="00F616A4">
      <w:pPr>
        <w:pStyle w:val="BodyText"/>
        <w:rPr>
          <w:lang w:eastAsia="en-GB"/>
        </w:rPr>
      </w:pPr>
      <w:r>
        <w:rPr>
          <w:lang w:eastAsia="en-GB"/>
        </w:rPr>
        <w:t xml:space="preserve">It might also be desirable to verify the availability and include (part off) an annual cycle in the verification process and perform fine tuning underway </w:t>
      </w:r>
      <w:r w:rsidR="001C0408">
        <w:rPr>
          <w:lang w:eastAsia="en-GB"/>
        </w:rPr>
        <w:t>to</w:t>
      </w:r>
      <w:r>
        <w:rPr>
          <w:lang w:eastAsia="en-GB"/>
        </w:rPr>
        <w:t xml:space="preserve"> ensure good </w:t>
      </w:r>
      <w:r w:rsidR="00FE3958">
        <w:rPr>
          <w:lang w:eastAsia="en-GB"/>
        </w:rPr>
        <w:t>long-term</w:t>
      </w:r>
      <w:r>
        <w:rPr>
          <w:lang w:eastAsia="en-GB"/>
        </w:rPr>
        <w:t xml:space="preserve"> operation.</w:t>
      </w:r>
    </w:p>
    <w:p w14:paraId="489DA3CD" w14:textId="77777777" w:rsidR="0083529D" w:rsidRDefault="0083529D" w:rsidP="0083529D">
      <w:pPr>
        <w:pStyle w:val="Heading2"/>
        <w:rPr>
          <w:lang w:eastAsia="en-GB"/>
        </w:rPr>
      </w:pPr>
      <w:bookmarkStart w:id="90" w:name="_Toc80189047"/>
      <w:r>
        <w:rPr>
          <w:lang w:eastAsia="ja-JP"/>
        </w:rPr>
        <w:t xml:space="preserve">TEST </w:t>
      </w:r>
      <w:r>
        <w:rPr>
          <w:rFonts w:hint="eastAsia"/>
          <w:lang w:eastAsia="ja-JP"/>
        </w:rPr>
        <w:t>T</w:t>
      </w:r>
      <w:r>
        <w:rPr>
          <w:lang w:eastAsia="ja-JP"/>
        </w:rPr>
        <w:t>argets</w:t>
      </w:r>
      <w:bookmarkEnd w:id="90"/>
    </w:p>
    <w:p w14:paraId="62A1BCB9" w14:textId="77777777" w:rsidR="0083529D" w:rsidRDefault="0083529D" w:rsidP="0083529D">
      <w:pPr>
        <w:pStyle w:val="BodyText"/>
        <w:rPr>
          <w:lang w:eastAsia="ja-JP"/>
        </w:rPr>
      </w:pPr>
      <w:r>
        <w:rPr>
          <w:lang w:eastAsia="ja-JP"/>
        </w:rPr>
        <w:t>Q</w:t>
      </w:r>
      <w:r>
        <w:rPr>
          <w:lang w:eastAsia="en-GB"/>
        </w:rPr>
        <w:t>ualitative</w:t>
      </w:r>
      <w:r>
        <w:rPr>
          <w:lang w:eastAsia="ja-JP"/>
        </w:rPr>
        <w:t xml:space="preserve"> site acceptance </w:t>
      </w:r>
      <w:r>
        <w:rPr>
          <w:rFonts w:hint="eastAsia"/>
          <w:lang w:eastAsia="ja-JP"/>
        </w:rPr>
        <w:t xml:space="preserve">performance </w:t>
      </w:r>
      <w:r>
        <w:rPr>
          <w:lang w:eastAsia="ja-JP"/>
        </w:rPr>
        <w:t>test for</w:t>
      </w:r>
      <w:r>
        <w:rPr>
          <w:rFonts w:hint="eastAsia"/>
          <w:lang w:eastAsia="ja-JP"/>
        </w:rPr>
        <w:t xml:space="preserve"> radar systems c</w:t>
      </w:r>
      <w:r>
        <w:rPr>
          <w:lang w:eastAsia="ja-JP"/>
        </w:rPr>
        <w:t>ould be conducted using any of the following three targets:</w:t>
      </w:r>
    </w:p>
    <w:p w14:paraId="71D1E975" w14:textId="0F8B2109" w:rsidR="0083529D" w:rsidRDefault="0083529D" w:rsidP="0083529D">
      <w:pPr>
        <w:pStyle w:val="Bullet1"/>
        <w:rPr>
          <w:lang w:eastAsia="en-GB"/>
        </w:rPr>
      </w:pPr>
      <w:r>
        <w:rPr>
          <w:lang w:eastAsia="ja-JP"/>
        </w:rPr>
        <w:t>Target of opportunity.</w:t>
      </w:r>
    </w:p>
    <w:p w14:paraId="1CF62F0F" w14:textId="77777777" w:rsidR="0083529D" w:rsidRDefault="0083529D" w:rsidP="0083529D">
      <w:pPr>
        <w:pStyle w:val="Bullet1"/>
        <w:rPr>
          <w:lang w:eastAsia="en-GB"/>
        </w:rPr>
      </w:pPr>
      <w:r>
        <w:rPr>
          <w:rFonts w:hint="eastAsia"/>
          <w:lang w:eastAsia="ja-JP"/>
        </w:rPr>
        <w:t>C</w:t>
      </w:r>
      <w:r>
        <w:rPr>
          <w:lang w:eastAsia="ja-JP"/>
        </w:rPr>
        <w:t>ontrolled target; and</w:t>
      </w:r>
    </w:p>
    <w:p w14:paraId="2B78082D" w14:textId="77777777" w:rsidR="0083529D" w:rsidRDefault="0083529D" w:rsidP="0083529D">
      <w:pPr>
        <w:pStyle w:val="Bullet1"/>
        <w:rPr>
          <w:lang w:eastAsia="en-GB"/>
        </w:rPr>
      </w:pPr>
      <w:r>
        <w:rPr>
          <w:rFonts w:hint="eastAsia"/>
          <w:lang w:eastAsia="ja-JP"/>
        </w:rPr>
        <w:t>C</w:t>
      </w:r>
      <w:r>
        <w:rPr>
          <w:lang w:eastAsia="ja-JP"/>
        </w:rPr>
        <w:t>ontrolled and calibrated target.</w:t>
      </w:r>
    </w:p>
    <w:p w14:paraId="0C8495AE" w14:textId="3062C38A" w:rsidR="0083529D" w:rsidRDefault="0083529D" w:rsidP="0083529D">
      <w:pPr>
        <w:pStyle w:val="BodyText"/>
        <w:rPr>
          <w:lang w:eastAsia="ja-JP"/>
        </w:rPr>
      </w:pPr>
      <w:r>
        <w:rPr>
          <w:rFonts w:hint="eastAsia"/>
          <w:lang w:eastAsia="ja-JP"/>
        </w:rPr>
        <w:t>T</w:t>
      </w:r>
      <w:r>
        <w:rPr>
          <w:lang w:eastAsia="ja-JP"/>
        </w:rPr>
        <w:t xml:space="preserve">he selection of test target depends on the agreement, test requirement, test method, budget, time span and other resources. </w:t>
      </w:r>
    </w:p>
    <w:p w14:paraId="556EE750" w14:textId="77777777" w:rsidR="0083529D" w:rsidRDefault="0083529D" w:rsidP="0083529D">
      <w:pPr>
        <w:pStyle w:val="Heading3"/>
        <w:rPr>
          <w:lang w:eastAsia="ja-JP"/>
        </w:rPr>
      </w:pPr>
      <w:bookmarkStart w:id="91" w:name="_Toc80189048"/>
      <w:r>
        <w:rPr>
          <w:lang w:eastAsia="ja-JP"/>
        </w:rPr>
        <w:t>Target of opportunity</w:t>
      </w:r>
      <w:bookmarkEnd w:id="91"/>
    </w:p>
    <w:p w14:paraId="1AACBD42" w14:textId="77777777" w:rsidR="0083529D" w:rsidRDefault="0083529D" w:rsidP="0083529D">
      <w:pPr>
        <w:pStyle w:val="BodyText"/>
        <w:rPr>
          <w:lang w:eastAsia="en-GB"/>
        </w:rPr>
      </w:pPr>
      <w:r>
        <w:rPr>
          <w:lang w:eastAsia="en-GB"/>
        </w:rPr>
        <w:t>The target of opportunity means a random target navigating at the operational area and maritime constructions (buoy, meteorological</w:t>
      </w:r>
      <w:r>
        <w:rPr>
          <w:lang w:eastAsia="ja-JP"/>
        </w:rPr>
        <w:t xml:space="preserve"> and </w:t>
      </w:r>
      <w:r w:rsidRPr="007C5209">
        <w:rPr>
          <w:lang w:eastAsia="ja-JP"/>
        </w:rPr>
        <w:t>hydrological</w:t>
      </w:r>
      <w:r>
        <w:rPr>
          <w:lang w:eastAsia="ja-JP"/>
        </w:rPr>
        <w:t xml:space="preserve"> construction and </w:t>
      </w:r>
      <w:r>
        <w:rPr>
          <w:lang w:eastAsia="en-GB"/>
        </w:rPr>
        <w:t xml:space="preserve">wind farm). Radar systems cannot identify the target of opportunity; however, AIS information, charts and other resources are typically used to identify the target of opportunity during testing. </w:t>
      </w:r>
    </w:p>
    <w:p w14:paraId="6FE5549B" w14:textId="77777777" w:rsidR="0083529D" w:rsidRDefault="0083529D" w:rsidP="0083529D">
      <w:pPr>
        <w:pStyle w:val="BodyText"/>
        <w:rPr>
          <w:lang w:eastAsia="ja-JP"/>
        </w:rPr>
      </w:pPr>
      <w:r>
        <w:rPr>
          <w:lang w:eastAsia="ja-JP"/>
        </w:rPr>
        <w:t>The selecting target of opportunity for test target enables to:</w:t>
      </w:r>
    </w:p>
    <w:p w14:paraId="4BEBB106" w14:textId="77777777" w:rsidR="0083529D" w:rsidRDefault="0083529D" w:rsidP="0083529D">
      <w:pPr>
        <w:pStyle w:val="Bullet1"/>
        <w:rPr>
          <w:lang w:eastAsia="ja-JP"/>
        </w:rPr>
      </w:pPr>
      <w:r>
        <w:rPr>
          <w:lang w:eastAsia="ja-JP"/>
        </w:rPr>
        <w:t>Use real targets for VTS operation,</w:t>
      </w:r>
    </w:p>
    <w:p w14:paraId="2BF3109E" w14:textId="77777777" w:rsidR="0083529D" w:rsidRDefault="0083529D" w:rsidP="0083529D">
      <w:pPr>
        <w:pStyle w:val="Bullet1"/>
        <w:rPr>
          <w:lang w:eastAsia="ja-JP"/>
        </w:rPr>
      </w:pPr>
      <w:r>
        <w:rPr>
          <w:lang w:eastAsia="ja-JP"/>
        </w:rPr>
        <w:t>Use various types of targets,</w:t>
      </w:r>
    </w:p>
    <w:p w14:paraId="26D14448" w14:textId="77777777" w:rsidR="0083529D" w:rsidRDefault="0083529D" w:rsidP="0083529D">
      <w:pPr>
        <w:pStyle w:val="Bullet1"/>
        <w:rPr>
          <w:lang w:eastAsia="ja-JP"/>
        </w:rPr>
      </w:pPr>
      <w:r>
        <w:rPr>
          <w:lang w:eastAsia="ja-JP"/>
        </w:rPr>
        <w:t xml:space="preserve">test for an extensive period, </w:t>
      </w:r>
    </w:p>
    <w:p w14:paraId="4535518D" w14:textId="77777777" w:rsidR="0083529D" w:rsidRDefault="0083529D" w:rsidP="0083529D">
      <w:pPr>
        <w:pStyle w:val="Bullet1"/>
        <w:rPr>
          <w:lang w:eastAsia="ja-JP"/>
        </w:rPr>
      </w:pPr>
      <w:r>
        <w:rPr>
          <w:lang w:eastAsia="ja-JP"/>
        </w:rPr>
        <w:t xml:space="preserve">test under different </w:t>
      </w:r>
      <w:r>
        <w:rPr>
          <w:lang w:eastAsia="en-GB"/>
        </w:rPr>
        <w:t>meteorological</w:t>
      </w:r>
      <w:r>
        <w:rPr>
          <w:lang w:eastAsia="ja-JP"/>
        </w:rPr>
        <w:t xml:space="preserve"> and </w:t>
      </w:r>
      <w:r w:rsidRPr="007C5209">
        <w:rPr>
          <w:lang w:eastAsia="ja-JP"/>
        </w:rPr>
        <w:t>hydrological</w:t>
      </w:r>
      <w:r>
        <w:rPr>
          <w:lang w:eastAsia="ja-JP"/>
        </w:rPr>
        <w:t xml:space="preserve"> conditions of opportunity. </w:t>
      </w:r>
    </w:p>
    <w:p w14:paraId="29866E6F" w14:textId="77777777" w:rsidR="0083529D" w:rsidRDefault="0083529D" w:rsidP="0083529D">
      <w:pPr>
        <w:pStyle w:val="BodyText"/>
        <w:rPr>
          <w:lang w:eastAsia="ja-JP"/>
        </w:rPr>
      </w:pPr>
      <w:r>
        <w:rPr>
          <w:lang w:eastAsia="ja-JP"/>
        </w:rPr>
        <w:t xml:space="preserve">However, it is uncertain that targets of interest will show up and targets will navigate a specific route and area for testing purposes. It is difficult to repeat the same test. </w:t>
      </w:r>
    </w:p>
    <w:p w14:paraId="2547547E" w14:textId="77777777" w:rsidR="0083529D" w:rsidRPr="008219DA" w:rsidRDefault="0083529D" w:rsidP="0083529D">
      <w:pPr>
        <w:pStyle w:val="BodyText"/>
        <w:rPr>
          <w:lang w:eastAsia="ja-JP"/>
        </w:rPr>
      </w:pPr>
    </w:p>
    <w:p w14:paraId="3C813A25" w14:textId="77777777" w:rsidR="0083529D" w:rsidRDefault="0083529D" w:rsidP="0083529D">
      <w:pPr>
        <w:pStyle w:val="Heading3"/>
        <w:rPr>
          <w:lang w:eastAsia="ja-JP"/>
        </w:rPr>
      </w:pPr>
      <w:bookmarkStart w:id="92" w:name="_Toc80189049"/>
      <w:r>
        <w:rPr>
          <w:rFonts w:hint="eastAsia"/>
          <w:lang w:eastAsia="ja-JP"/>
        </w:rPr>
        <w:lastRenderedPageBreak/>
        <w:t>C</w:t>
      </w:r>
      <w:r>
        <w:rPr>
          <w:lang w:eastAsia="ja-JP"/>
        </w:rPr>
        <w:t>ontrolled target</w:t>
      </w:r>
      <w:bookmarkEnd w:id="92"/>
    </w:p>
    <w:p w14:paraId="44A06526" w14:textId="156686DB" w:rsidR="0083529D" w:rsidRDefault="0083529D" w:rsidP="0083529D">
      <w:pPr>
        <w:pStyle w:val="BodyText"/>
        <w:rPr>
          <w:lang w:eastAsia="en-GB"/>
        </w:rPr>
      </w:pPr>
      <w:r>
        <w:rPr>
          <w:rFonts w:hint="eastAsia"/>
          <w:lang w:eastAsia="ja-JP"/>
        </w:rPr>
        <w:t>C</w:t>
      </w:r>
      <w:r>
        <w:rPr>
          <w:lang w:eastAsia="ja-JP"/>
        </w:rPr>
        <w:t>ontrolled target means target which is under control to accomplish specific test</w:t>
      </w:r>
      <w:r>
        <w:rPr>
          <w:rFonts w:hint="eastAsia"/>
          <w:lang w:eastAsia="ja-JP"/>
        </w:rPr>
        <w:t>ing</w:t>
      </w:r>
      <w:r>
        <w:rPr>
          <w:lang w:eastAsia="ja-JP"/>
        </w:rPr>
        <w:t>. A</w:t>
      </w:r>
      <w:r>
        <w:rPr>
          <w:lang w:eastAsia="en-GB"/>
        </w:rPr>
        <w:t xml:space="preserve"> controlled </w:t>
      </w:r>
      <w:r w:rsidRPr="000B583F">
        <w:rPr>
          <w:lang w:eastAsia="en-GB"/>
        </w:rPr>
        <w:t xml:space="preserve">target </w:t>
      </w:r>
      <w:r>
        <w:rPr>
          <w:lang w:eastAsia="en-GB"/>
        </w:rPr>
        <w:t xml:space="preserve">should be selected </w:t>
      </w:r>
      <w:r w:rsidRPr="000B583F">
        <w:rPr>
          <w:lang w:eastAsia="en-GB"/>
        </w:rPr>
        <w:t xml:space="preserve">to reflect </w:t>
      </w:r>
      <w:r>
        <w:rPr>
          <w:lang w:eastAsia="en-GB"/>
        </w:rPr>
        <w:t>the RCS</w:t>
      </w:r>
      <w:r w:rsidRPr="000B583F">
        <w:rPr>
          <w:lang w:eastAsia="en-GB"/>
        </w:rPr>
        <w:t xml:space="preserve"> </w:t>
      </w:r>
      <w:r>
        <w:rPr>
          <w:lang w:eastAsia="en-GB"/>
        </w:rPr>
        <w:t>specified in the agreed requirements</w:t>
      </w:r>
      <w:r w:rsidRPr="000B583F">
        <w:rPr>
          <w:lang w:eastAsia="en-GB"/>
        </w:rPr>
        <w:t xml:space="preserve">. </w:t>
      </w:r>
      <w:r>
        <w:rPr>
          <w:lang w:eastAsia="en-GB"/>
        </w:rPr>
        <w:t>It is an almost impossible task to judge the RCS of a target by inspection and quantitative measurements. The determination of selected targets can be carried out using IALA target types</w:t>
      </w:r>
      <w:r w:rsidR="009709C7">
        <w:rPr>
          <w:lang w:eastAsia="en-GB"/>
        </w:rPr>
        <w:t xml:space="preserve">, ref. </w:t>
      </w:r>
      <w:r w:rsidR="009709C7">
        <w:rPr>
          <w:lang w:eastAsia="en-GB"/>
        </w:rPr>
        <w:fldChar w:fldCharType="begin"/>
      </w:r>
      <w:r w:rsidR="009709C7">
        <w:rPr>
          <w:lang w:eastAsia="en-GB"/>
        </w:rPr>
        <w:instrText xml:space="preserve"> REF _Ref63419530 \h </w:instrText>
      </w:r>
      <w:r w:rsidR="009709C7">
        <w:rPr>
          <w:lang w:eastAsia="en-GB"/>
        </w:rPr>
      </w:r>
      <w:r w:rsidR="009709C7">
        <w:rPr>
          <w:lang w:eastAsia="en-GB"/>
        </w:rPr>
        <w:fldChar w:fldCharType="separate"/>
      </w:r>
      <w:r w:rsidR="009709C7">
        <w:t xml:space="preserve">Table </w:t>
      </w:r>
      <w:r w:rsidR="009709C7">
        <w:rPr>
          <w:noProof/>
        </w:rPr>
        <w:t>1</w:t>
      </w:r>
      <w:r w:rsidR="009709C7">
        <w:rPr>
          <w:lang w:eastAsia="en-GB"/>
        </w:rPr>
        <w:fldChar w:fldCharType="end"/>
      </w:r>
      <w:r w:rsidR="009709C7">
        <w:rPr>
          <w:lang w:eastAsia="en-GB"/>
        </w:rPr>
        <w:t>:</w:t>
      </w:r>
    </w:p>
    <w:p w14:paraId="58553620" w14:textId="77777777" w:rsidR="0083529D" w:rsidRDefault="0083529D" w:rsidP="0083529D">
      <w:pPr>
        <w:pStyle w:val="BodyText"/>
        <w:rPr>
          <w:lang w:eastAsia="ja-JP"/>
        </w:rPr>
      </w:pPr>
      <w:r>
        <w:rPr>
          <w:lang w:eastAsia="ja-JP"/>
        </w:rPr>
        <w:t>The selecting controlled target for test target enables to:</w:t>
      </w:r>
    </w:p>
    <w:p w14:paraId="580A42DD" w14:textId="7A81CF86" w:rsidR="0083529D" w:rsidRDefault="0083529D" w:rsidP="0083529D">
      <w:pPr>
        <w:pStyle w:val="Bullet1"/>
        <w:rPr>
          <w:lang w:eastAsia="ja-JP"/>
        </w:rPr>
      </w:pPr>
      <w:r>
        <w:rPr>
          <w:lang w:eastAsia="ja-JP"/>
        </w:rPr>
        <w:t>Use specific targets of interest which is compatible with the requirements.</w:t>
      </w:r>
    </w:p>
    <w:p w14:paraId="1CB3FEF0" w14:textId="77777777" w:rsidR="0083529D" w:rsidRDefault="0083529D" w:rsidP="0083529D">
      <w:pPr>
        <w:pStyle w:val="Bullet1"/>
        <w:rPr>
          <w:lang w:eastAsia="ja-JP"/>
        </w:rPr>
      </w:pPr>
      <w:r>
        <w:rPr>
          <w:lang w:eastAsia="ja-JP"/>
        </w:rPr>
        <w:t>Control target to navigate a specified route and move; and</w:t>
      </w:r>
    </w:p>
    <w:p w14:paraId="4048112F" w14:textId="77777777" w:rsidR="0083529D" w:rsidRDefault="0083529D" w:rsidP="0083529D">
      <w:pPr>
        <w:pStyle w:val="Bullet1"/>
        <w:rPr>
          <w:lang w:eastAsia="ja-JP"/>
        </w:rPr>
      </w:pPr>
      <w:r>
        <w:rPr>
          <w:lang w:eastAsia="ja-JP"/>
        </w:rPr>
        <w:t xml:space="preserve">Repeat the same test. </w:t>
      </w:r>
    </w:p>
    <w:p w14:paraId="27C8034E" w14:textId="2617F0CF" w:rsidR="0083529D" w:rsidRDefault="0083529D" w:rsidP="0083529D">
      <w:pPr>
        <w:pStyle w:val="BodyText"/>
        <w:rPr>
          <w:lang w:eastAsia="ja-JP"/>
        </w:rPr>
      </w:pPr>
      <w:r>
        <w:rPr>
          <w:lang w:eastAsia="ja-JP"/>
        </w:rPr>
        <w:t>However, it may require financial investment to purchase or charter a vessel. There may be limitations to use vessels regarding time span, availability, and flexibility.</w:t>
      </w:r>
    </w:p>
    <w:p w14:paraId="3F3388E6" w14:textId="77777777" w:rsidR="0083529D" w:rsidRDefault="0083529D" w:rsidP="0083529D">
      <w:pPr>
        <w:pStyle w:val="BodyText"/>
        <w:rPr>
          <w:lang w:eastAsia="ja-JP"/>
        </w:rPr>
      </w:pPr>
      <w:r>
        <w:rPr>
          <w:rFonts w:hint="eastAsia"/>
          <w:lang w:eastAsia="ja-JP"/>
        </w:rPr>
        <w:t>I</w:t>
      </w:r>
      <w:r>
        <w:rPr>
          <w:lang w:eastAsia="ja-JP"/>
        </w:rPr>
        <w:t>t is preferable to secure communication between ship to shore to conduct acceptance test smoothly.</w:t>
      </w:r>
    </w:p>
    <w:p w14:paraId="3717B6EC" w14:textId="77777777" w:rsidR="0083529D" w:rsidRDefault="0083529D" w:rsidP="0083529D">
      <w:pPr>
        <w:pStyle w:val="Heading3"/>
        <w:rPr>
          <w:lang w:eastAsia="ja-JP"/>
        </w:rPr>
      </w:pPr>
      <w:bookmarkStart w:id="93" w:name="_Toc80189050"/>
      <w:r>
        <w:rPr>
          <w:rFonts w:hint="eastAsia"/>
          <w:lang w:eastAsia="ja-JP"/>
        </w:rPr>
        <w:t>C</w:t>
      </w:r>
      <w:r>
        <w:rPr>
          <w:lang w:eastAsia="ja-JP"/>
        </w:rPr>
        <w:t>ontrolled and calibrated target</w:t>
      </w:r>
      <w:bookmarkEnd w:id="93"/>
    </w:p>
    <w:p w14:paraId="3C55F553" w14:textId="51F32D56" w:rsidR="0083529D" w:rsidRDefault="0083529D" w:rsidP="00F616A4">
      <w:pPr>
        <w:pStyle w:val="BodyText"/>
        <w:rPr>
          <w:lang w:eastAsia="en-GB"/>
        </w:rPr>
      </w:pPr>
      <w:r>
        <w:rPr>
          <w:lang w:eastAsia="ja-JP"/>
        </w:rPr>
        <w:t xml:space="preserve">A controlled and calibrated target means the controlled target </w:t>
      </w:r>
      <w:r w:rsidRPr="000B583F">
        <w:rPr>
          <w:lang w:eastAsia="en-GB"/>
        </w:rPr>
        <w:t>with the required ability to reflect electromagnetic waves</w:t>
      </w:r>
      <w:r>
        <w:rPr>
          <w:lang w:eastAsia="en-GB"/>
        </w:rPr>
        <w:t xml:space="preserve">, </w:t>
      </w:r>
      <w:r w:rsidRPr="000B583F">
        <w:rPr>
          <w:lang w:eastAsia="en-GB"/>
        </w:rPr>
        <w:t xml:space="preserve">such as a target with </w:t>
      </w:r>
      <w:r>
        <w:rPr>
          <w:lang w:eastAsia="en-GB"/>
        </w:rPr>
        <w:t>RCS</w:t>
      </w:r>
      <w:r w:rsidRPr="000B583F">
        <w:rPr>
          <w:lang w:eastAsia="en-GB"/>
        </w:rPr>
        <w:t xml:space="preserve"> of 1 m</w:t>
      </w:r>
      <w:r w:rsidRPr="00A92C0E">
        <w:rPr>
          <w:vertAlign w:val="superscript"/>
          <w:lang w:eastAsia="en-GB"/>
        </w:rPr>
        <w:t>2</w:t>
      </w:r>
      <w:r w:rsidRPr="000B583F">
        <w:rPr>
          <w:lang w:eastAsia="en-GB"/>
        </w:rPr>
        <w:t xml:space="preserve"> </w:t>
      </w:r>
      <w:r>
        <w:rPr>
          <w:lang w:eastAsia="en-GB"/>
        </w:rPr>
        <w:t>to</w:t>
      </w:r>
      <w:r w:rsidRPr="000B583F">
        <w:rPr>
          <w:lang w:eastAsia="en-GB"/>
        </w:rPr>
        <w:t xml:space="preserve"> 10 m</w:t>
      </w:r>
      <w:r w:rsidRPr="00A92C0E">
        <w:rPr>
          <w:vertAlign w:val="superscript"/>
          <w:lang w:eastAsia="en-GB"/>
        </w:rPr>
        <w:t>2</w:t>
      </w:r>
      <w:r>
        <w:rPr>
          <w:lang w:eastAsia="en-GB"/>
        </w:rPr>
        <w:t xml:space="preserve"> is typically used</w:t>
      </w:r>
      <w:r w:rsidRPr="000B583F">
        <w:rPr>
          <w:lang w:eastAsia="en-GB"/>
        </w:rPr>
        <w:t xml:space="preserve">. </w:t>
      </w:r>
      <w:r>
        <w:rPr>
          <w:lang w:eastAsia="en-GB"/>
        </w:rPr>
        <w:t>The calibration improves the accuracy of the used target RCS.</w:t>
      </w:r>
    </w:p>
    <w:p w14:paraId="1ACB750E" w14:textId="77777777" w:rsidR="00637BA0" w:rsidRDefault="00637BA0" w:rsidP="00637BA0">
      <w:pPr>
        <w:pStyle w:val="Heading2"/>
      </w:pPr>
      <w:bookmarkStart w:id="94" w:name="_Toc80189051"/>
      <w:r>
        <w:t>Radar Functions and other features</w:t>
      </w:r>
      <w:bookmarkEnd w:id="94"/>
    </w:p>
    <w:p w14:paraId="73955FBD" w14:textId="47441031" w:rsidR="00EB4CCA" w:rsidRDefault="001C0408" w:rsidP="001C0408">
      <w:pPr>
        <w:pStyle w:val="BodyText"/>
        <w:rPr>
          <w:lang w:eastAsia="en-GB"/>
        </w:rPr>
      </w:pPr>
      <w:bookmarkStart w:id="95" w:name="_Hlk79580914"/>
      <w:r>
        <w:rPr>
          <w:lang w:eastAsia="en-GB"/>
        </w:rPr>
        <w:t xml:space="preserve">The verification of </w:t>
      </w:r>
      <w:bookmarkEnd w:id="95"/>
      <w:r w:rsidRPr="001C0408">
        <w:rPr>
          <w:lang w:eastAsia="en-GB"/>
        </w:rPr>
        <w:t>Operator Functions</w:t>
      </w:r>
      <w:r w:rsidR="00EB4CCA">
        <w:rPr>
          <w:lang w:eastAsia="en-GB"/>
        </w:rPr>
        <w:t xml:space="preserve">, </w:t>
      </w:r>
      <w:r w:rsidRPr="001C0408">
        <w:rPr>
          <w:lang w:eastAsia="en-GB"/>
        </w:rPr>
        <w:t>Operational outputs</w:t>
      </w:r>
      <w:r w:rsidR="00EB4CCA">
        <w:rPr>
          <w:lang w:eastAsia="en-GB"/>
        </w:rPr>
        <w:t xml:space="preserve"> and </w:t>
      </w:r>
      <w:r w:rsidRPr="001C0408">
        <w:rPr>
          <w:lang w:eastAsia="en-GB"/>
        </w:rPr>
        <w:t>Update rate</w:t>
      </w:r>
      <w:r w:rsidR="00EB4CCA">
        <w:rPr>
          <w:lang w:eastAsia="en-GB"/>
        </w:rPr>
        <w:t xml:space="preserve"> can normally be made as functional tests</w:t>
      </w:r>
      <w:r w:rsidR="00C14CCD">
        <w:rPr>
          <w:lang w:eastAsia="en-GB"/>
        </w:rPr>
        <w:t>,</w:t>
      </w:r>
      <w:r w:rsidR="00EB4CCA">
        <w:rPr>
          <w:lang w:eastAsia="en-GB"/>
        </w:rPr>
        <w:t xml:space="preserve"> whereas verification of </w:t>
      </w:r>
      <w:r w:rsidR="00637BA0" w:rsidRPr="001C0408">
        <w:rPr>
          <w:lang w:eastAsia="en-GB"/>
        </w:rPr>
        <w:t>Clutter and noise reduction</w:t>
      </w:r>
      <w:r w:rsidR="00EB4CCA">
        <w:rPr>
          <w:lang w:eastAsia="en-GB"/>
        </w:rPr>
        <w:t xml:space="preserve"> </w:t>
      </w:r>
      <w:r w:rsidR="00C14CCD">
        <w:rPr>
          <w:lang w:eastAsia="en-GB"/>
        </w:rPr>
        <w:t xml:space="preserve">functions can be part of the performance testing, ref section </w:t>
      </w:r>
      <w:r w:rsidR="00C14CCD">
        <w:rPr>
          <w:lang w:eastAsia="en-GB"/>
        </w:rPr>
        <w:fldChar w:fldCharType="begin"/>
      </w:r>
      <w:r w:rsidR="00C14CCD">
        <w:rPr>
          <w:lang w:eastAsia="en-GB"/>
        </w:rPr>
        <w:instrText xml:space="preserve"> REF _Ref79485180 \r \h </w:instrText>
      </w:r>
      <w:r w:rsidR="00C14CCD">
        <w:rPr>
          <w:lang w:eastAsia="en-GB"/>
        </w:rPr>
      </w:r>
      <w:r w:rsidR="00C14CCD">
        <w:rPr>
          <w:lang w:eastAsia="en-GB"/>
        </w:rPr>
        <w:fldChar w:fldCharType="separate"/>
      </w:r>
      <w:r w:rsidR="00C64EEA">
        <w:rPr>
          <w:lang w:eastAsia="en-GB"/>
        </w:rPr>
        <w:t>0</w:t>
      </w:r>
      <w:r w:rsidR="00C14CCD">
        <w:rPr>
          <w:lang w:eastAsia="en-GB"/>
        </w:rPr>
        <w:fldChar w:fldCharType="end"/>
      </w:r>
      <w:r w:rsidR="00C14CCD">
        <w:rPr>
          <w:lang w:eastAsia="en-GB"/>
        </w:rPr>
        <w:t xml:space="preserve">. </w:t>
      </w:r>
    </w:p>
    <w:p w14:paraId="552CEF82" w14:textId="77777777" w:rsidR="004A68E7" w:rsidRDefault="004A68E7" w:rsidP="004A68E7">
      <w:pPr>
        <w:pStyle w:val="Heading2"/>
      </w:pPr>
      <w:bookmarkStart w:id="96" w:name="_Toc80189052"/>
      <w:r>
        <w:t>Performance versus the Dynamic Environment</w:t>
      </w:r>
      <w:bookmarkEnd w:id="96"/>
    </w:p>
    <w:p w14:paraId="7DC86AD3" w14:textId="77777777" w:rsidR="007550E5" w:rsidRDefault="007550E5" w:rsidP="00146EA3">
      <w:pPr>
        <w:pStyle w:val="BodyText"/>
        <w:rPr>
          <w:lang w:eastAsia="en-GB"/>
        </w:rPr>
      </w:pPr>
      <w:r>
        <w:rPr>
          <w:lang w:eastAsia="en-GB"/>
        </w:rPr>
        <w:t>The verification of performance versus the dynamic environment will typically be based on observations of the radar screen by experienced operators.</w:t>
      </w:r>
    </w:p>
    <w:p w14:paraId="36110F24" w14:textId="1DA9604E" w:rsidR="004A68E7" w:rsidRPr="008624CF" w:rsidRDefault="007550E5" w:rsidP="00146EA3">
      <w:pPr>
        <w:pStyle w:val="BodyText"/>
        <w:rPr>
          <w:lang w:eastAsia="en-GB"/>
        </w:rPr>
      </w:pPr>
      <w:r>
        <w:rPr>
          <w:lang w:eastAsia="en-GB"/>
        </w:rPr>
        <w:t xml:space="preserve">The magnitude of </w:t>
      </w:r>
      <w:r w:rsidR="004A68E7" w:rsidRPr="00146EA3">
        <w:rPr>
          <w:lang w:eastAsia="en-GB"/>
        </w:rPr>
        <w:t>False echoes</w:t>
      </w:r>
      <w:r>
        <w:rPr>
          <w:lang w:eastAsia="en-GB"/>
        </w:rPr>
        <w:t xml:space="preserve"> due to </w:t>
      </w:r>
      <w:r w:rsidR="004A68E7" w:rsidRPr="00146EA3">
        <w:rPr>
          <w:lang w:eastAsia="en-GB"/>
        </w:rPr>
        <w:t>Multipath</w:t>
      </w:r>
      <w:r>
        <w:rPr>
          <w:lang w:eastAsia="en-GB"/>
        </w:rPr>
        <w:t xml:space="preserve"> or sidelobes can often be measured in the video and it is thereby possible to evaluate if specifications are meet.</w:t>
      </w:r>
    </w:p>
    <w:p w14:paraId="56042BD3" w14:textId="741BCB61" w:rsidR="00C14CCD" w:rsidRPr="00C14CCD" w:rsidRDefault="007550E5" w:rsidP="00146EA3">
      <w:pPr>
        <w:pStyle w:val="BodyText"/>
        <w:rPr>
          <w:lang w:eastAsia="en-GB"/>
        </w:rPr>
      </w:pPr>
      <w:bookmarkStart w:id="97" w:name="_Ref79485180"/>
      <w:r>
        <w:rPr>
          <w:lang w:eastAsia="en-GB"/>
        </w:rPr>
        <w:t xml:space="preserve">Evaluation of </w:t>
      </w:r>
      <w:r w:rsidR="00C14CCD">
        <w:rPr>
          <w:lang w:eastAsia="en-GB"/>
        </w:rPr>
        <w:t>Noise and clutter</w:t>
      </w:r>
      <w:bookmarkEnd w:id="97"/>
      <w:r>
        <w:rPr>
          <w:lang w:eastAsia="en-GB"/>
        </w:rPr>
        <w:t xml:space="preserve"> behaviour including </w:t>
      </w:r>
      <w:r w:rsidR="00C14CCD">
        <w:rPr>
          <w:lang w:eastAsia="en-GB"/>
        </w:rPr>
        <w:t xml:space="preserve">Rain </w:t>
      </w:r>
      <w:r w:rsidR="00C14CCD" w:rsidRPr="00C14CCD">
        <w:rPr>
          <w:lang w:eastAsia="en-GB"/>
        </w:rPr>
        <w:t>suppression</w:t>
      </w:r>
      <w:r>
        <w:rPr>
          <w:lang w:eastAsia="en-GB"/>
        </w:rPr>
        <w:t xml:space="preserve"> and </w:t>
      </w:r>
      <w:r w:rsidR="00C14CCD">
        <w:rPr>
          <w:lang w:eastAsia="en-GB"/>
        </w:rPr>
        <w:t>Sea clutter suppression</w:t>
      </w:r>
      <w:r>
        <w:rPr>
          <w:lang w:eastAsia="en-GB"/>
        </w:rPr>
        <w:t xml:space="preserve"> is normally indirect by checking if targets of known size can be detected in clutter as specified.</w:t>
      </w:r>
    </w:p>
    <w:p w14:paraId="477EAED8" w14:textId="2891BFA3" w:rsidR="004A68E7" w:rsidRDefault="004A68E7" w:rsidP="004A68E7">
      <w:pPr>
        <w:pStyle w:val="Heading3"/>
      </w:pPr>
      <w:bookmarkStart w:id="98" w:name="_Toc80189053"/>
      <w:r w:rsidRPr="008624CF">
        <w:rPr>
          <w:rFonts w:eastAsia="PMingLiU"/>
          <w:lang w:eastAsia="sv-SE"/>
        </w:rPr>
        <w:t>Dynamic Range</w:t>
      </w:r>
      <w:bookmarkEnd w:id="98"/>
    </w:p>
    <w:p w14:paraId="62067B58" w14:textId="3D5A8763" w:rsidR="004A68E7" w:rsidRDefault="004A68E7" w:rsidP="004A68E7">
      <w:pPr>
        <w:pStyle w:val="BodyText"/>
        <w:rPr>
          <w:lang w:eastAsia="sv-SE"/>
        </w:rPr>
      </w:pPr>
      <w:r>
        <w:rPr>
          <w:lang w:eastAsia="sv-SE"/>
        </w:rPr>
        <w:t xml:space="preserve">It may only be possible to measure the dynamic range of a radar in a laboratory environment and </w:t>
      </w:r>
      <w:r w:rsidR="00C14CCD">
        <w:rPr>
          <w:lang w:eastAsia="sv-SE"/>
        </w:rPr>
        <w:t>on-site</w:t>
      </w:r>
      <w:r>
        <w:rPr>
          <w:lang w:eastAsia="sv-SE"/>
        </w:rPr>
        <w:t xml:space="preserve"> evaluation will often be subjective using targets of opportunity where with an evaluation of the display of returns from the largest nearby objects and the smallest distant </w:t>
      </w:r>
      <w:r w:rsidR="008E750B">
        <w:rPr>
          <w:lang w:eastAsia="sv-SE"/>
        </w:rPr>
        <w:t>objects.</w:t>
      </w:r>
    </w:p>
    <w:p w14:paraId="5508C5E4" w14:textId="17A543DC" w:rsidR="008E750B" w:rsidRDefault="008E750B" w:rsidP="004A68E7">
      <w:pPr>
        <w:pStyle w:val="BodyText"/>
        <w:rPr>
          <w:lang w:eastAsia="en-GB"/>
        </w:rPr>
      </w:pPr>
      <w:r>
        <w:rPr>
          <w:lang w:eastAsia="en-GB"/>
        </w:rPr>
        <w:t xml:space="preserve">A qualitative on-site evaluation can be carried out utilizing traffic of opportunity, possibly cobined with the verification of continuous coverage, ref </w:t>
      </w:r>
      <w:r>
        <w:rPr>
          <w:lang w:eastAsia="en-GB"/>
        </w:rPr>
        <w:fldChar w:fldCharType="begin"/>
      </w:r>
      <w:r>
        <w:rPr>
          <w:lang w:eastAsia="en-GB"/>
        </w:rPr>
        <w:instrText xml:space="preserve"> REF _Ref79485896 \r \h </w:instrText>
      </w:r>
      <w:r>
        <w:rPr>
          <w:lang w:eastAsia="en-GB"/>
        </w:rPr>
      </w:r>
      <w:r>
        <w:rPr>
          <w:lang w:eastAsia="en-GB"/>
        </w:rPr>
        <w:fldChar w:fldCharType="separate"/>
      </w:r>
      <w:r w:rsidR="00C64EEA">
        <w:rPr>
          <w:lang w:eastAsia="en-GB"/>
        </w:rPr>
        <w:t>7.4.1</w:t>
      </w:r>
      <w:r>
        <w:rPr>
          <w:lang w:eastAsia="en-GB"/>
        </w:rPr>
        <w:fldChar w:fldCharType="end"/>
      </w:r>
      <w:r>
        <w:rPr>
          <w:lang w:eastAsia="en-GB"/>
        </w:rPr>
        <w:t>.</w:t>
      </w:r>
    </w:p>
    <w:p w14:paraId="193978D3" w14:textId="46E7EC48" w:rsidR="008E750B" w:rsidRDefault="008E750B" w:rsidP="004A68E7">
      <w:pPr>
        <w:pStyle w:val="BodyText"/>
        <w:rPr>
          <w:lang w:eastAsia="en-GB"/>
        </w:rPr>
      </w:pPr>
      <w:r w:rsidRPr="00C32C0A">
        <w:rPr>
          <w:b/>
          <w:bCs/>
          <w:lang w:eastAsia="en-GB"/>
        </w:rPr>
        <w:t>Test sequence</w:t>
      </w:r>
      <w:r w:rsidRPr="000429B5">
        <w:rPr>
          <w:lang w:eastAsia="en-GB"/>
        </w:rPr>
        <w:t>:</w:t>
      </w:r>
      <w:r w:rsidRPr="00253DF5">
        <w:rPr>
          <w:lang w:eastAsia="en-GB"/>
        </w:rPr>
        <w:t xml:space="preserve"> </w:t>
      </w:r>
      <w:r>
        <w:rPr>
          <w:lang w:eastAsia="en-GB"/>
        </w:rPr>
        <w:t>Ensue that set up of the radar is correct and observe the radar performance from the radar display. The following steps are then carried out:</w:t>
      </w:r>
    </w:p>
    <w:p w14:paraId="1AE4B143" w14:textId="3C5CE6C1" w:rsidR="008E750B" w:rsidRDefault="008E750B" w:rsidP="005B6D18">
      <w:pPr>
        <w:pStyle w:val="BodyText"/>
        <w:numPr>
          <w:ilvl w:val="0"/>
          <w:numId w:val="32"/>
        </w:numPr>
        <w:rPr>
          <w:lang w:eastAsia="sv-SE"/>
        </w:rPr>
      </w:pPr>
      <w:r>
        <w:rPr>
          <w:lang w:eastAsia="sv-SE"/>
        </w:rPr>
        <w:t xml:space="preserve">Check that </w:t>
      </w:r>
      <w:r w:rsidR="0083529D">
        <w:rPr>
          <w:lang w:eastAsia="sv-SE"/>
        </w:rPr>
        <w:t>s</w:t>
      </w:r>
      <w:r>
        <w:rPr>
          <w:lang w:eastAsia="sv-SE"/>
        </w:rPr>
        <w:t>mall distant targets are detected as specified.</w:t>
      </w:r>
    </w:p>
    <w:p w14:paraId="428BD9D4" w14:textId="4657E875" w:rsidR="005D69B2" w:rsidRDefault="008E750B" w:rsidP="005B6D18">
      <w:pPr>
        <w:pStyle w:val="BodyText"/>
        <w:numPr>
          <w:ilvl w:val="0"/>
          <w:numId w:val="32"/>
        </w:numPr>
        <w:rPr>
          <w:lang w:eastAsia="sv-SE"/>
        </w:rPr>
      </w:pPr>
      <w:r>
        <w:rPr>
          <w:lang w:eastAsia="sv-SE"/>
        </w:rPr>
        <w:t xml:space="preserve">Evaluate the </w:t>
      </w:r>
      <w:r w:rsidR="005D69B2">
        <w:rPr>
          <w:lang w:eastAsia="sv-SE"/>
        </w:rPr>
        <w:t>appearance of</w:t>
      </w:r>
      <w:r>
        <w:rPr>
          <w:lang w:eastAsia="sv-SE"/>
        </w:rPr>
        <w:t xml:space="preserve"> large objects within the</w:t>
      </w:r>
      <w:r w:rsidR="005D69B2">
        <w:rPr>
          <w:lang w:eastAsia="sv-SE"/>
        </w:rPr>
        <w:t xml:space="preserve"> area and check for malfunctions. The typical malfunctions in case of insufficient dynamic range includes the loss of small targets near larger ones, time sidelobes due to saturation of receivers and/or longitudinal stretch of large targets due to saturation.</w:t>
      </w:r>
      <w:r>
        <w:rPr>
          <w:lang w:eastAsia="sv-SE"/>
        </w:rPr>
        <w:t xml:space="preserve">  </w:t>
      </w:r>
    </w:p>
    <w:p w14:paraId="357DB73B" w14:textId="620DB5DC" w:rsidR="0083529D" w:rsidRDefault="0083529D" w:rsidP="0083529D">
      <w:pPr>
        <w:pStyle w:val="BodyText"/>
        <w:numPr>
          <w:ilvl w:val="0"/>
          <w:numId w:val="32"/>
        </w:numPr>
        <w:rPr>
          <w:lang w:eastAsia="sv-SE"/>
        </w:rPr>
      </w:pPr>
      <w:r>
        <w:rPr>
          <w:rFonts w:hint="eastAsia"/>
          <w:lang w:eastAsia="ja-JP"/>
        </w:rPr>
        <w:t>R</w:t>
      </w:r>
      <w:r>
        <w:rPr>
          <w:lang w:eastAsia="ja-JP"/>
        </w:rPr>
        <w:t>epeat same test in different angle and distance.</w:t>
      </w:r>
    </w:p>
    <w:p w14:paraId="3F82C898" w14:textId="64704820" w:rsidR="008624CF" w:rsidRDefault="008624CF" w:rsidP="005D69B2">
      <w:pPr>
        <w:pStyle w:val="Heading2"/>
        <w:keepLines w:val="0"/>
        <w:ind w:left="578" w:hanging="578"/>
        <w:rPr>
          <w:lang w:eastAsia="sv-SE"/>
        </w:rPr>
      </w:pPr>
      <w:bookmarkStart w:id="99" w:name="_Toc80189054"/>
      <w:r>
        <w:lastRenderedPageBreak/>
        <w:t>Core radar performance</w:t>
      </w:r>
      <w:bookmarkEnd w:id="99"/>
    </w:p>
    <w:p w14:paraId="51DC9194" w14:textId="06D052ED" w:rsidR="00242BE2" w:rsidRDefault="0083529D" w:rsidP="008624CF">
      <w:pPr>
        <w:pStyle w:val="Heading3"/>
      </w:pPr>
      <w:bookmarkStart w:id="100" w:name="_Ref79485896"/>
      <w:bookmarkStart w:id="101" w:name="_Toc80189055"/>
      <w:r>
        <w:t>Radar</w:t>
      </w:r>
      <w:r w:rsidR="00242BE2">
        <w:t xml:space="preserve"> Coverage and Target Detection Performance</w:t>
      </w:r>
      <w:bookmarkEnd w:id="100"/>
      <w:bookmarkEnd w:id="101"/>
    </w:p>
    <w:p w14:paraId="22B53CCC" w14:textId="499FA89C" w:rsidR="00806AB0" w:rsidRDefault="00806AB0" w:rsidP="00806AB0">
      <w:pPr>
        <w:pStyle w:val="BodyText"/>
        <w:rPr>
          <w:lang w:eastAsia="en-GB"/>
        </w:rPr>
      </w:pPr>
      <w:r>
        <w:rPr>
          <w:lang w:eastAsia="en-GB"/>
        </w:rPr>
        <w:t xml:space="preserve">Verification of detection performance is mainly concerned with continuous coverage in the VTS area, often supplemented by determination at the maximum range at which a target of a specific RCS is detected with specified probability of detection, typically 70 - 90 %. </w:t>
      </w:r>
    </w:p>
    <w:p w14:paraId="1F432133" w14:textId="7B14BFB6" w:rsidR="00806AB0" w:rsidRPr="00806AB0" w:rsidRDefault="00806AB0" w:rsidP="00806AB0">
      <w:pPr>
        <w:pStyle w:val="BodyText"/>
        <w:rPr>
          <w:lang w:eastAsia="en-GB"/>
        </w:rPr>
      </w:pPr>
      <w:r>
        <w:rPr>
          <w:lang w:eastAsia="en-GB"/>
        </w:rPr>
        <w:t xml:space="preserve">The continuous coverage of the VTS can be checked utilising of targets of opportunity. This may be complemented by use of small, controlled targets determining the maximum range of a target with specific RCS, but also ensuring the ability to continuously monitor small targets. </w:t>
      </w:r>
    </w:p>
    <w:p w14:paraId="15C9A8FE" w14:textId="658C4CB2" w:rsidR="00242BE2" w:rsidRDefault="0083529D" w:rsidP="0083529D">
      <w:pPr>
        <w:pStyle w:val="Heading4"/>
        <w:rPr>
          <w:lang w:eastAsia="en-GB"/>
        </w:rPr>
      </w:pPr>
      <w:r>
        <w:rPr>
          <w:lang w:eastAsia="en-GB"/>
        </w:rPr>
        <w:t xml:space="preserve">Continuous coverage utilising </w:t>
      </w:r>
      <w:r w:rsidR="00242BE2">
        <w:rPr>
          <w:lang w:eastAsia="en-GB"/>
        </w:rPr>
        <w:t>traffic of opportunity</w:t>
      </w:r>
    </w:p>
    <w:p w14:paraId="59D59BF7" w14:textId="6892619C" w:rsidR="0083529D" w:rsidRDefault="0083529D" w:rsidP="0083529D">
      <w:pPr>
        <w:pStyle w:val="BodyText"/>
        <w:rPr>
          <w:lang w:eastAsia="en-GB"/>
        </w:rPr>
      </w:pPr>
      <w:r>
        <w:rPr>
          <w:lang w:eastAsia="en-GB"/>
        </w:rPr>
        <w:t xml:space="preserve">A qualitative measurement can be carried out utilizing target of opportunity. A common way to test the coverage is to use several hours of radar video recordings and/or tracking information and superimpose all tracks to obtain so-called “snail tracks” as shown in </w:t>
      </w:r>
      <w:r>
        <w:rPr>
          <w:lang w:eastAsia="en-GB"/>
        </w:rPr>
        <w:fldChar w:fldCharType="begin"/>
      </w:r>
      <w:r>
        <w:rPr>
          <w:lang w:eastAsia="en-GB"/>
        </w:rPr>
        <w:instrText xml:space="preserve"> REF _Ref76632155 \h </w:instrText>
      </w:r>
      <w:r>
        <w:rPr>
          <w:lang w:eastAsia="en-GB"/>
        </w:rPr>
      </w:r>
      <w:r>
        <w:rPr>
          <w:lang w:eastAsia="en-GB"/>
        </w:rPr>
        <w:fldChar w:fldCharType="separate"/>
      </w:r>
      <w:r w:rsidR="00C64EEA">
        <w:t xml:space="preserve">Figure </w:t>
      </w:r>
      <w:r w:rsidR="00C64EEA">
        <w:rPr>
          <w:noProof/>
        </w:rPr>
        <w:t>3</w:t>
      </w:r>
      <w:r>
        <w:rPr>
          <w:lang w:eastAsia="en-GB"/>
        </w:rPr>
        <w:fldChar w:fldCharType="end"/>
      </w:r>
      <w:r>
        <w:rPr>
          <w:lang w:eastAsia="en-GB"/>
        </w:rPr>
        <w:t>.</w:t>
      </w:r>
    </w:p>
    <w:p w14:paraId="72CD448B" w14:textId="25A343B1" w:rsidR="0083529D" w:rsidRDefault="0083529D" w:rsidP="0083529D">
      <w:pPr>
        <w:pStyle w:val="BodyText"/>
        <w:rPr>
          <w:lang w:eastAsia="en-GB"/>
        </w:rPr>
      </w:pPr>
      <w:r>
        <w:rPr>
          <w:lang w:eastAsia="en-GB"/>
        </w:rPr>
        <w:t xml:space="preserve">The minimum and maximum ranges for individual target types can be estimated by selecting IALA type targets, ref </w:t>
      </w:r>
      <w:r>
        <w:rPr>
          <w:lang w:eastAsia="en-GB"/>
        </w:rPr>
        <w:fldChar w:fldCharType="begin"/>
      </w:r>
      <w:r>
        <w:rPr>
          <w:lang w:eastAsia="en-GB"/>
        </w:rPr>
        <w:instrText xml:space="preserve"> REF _Ref63419530 \h </w:instrText>
      </w:r>
      <w:r>
        <w:rPr>
          <w:lang w:eastAsia="en-GB"/>
        </w:rPr>
      </w:r>
      <w:r>
        <w:rPr>
          <w:lang w:eastAsia="en-GB"/>
        </w:rPr>
        <w:fldChar w:fldCharType="separate"/>
      </w:r>
      <w:r w:rsidR="00C64EEA">
        <w:t xml:space="preserve">Table </w:t>
      </w:r>
      <w:r w:rsidR="00C64EEA">
        <w:rPr>
          <w:noProof/>
        </w:rPr>
        <w:t>1</w:t>
      </w:r>
      <w:r>
        <w:rPr>
          <w:lang w:eastAsia="en-GB"/>
        </w:rPr>
        <w:fldChar w:fldCharType="end"/>
      </w:r>
      <w:r>
        <w:rPr>
          <w:lang w:eastAsia="en-GB"/>
        </w:rPr>
        <w:t xml:space="preserve">. </w:t>
      </w:r>
      <w:r w:rsidRPr="00CE46A5">
        <w:rPr>
          <w:lang w:eastAsia="en-GB"/>
        </w:rPr>
        <w:t xml:space="preserve">The </w:t>
      </w:r>
      <w:r>
        <w:rPr>
          <w:lang w:eastAsia="en-GB"/>
        </w:rPr>
        <w:t>individual</w:t>
      </w:r>
      <w:r w:rsidRPr="00CE46A5">
        <w:rPr>
          <w:lang w:eastAsia="en-GB"/>
        </w:rPr>
        <w:t xml:space="preserve"> radar station is selected to measure the maximum and minimum detection range</w:t>
      </w:r>
      <w:r>
        <w:rPr>
          <w:lang w:eastAsia="en-GB"/>
        </w:rPr>
        <w:t>, the results are noted and used to evaluate the fulfilment of the agreed requirements</w:t>
      </w:r>
      <w:r w:rsidRPr="00CE46A5">
        <w:rPr>
          <w:lang w:eastAsia="en-GB"/>
        </w:rPr>
        <w:t>.</w:t>
      </w:r>
    </w:p>
    <w:p w14:paraId="47CB8554" w14:textId="77777777" w:rsidR="0083529D" w:rsidRDefault="0083529D" w:rsidP="0083529D">
      <w:pPr>
        <w:pStyle w:val="BodyText"/>
        <w:rPr>
          <w:lang w:eastAsia="en-GB"/>
        </w:rPr>
      </w:pPr>
      <w:r>
        <w:rPr>
          <w:lang w:eastAsia="en-GB"/>
        </w:rPr>
        <w:t>Naturally, this approach only reveals the radar coverage area within areas of normal shipping and fixed maritime constructions. If necessary, the radar coverage outside these areas can be examined by the use of controlled targets.</w:t>
      </w:r>
    </w:p>
    <w:p w14:paraId="2E7FA56E" w14:textId="77777777" w:rsidR="00995B82" w:rsidRDefault="00995B82" w:rsidP="00242BE2">
      <w:pPr>
        <w:pStyle w:val="BodyText"/>
        <w:rPr>
          <w:lang w:eastAsia="en-GB"/>
        </w:rPr>
      </w:pPr>
    </w:p>
    <w:p w14:paraId="772E77C9" w14:textId="77777777" w:rsidR="00242BE2" w:rsidRDefault="00242BE2" w:rsidP="00242BE2">
      <w:pPr>
        <w:pStyle w:val="BodyText"/>
        <w:keepNext/>
        <w:jc w:val="center"/>
      </w:pPr>
      <w:r>
        <w:rPr>
          <w:noProof/>
          <w:lang w:eastAsia="en-GB"/>
        </w:rPr>
        <w:drawing>
          <wp:inline distT="0" distB="0" distL="0" distR="0" wp14:anchorId="631B555C" wp14:editId="1D00B12B">
            <wp:extent cx="4894729" cy="3405791"/>
            <wp:effectExtent l="0" t="0" r="1270" b="4445"/>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97348" cy="3477194"/>
                    </a:xfrm>
                    <a:prstGeom prst="rect">
                      <a:avLst/>
                    </a:prstGeom>
                    <a:noFill/>
                  </pic:spPr>
                </pic:pic>
              </a:graphicData>
            </a:graphic>
          </wp:inline>
        </w:drawing>
      </w:r>
    </w:p>
    <w:p w14:paraId="52B7BE65" w14:textId="2D7F54D9" w:rsidR="005D2A90" w:rsidRDefault="00242BE2" w:rsidP="005D2A90">
      <w:pPr>
        <w:pStyle w:val="Caption"/>
        <w:keepNext w:val="0"/>
      </w:pPr>
      <w:bookmarkStart w:id="102" w:name="_Ref76632155"/>
      <w:r>
        <w:t xml:space="preserve">Figure </w:t>
      </w:r>
      <w:r w:rsidR="00FD5E72">
        <w:fldChar w:fldCharType="begin"/>
      </w:r>
      <w:r w:rsidR="00FD5E72">
        <w:instrText xml:space="preserve"> SEQ Figure \* ARABIC </w:instrText>
      </w:r>
      <w:r w:rsidR="00FD5E72">
        <w:fldChar w:fldCharType="separate"/>
      </w:r>
      <w:r w:rsidR="00C64EEA">
        <w:rPr>
          <w:noProof/>
        </w:rPr>
        <w:t>3</w:t>
      </w:r>
      <w:r w:rsidR="00FD5E72">
        <w:fldChar w:fldCharType="end"/>
      </w:r>
      <w:bookmarkEnd w:id="102"/>
      <w:r>
        <w:t xml:space="preserve"> Example of a video capture with “snail </w:t>
      </w:r>
      <w:r w:rsidRPr="007A0BA7">
        <w:t>tracks</w:t>
      </w:r>
      <w:r>
        <w:t>” lasting several hours and showing uninterrupted vessel traffic within the coverage area of a radar sensor</w:t>
      </w:r>
    </w:p>
    <w:p w14:paraId="5B3DB97D" w14:textId="77777777" w:rsidR="005D2A90" w:rsidRDefault="005D2A90" w:rsidP="005D2A90">
      <w:pPr>
        <w:pStyle w:val="Heading4"/>
        <w:rPr>
          <w:lang w:eastAsia="en-GB"/>
        </w:rPr>
      </w:pPr>
      <w:bookmarkStart w:id="103" w:name="_Hlk80190230"/>
      <w:r>
        <w:rPr>
          <w:rFonts w:hint="eastAsia"/>
          <w:lang w:eastAsia="ja-JP"/>
        </w:rPr>
        <w:t>Testing</w:t>
      </w:r>
      <w:r>
        <w:rPr>
          <w:lang w:eastAsia="en-GB"/>
        </w:rPr>
        <w:t xml:space="preserve"> </w:t>
      </w:r>
      <w:r w:rsidRPr="008F5936">
        <w:rPr>
          <w:lang w:eastAsia="en-GB"/>
        </w:rPr>
        <w:t>Minimum detection range</w:t>
      </w:r>
    </w:p>
    <w:p w14:paraId="6A01D809" w14:textId="77777777" w:rsidR="005D2A90" w:rsidRDefault="005D2A90" w:rsidP="005D2A90">
      <w:pPr>
        <w:pStyle w:val="BodyText"/>
        <w:rPr>
          <w:lang w:eastAsia="en-GB"/>
        </w:rPr>
      </w:pPr>
      <w:r>
        <w:rPr>
          <w:lang w:eastAsia="en-GB"/>
        </w:rPr>
        <w:t>Before conducting a test, a test target</w:t>
      </w:r>
      <w:r w:rsidRPr="001B2D30">
        <w:rPr>
          <w:lang w:eastAsia="en-GB"/>
        </w:rPr>
        <w:t xml:space="preserve"> </w:t>
      </w:r>
      <w:r>
        <w:rPr>
          <w:lang w:eastAsia="en-GB"/>
        </w:rPr>
        <w:t>could be selected from:</w:t>
      </w:r>
    </w:p>
    <w:p w14:paraId="63C9B320" w14:textId="77777777" w:rsidR="005D2A90" w:rsidRDefault="005D2A90" w:rsidP="005D2A90">
      <w:pPr>
        <w:pStyle w:val="Bullet1"/>
        <w:rPr>
          <w:lang w:eastAsia="en-GB"/>
        </w:rPr>
      </w:pPr>
      <w:r>
        <w:rPr>
          <w:lang w:eastAsia="en-GB"/>
        </w:rPr>
        <w:t xml:space="preserve">A controlled target, such as a small boat with an RCS of 5-20 m2, or </w:t>
      </w:r>
    </w:p>
    <w:p w14:paraId="4BE9B501" w14:textId="77777777" w:rsidR="005D2A90" w:rsidRDefault="005D2A90" w:rsidP="005D2A90">
      <w:pPr>
        <w:pStyle w:val="Bullet1"/>
        <w:rPr>
          <w:lang w:eastAsia="en-GB"/>
        </w:rPr>
      </w:pPr>
      <w:r>
        <w:rPr>
          <w:lang w:eastAsia="en-GB"/>
        </w:rPr>
        <w:t>A controlled and calibrated target.</w:t>
      </w:r>
    </w:p>
    <w:p w14:paraId="5FD1D428" w14:textId="77777777" w:rsidR="005D2A90" w:rsidRDefault="005D2A90" w:rsidP="005D2A90">
      <w:pPr>
        <w:pStyle w:val="BodyText"/>
        <w:rPr>
          <w:lang w:eastAsia="en-GB"/>
        </w:rPr>
      </w:pPr>
      <w:r w:rsidRPr="00C32C0A">
        <w:rPr>
          <w:b/>
          <w:bCs/>
          <w:lang w:eastAsia="en-GB"/>
        </w:rPr>
        <w:lastRenderedPageBreak/>
        <w:t>Test sequence</w:t>
      </w:r>
      <w:r w:rsidRPr="000429B5">
        <w:rPr>
          <w:lang w:eastAsia="en-GB"/>
        </w:rPr>
        <w:t>:</w:t>
      </w:r>
      <w:r w:rsidRPr="00253DF5">
        <w:rPr>
          <w:lang w:eastAsia="en-GB"/>
        </w:rPr>
        <w:t xml:space="preserve"> </w:t>
      </w:r>
      <w:r>
        <w:rPr>
          <w:lang w:eastAsia="en-GB"/>
        </w:rPr>
        <w:t>Observe the radar detection performance on the radar display. The following steps are carried out:</w:t>
      </w:r>
    </w:p>
    <w:p w14:paraId="0FC4F8D9" w14:textId="6C26B037" w:rsidR="005D2A90" w:rsidRDefault="005D2A90" w:rsidP="005D2A90">
      <w:pPr>
        <w:pStyle w:val="BodyText"/>
        <w:ind w:left="708"/>
        <w:rPr>
          <w:lang w:eastAsia="en-GB"/>
        </w:rPr>
      </w:pPr>
      <w:r>
        <w:rPr>
          <w:lang w:eastAsia="en-GB"/>
        </w:rPr>
        <w:t xml:space="preserve">1) Test target should be positioned at least two </w:t>
      </w:r>
      <w:r w:rsidR="00C64EEA">
        <w:rPr>
          <w:lang w:eastAsia="en-GB"/>
        </w:rPr>
        <w:t>times beyond</w:t>
      </w:r>
      <w:r>
        <w:rPr>
          <w:lang w:eastAsia="en-GB"/>
        </w:rPr>
        <w:t xml:space="preserve"> the expected minimum detection range</w:t>
      </w:r>
    </w:p>
    <w:p w14:paraId="128B490B" w14:textId="77777777" w:rsidR="005D2A90" w:rsidRDefault="005D2A90" w:rsidP="005D2A90">
      <w:pPr>
        <w:pStyle w:val="BodyText"/>
        <w:ind w:left="708"/>
        <w:rPr>
          <w:lang w:eastAsia="ja-JP"/>
        </w:rPr>
      </w:pPr>
      <w:r>
        <w:rPr>
          <w:lang w:eastAsia="en-GB"/>
        </w:rPr>
        <w:t>2) Ask the test target to move towards radar site</w:t>
      </w:r>
      <w:r>
        <w:rPr>
          <w:lang w:eastAsia="ja-JP"/>
        </w:rPr>
        <w:t>,</w:t>
      </w:r>
    </w:p>
    <w:p w14:paraId="047DE4EB" w14:textId="77777777" w:rsidR="005D2A90" w:rsidRDefault="005D2A90" w:rsidP="005D2A90">
      <w:pPr>
        <w:pStyle w:val="BodyText"/>
        <w:ind w:left="708"/>
        <w:rPr>
          <w:lang w:eastAsia="en-GB"/>
        </w:rPr>
      </w:pPr>
      <w:r>
        <w:rPr>
          <w:lang w:eastAsia="en-GB"/>
        </w:rPr>
        <w:t>3) For each antenna scan, observe whether radar video is detected or lost on the radar screen, and</w:t>
      </w:r>
    </w:p>
    <w:p w14:paraId="6CC3CE81" w14:textId="77777777" w:rsidR="005D2A90" w:rsidRDefault="005D2A90" w:rsidP="005D2A90">
      <w:pPr>
        <w:pStyle w:val="BodyText"/>
        <w:ind w:left="708"/>
        <w:rPr>
          <w:lang w:eastAsia="en-GB"/>
        </w:rPr>
      </w:pPr>
      <w:r>
        <w:rPr>
          <w:lang w:eastAsia="en-GB"/>
        </w:rPr>
        <w:t>4) Record the horizontal distance from the boat to the radar station when the radar echo is lost.</w:t>
      </w:r>
    </w:p>
    <w:p w14:paraId="67CF0D79" w14:textId="4F1EC43B" w:rsidR="005D2A90" w:rsidRPr="00BC4D76" w:rsidRDefault="005D2A90" w:rsidP="00C64EEA">
      <w:pPr>
        <w:pStyle w:val="BodyText"/>
        <w:ind w:left="708"/>
        <w:rPr>
          <w:lang w:eastAsia="en-GB"/>
        </w:rPr>
      </w:pPr>
      <w:r>
        <w:rPr>
          <w:lang w:eastAsia="en-GB"/>
        </w:rPr>
        <w:t>5) Repeat the same test several times to find the average value, the minimum detection range.</w:t>
      </w:r>
    </w:p>
    <w:bookmarkEnd w:id="103"/>
    <w:p w14:paraId="0D44D817" w14:textId="77777777" w:rsidR="005D2A90" w:rsidRDefault="005D2A90" w:rsidP="005D2A90">
      <w:pPr>
        <w:pStyle w:val="Heading4"/>
        <w:rPr>
          <w:lang w:eastAsia="en-GB"/>
        </w:rPr>
      </w:pPr>
      <w:r>
        <w:rPr>
          <w:lang w:eastAsia="en-GB"/>
        </w:rPr>
        <w:t xml:space="preserve">Testing </w:t>
      </w:r>
      <w:r w:rsidRPr="00253DF5">
        <w:rPr>
          <w:lang w:eastAsia="en-GB"/>
        </w:rPr>
        <w:t>Maximum detection range</w:t>
      </w:r>
    </w:p>
    <w:p w14:paraId="2522AADF" w14:textId="77777777" w:rsidR="005D2A90" w:rsidRDefault="005D2A90" w:rsidP="005D2A90">
      <w:pPr>
        <w:pStyle w:val="BodyText"/>
        <w:rPr>
          <w:lang w:eastAsia="en-GB"/>
        </w:rPr>
      </w:pPr>
      <w:r>
        <w:rPr>
          <w:lang w:eastAsia="en-GB"/>
        </w:rPr>
        <w:t>Before conducting a test, a test target</w:t>
      </w:r>
      <w:r w:rsidRPr="001B2D30">
        <w:rPr>
          <w:lang w:eastAsia="en-GB"/>
        </w:rPr>
        <w:t xml:space="preserve"> </w:t>
      </w:r>
      <w:r>
        <w:rPr>
          <w:lang w:eastAsia="en-GB"/>
        </w:rPr>
        <w:t>could be selected from:</w:t>
      </w:r>
    </w:p>
    <w:p w14:paraId="3E01EF8C" w14:textId="77777777" w:rsidR="005D2A90" w:rsidRDefault="005D2A90" w:rsidP="005D2A90">
      <w:pPr>
        <w:pStyle w:val="Bullet1"/>
        <w:rPr>
          <w:lang w:eastAsia="en-GB"/>
        </w:rPr>
      </w:pPr>
      <w:r>
        <w:rPr>
          <w:lang w:eastAsia="ja-JP"/>
        </w:rPr>
        <w:t>A target of opportunity,</w:t>
      </w:r>
    </w:p>
    <w:p w14:paraId="6B4FB316" w14:textId="77777777" w:rsidR="005D2A90" w:rsidRDefault="005D2A90" w:rsidP="005D2A90">
      <w:pPr>
        <w:pStyle w:val="Bullet1"/>
        <w:rPr>
          <w:lang w:eastAsia="en-GB"/>
        </w:rPr>
      </w:pPr>
      <w:r>
        <w:rPr>
          <w:lang w:eastAsia="en-GB"/>
        </w:rPr>
        <w:t xml:space="preserve">A controlled target, or </w:t>
      </w:r>
    </w:p>
    <w:p w14:paraId="6B963C0A" w14:textId="77777777" w:rsidR="005D2A90" w:rsidRDefault="005D2A90" w:rsidP="005D2A90">
      <w:pPr>
        <w:pStyle w:val="Bullet1"/>
        <w:rPr>
          <w:lang w:eastAsia="en-GB"/>
        </w:rPr>
      </w:pPr>
      <w:r>
        <w:rPr>
          <w:lang w:eastAsia="en-GB"/>
        </w:rPr>
        <w:t>A controlled and calibrated target,</w:t>
      </w:r>
    </w:p>
    <w:p w14:paraId="7D8A3EF2" w14:textId="77777777" w:rsidR="005D2A90" w:rsidRDefault="005D2A90" w:rsidP="005D2A90">
      <w:pPr>
        <w:pStyle w:val="BodyText"/>
        <w:rPr>
          <w:lang w:eastAsia="en-GB"/>
        </w:rPr>
      </w:pPr>
      <w:r>
        <w:rPr>
          <w:lang w:eastAsia="en-GB"/>
        </w:rPr>
        <w:t>which is compatible with the requirement using the IALA target types figure in XX.</w:t>
      </w:r>
    </w:p>
    <w:p w14:paraId="3B9DB8BC" w14:textId="77777777" w:rsidR="005D2A90" w:rsidRDefault="005D2A90" w:rsidP="005D2A90">
      <w:pPr>
        <w:pStyle w:val="BodyText"/>
        <w:rPr>
          <w:lang w:eastAsia="en-GB"/>
        </w:rPr>
      </w:pPr>
      <w:r w:rsidRPr="00253DF5">
        <w:rPr>
          <w:b/>
          <w:bCs/>
          <w:lang w:eastAsia="en-GB"/>
        </w:rPr>
        <w:t>Test sequence:</w:t>
      </w:r>
      <w:r>
        <w:rPr>
          <w:lang w:eastAsia="en-GB"/>
        </w:rPr>
        <w:t xml:space="preserve"> Observe the radar detection performance (probability of detection) on the radar display. The following steps are carried out:</w:t>
      </w:r>
    </w:p>
    <w:p w14:paraId="2CC4D0A6" w14:textId="77777777" w:rsidR="005D2A90" w:rsidRDefault="005D2A90" w:rsidP="005D2A90">
      <w:pPr>
        <w:pStyle w:val="BodyText"/>
        <w:ind w:left="708"/>
        <w:rPr>
          <w:lang w:eastAsia="en-GB"/>
        </w:rPr>
      </w:pPr>
      <w:r w:rsidRPr="00267352">
        <w:rPr>
          <w:lang w:eastAsia="en-GB"/>
        </w:rPr>
        <w:t>1)</w:t>
      </w:r>
      <w:r>
        <w:rPr>
          <w:lang w:eastAsia="en-GB"/>
        </w:rPr>
        <w:t xml:space="preserve"> Test target should be positioned at the maximum range detection requirements in the actual weather conditions,</w:t>
      </w:r>
    </w:p>
    <w:p w14:paraId="15854DAB" w14:textId="77777777" w:rsidR="005D2A90" w:rsidRDefault="005D2A90" w:rsidP="005D2A90">
      <w:pPr>
        <w:pStyle w:val="BodyText"/>
        <w:ind w:left="708"/>
        <w:rPr>
          <w:lang w:eastAsia="en-GB"/>
        </w:rPr>
      </w:pPr>
      <w:r>
        <w:rPr>
          <w:rFonts w:hint="eastAsia"/>
          <w:lang w:eastAsia="ja-JP"/>
        </w:rPr>
        <w:t>2</w:t>
      </w:r>
      <w:r>
        <w:rPr>
          <w:lang w:eastAsia="ja-JP"/>
        </w:rPr>
        <w:t xml:space="preserve">) </w:t>
      </w:r>
      <w:r>
        <w:rPr>
          <w:lang w:eastAsia="en-GB"/>
        </w:rPr>
        <w:t>Observe the total number to detect the test target on the radar display and total video updates (not less than 20 times),</w:t>
      </w:r>
    </w:p>
    <w:p w14:paraId="36015909" w14:textId="77777777" w:rsidR="005D2A90" w:rsidRDefault="005D2A90" w:rsidP="005D2A90">
      <w:pPr>
        <w:pStyle w:val="BodyText"/>
        <w:ind w:left="708"/>
        <w:rPr>
          <w:lang w:eastAsia="en-GB"/>
        </w:rPr>
      </w:pPr>
      <w:r>
        <w:rPr>
          <w:lang w:eastAsia="en-GB"/>
        </w:rPr>
        <w:t xml:space="preserve">3) The controlled target can be moved to a position where detection performance meets the requirements to determine its distance. </w:t>
      </w:r>
    </w:p>
    <w:p w14:paraId="2F82559B" w14:textId="4E0BE30F" w:rsidR="005D2A90" w:rsidRPr="005D2A90" w:rsidRDefault="005D2A90" w:rsidP="00C64EEA">
      <w:pPr>
        <w:pStyle w:val="BodyText"/>
        <w:ind w:left="708"/>
        <w:rPr>
          <w:lang w:eastAsia="en-GB"/>
        </w:rPr>
      </w:pPr>
      <w:r>
        <w:rPr>
          <w:lang w:eastAsia="en-GB"/>
        </w:rPr>
        <w:t>4) Record the distance between the radar site to the target where detection performance meets the agreed requirement, the maximum detection range.</w:t>
      </w:r>
    </w:p>
    <w:p w14:paraId="63DC281B" w14:textId="2E4C7283" w:rsidR="0083529D" w:rsidRDefault="0083529D" w:rsidP="0083529D">
      <w:pPr>
        <w:pStyle w:val="Heading4"/>
        <w:rPr>
          <w:lang w:eastAsia="en-GB"/>
        </w:rPr>
      </w:pPr>
      <w:r>
        <w:rPr>
          <w:lang w:eastAsia="en-GB"/>
        </w:rPr>
        <w:t>Continuous Coverage Test with Controlled and Calibrated Targets</w:t>
      </w:r>
    </w:p>
    <w:p w14:paraId="0FFB869A" w14:textId="77777777" w:rsidR="0083529D" w:rsidRDefault="0083529D" w:rsidP="0083529D">
      <w:pPr>
        <w:pStyle w:val="BodyText"/>
        <w:rPr>
          <w:lang w:eastAsia="en-GB"/>
        </w:rPr>
      </w:pPr>
      <w:r>
        <w:rPr>
          <w:lang w:eastAsia="en-GB"/>
        </w:rPr>
        <w:t xml:space="preserve">The minimum and maximum detection range tests and continuous coverage test can be conducted utilizing controlled target and/or controlled and calibrated targets. </w:t>
      </w:r>
    </w:p>
    <w:p w14:paraId="2297060A" w14:textId="0CF0B4E8" w:rsidR="00806AB0" w:rsidRDefault="0083529D" w:rsidP="00806AB0">
      <w:pPr>
        <w:pStyle w:val="BodyText"/>
        <w:rPr>
          <w:lang w:eastAsia="en-GB"/>
        </w:rPr>
      </w:pPr>
      <w:r>
        <w:rPr>
          <w:lang w:eastAsia="en-GB"/>
        </w:rPr>
        <w:t>T</w:t>
      </w:r>
      <w:r w:rsidR="00806AB0">
        <w:rPr>
          <w:lang w:eastAsia="en-GB"/>
        </w:rPr>
        <w:t xml:space="preserve">he planned test trajectory </w:t>
      </w:r>
      <w:r w:rsidR="00C64EEA">
        <w:rPr>
          <w:lang w:eastAsia="en-GB"/>
        </w:rPr>
        <w:t>can be</w:t>
      </w:r>
      <w:r w:rsidR="00806AB0">
        <w:rPr>
          <w:lang w:eastAsia="en-GB"/>
        </w:rPr>
        <w:t xml:space="preserve"> in a radial direction along free line of sight and extending from close to the radar to at least 10% beyond the expected detection range. An example of such a trajectory is shown in </w:t>
      </w:r>
      <w:r w:rsidR="00806AB0">
        <w:rPr>
          <w:lang w:eastAsia="en-GB"/>
        </w:rPr>
        <w:fldChar w:fldCharType="begin"/>
      </w:r>
      <w:r w:rsidR="00806AB0">
        <w:rPr>
          <w:lang w:eastAsia="en-GB"/>
        </w:rPr>
        <w:instrText xml:space="preserve"> REF _Ref76564176 \h </w:instrText>
      </w:r>
      <w:r w:rsidR="00806AB0">
        <w:rPr>
          <w:lang w:eastAsia="en-GB"/>
        </w:rPr>
      </w:r>
      <w:r w:rsidR="00806AB0">
        <w:rPr>
          <w:lang w:eastAsia="en-GB"/>
        </w:rPr>
        <w:fldChar w:fldCharType="separate"/>
      </w:r>
      <w:r w:rsidR="00C64EEA">
        <w:t xml:space="preserve">Figure </w:t>
      </w:r>
      <w:r w:rsidR="00C64EEA">
        <w:rPr>
          <w:noProof/>
        </w:rPr>
        <w:t>4</w:t>
      </w:r>
      <w:r w:rsidR="00806AB0">
        <w:rPr>
          <w:lang w:eastAsia="en-GB"/>
        </w:rPr>
        <w:fldChar w:fldCharType="end"/>
      </w:r>
      <w:r w:rsidR="00806AB0">
        <w:rPr>
          <w:lang w:eastAsia="en-GB"/>
        </w:rPr>
        <w:t>. This includes that the test target can be asked to perform a manoeuvre, like sailing along a large circle, after traversing a certain distance. The manoeuvre shown helps to identify the controlled target in the radar video, and it show the radar echo as a function of aspect angles.</w:t>
      </w:r>
    </w:p>
    <w:p w14:paraId="3D4E325C" w14:textId="1A4CCA8B" w:rsidR="00242BE2" w:rsidRDefault="00242BE2" w:rsidP="00242BE2">
      <w:pPr>
        <w:pStyle w:val="BodyText"/>
        <w:rPr>
          <w:lang w:eastAsia="en-GB"/>
        </w:rPr>
      </w:pPr>
      <w:r>
        <w:rPr>
          <w:lang w:eastAsia="en-GB"/>
        </w:rPr>
        <w:t>It</w:t>
      </w:r>
      <w:r w:rsidR="00806AB0">
        <w:rPr>
          <w:lang w:eastAsia="en-GB"/>
        </w:rPr>
        <w:t xml:space="preserve"> should also be noted that</w:t>
      </w:r>
      <w:r>
        <w:rPr>
          <w:lang w:eastAsia="en-GB"/>
        </w:rPr>
        <w:t xml:space="preserve"> is a near to impossible task to judge the RCS of a target by inspection and quantitative measurements should be carried out using controlled targets with predetermined RCS as </w:t>
      </w:r>
      <w:r w:rsidR="007E7D64">
        <w:rPr>
          <w:lang w:eastAsia="en-GB"/>
        </w:rPr>
        <w:t xml:space="preserve">determined per </w:t>
      </w:r>
      <w:r w:rsidR="00D110B5">
        <w:rPr>
          <w:lang w:eastAsia="en-GB"/>
        </w:rPr>
        <w:fldChar w:fldCharType="begin"/>
      </w:r>
      <w:r w:rsidR="00D110B5">
        <w:rPr>
          <w:lang w:eastAsia="en-GB"/>
        </w:rPr>
        <w:instrText xml:space="preserve"> REF _Ref78463136 \r \h </w:instrText>
      </w:r>
      <w:r w:rsidR="00D110B5">
        <w:rPr>
          <w:lang w:eastAsia="en-GB"/>
        </w:rPr>
      </w:r>
      <w:r w:rsidR="00D110B5">
        <w:rPr>
          <w:lang w:eastAsia="en-GB"/>
        </w:rPr>
        <w:fldChar w:fldCharType="separate"/>
      </w:r>
      <w:r w:rsidR="00C64EEA">
        <w:rPr>
          <w:lang w:eastAsia="en-GB"/>
        </w:rPr>
        <w:t>ANNEX C</w:t>
      </w:r>
      <w:r w:rsidR="00D110B5">
        <w:rPr>
          <w:lang w:eastAsia="en-GB"/>
        </w:rPr>
        <w:fldChar w:fldCharType="end"/>
      </w:r>
    </w:p>
    <w:p w14:paraId="7BEEBB46" w14:textId="0240744F" w:rsidR="00242BE2" w:rsidRDefault="00806AB0" w:rsidP="00242BE2">
      <w:pPr>
        <w:pStyle w:val="BodyText"/>
        <w:rPr>
          <w:lang w:eastAsia="en-GB"/>
        </w:rPr>
      </w:pPr>
      <w:r>
        <w:rPr>
          <w:lang w:eastAsia="en-GB"/>
        </w:rPr>
        <w:t>Furthermore, t</w:t>
      </w:r>
      <w:r w:rsidR="00242BE2">
        <w:rPr>
          <w:lang w:eastAsia="en-GB"/>
        </w:rPr>
        <w:t>he weather plays a significant role for target detection and conditions during testing should preferably resemble those described for the specific target type in requirements. However, tests might be scheduled to a fixed time span, implying that the test must carried out under the actual weather conditions at the given time. In this situation, the test results can be used to benchmark simulation tools which then can be used to predict range detection performance under the specified weather conditions</w:t>
      </w:r>
      <w:r w:rsidR="00073AD3">
        <w:rPr>
          <w:lang w:eastAsia="en-GB"/>
        </w:rPr>
        <w:t xml:space="preserve">, using t6he calculation formulas in </w:t>
      </w:r>
      <w:r w:rsidR="00073AD3">
        <w:rPr>
          <w:lang w:eastAsia="en-GB"/>
        </w:rPr>
        <w:fldChar w:fldCharType="begin"/>
      </w:r>
      <w:r w:rsidR="00073AD3">
        <w:rPr>
          <w:lang w:eastAsia="en-GB"/>
        </w:rPr>
        <w:instrText xml:space="preserve"> REF _Ref75247910 \r \h </w:instrText>
      </w:r>
      <w:r w:rsidR="00073AD3">
        <w:rPr>
          <w:lang w:eastAsia="en-GB"/>
        </w:rPr>
      </w:r>
      <w:r w:rsidR="00073AD3">
        <w:rPr>
          <w:lang w:eastAsia="en-GB"/>
        </w:rPr>
        <w:fldChar w:fldCharType="separate"/>
      </w:r>
      <w:r w:rsidR="00C64EEA">
        <w:rPr>
          <w:lang w:eastAsia="en-GB"/>
        </w:rPr>
        <w:t>ANNEX B</w:t>
      </w:r>
      <w:r w:rsidR="00073AD3">
        <w:rPr>
          <w:lang w:eastAsia="en-GB"/>
        </w:rPr>
        <w:fldChar w:fldCharType="end"/>
      </w:r>
      <w:r w:rsidR="00242BE2">
        <w:rPr>
          <w:lang w:eastAsia="en-GB"/>
        </w:rPr>
        <w:t>.</w:t>
      </w:r>
    </w:p>
    <w:p w14:paraId="1093740E" w14:textId="77777777" w:rsidR="00242BE2" w:rsidRDefault="00242BE2" w:rsidP="00242BE2">
      <w:pPr>
        <w:pStyle w:val="BodyText"/>
        <w:rPr>
          <w:lang w:eastAsia="en-GB"/>
        </w:rPr>
      </w:pPr>
      <w:r w:rsidRPr="00816C0A">
        <w:rPr>
          <w:lang w:eastAsia="en-GB"/>
        </w:rPr>
        <w:t xml:space="preserve">Before </w:t>
      </w:r>
      <w:r>
        <w:rPr>
          <w:lang w:eastAsia="en-GB"/>
        </w:rPr>
        <w:t xml:space="preserve">any </w:t>
      </w:r>
      <w:r w:rsidRPr="00816C0A">
        <w:rPr>
          <w:lang w:eastAsia="en-GB"/>
        </w:rPr>
        <w:t xml:space="preserve">testing, ensure that the </w:t>
      </w:r>
      <w:r>
        <w:rPr>
          <w:lang w:eastAsia="en-GB"/>
        </w:rPr>
        <w:t xml:space="preserve">targets used meets the requirements and that radar is in normal operational mode with the </w:t>
      </w:r>
      <w:r w:rsidRPr="00816C0A">
        <w:rPr>
          <w:lang w:eastAsia="en-GB"/>
        </w:rPr>
        <w:t>receiver gain is adjusted to meet the specified false alarm probability requirements.</w:t>
      </w:r>
    </w:p>
    <w:p w14:paraId="03D7E7E0" w14:textId="2CCDAD88" w:rsidR="00242BE2" w:rsidRDefault="00242BE2" w:rsidP="00242BE2">
      <w:pPr>
        <w:pStyle w:val="BodyText"/>
        <w:rPr>
          <w:lang w:eastAsia="en-GB"/>
        </w:rPr>
      </w:pPr>
      <w:r>
        <w:rPr>
          <w:lang w:eastAsia="en-GB"/>
        </w:rPr>
        <w:t>Record weather information</w:t>
      </w:r>
      <w:r w:rsidRPr="000429B5">
        <w:rPr>
          <w:lang w:eastAsia="en-GB"/>
        </w:rPr>
        <w:t xml:space="preserve"> </w:t>
      </w:r>
      <w:r w:rsidR="00F616A4">
        <w:rPr>
          <w:lang w:eastAsia="en-GB"/>
        </w:rPr>
        <w:t>at</w:t>
      </w:r>
      <w:r>
        <w:rPr>
          <w:lang w:eastAsia="en-GB"/>
        </w:rPr>
        <w:t xml:space="preserve"> the beginning and during the test activities.</w:t>
      </w:r>
    </w:p>
    <w:p w14:paraId="3CA75552" w14:textId="77777777" w:rsidR="00242BE2" w:rsidRDefault="00242BE2" w:rsidP="00242BE2">
      <w:pPr>
        <w:pStyle w:val="BodyText"/>
        <w:rPr>
          <w:lang w:eastAsia="en-GB"/>
        </w:rPr>
      </w:pPr>
    </w:p>
    <w:p w14:paraId="7A80FFAE" w14:textId="77777777" w:rsidR="00242BE2" w:rsidRDefault="00242BE2" w:rsidP="00242BE2">
      <w:pPr>
        <w:pStyle w:val="BodyText"/>
        <w:keepNext/>
        <w:jc w:val="center"/>
      </w:pPr>
      <w:r w:rsidRPr="00C32C0A">
        <w:rPr>
          <w:noProof/>
        </w:rPr>
        <w:lastRenderedPageBreak/>
        <w:drawing>
          <wp:inline distT="0" distB="0" distL="0" distR="0" wp14:anchorId="518BABBE" wp14:editId="6C3D8839">
            <wp:extent cx="5272991" cy="3680652"/>
            <wp:effectExtent l="0" t="0" r="4445"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02491" cy="3701244"/>
                    </a:xfrm>
                    <a:prstGeom prst="rect">
                      <a:avLst/>
                    </a:prstGeom>
                    <a:noFill/>
                    <a:ln>
                      <a:noFill/>
                    </a:ln>
                  </pic:spPr>
                </pic:pic>
              </a:graphicData>
            </a:graphic>
          </wp:inline>
        </w:drawing>
      </w:r>
    </w:p>
    <w:p w14:paraId="41DDAEB2" w14:textId="3E4CA71A" w:rsidR="00242BE2" w:rsidRDefault="00242BE2" w:rsidP="00242BE2">
      <w:pPr>
        <w:pStyle w:val="Caption"/>
      </w:pPr>
      <w:bookmarkStart w:id="104" w:name="_Ref76564176"/>
      <w:r>
        <w:t xml:space="preserve">Figure </w:t>
      </w:r>
      <w:r w:rsidR="00FD5E72">
        <w:fldChar w:fldCharType="begin"/>
      </w:r>
      <w:r w:rsidR="00FD5E72">
        <w:instrText xml:space="preserve"> SEQ Figure \* ARABIC </w:instrText>
      </w:r>
      <w:r w:rsidR="00FD5E72">
        <w:fldChar w:fldCharType="separate"/>
      </w:r>
      <w:r w:rsidR="00C64EEA">
        <w:rPr>
          <w:noProof/>
        </w:rPr>
        <w:t>4</w:t>
      </w:r>
      <w:r w:rsidR="00FD5E72">
        <w:fldChar w:fldCharType="end"/>
      </w:r>
      <w:bookmarkEnd w:id="104"/>
      <w:r>
        <w:t xml:space="preserve"> Example of a test trajectory for range detection testing</w:t>
      </w:r>
    </w:p>
    <w:p w14:paraId="7BCB7D4D" w14:textId="77777777" w:rsidR="007F5788" w:rsidRDefault="007F5788" w:rsidP="007F5788">
      <w:pPr>
        <w:pStyle w:val="BodyText"/>
        <w:rPr>
          <w:lang w:eastAsia="en-GB"/>
        </w:rPr>
      </w:pPr>
      <w:r w:rsidRPr="00C32C0A">
        <w:rPr>
          <w:b/>
          <w:bCs/>
          <w:lang w:eastAsia="en-GB"/>
        </w:rPr>
        <w:t>Test sequence</w:t>
      </w:r>
      <w:r w:rsidRPr="000429B5">
        <w:rPr>
          <w:lang w:eastAsia="en-GB"/>
        </w:rPr>
        <w:t>:</w:t>
      </w:r>
      <w:r w:rsidRPr="00253DF5">
        <w:rPr>
          <w:lang w:eastAsia="en-GB"/>
        </w:rPr>
        <w:t xml:space="preserve"> </w:t>
      </w:r>
      <w:r>
        <w:rPr>
          <w:lang w:eastAsia="en-GB"/>
        </w:rPr>
        <w:t>Observe the radar performance from the radar display and establish tracking of the test target. The following steps are then carried out:</w:t>
      </w:r>
    </w:p>
    <w:p w14:paraId="4892F652" w14:textId="77777777" w:rsidR="007F5788" w:rsidRDefault="007F5788" w:rsidP="007F5788">
      <w:pPr>
        <w:pStyle w:val="BodyText"/>
        <w:ind w:left="708"/>
        <w:rPr>
          <w:lang w:eastAsia="en-GB"/>
        </w:rPr>
      </w:pPr>
      <w:r>
        <w:rPr>
          <w:lang w:eastAsia="en-GB"/>
        </w:rPr>
        <w:t>1) Ask the controlled target to move along the predetermined test trajectory including the manoeuvres repeated every 1-2 NM</w:t>
      </w:r>
    </w:p>
    <w:p w14:paraId="490091AA" w14:textId="77777777" w:rsidR="007F5788" w:rsidRDefault="007F5788" w:rsidP="007F5788">
      <w:pPr>
        <w:pStyle w:val="BodyText"/>
        <w:ind w:left="708"/>
        <w:rPr>
          <w:lang w:eastAsia="en-GB"/>
        </w:rPr>
      </w:pPr>
      <w:r>
        <w:rPr>
          <w:lang w:eastAsia="en-GB"/>
        </w:rPr>
        <w:t>2) For each antenna scan, observe whether or not the target is visible and/or tracked in the radar video. Record the result</w:t>
      </w:r>
    </w:p>
    <w:p w14:paraId="35E0F37C" w14:textId="77777777" w:rsidR="007F5788" w:rsidRDefault="007F5788" w:rsidP="007F5788">
      <w:pPr>
        <w:pStyle w:val="BodyText"/>
        <w:ind w:left="708"/>
        <w:rPr>
          <w:lang w:eastAsia="en-GB"/>
        </w:rPr>
      </w:pPr>
      <w:r>
        <w:rPr>
          <w:lang w:eastAsia="en-GB"/>
        </w:rPr>
        <w:t>3) Re-establish tracking if target tracking is lost, e.g. as a result of increased clutter levels, shadowing effects due to large ship, or similar</w:t>
      </w:r>
    </w:p>
    <w:p w14:paraId="11E9B5E4" w14:textId="77777777" w:rsidR="007F5788" w:rsidRDefault="007F5788" w:rsidP="007F5788">
      <w:pPr>
        <w:pStyle w:val="BodyText"/>
        <w:ind w:left="708"/>
        <w:rPr>
          <w:lang w:eastAsia="en-GB"/>
        </w:rPr>
      </w:pPr>
      <w:r>
        <w:rPr>
          <w:lang w:eastAsia="en-GB"/>
        </w:rPr>
        <w:t>4) Continue the test until target tracking is permanently lost, and until video plots of the test targets are seen in less than 3 out of 10 antenna scans</w:t>
      </w:r>
    </w:p>
    <w:p w14:paraId="4DF39723" w14:textId="77777777" w:rsidR="007F5788" w:rsidRDefault="007F5788" w:rsidP="007F5788">
      <w:pPr>
        <w:pStyle w:val="BodyText"/>
        <w:ind w:left="708"/>
        <w:rPr>
          <w:lang w:eastAsia="en-GB"/>
        </w:rPr>
      </w:pPr>
      <w:r>
        <w:rPr>
          <w:lang w:eastAsia="en-GB"/>
        </w:rPr>
        <w:t>5) Repeat the test with the target sailing inbound</w:t>
      </w:r>
    </w:p>
    <w:p w14:paraId="2C72FD76" w14:textId="278CB8A7" w:rsidR="00D110B5" w:rsidRPr="00253DF5" w:rsidRDefault="00D110B5" w:rsidP="00882937">
      <w:pPr>
        <w:pStyle w:val="BodyText"/>
        <w:rPr>
          <w:lang w:eastAsia="en-GB"/>
        </w:rPr>
      </w:pPr>
      <w:r w:rsidRPr="00253DF5">
        <w:rPr>
          <w:lang w:eastAsia="en-GB"/>
        </w:rPr>
        <w:t>Maximum detection range</w:t>
      </w:r>
      <w:r>
        <w:rPr>
          <w:lang w:eastAsia="en-GB"/>
        </w:rPr>
        <w:t xml:space="preserve"> is </w:t>
      </w:r>
      <w:r w:rsidR="00882937">
        <w:rPr>
          <w:lang w:eastAsia="en-GB"/>
        </w:rPr>
        <w:t xml:space="preserve">normally </w:t>
      </w:r>
      <w:r>
        <w:rPr>
          <w:lang w:eastAsia="en-GB"/>
        </w:rPr>
        <w:t xml:space="preserve">determined </w:t>
      </w:r>
      <w:r w:rsidR="00882937">
        <w:rPr>
          <w:lang w:eastAsia="en-GB"/>
        </w:rPr>
        <w:t>by</w:t>
      </w:r>
      <w:r>
        <w:rPr>
          <w:lang w:eastAsia="en-GB"/>
        </w:rPr>
        <w:t xml:space="preserve"> the range the target is </w:t>
      </w:r>
      <w:r w:rsidR="00882937">
        <w:rPr>
          <w:lang w:eastAsia="en-GB"/>
        </w:rPr>
        <w:t xml:space="preserve">seen in </w:t>
      </w:r>
      <w:r w:rsidR="00995B82">
        <w:rPr>
          <w:lang w:eastAsia="en-GB"/>
        </w:rPr>
        <w:t>e.g.,</w:t>
      </w:r>
      <w:r w:rsidR="00882937">
        <w:rPr>
          <w:lang w:eastAsia="en-GB"/>
        </w:rPr>
        <w:t xml:space="preserve"> 8 out of 10 scans.</w:t>
      </w:r>
    </w:p>
    <w:p w14:paraId="6E7F91D5" w14:textId="0579AEF3" w:rsidR="007E7D64" w:rsidRPr="007F5788" w:rsidRDefault="00D110B5" w:rsidP="001E36FC">
      <w:pPr>
        <w:pStyle w:val="BodyText"/>
        <w:rPr>
          <w:lang w:eastAsia="en-GB"/>
        </w:rPr>
      </w:pPr>
      <w:r>
        <w:rPr>
          <w:lang w:eastAsia="en-GB"/>
        </w:rPr>
        <w:t>The m</w:t>
      </w:r>
      <w:r w:rsidRPr="008F5936">
        <w:rPr>
          <w:lang w:eastAsia="en-GB"/>
        </w:rPr>
        <w:t>inimum detection range</w:t>
      </w:r>
      <w:r>
        <w:rPr>
          <w:lang w:eastAsia="en-GB"/>
        </w:rPr>
        <w:t xml:space="preserve"> can be determined by the test target proceeding to the radar station. When the echo of this target is almost disappeared on the radar screen, the horizontal distance from the boat to the radar station should be measured by the radar. </w:t>
      </w:r>
    </w:p>
    <w:p w14:paraId="52FEA8C6" w14:textId="77777777" w:rsidR="006C164D" w:rsidRPr="005833E1" w:rsidRDefault="006C164D" w:rsidP="008624CF">
      <w:pPr>
        <w:pStyle w:val="Heading3"/>
      </w:pPr>
      <w:bookmarkStart w:id="105" w:name="_Ref75355053"/>
      <w:bookmarkStart w:id="106" w:name="_Ref75355065"/>
      <w:bookmarkStart w:id="107" w:name="_Toc80189056"/>
      <w:r>
        <w:t>Determination of Target separation</w:t>
      </w:r>
      <w:bookmarkEnd w:id="105"/>
      <w:bookmarkEnd w:id="106"/>
      <w:bookmarkEnd w:id="107"/>
    </w:p>
    <w:p w14:paraId="0E9D8FB8" w14:textId="5472CE1C" w:rsidR="006C164D" w:rsidRDefault="006C164D" w:rsidP="006C164D">
      <w:pPr>
        <w:pStyle w:val="BodyText"/>
        <w:rPr>
          <w:lang w:eastAsia="en-GB"/>
        </w:rPr>
      </w:pPr>
      <w:r>
        <w:rPr>
          <w:lang w:eastAsia="en-GB"/>
        </w:rPr>
        <w:t>Verification of target separation, ref</w:t>
      </w:r>
      <w:r w:rsidR="009709C7">
        <w:rPr>
          <w:lang w:eastAsia="en-GB"/>
        </w:rPr>
        <w:t xml:space="preserve"> </w:t>
      </w:r>
      <w:r w:rsidR="009709C7">
        <w:rPr>
          <w:lang w:eastAsia="en-GB"/>
        </w:rPr>
        <w:fldChar w:fldCharType="begin"/>
      </w:r>
      <w:r w:rsidR="009709C7">
        <w:rPr>
          <w:lang w:eastAsia="en-GB"/>
        </w:rPr>
        <w:instrText xml:space="preserve"> REF _Ref75342528 \h </w:instrText>
      </w:r>
      <w:r w:rsidR="009709C7">
        <w:rPr>
          <w:lang w:eastAsia="en-GB"/>
        </w:rPr>
      </w:r>
      <w:r w:rsidR="009709C7">
        <w:rPr>
          <w:lang w:eastAsia="en-GB"/>
        </w:rPr>
        <w:fldChar w:fldCharType="separate"/>
      </w:r>
      <w:r w:rsidR="009709C7">
        <w:t xml:space="preserve">Figure </w:t>
      </w:r>
      <w:r w:rsidR="009709C7">
        <w:rPr>
          <w:noProof/>
        </w:rPr>
        <w:t>9</w:t>
      </w:r>
      <w:r w:rsidR="009709C7">
        <w:rPr>
          <w:lang w:eastAsia="en-GB"/>
        </w:rPr>
        <w:fldChar w:fldCharType="end"/>
      </w:r>
      <w:r w:rsidR="009709C7">
        <w:rPr>
          <w:lang w:eastAsia="en-GB"/>
        </w:rPr>
        <w:t>,</w:t>
      </w:r>
      <w:r>
        <w:rPr>
          <w:lang w:eastAsia="en-GB"/>
        </w:rPr>
        <w:t xml:space="preserve"> aims to determine the minimum distance, in range or bearing, being as clear separation between the returns from two small, close targets. </w:t>
      </w:r>
    </w:p>
    <w:p w14:paraId="4D9F4CE0" w14:textId="77777777" w:rsidR="006C164D" w:rsidRDefault="006C164D" w:rsidP="006C164D">
      <w:pPr>
        <w:pStyle w:val="BodyText"/>
        <w:rPr>
          <w:lang w:eastAsia="en-GB"/>
        </w:rPr>
      </w:pPr>
      <w:r>
        <w:rPr>
          <w:lang w:eastAsia="en-GB"/>
        </w:rPr>
        <w:t xml:space="preserve">It is important NOT to use extended targets for the test, but rather use point targets of preferably, equal RCS and the performance figures given in this </w:t>
      </w:r>
      <w:r w:rsidRPr="005D69B2">
        <w:rPr>
          <w:lang w:eastAsia="en-GB"/>
        </w:rPr>
        <w:t>document assume the utilisation of 10 m2 point reflectors.</w:t>
      </w:r>
      <w:r>
        <w:rPr>
          <w:lang w:eastAsia="en-GB"/>
        </w:rPr>
        <w:t xml:space="preserve"> </w:t>
      </w:r>
    </w:p>
    <w:p w14:paraId="73550EB4" w14:textId="77777777" w:rsidR="006C164D" w:rsidRDefault="006C164D" w:rsidP="006C164D">
      <w:pPr>
        <w:pStyle w:val="BodyText"/>
        <w:rPr>
          <w:lang w:eastAsia="en-GB"/>
        </w:rPr>
      </w:pPr>
      <w:r>
        <w:rPr>
          <w:lang w:eastAsia="en-GB"/>
        </w:rPr>
        <w:t xml:space="preserve">As the distance between the two targets must be changed during testing, at least one of the targets must be moveable. It is extremely cumbersome to perform the test at sea, as it requires floating supports for the reflectors </w:t>
      </w:r>
      <w:r>
        <w:rPr>
          <w:lang w:eastAsia="en-GB"/>
        </w:rPr>
        <w:lastRenderedPageBreak/>
        <w:t xml:space="preserve">which additionally must be moved relative to each other on the sea surface. Furthermore, if performed at sea, the test should not be performed in higher sea states than 2. </w:t>
      </w:r>
    </w:p>
    <w:p w14:paraId="32752F46" w14:textId="6200F5E9" w:rsidR="006C164D" w:rsidRDefault="006C164D" w:rsidP="006C164D">
      <w:pPr>
        <w:pStyle w:val="BodyText"/>
        <w:rPr>
          <w:lang w:eastAsia="en-GB"/>
        </w:rPr>
      </w:pPr>
      <w:r>
        <w:rPr>
          <w:lang w:eastAsia="en-GB"/>
        </w:rPr>
        <w:t xml:space="preserve">If geographical conditions allow, a much easier, but just as valid, approach is to perform the test on land e.g. at a beach or flat paved area, thus providing much better control of the positioning of the reflectors. </w:t>
      </w:r>
    </w:p>
    <w:p w14:paraId="54A36BB1" w14:textId="6C427EA9" w:rsidR="006C164D" w:rsidRDefault="00073AD3" w:rsidP="008624CF">
      <w:pPr>
        <w:pStyle w:val="Heading4"/>
        <w:rPr>
          <w:lang w:eastAsia="en-GB"/>
        </w:rPr>
      </w:pPr>
      <w:r>
        <w:rPr>
          <w:lang w:eastAsia="en-GB"/>
        </w:rPr>
        <w:t>Range Separation</w:t>
      </w:r>
    </w:p>
    <w:p w14:paraId="4E020A16" w14:textId="679EB274" w:rsidR="00BD5932" w:rsidRPr="00BD5932" w:rsidRDefault="00BD5932" w:rsidP="00BD5932">
      <w:pPr>
        <w:pStyle w:val="BodyText"/>
        <w:rPr>
          <w:lang w:eastAsia="en-GB"/>
        </w:rPr>
      </w:pPr>
      <w:r w:rsidRPr="00BD5932">
        <w:rPr>
          <w:highlight w:val="yellow"/>
          <w:lang w:eastAsia="en-GB"/>
        </w:rPr>
        <w:t>Too specific?</w:t>
      </w:r>
    </w:p>
    <w:p w14:paraId="58107E13" w14:textId="0CB410D9" w:rsidR="001174A2" w:rsidRDefault="001174A2" w:rsidP="001174A2">
      <w:pPr>
        <w:pStyle w:val="BodyText"/>
        <w:rPr>
          <w:lang w:eastAsia="en-GB"/>
        </w:rPr>
      </w:pPr>
      <w:r>
        <w:rPr>
          <w:lang w:eastAsia="en-GB"/>
        </w:rPr>
        <w:t>The range resolution means two targets are displayed as two separate radar plot on the VTS Traffic Display, where two targets are positioned in same angle from radar, but apart in distance.</w:t>
      </w:r>
    </w:p>
    <w:p w14:paraId="414CC9F9" w14:textId="763F6AE8" w:rsidR="006C164D" w:rsidRPr="00FF23FD" w:rsidRDefault="006C164D" w:rsidP="006C164D">
      <w:pPr>
        <w:pStyle w:val="BodyText"/>
        <w:rPr>
          <w:lang w:eastAsia="en-GB"/>
        </w:rPr>
      </w:pPr>
      <w:r w:rsidRPr="008D6D45">
        <w:rPr>
          <w:b/>
          <w:bCs/>
          <w:lang w:eastAsia="en-GB"/>
        </w:rPr>
        <w:t>Testing method:</w:t>
      </w:r>
      <w:r w:rsidRPr="008D6D45">
        <w:rPr>
          <w:lang w:eastAsia="en-GB"/>
        </w:rPr>
        <w:t xml:space="preserve"> The </w:t>
      </w:r>
      <w:r>
        <w:rPr>
          <w:lang w:eastAsia="en-GB"/>
        </w:rPr>
        <w:t>system shall be in normal operational condition</w:t>
      </w:r>
      <w:r w:rsidRPr="008D6D45">
        <w:rPr>
          <w:lang w:eastAsia="en-GB"/>
        </w:rPr>
        <w:t xml:space="preserve">. </w:t>
      </w:r>
      <w:r>
        <w:rPr>
          <w:lang w:eastAsia="en-GB"/>
        </w:rPr>
        <w:t>Use t</w:t>
      </w:r>
      <w:r w:rsidRPr="008D6D45">
        <w:rPr>
          <w:lang w:eastAsia="en-GB"/>
        </w:rPr>
        <w:t>wo</w:t>
      </w:r>
      <w:r>
        <w:rPr>
          <w:lang w:eastAsia="en-GB"/>
        </w:rPr>
        <w:t xml:space="preserve"> </w:t>
      </w:r>
      <w:r w:rsidRPr="008D6D45">
        <w:rPr>
          <w:lang w:eastAsia="en-GB"/>
        </w:rPr>
        <w:t>point</w:t>
      </w:r>
      <w:r w:rsidR="001174A2">
        <w:rPr>
          <w:lang w:eastAsia="en-GB"/>
        </w:rPr>
        <w:t>-</w:t>
      </w:r>
      <w:r w:rsidRPr="008D6D45">
        <w:rPr>
          <w:lang w:eastAsia="en-GB"/>
        </w:rPr>
        <w:t>targets</w:t>
      </w:r>
      <w:r>
        <w:rPr>
          <w:lang w:eastAsia="en-GB"/>
        </w:rPr>
        <w:t xml:space="preserve">, </w:t>
      </w:r>
      <w:r w:rsidR="001174A2">
        <w:rPr>
          <w:lang w:eastAsia="en-GB"/>
        </w:rPr>
        <w:t>e.g.,</w:t>
      </w:r>
      <w:r>
        <w:rPr>
          <w:lang w:eastAsia="en-GB"/>
        </w:rPr>
        <w:t xml:space="preserve"> reflectors with</w:t>
      </w:r>
      <w:r w:rsidRPr="00023C82">
        <w:rPr>
          <w:lang w:eastAsia="en-GB"/>
        </w:rPr>
        <w:t xml:space="preserve"> </w:t>
      </w:r>
      <w:r w:rsidRPr="008D6D45">
        <w:rPr>
          <w:lang w:eastAsia="en-GB"/>
        </w:rPr>
        <w:t>a radar cross section of 1</w:t>
      </w:r>
      <w:r>
        <w:rPr>
          <w:lang w:eastAsia="en-GB"/>
        </w:rPr>
        <w:t>0</w:t>
      </w:r>
      <w:r w:rsidRPr="008D6D45">
        <w:rPr>
          <w:lang w:eastAsia="en-GB"/>
        </w:rPr>
        <w:t>m2</w:t>
      </w:r>
      <w:r>
        <w:rPr>
          <w:lang w:eastAsia="en-GB"/>
        </w:rPr>
        <w:t xml:space="preserve"> and </w:t>
      </w:r>
      <w:r w:rsidRPr="008D6D45">
        <w:rPr>
          <w:lang w:eastAsia="en-GB"/>
        </w:rPr>
        <w:t>a height of</w:t>
      </w:r>
      <w:r>
        <w:rPr>
          <w:lang w:eastAsia="en-GB"/>
        </w:rPr>
        <w:t xml:space="preserve"> 1-</w:t>
      </w:r>
      <w:r w:rsidRPr="008D6D45">
        <w:rPr>
          <w:lang w:eastAsia="en-GB"/>
        </w:rPr>
        <w:t xml:space="preserve">3 meters. </w:t>
      </w:r>
    </w:p>
    <w:p w14:paraId="39ED2ACD" w14:textId="77777777" w:rsidR="006C164D" w:rsidRDefault="006C164D" w:rsidP="006C164D">
      <w:pPr>
        <w:pStyle w:val="BodyText"/>
        <w:keepNext/>
        <w:jc w:val="center"/>
      </w:pPr>
      <w:r w:rsidRPr="00D55405">
        <w:rPr>
          <w:noProof/>
          <w:lang w:eastAsia="en-GB"/>
        </w:rPr>
        <w:drawing>
          <wp:inline distT="0" distB="0" distL="0" distR="0" wp14:anchorId="06F7737A" wp14:editId="333EB643">
            <wp:extent cx="2362200" cy="1636667"/>
            <wp:effectExtent l="0" t="0" r="0" b="1905"/>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66380" cy="1639563"/>
                    </a:xfrm>
                    <a:prstGeom prst="rect">
                      <a:avLst/>
                    </a:prstGeom>
                    <a:noFill/>
                    <a:ln>
                      <a:noFill/>
                    </a:ln>
                  </pic:spPr>
                </pic:pic>
              </a:graphicData>
            </a:graphic>
          </wp:inline>
        </w:drawing>
      </w:r>
    </w:p>
    <w:p w14:paraId="5A2CFA1B" w14:textId="1C9965BE" w:rsidR="006C164D" w:rsidRDefault="006C164D" w:rsidP="00584B77">
      <w:pPr>
        <w:pStyle w:val="Caption"/>
      </w:pPr>
      <w:r>
        <w:t xml:space="preserve">Figure </w:t>
      </w:r>
      <w:r>
        <w:fldChar w:fldCharType="begin"/>
      </w:r>
      <w:r>
        <w:instrText xml:space="preserve"> SEQ Figure \* ARABIC </w:instrText>
      </w:r>
      <w:r>
        <w:fldChar w:fldCharType="separate"/>
      </w:r>
      <w:r w:rsidR="00C64EEA">
        <w:rPr>
          <w:noProof/>
        </w:rPr>
        <w:t>5</w:t>
      </w:r>
      <w:r>
        <w:fldChar w:fldCharType="end"/>
      </w:r>
      <w:r>
        <w:t xml:space="preserve"> Measurement of range separation</w:t>
      </w:r>
    </w:p>
    <w:p w14:paraId="0A83BBEC" w14:textId="0852903E" w:rsidR="006C164D" w:rsidRDefault="006C164D" w:rsidP="006C164D">
      <w:pPr>
        <w:pStyle w:val="BodyText"/>
        <w:rPr>
          <w:lang w:eastAsia="en-GB"/>
        </w:rPr>
      </w:pPr>
      <w:r>
        <w:rPr>
          <w:lang w:eastAsia="en-GB"/>
        </w:rPr>
        <w:t>Test sequence:</w:t>
      </w:r>
    </w:p>
    <w:p w14:paraId="7ACD059A" w14:textId="77777777" w:rsidR="006C164D" w:rsidRPr="00933ADB" w:rsidRDefault="006C164D" w:rsidP="006C164D">
      <w:pPr>
        <w:rPr>
          <w:lang w:eastAsia="en-GB"/>
        </w:rPr>
      </w:pPr>
    </w:p>
    <w:p w14:paraId="265CDFFB" w14:textId="2CCD9D21" w:rsidR="006C164D" w:rsidRDefault="006C164D" w:rsidP="006C164D">
      <w:pPr>
        <w:pStyle w:val="BodyText"/>
        <w:ind w:left="708"/>
        <w:rPr>
          <w:lang w:eastAsia="en-GB"/>
        </w:rPr>
      </w:pPr>
      <w:r>
        <w:rPr>
          <w:lang w:eastAsia="en-GB"/>
        </w:rPr>
        <w:t xml:space="preserve">1) The two reflectors are placed in the test area at the same bearing and with clear </w:t>
      </w:r>
      <w:r w:rsidR="00172EE3">
        <w:rPr>
          <w:lang w:eastAsia="en-GB"/>
        </w:rPr>
        <w:t>separation</w:t>
      </w:r>
      <w:r>
        <w:rPr>
          <w:lang w:eastAsia="en-GB"/>
        </w:rPr>
        <w:t>. One reflector is kept fixed throughout the test.</w:t>
      </w:r>
    </w:p>
    <w:p w14:paraId="54095D8D" w14:textId="228D6A56" w:rsidR="006C164D" w:rsidRDefault="006C164D" w:rsidP="006C164D">
      <w:pPr>
        <w:pStyle w:val="BodyText"/>
        <w:ind w:left="708"/>
        <w:rPr>
          <w:lang w:eastAsia="en-GB"/>
        </w:rPr>
      </w:pPr>
      <w:r>
        <w:rPr>
          <w:lang w:eastAsia="en-GB"/>
        </w:rPr>
        <w:t xml:space="preserve">2) The moveable reflector is slowly moved towards the fixed </w:t>
      </w:r>
      <w:r w:rsidRPr="005D69B2">
        <w:rPr>
          <w:lang w:eastAsia="en-GB"/>
        </w:rPr>
        <w:t xml:space="preserve">reflector until </w:t>
      </w:r>
      <w:r w:rsidR="005D69B2" w:rsidRPr="005D69B2">
        <w:rPr>
          <w:lang w:eastAsia="en-GB"/>
        </w:rPr>
        <w:t>separation</w:t>
      </w:r>
      <w:r>
        <w:rPr>
          <w:lang w:eastAsia="en-GB"/>
        </w:rPr>
        <w:t xml:space="preserve"> between the two returns is achieved</w:t>
      </w:r>
      <w:r w:rsidR="005D69B2">
        <w:rPr>
          <w:lang w:eastAsia="en-GB"/>
        </w:rPr>
        <w:t>.</w:t>
      </w:r>
    </w:p>
    <w:p w14:paraId="0656BB00" w14:textId="77777777" w:rsidR="006C164D" w:rsidRDefault="006C164D" w:rsidP="006C164D">
      <w:pPr>
        <w:pStyle w:val="BodyText"/>
        <w:ind w:left="708"/>
        <w:rPr>
          <w:lang w:eastAsia="en-GB"/>
        </w:rPr>
      </w:pPr>
      <w:r>
        <w:rPr>
          <w:lang w:eastAsia="en-GB"/>
        </w:rPr>
        <w:t>3) At this point, record the distance between the two reflectors.</w:t>
      </w:r>
    </w:p>
    <w:p w14:paraId="7F07D2D3" w14:textId="57D84902" w:rsidR="00172EE3" w:rsidRDefault="006C164D" w:rsidP="006C164D">
      <w:pPr>
        <w:pStyle w:val="BodyText"/>
        <w:rPr>
          <w:lang w:eastAsia="en-GB"/>
        </w:rPr>
      </w:pPr>
      <w:r>
        <w:rPr>
          <w:lang w:eastAsia="en-GB"/>
        </w:rPr>
        <w:t>The test is passed if the recorded distance is less than the range separation required.</w:t>
      </w:r>
    </w:p>
    <w:p w14:paraId="6D0C1BE4" w14:textId="425802B0" w:rsidR="006C164D" w:rsidRDefault="00073AD3" w:rsidP="008624CF">
      <w:pPr>
        <w:pStyle w:val="Heading4"/>
        <w:rPr>
          <w:lang w:eastAsia="en-GB"/>
        </w:rPr>
      </w:pPr>
      <w:r>
        <w:rPr>
          <w:lang w:eastAsia="en-GB"/>
        </w:rPr>
        <w:t>Bearing Separation</w:t>
      </w:r>
    </w:p>
    <w:p w14:paraId="456BF2E1" w14:textId="1D92320B" w:rsidR="00BD5932" w:rsidRPr="00BD5932" w:rsidRDefault="00BD5932" w:rsidP="00BD5932">
      <w:pPr>
        <w:pStyle w:val="BodyText"/>
        <w:rPr>
          <w:lang w:eastAsia="en-GB"/>
        </w:rPr>
      </w:pPr>
      <w:r w:rsidRPr="00BD5932">
        <w:rPr>
          <w:highlight w:val="yellow"/>
          <w:lang w:eastAsia="en-GB"/>
        </w:rPr>
        <w:t>Too specific?</w:t>
      </w:r>
    </w:p>
    <w:p w14:paraId="2F906ABF" w14:textId="77777777" w:rsidR="001174A2" w:rsidRDefault="001174A2" w:rsidP="001174A2">
      <w:pPr>
        <w:pStyle w:val="BodyText"/>
        <w:rPr>
          <w:lang w:eastAsia="en-GB"/>
        </w:rPr>
      </w:pPr>
      <w:r>
        <w:rPr>
          <w:lang w:eastAsia="en-GB"/>
        </w:rPr>
        <w:t>The bearing separation means two targets in same distance from radar, but apart in angle are displayed as separate returns on the VTS Traffic Display</w:t>
      </w:r>
    </w:p>
    <w:p w14:paraId="77BE3BE0" w14:textId="26E4BC0A" w:rsidR="00172EE3" w:rsidRDefault="006C164D" w:rsidP="006C164D">
      <w:pPr>
        <w:pStyle w:val="BodyText"/>
        <w:rPr>
          <w:lang w:eastAsia="en-GB"/>
        </w:rPr>
      </w:pPr>
      <w:r w:rsidRPr="00EE042E">
        <w:rPr>
          <w:b/>
          <w:bCs/>
          <w:lang w:eastAsia="en-GB"/>
        </w:rPr>
        <w:t>Testing method:</w:t>
      </w:r>
      <w:r w:rsidRPr="008D6D45">
        <w:rPr>
          <w:lang w:eastAsia="en-GB"/>
        </w:rPr>
        <w:t xml:space="preserve"> </w:t>
      </w:r>
      <w:r w:rsidR="00172EE3" w:rsidRPr="008D6D45">
        <w:rPr>
          <w:lang w:eastAsia="en-GB"/>
        </w:rPr>
        <w:t xml:space="preserve">The </w:t>
      </w:r>
      <w:r w:rsidR="00172EE3">
        <w:rPr>
          <w:lang w:eastAsia="en-GB"/>
        </w:rPr>
        <w:t>system shall be in normal operational condition</w:t>
      </w:r>
      <w:r w:rsidR="00172EE3" w:rsidRPr="008D6D45">
        <w:rPr>
          <w:lang w:eastAsia="en-GB"/>
        </w:rPr>
        <w:t xml:space="preserve">. </w:t>
      </w:r>
      <w:r w:rsidR="00172EE3">
        <w:rPr>
          <w:lang w:eastAsia="en-GB"/>
        </w:rPr>
        <w:t>Use t</w:t>
      </w:r>
      <w:r w:rsidR="00172EE3" w:rsidRPr="008D6D45">
        <w:rPr>
          <w:lang w:eastAsia="en-GB"/>
        </w:rPr>
        <w:t>wo</w:t>
      </w:r>
      <w:r w:rsidR="00172EE3">
        <w:rPr>
          <w:lang w:eastAsia="en-GB"/>
        </w:rPr>
        <w:t xml:space="preserve"> </w:t>
      </w:r>
      <w:r w:rsidR="00172EE3" w:rsidRPr="008D6D45">
        <w:rPr>
          <w:lang w:eastAsia="en-GB"/>
        </w:rPr>
        <w:t>point</w:t>
      </w:r>
      <w:r w:rsidR="00637BA0">
        <w:rPr>
          <w:lang w:eastAsia="en-GB"/>
        </w:rPr>
        <w:t>-</w:t>
      </w:r>
      <w:r w:rsidR="00172EE3" w:rsidRPr="008D6D45">
        <w:rPr>
          <w:lang w:eastAsia="en-GB"/>
        </w:rPr>
        <w:t>targets</w:t>
      </w:r>
      <w:r w:rsidR="00172EE3">
        <w:rPr>
          <w:lang w:eastAsia="en-GB"/>
        </w:rPr>
        <w:t xml:space="preserve">, </w:t>
      </w:r>
      <w:r w:rsidR="0027656C">
        <w:rPr>
          <w:lang w:eastAsia="en-GB"/>
        </w:rPr>
        <w:t>e.g.,</w:t>
      </w:r>
      <w:r w:rsidR="00172EE3">
        <w:rPr>
          <w:lang w:eastAsia="en-GB"/>
        </w:rPr>
        <w:t xml:space="preserve"> reflectors with</w:t>
      </w:r>
      <w:r w:rsidR="00172EE3" w:rsidRPr="00023C82">
        <w:rPr>
          <w:lang w:eastAsia="en-GB"/>
        </w:rPr>
        <w:t xml:space="preserve"> </w:t>
      </w:r>
      <w:r w:rsidR="00172EE3" w:rsidRPr="008D6D45">
        <w:rPr>
          <w:lang w:eastAsia="en-GB"/>
        </w:rPr>
        <w:t>a radar cross section of 1</w:t>
      </w:r>
      <w:r w:rsidR="00172EE3">
        <w:rPr>
          <w:lang w:eastAsia="en-GB"/>
        </w:rPr>
        <w:t>0</w:t>
      </w:r>
      <w:r w:rsidR="00172EE3" w:rsidRPr="008D6D45">
        <w:rPr>
          <w:lang w:eastAsia="en-GB"/>
        </w:rPr>
        <w:t>m2</w:t>
      </w:r>
      <w:r w:rsidR="00172EE3">
        <w:rPr>
          <w:lang w:eastAsia="en-GB"/>
        </w:rPr>
        <w:t xml:space="preserve"> and </w:t>
      </w:r>
      <w:r w:rsidR="00172EE3" w:rsidRPr="008D6D45">
        <w:rPr>
          <w:lang w:eastAsia="en-GB"/>
        </w:rPr>
        <w:t>a height of</w:t>
      </w:r>
      <w:r w:rsidR="00172EE3">
        <w:rPr>
          <w:lang w:eastAsia="en-GB"/>
        </w:rPr>
        <w:t xml:space="preserve"> 1-</w:t>
      </w:r>
      <w:r w:rsidR="00172EE3" w:rsidRPr="008D6D45">
        <w:rPr>
          <w:lang w:eastAsia="en-GB"/>
        </w:rPr>
        <w:t xml:space="preserve">3 meters. </w:t>
      </w:r>
    </w:p>
    <w:p w14:paraId="1DDC8CA2" w14:textId="77777777" w:rsidR="006C164D" w:rsidRDefault="006C164D" w:rsidP="006C164D">
      <w:pPr>
        <w:pStyle w:val="BodyText"/>
        <w:rPr>
          <w:lang w:eastAsia="en-GB"/>
        </w:rPr>
      </w:pPr>
      <w:r>
        <w:rPr>
          <w:lang w:eastAsia="en-GB"/>
        </w:rPr>
        <w:t>Test sequence:</w:t>
      </w:r>
    </w:p>
    <w:p w14:paraId="2F0A5C1A" w14:textId="06900E7E" w:rsidR="006C164D" w:rsidRDefault="006C164D" w:rsidP="00584B77">
      <w:pPr>
        <w:pStyle w:val="BodyText"/>
        <w:ind w:left="708"/>
        <w:rPr>
          <w:lang w:eastAsia="en-GB"/>
        </w:rPr>
      </w:pPr>
      <w:r>
        <w:rPr>
          <w:lang w:eastAsia="en-GB"/>
        </w:rPr>
        <w:t>1) The two reflectors are placed in the test area at the same radial distance beyond 1 NM from the radar to ensure the reflectors are placed in the far field region of the antenna radiation</w:t>
      </w:r>
      <w:r w:rsidR="00584B77">
        <w:rPr>
          <w:lang w:eastAsia="en-GB"/>
        </w:rPr>
        <w:t xml:space="preserve"> </w:t>
      </w:r>
      <w:r>
        <w:rPr>
          <w:lang w:eastAsia="en-GB"/>
        </w:rPr>
        <w:t xml:space="preserve">pattern. The distance between the two reflectors along the azimuthal direction should </w:t>
      </w:r>
      <w:r w:rsidR="00584B77">
        <w:rPr>
          <w:lang w:eastAsia="en-GB"/>
        </w:rPr>
        <w:t>give clear separation of the targets</w:t>
      </w:r>
      <w:r>
        <w:rPr>
          <w:lang w:eastAsia="en-GB"/>
        </w:rPr>
        <w:t>. One reflector is kept fixed throughout the test.</w:t>
      </w:r>
    </w:p>
    <w:p w14:paraId="3B7C1C4D" w14:textId="6AAB3FD2" w:rsidR="006C164D" w:rsidRDefault="006C164D" w:rsidP="006C164D">
      <w:pPr>
        <w:pStyle w:val="BodyText"/>
        <w:ind w:left="708"/>
        <w:rPr>
          <w:lang w:eastAsia="en-GB"/>
        </w:rPr>
      </w:pPr>
      <w:r>
        <w:rPr>
          <w:lang w:eastAsia="en-GB"/>
        </w:rPr>
        <w:t xml:space="preserve">2) The moveable reflector is slowly moved towards the fixed reflector until </w:t>
      </w:r>
      <w:r w:rsidR="005D69B2">
        <w:rPr>
          <w:lang w:eastAsia="en-GB"/>
        </w:rPr>
        <w:t>separation between</w:t>
      </w:r>
      <w:r>
        <w:rPr>
          <w:lang w:eastAsia="en-GB"/>
        </w:rPr>
        <w:t xml:space="preserve"> the two returns is achieved</w:t>
      </w:r>
      <w:r w:rsidR="005D69B2">
        <w:rPr>
          <w:lang w:eastAsia="en-GB"/>
        </w:rPr>
        <w:t>.</w:t>
      </w:r>
    </w:p>
    <w:p w14:paraId="23567B0F" w14:textId="74798C70" w:rsidR="006C164D" w:rsidRDefault="006C164D" w:rsidP="006C164D">
      <w:pPr>
        <w:pStyle w:val="BodyText"/>
        <w:ind w:left="708"/>
        <w:rPr>
          <w:lang w:eastAsia="en-GB"/>
        </w:rPr>
      </w:pPr>
      <w:r>
        <w:rPr>
          <w:lang w:eastAsia="en-GB"/>
        </w:rPr>
        <w:t xml:space="preserve">3) At this point, record the </w:t>
      </w:r>
      <w:r w:rsidR="00584B77">
        <w:rPr>
          <w:lang w:eastAsia="en-GB"/>
        </w:rPr>
        <w:t>angle</w:t>
      </w:r>
      <w:r>
        <w:rPr>
          <w:lang w:eastAsia="en-GB"/>
        </w:rPr>
        <w:t xml:space="preserve"> in bearing between the two reflectors.</w:t>
      </w:r>
    </w:p>
    <w:p w14:paraId="47BBB40F" w14:textId="77777777" w:rsidR="006C164D" w:rsidRPr="00D55405" w:rsidRDefault="006C164D" w:rsidP="006C164D">
      <w:pPr>
        <w:pStyle w:val="BodyText"/>
        <w:rPr>
          <w:lang w:eastAsia="en-GB"/>
        </w:rPr>
      </w:pPr>
      <w:r>
        <w:rPr>
          <w:lang w:eastAsia="en-GB"/>
        </w:rPr>
        <w:lastRenderedPageBreak/>
        <w:t>The test is passed if the recorded distance is less than the bearing separation stated in the requirements.</w:t>
      </w:r>
    </w:p>
    <w:p w14:paraId="70A9FDCC" w14:textId="3F92B428" w:rsidR="00242BE2" w:rsidRDefault="00664A68" w:rsidP="008624CF">
      <w:pPr>
        <w:pStyle w:val="Heading3"/>
      </w:pPr>
      <w:bookmarkStart w:id="108" w:name="_Toc80189057"/>
      <w:r>
        <w:t xml:space="preserve">Measurement of </w:t>
      </w:r>
      <w:r w:rsidR="00242BE2">
        <w:t>Target Positional error</w:t>
      </w:r>
      <w:bookmarkEnd w:id="108"/>
    </w:p>
    <w:p w14:paraId="447A71A5" w14:textId="27CBC493" w:rsidR="00242BE2" w:rsidRDefault="00242BE2" w:rsidP="00242BE2">
      <w:pPr>
        <w:pStyle w:val="BodyText"/>
        <w:rPr>
          <w:lang w:eastAsia="en-GB"/>
        </w:rPr>
      </w:pPr>
      <w:r>
        <w:t xml:space="preserve">Measurement of the target positional error is </w:t>
      </w:r>
      <w:r w:rsidR="00584B77">
        <w:t>a combination of the</w:t>
      </w:r>
      <w:r>
        <w:t xml:space="preserve"> trueness (systematic error) as well as the precision (random error), </w:t>
      </w:r>
      <w:r w:rsidR="00CD0F92">
        <w:t xml:space="preserve">ref ANNEX </w:t>
      </w:r>
      <w:r w:rsidR="00CD0F92">
        <w:fldChar w:fldCharType="begin"/>
      </w:r>
      <w:r w:rsidR="00CD0F92">
        <w:instrText xml:space="preserve"> REF _Ref78464513 \r \h </w:instrText>
      </w:r>
      <w:r w:rsidR="00CD0F92">
        <w:fldChar w:fldCharType="separate"/>
      </w:r>
      <w:r w:rsidR="00C64EEA">
        <w:t>A.4.3</w:t>
      </w:r>
      <w:r w:rsidR="00CD0F92">
        <w:fldChar w:fldCharType="end"/>
      </w:r>
      <w:r w:rsidR="00BC2310">
        <w:t>.</w:t>
      </w:r>
    </w:p>
    <w:p w14:paraId="2866AE92" w14:textId="71EEAB06" w:rsidR="00242BE2" w:rsidRDefault="00882937" w:rsidP="00242BE2">
      <w:pPr>
        <w:pStyle w:val="BodyText"/>
        <w:rPr>
          <w:lang w:eastAsia="en-GB"/>
        </w:rPr>
      </w:pPr>
      <w:r>
        <w:rPr>
          <w:lang w:eastAsia="en-GB"/>
        </w:rPr>
        <w:t>If possible, t</w:t>
      </w:r>
      <w:r w:rsidR="00242BE2">
        <w:rPr>
          <w:lang w:eastAsia="en-GB"/>
        </w:rPr>
        <w:t xml:space="preserve">he measurement </w:t>
      </w:r>
      <w:r>
        <w:rPr>
          <w:lang w:eastAsia="en-GB"/>
        </w:rPr>
        <w:t>should</w:t>
      </w:r>
      <w:r w:rsidR="00242BE2">
        <w:rPr>
          <w:lang w:eastAsia="en-GB"/>
        </w:rPr>
        <w:t xml:space="preserve"> be done </w:t>
      </w:r>
      <w:r w:rsidR="00242BE2" w:rsidRPr="00882937">
        <w:rPr>
          <w:lang w:eastAsia="en-GB"/>
        </w:rPr>
        <w:t>with fixed targets</w:t>
      </w:r>
      <w:r w:rsidRPr="00882937">
        <w:rPr>
          <w:lang w:eastAsia="en-GB"/>
        </w:rPr>
        <w:t xml:space="preserve">. </w:t>
      </w:r>
      <w:r w:rsidR="00242BE2" w:rsidRPr="00882937">
        <w:t xml:space="preserve">The optimum is to use </w:t>
      </w:r>
      <w:r w:rsidRPr="00882937">
        <w:t xml:space="preserve">the </w:t>
      </w:r>
      <w:r w:rsidR="00CD0F92">
        <w:t>centre/</w:t>
      </w:r>
      <w:r w:rsidRPr="00882937">
        <w:t xml:space="preserve">leading edge of </w:t>
      </w:r>
      <w:r w:rsidR="00CD0F92">
        <w:t xml:space="preserve">physically small </w:t>
      </w:r>
      <w:r w:rsidRPr="00882937">
        <w:t>structures with known positions.</w:t>
      </w:r>
      <w:r w:rsidR="00242BE2" w:rsidRPr="007132D5">
        <w:t xml:space="preserve">  </w:t>
      </w:r>
    </w:p>
    <w:p w14:paraId="72F08DC9" w14:textId="7E1B17EC" w:rsidR="00242BE2" w:rsidRDefault="00242BE2" w:rsidP="00242BE2">
      <w:pPr>
        <w:pStyle w:val="BodyText"/>
        <w:rPr>
          <w:lang w:eastAsia="en-GB"/>
        </w:rPr>
      </w:pPr>
      <w:r>
        <w:rPr>
          <w:lang w:eastAsia="en-GB"/>
        </w:rPr>
        <w:t xml:space="preserve">It is recommended to verify the maximum target position errors utilising at least two reference targets at known positions. </w:t>
      </w:r>
      <w:r w:rsidRPr="00004404">
        <w:rPr>
          <w:lang w:eastAsia="en-GB"/>
        </w:rPr>
        <w:t>It is normally sufficient to measure at one or two points in the distance</w:t>
      </w:r>
      <w:r w:rsidR="00882937">
        <w:rPr>
          <w:lang w:eastAsia="en-GB"/>
        </w:rPr>
        <w:t>.</w:t>
      </w:r>
    </w:p>
    <w:p w14:paraId="7071BE2E" w14:textId="43BCC281" w:rsidR="00882937" w:rsidRDefault="00882937" w:rsidP="00242BE2">
      <w:pPr>
        <w:pStyle w:val="BodyText"/>
        <w:rPr>
          <w:lang w:eastAsia="en-GB"/>
        </w:rPr>
      </w:pPr>
      <w:r>
        <w:rPr>
          <w:lang w:eastAsia="en-GB"/>
        </w:rPr>
        <w:t>Precise determination of errors can be determined by making a high number of observations and calculate as follows.</w:t>
      </w:r>
    </w:p>
    <w:p w14:paraId="117C44D2" w14:textId="77777777" w:rsidR="00242BE2" w:rsidRDefault="00242BE2" w:rsidP="008624CF">
      <w:pPr>
        <w:pStyle w:val="Heading4"/>
        <w:rPr>
          <w:rFonts w:eastAsia="PMingLiU"/>
          <w:lang w:eastAsia="sv-SE"/>
        </w:rPr>
      </w:pPr>
      <w:r w:rsidRPr="00594390">
        <w:rPr>
          <w:rFonts w:eastAsia="PMingLiU"/>
          <w:lang w:eastAsia="sv-SE"/>
        </w:rPr>
        <w:t>Range error</w:t>
      </w:r>
    </w:p>
    <w:p w14:paraId="6768D5DF" w14:textId="0E4A40C7" w:rsidR="00242BE2" w:rsidRDefault="00242BE2" w:rsidP="00242BE2">
      <w:pPr>
        <w:pStyle w:val="BodyText"/>
        <w:rPr>
          <w:lang w:eastAsia="sv-SE"/>
        </w:rPr>
      </w:pPr>
      <w:r w:rsidRPr="00CA3D03">
        <w:rPr>
          <w:b/>
          <w:bCs/>
          <w:lang w:eastAsia="sv-SE"/>
        </w:rPr>
        <w:t>Testing method:</w:t>
      </w:r>
      <w:r>
        <w:rPr>
          <w:lang w:eastAsia="sv-SE"/>
        </w:rPr>
        <w:t xml:space="preserve"> Stationary targets should be selected. The distance of the target measured by high-precision locator (Its accuracy is at least one order of magnitude higher than radar’s accuracy) is taken as the true value. Compared that with the distance measured by radar. The range error of stationary and moving targets can be determined separately according to the following formula</w:t>
      </w:r>
    </w:p>
    <w:p w14:paraId="3BE1C4F2" w14:textId="77777777" w:rsidR="00242BE2" w:rsidRDefault="00242BE2" w:rsidP="00242BE2">
      <w:pPr>
        <w:pStyle w:val="BodyText"/>
        <w:rPr>
          <w:lang w:eastAsia="sv-SE"/>
        </w:rPr>
      </w:pPr>
      <w:r w:rsidRPr="00BF0A05">
        <w:rPr>
          <w:rFonts w:eastAsia="MS Gothic" w:cstheme="minorHAnsi"/>
          <w:lang w:eastAsia="sv-SE"/>
        </w:rPr>
        <w:t>（</w:t>
      </w:r>
      <w:r w:rsidRPr="00BF0A05">
        <w:rPr>
          <w:rFonts w:cstheme="minorHAnsi"/>
          <w:lang w:eastAsia="sv-SE"/>
        </w:rPr>
        <w:t>1</w:t>
      </w:r>
      <w:r w:rsidRPr="00BF0A05">
        <w:rPr>
          <w:rFonts w:eastAsia="MS Gothic" w:cstheme="minorHAnsi"/>
          <w:lang w:eastAsia="sv-SE"/>
        </w:rPr>
        <w:t>）</w:t>
      </w:r>
      <w:r w:rsidRPr="00BF0A05">
        <w:rPr>
          <w:rFonts w:cstheme="minorHAnsi"/>
          <w:lang w:eastAsia="sv-SE"/>
        </w:rPr>
        <w:t xml:space="preserve">The </w:t>
      </w:r>
      <w:r>
        <w:rPr>
          <w:rFonts w:cstheme="minorHAnsi"/>
          <w:lang w:eastAsia="sv-SE"/>
        </w:rPr>
        <w:t>r</w:t>
      </w:r>
      <w:r w:rsidRPr="00BF0A05">
        <w:rPr>
          <w:rFonts w:cstheme="minorHAnsi"/>
          <w:lang w:eastAsia="sv-SE"/>
        </w:rPr>
        <w:t>ange</w:t>
      </w:r>
      <w:r>
        <w:rPr>
          <w:lang w:eastAsia="sv-SE"/>
        </w:rPr>
        <w:t xml:space="preserve"> trueness (systematic error) is:</w:t>
      </w:r>
    </w:p>
    <w:p w14:paraId="5F4D5832" w14:textId="77777777" w:rsidR="00242BE2" w:rsidRDefault="00242BE2" w:rsidP="00242BE2">
      <w:pPr>
        <w:pStyle w:val="BodyText"/>
        <w:rPr>
          <w:lang w:eastAsia="sv-SE"/>
        </w:rPr>
      </w:pPr>
      <w:r w:rsidRPr="00CA3D03">
        <w:rPr>
          <w:noProof/>
        </w:rPr>
        <w:drawing>
          <wp:inline distT="0" distB="0" distL="0" distR="0" wp14:anchorId="56D17F99" wp14:editId="3E1901A6">
            <wp:extent cx="5276850" cy="590550"/>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6850" cy="590550"/>
                    </a:xfrm>
                    <a:prstGeom prst="rect">
                      <a:avLst/>
                    </a:prstGeom>
                    <a:noFill/>
                    <a:ln>
                      <a:noFill/>
                    </a:ln>
                  </pic:spPr>
                </pic:pic>
              </a:graphicData>
            </a:graphic>
          </wp:inline>
        </w:drawing>
      </w:r>
    </w:p>
    <w:p w14:paraId="353D5FAA" w14:textId="77777777" w:rsidR="00242BE2" w:rsidRDefault="00242BE2" w:rsidP="00242BE2">
      <w:pPr>
        <w:pStyle w:val="BodyText"/>
        <w:ind w:left="567"/>
      </w:pPr>
      <w:r w:rsidRPr="00CA3D03">
        <w:rPr>
          <w:i/>
          <w:iCs/>
        </w:rPr>
        <w:t>R</w:t>
      </w:r>
      <w:r w:rsidRPr="00BF0A05">
        <w:rPr>
          <w:i/>
          <w:iCs/>
          <w:vertAlign w:val="subscript"/>
        </w:rPr>
        <w:t>i</w:t>
      </w:r>
      <w:r>
        <w:rPr>
          <w:rFonts w:ascii="MS Gothic" w:eastAsia="MS Gothic" w:hAnsi="MS Gothic" w:cs="MS Gothic" w:hint="eastAsia"/>
        </w:rPr>
        <w:t>－</w:t>
      </w:r>
      <w:r>
        <w:t>radar range observation value.</w:t>
      </w:r>
    </w:p>
    <w:p w14:paraId="0E8BCD02" w14:textId="77777777" w:rsidR="00242BE2" w:rsidRDefault="00242BE2" w:rsidP="00242BE2">
      <w:pPr>
        <w:pStyle w:val="BodyText"/>
        <w:ind w:left="567"/>
      </w:pPr>
      <w:r>
        <w:t>R</w:t>
      </w:r>
      <w:r w:rsidRPr="00BF0A05">
        <w:rPr>
          <w:vertAlign w:val="subscript"/>
        </w:rPr>
        <w:t>t</w:t>
      </w:r>
      <w:r>
        <w:rPr>
          <w:rFonts w:ascii="MS Gothic" w:eastAsia="MS Gothic" w:hAnsi="MS Gothic" w:cs="MS Gothic" w:hint="eastAsia"/>
        </w:rPr>
        <w:t>－</w:t>
      </w:r>
      <w:r>
        <w:t>range observation value of high precision locator (true value).</w:t>
      </w:r>
    </w:p>
    <w:p w14:paraId="24448DCF" w14:textId="77777777" w:rsidR="00242BE2" w:rsidRDefault="00242BE2" w:rsidP="00242BE2">
      <w:pPr>
        <w:pStyle w:val="BodyText"/>
        <w:ind w:left="567"/>
      </w:pPr>
      <w:r w:rsidRPr="00BF0A05">
        <w:rPr>
          <w:i/>
          <w:iCs/>
        </w:rPr>
        <w:t>n</w:t>
      </w:r>
      <w:r>
        <w:rPr>
          <w:rFonts w:ascii="MS Gothic" w:eastAsia="MS Gothic" w:hAnsi="MS Gothic" w:cs="MS Gothic" w:hint="eastAsia"/>
        </w:rPr>
        <w:t>－</w:t>
      </w:r>
      <w:r>
        <w:t xml:space="preserve">number of observations, </w:t>
      </w:r>
      <w:r w:rsidRPr="00BF0A05">
        <w:rPr>
          <w:i/>
          <w:iCs/>
        </w:rPr>
        <w:t>n</w:t>
      </w:r>
      <w:r>
        <w:t>≥20.</w:t>
      </w:r>
    </w:p>
    <w:p w14:paraId="75010DFF" w14:textId="77777777" w:rsidR="00242BE2" w:rsidRDefault="00242BE2" w:rsidP="00242BE2">
      <w:pPr>
        <w:pStyle w:val="BodyText"/>
      </w:pPr>
      <w:r w:rsidRPr="00BF0A05">
        <w:rPr>
          <w:rFonts w:eastAsia="MS Gothic" w:cstheme="minorHAnsi"/>
        </w:rPr>
        <w:t>（</w:t>
      </w:r>
      <w:r w:rsidRPr="00BF0A05">
        <w:rPr>
          <w:rFonts w:cstheme="minorHAnsi"/>
        </w:rPr>
        <w:t>2</w:t>
      </w:r>
      <w:r w:rsidRPr="00BF0A05">
        <w:rPr>
          <w:rFonts w:eastAsia="MS Gothic" w:cstheme="minorHAnsi"/>
        </w:rPr>
        <w:t>）</w:t>
      </w:r>
      <w:r w:rsidRPr="00BF0A05">
        <w:rPr>
          <w:rFonts w:cstheme="minorHAnsi"/>
        </w:rPr>
        <w:t>The</w:t>
      </w:r>
      <w:r>
        <w:t xml:space="preserve"> r</w:t>
      </w:r>
      <w:r w:rsidRPr="00BF0A05">
        <w:t xml:space="preserve">ange </w:t>
      </w:r>
      <w:r>
        <w:t>precision</w:t>
      </w:r>
      <w:r w:rsidRPr="00BF0A05">
        <w:t xml:space="preserve"> error (random error) is</w:t>
      </w:r>
      <w:r>
        <w:t>:</w:t>
      </w:r>
    </w:p>
    <w:p w14:paraId="4482DAA2" w14:textId="77777777" w:rsidR="00242BE2" w:rsidRDefault="00242BE2" w:rsidP="00242BE2">
      <w:pPr>
        <w:pStyle w:val="BodyText"/>
        <w:rPr>
          <w:lang w:eastAsia="sv-SE"/>
        </w:rPr>
      </w:pPr>
      <w:r w:rsidRPr="00BF0A05">
        <w:rPr>
          <w:noProof/>
        </w:rPr>
        <w:drawing>
          <wp:inline distT="0" distB="0" distL="0" distR="0" wp14:anchorId="60611AD0" wp14:editId="084E91C8">
            <wp:extent cx="5276850" cy="590550"/>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76850" cy="590550"/>
                    </a:xfrm>
                    <a:prstGeom prst="rect">
                      <a:avLst/>
                    </a:prstGeom>
                    <a:noFill/>
                    <a:ln>
                      <a:noFill/>
                    </a:ln>
                  </pic:spPr>
                </pic:pic>
              </a:graphicData>
            </a:graphic>
          </wp:inline>
        </w:drawing>
      </w:r>
    </w:p>
    <w:p w14:paraId="6B0A6160" w14:textId="77777777" w:rsidR="00242BE2" w:rsidRDefault="00242BE2" w:rsidP="00242BE2">
      <w:pPr>
        <w:pStyle w:val="BodyText"/>
        <w:rPr>
          <w:lang w:eastAsia="sv-SE"/>
        </w:rPr>
      </w:pPr>
      <w:r w:rsidRPr="00BF0A05">
        <w:rPr>
          <w:rFonts w:eastAsia="MS Gothic" w:cstheme="minorHAnsi"/>
        </w:rPr>
        <w:t>（</w:t>
      </w:r>
      <w:r>
        <w:rPr>
          <w:rFonts w:cstheme="minorHAnsi"/>
        </w:rPr>
        <w:t>3</w:t>
      </w:r>
      <w:r w:rsidRPr="00BF0A05">
        <w:rPr>
          <w:rFonts w:eastAsia="MS Gothic" w:cstheme="minorHAnsi"/>
        </w:rPr>
        <w:t>）</w:t>
      </w:r>
      <w:r w:rsidRPr="00BF0A05">
        <w:rPr>
          <w:lang w:eastAsia="sv-SE"/>
        </w:rPr>
        <w:t>The root mean square error of range is</w:t>
      </w:r>
    </w:p>
    <w:p w14:paraId="084688A1" w14:textId="77777777" w:rsidR="00242BE2" w:rsidRDefault="00242BE2" w:rsidP="00242BE2">
      <w:pPr>
        <w:pStyle w:val="BodyText"/>
        <w:ind w:firstLine="567"/>
        <w:rPr>
          <w:lang w:eastAsia="sv-SE"/>
        </w:rPr>
      </w:pPr>
      <w:r w:rsidRPr="00BF0A05">
        <w:rPr>
          <w:noProof/>
        </w:rPr>
        <w:drawing>
          <wp:inline distT="0" distB="0" distL="0" distR="0" wp14:anchorId="493B4E91" wp14:editId="0341F143">
            <wp:extent cx="4925695" cy="590517"/>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981823" cy="597246"/>
                    </a:xfrm>
                    <a:prstGeom prst="rect">
                      <a:avLst/>
                    </a:prstGeom>
                    <a:noFill/>
                    <a:ln>
                      <a:noFill/>
                    </a:ln>
                  </pic:spPr>
                </pic:pic>
              </a:graphicData>
            </a:graphic>
          </wp:inline>
        </w:drawing>
      </w:r>
    </w:p>
    <w:p w14:paraId="14F43992" w14:textId="3BB73C9F" w:rsidR="00242BE2" w:rsidRDefault="00242BE2" w:rsidP="00242BE2">
      <w:pPr>
        <w:pStyle w:val="BodyText"/>
        <w:rPr>
          <w:lang w:eastAsia="sv-SE"/>
        </w:rPr>
      </w:pPr>
      <w:r w:rsidRPr="000B468E">
        <w:rPr>
          <w:rFonts w:ascii="MS Gothic" w:eastAsia="MS Gothic" w:hAnsi="MS Gothic" w:cs="MS Gothic" w:hint="eastAsia"/>
          <w:lang w:eastAsia="sv-SE"/>
        </w:rPr>
        <w:t>（</w:t>
      </w:r>
      <w:r>
        <w:rPr>
          <w:lang w:eastAsia="sv-SE"/>
        </w:rPr>
        <w:t>4</w:t>
      </w:r>
      <w:r w:rsidRPr="000B468E">
        <w:rPr>
          <w:rFonts w:ascii="MS Gothic" w:eastAsia="MS Gothic" w:hAnsi="MS Gothic" w:cs="MS Gothic" w:hint="eastAsia"/>
          <w:lang w:eastAsia="sv-SE"/>
        </w:rPr>
        <w:t>）</w:t>
      </w:r>
      <w:r w:rsidRPr="000B468E">
        <w:rPr>
          <w:lang w:eastAsia="sv-SE"/>
        </w:rPr>
        <w:t>The Maximum</w:t>
      </w:r>
      <w:r w:rsidR="00C32A00">
        <w:rPr>
          <w:lang w:eastAsia="sv-SE"/>
        </w:rPr>
        <w:t xml:space="preserve"> (sigma 3)</w:t>
      </w:r>
      <w:r w:rsidRPr="000B468E">
        <w:rPr>
          <w:lang w:eastAsia="sv-SE"/>
        </w:rPr>
        <w:t xml:space="preserve"> range error is</w:t>
      </w:r>
    </w:p>
    <w:p w14:paraId="7851488A" w14:textId="77777777" w:rsidR="00242BE2" w:rsidRDefault="00242BE2" w:rsidP="00242BE2">
      <w:pPr>
        <w:pStyle w:val="BodyText"/>
        <w:rPr>
          <w:lang w:eastAsia="sv-SE"/>
        </w:rPr>
      </w:pPr>
      <w:r w:rsidRPr="00FF23FD">
        <w:rPr>
          <w:noProof/>
        </w:rPr>
        <w:drawing>
          <wp:inline distT="0" distB="0" distL="0" distR="0" wp14:anchorId="13D14FFD" wp14:editId="5FF65CAD">
            <wp:extent cx="5276850" cy="29527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76850" cy="295275"/>
                    </a:xfrm>
                    <a:prstGeom prst="rect">
                      <a:avLst/>
                    </a:prstGeom>
                    <a:noFill/>
                    <a:ln>
                      <a:noFill/>
                    </a:ln>
                  </pic:spPr>
                </pic:pic>
              </a:graphicData>
            </a:graphic>
          </wp:inline>
        </w:drawing>
      </w:r>
    </w:p>
    <w:p w14:paraId="6158C04E" w14:textId="77777777" w:rsidR="00242BE2" w:rsidRPr="00FF23FD" w:rsidRDefault="00242BE2" w:rsidP="008624CF">
      <w:pPr>
        <w:pStyle w:val="Heading4"/>
        <w:rPr>
          <w:rFonts w:eastAsia="PMingLiU"/>
          <w:lang w:eastAsia="sv-SE"/>
        </w:rPr>
      </w:pPr>
      <w:r w:rsidRPr="00FF23FD">
        <w:rPr>
          <w:rFonts w:eastAsia="PMingLiU"/>
          <w:lang w:eastAsia="sv-SE"/>
        </w:rPr>
        <w:t>Bearing error</w:t>
      </w:r>
    </w:p>
    <w:p w14:paraId="24D65903" w14:textId="11FC8BF8" w:rsidR="00242BE2" w:rsidRDefault="00242BE2" w:rsidP="00242BE2">
      <w:pPr>
        <w:pStyle w:val="BodyText"/>
        <w:rPr>
          <w:lang w:eastAsia="sv-SE"/>
        </w:rPr>
      </w:pPr>
      <w:r w:rsidRPr="00FF23FD">
        <w:rPr>
          <w:b/>
          <w:bCs/>
          <w:lang w:eastAsia="sv-SE"/>
        </w:rPr>
        <w:t>Testing method:</w:t>
      </w:r>
      <w:r w:rsidRPr="00FF23FD">
        <w:rPr>
          <w:lang w:eastAsia="sv-SE"/>
        </w:rPr>
        <w:t xml:space="preserve"> Stationary targets should be selected. The bearing of the target measured by high-precision locator (Its accuracy is at least one order of magnitude higher than radar’s accuracy) is taken as the true value. Compared that with the bearing measured by radar. The bearing error of stationary and moving targets can be determined separately according to the following formula.</w:t>
      </w:r>
    </w:p>
    <w:p w14:paraId="4E21986A" w14:textId="77777777" w:rsidR="00242BE2" w:rsidRDefault="00242BE2" w:rsidP="00242BE2">
      <w:pPr>
        <w:pStyle w:val="BodyText"/>
        <w:rPr>
          <w:lang w:eastAsia="sv-SE"/>
        </w:rPr>
      </w:pPr>
      <w:r w:rsidRPr="00BF0A05">
        <w:rPr>
          <w:rFonts w:eastAsia="MS Gothic" w:cstheme="minorHAnsi"/>
          <w:lang w:eastAsia="sv-SE"/>
        </w:rPr>
        <w:t>（</w:t>
      </w:r>
      <w:r w:rsidRPr="00BF0A05">
        <w:rPr>
          <w:rFonts w:cstheme="minorHAnsi"/>
          <w:lang w:eastAsia="sv-SE"/>
        </w:rPr>
        <w:t>1</w:t>
      </w:r>
      <w:r w:rsidRPr="00BF0A05">
        <w:rPr>
          <w:rFonts w:eastAsia="MS Gothic" w:cstheme="minorHAnsi"/>
          <w:lang w:eastAsia="sv-SE"/>
        </w:rPr>
        <w:t>）</w:t>
      </w:r>
      <w:r w:rsidRPr="00BF0A05">
        <w:rPr>
          <w:rFonts w:cstheme="minorHAnsi"/>
          <w:lang w:eastAsia="sv-SE"/>
        </w:rPr>
        <w:t xml:space="preserve">The </w:t>
      </w:r>
      <w:r>
        <w:rPr>
          <w:rFonts w:cstheme="minorHAnsi"/>
          <w:lang w:eastAsia="sv-SE"/>
        </w:rPr>
        <w:t>bearing</w:t>
      </w:r>
      <w:r>
        <w:rPr>
          <w:lang w:eastAsia="sv-SE"/>
        </w:rPr>
        <w:t xml:space="preserve"> trueness (systematic error) is:</w:t>
      </w:r>
    </w:p>
    <w:p w14:paraId="79E0E98E" w14:textId="77777777" w:rsidR="00242BE2" w:rsidRDefault="00242BE2" w:rsidP="00242BE2">
      <w:pPr>
        <w:pStyle w:val="BodyText"/>
        <w:rPr>
          <w:lang w:eastAsia="sv-SE"/>
        </w:rPr>
      </w:pPr>
      <w:r w:rsidRPr="00FF23FD">
        <w:rPr>
          <w:noProof/>
        </w:rPr>
        <w:lastRenderedPageBreak/>
        <w:drawing>
          <wp:inline distT="0" distB="0" distL="0" distR="0" wp14:anchorId="094E396F" wp14:editId="18FE0FF9">
            <wp:extent cx="5276850" cy="59055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76850" cy="590550"/>
                    </a:xfrm>
                    <a:prstGeom prst="rect">
                      <a:avLst/>
                    </a:prstGeom>
                    <a:noFill/>
                    <a:ln>
                      <a:noFill/>
                    </a:ln>
                  </pic:spPr>
                </pic:pic>
              </a:graphicData>
            </a:graphic>
          </wp:inline>
        </w:drawing>
      </w:r>
    </w:p>
    <w:p w14:paraId="446CDEA0" w14:textId="77777777" w:rsidR="00242BE2" w:rsidRDefault="00242BE2" w:rsidP="00242BE2">
      <w:pPr>
        <w:pStyle w:val="BodyText"/>
        <w:ind w:left="567"/>
      </w:pPr>
      <w:r>
        <w:rPr>
          <w:i/>
          <w:iCs/>
        </w:rPr>
        <w:t>a</w:t>
      </w:r>
      <w:r w:rsidRPr="00BF0A05">
        <w:rPr>
          <w:i/>
          <w:iCs/>
          <w:vertAlign w:val="subscript"/>
        </w:rPr>
        <w:t>i</w:t>
      </w:r>
      <w:r>
        <w:rPr>
          <w:rFonts w:ascii="MS Gothic" w:eastAsia="MS Gothic" w:hAnsi="MS Gothic" w:cs="MS Gothic" w:hint="eastAsia"/>
        </w:rPr>
        <w:t>－</w:t>
      </w:r>
      <w:r>
        <w:t>radar bearing observation value.</w:t>
      </w:r>
    </w:p>
    <w:p w14:paraId="1FA58BA6" w14:textId="77777777" w:rsidR="00242BE2" w:rsidRDefault="00242BE2" w:rsidP="00242BE2">
      <w:pPr>
        <w:pStyle w:val="BodyText"/>
        <w:ind w:left="567"/>
      </w:pPr>
      <w:r w:rsidRPr="00FF23FD">
        <w:rPr>
          <w:i/>
          <w:iCs/>
        </w:rPr>
        <w:t>a</w:t>
      </w:r>
      <w:r w:rsidRPr="00BF0A05">
        <w:rPr>
          <w:vertAlign w:val="subscript"/>
        </w:rPr>
        <w:t>t</w:t>
      </w:r>
      <w:r>
        <w:rPr>
          <w:rFonts w:ascii="MS Gothic" w:eastAsia="MS Gothic" w:hAnsi="MS Gothic" w:cs="MS Gothic" w:hint="eastAsia"/>
        </w:rPr>
        <w:t>－</w:t>
      </w:r>
      <w:r>
        <w:t>bearing observation value of high precision locator (true value).</w:t>
      </w:r>
    </w:p>
    <w:p w14:paraId="2CEB2BE2" w14:textId="77777777" w:rsidR="00242BE2" w:rsidRDefault="00242BE2" w:rsidP="00242BE2">
      <w:pPr>
        <w:pStyle w:val="BodyText"/>
        <w:ind w:left="567"/>
      </w:pPr>
      <w:r w:rsidRPr="00BF0A05">
        <w:rPr>
          <w:i/>
          <w:iCs/>
        </w:rPr>
        <w:t>n</w:t>
      </w:r>
      <w:r>
        <w:rPr>
          <w:rFonts w:ascii="MS Gothic" w:eastAsia="MS Gothic" w:hAnsi="MS Gothic" w:cs="MS Gothic" w:hint="eastAsia"/>
        </w:rPr>
        <w:t>－</w:t>
      </w:r>
      <w:r>
        <w:t xml:space="preserve">number of observations, </w:t>
      </w:r>
      <w:r w:rsidRPr="00BF0A05">
        <w:rPr>
          <w:i/>
          <w:iCs/>
        </w:rPr>
        <w:t>n</w:t>
      </w:r>
      <w:r>
        <w:t>≥20.</w:t>
      </w:r>
    </w:p>
    <w:p w14:paraId="54FF4901" w14:textId="77777777" w:rsidR="00242BE2" w:rsidRDefault="00242BE2" w:rsidP="00242BE2">
      <w:pPr>
        <w:pStyle w:val="BodyText"/>
      </w:pPr>
      <w:r w:rsidRPr="00BF0A05">
        <w:rPr>
          <w:rFonts w:eastAsia="MS Gothic" w:cstheme="minorHAnsi"/>
        </w:rPr>
        <w:t>（</w:t>
      </w:r>
      <w:r w:rsidRPr="00BF0A05">
        <w:rPr>
          <w:rFonts w:cstheme="minorHAnsi"/>
        </w:rPr>
        <w:t>2</w:t>
      </w:r>
      <w:r w:rsidRPr="00BF0A05">
        <w:rPr>
          <w:rFonts w:eastAsia="MS Gothic" w:cstheme="minorHAnsi"/>
        </w:rPr>
        <w:t>）</w:t>
      </w:r>
      <w:r w:rsidRPr="00BF0A05">
        <w:rPr>
          <w:rFonts w:cstheme="minorHAnsi"/>
        </w:rPr>
        <w:t>The</w:t>
      </w:r>
      <w:r>
        <w:t xml:space="preserve"> bearing</w:t>
      </w:r>
      <w:r w:rsidRPr="00BF0A05">
        <w:t xml:space="preserve"> </w:t>
      </w:r>
      <w:r>
        <w:t>precision</w:t>
      </w:r>
      <w:r w:rsidRPr="00BF0A05">
        <w:t xml:space="preserve"> error (random error) is</w:t>
      </w:r>
      <w:r>
        <w:t>:</w:t>
      </w:r>
    </w:p>
    <w:p w14:paraId="60A08547" w14:textId="77777777" w:rsidR="00242BE2" w:rsidRDefault="00242BE2" w:rsidP="00242BE2">
      <w:pPr>
        <w:pStyle w:val="BodyText"/>
        <w:rPr>
          <w:lang w:eastAsia="sv-SE"/>
        </w:rPr>
      </w:pPr>
      <w:r w:rsidRPr="00FF23FD">
        <w:rPr>
          <w:noProof/>
        </w:rPr>
        <w:drawing>
          <wp:inline distT="0" distB="0" distL="0" distR="0" wp14:anchorId="65B78338" wp14:editId="4C31EB49">
            <wp:extent cx="5276850" cy="59055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76850" cy="590550"/>
                    </a:xfrm>
                    <a:prstGeom prst="rect">
                      <a:avLst/>
                    </a:prstGeom>
                    <a:noFill/>
                    <a:ln>
                      <a:noFill/>
                    </a:ln>
                  </pic:spPr>
                </pic:pic>
              </a:graphicData>
            </a:graphic>
          </wp:inline>
        </w:drawing>
      </w:r>
    </w:p>
    <w:p w14:paraId="0925CD70" w14:textId="77777777" w:rsidR="00242BE2" w:rsidRDefault="00242BE2" w:rsidP="00242BE2">
      <w:pPr>
        <w:pStyle w:val="BodyText"/>
        <w:rPr>
          <w:lang w:eastAsia="sv-SE"/>
        </w:rPr>
      </w:pPr>
      <w:r w:rsidRPr="00BF0A05">
        <w:rPr>
          <w:rFonts w:eastAsia="MS Gothic" w:cstheme="minorHAnsi"/>
        </w:rPr>
        <w:t>（</w:t>
      </w:r>
      <w:r>
        <w:rPr>
          <w:rFonts w:cstheme="minorHAnsi"/>
        </w:rPr>
        <w:t>3</w:t>
      </w:r>
      <w:r w:rsidRPr="00BF0A05">
        <w:rPr>
          <w:rFonts w:eastAsia="MS Gothic" w:cstheme="minorHAnsi"/>
        </w:rPr>
        <w:t>）</w:t>
      </w:r>
      <w:r w:rsidRPr="00BF0A05">
        <w:rPr>
          <w:lang w:eastAsia="sv-SE"/>
        </w:rPr>
        <w:t xml:space="preserve">The root mean square error of </w:t>
      </w:r>
      <w:r>
        <w:rPr>
          <w:lang w:eastAsia="sv-SE"/>
        </w:rPr>
        <w:t>bearing</w:t>
      </w:r>
      <w:r w:rsidRPr="00BF0A05">
        <w:rPr>
          <w:lang w:eastAsia="sv-SE"/>
        </w:rPr>
        <w:t xml:space="preserve"> is</w:t>
      </w:r>
    </w:p>
    <w:p w14:paraId="0A46F099" w14:textId="77777777" w:rsidR="00242BE2" w:rsidRDefault="00242BE2" w:rsidP="00242BE2">
      <w:pPr>
        <w:pStyle w:val="BodyText"/>
        <w:rPr>
          <w:lang w:eastAsia="sv-SE"/>
        </w:rPr>
      </w:pPr>
      <w:r w:rsidRPr="00FF23FD">
        <w:rPr>
          <w:noProof/>
        </w:rPr>
        <w:drawing>
          <wp:inline distT="0" distB="0" distL="0" distR="0" wp14:anchorId="321C3799" wp14:editId="7F8DA785">
            <wp:extent cx="5276850" cy="59055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76850" cy="590550"/>
                    </a:xfrm>
                    <a:prstGeom prst="rect">
                      <a:avLst/>
                    </a:prstGeom>
                    <a:noFill/>
                    <a:ln>
                      <a:noFill/>
                    </a:ln>
                  </pic:spPr>
                </pic:pic>
              </a:graphicData>
            </a:graphic>
          </wp:inline>
        </w:drawing>
      </w:r>
    </w:p>
    <w:p w14:paraId="5E88C5D1" w14:textId="72264733" w:rsidR="00242BE2" w:rsidRDefault="00242BE2" w:rsidP="00242BE2">
      <w:pPr>
        <w:pStyle w:val="BodyText"/>
        <w:rPr>
          <w:lang w:eastAsia="sv-SE"/>
        </w:rPr>
      </w:pPr>
      <w:r w:rsidRPr="000B468E">
        <w:rPr>
          <w:rFonts w:ascii="MS Gothic" w:eastAsia="MS Gothic" w:hAnsi="MS Gothic" w:cs="MS Gothic" w:hint="eastAsia"/>
          <w:lang w:eastAsia="sv-SE"/>
        </w:rPr>
        <w:t>（</w:t>
      </w:r>
      <w:r>
        <w:rPr>
          <w:lang w:eastAsia="sv-SE"/>
        </w:rPr>
        <w:t>4</w:t>
      </w:r>
      <w:r w:rsidRPr="000B468E">
        <w:rPr>
          <w:rFonts w:ascii="MS Gothic" w:eastAsia="MS Gothic" w:hAnsi="MS Gothic" w:cs="MS Gothic" w:hint="eastAsia"/>
          <w:lang w:eastAsia="sv-SE"/>
        </w:rPr>
        <w:t>）</w:t>
      </w:r>
      <w:r w:rsidRPr="000B468E">
        <w:rPr>
          <w:lang w:eastAsia="sv-SE"/>
        </w:rPr>
        <w:t xml:space="preserve">The Maximum </w:t>
      </w:r>
      <w:r w:rsidR="00C32A00">
        <w:rPr>
          <w:lang w:eastAsia="sv-SE"/>
        </w:rPr>
        <w:t xml:space="preserve">(sigma 3) </w:t>
      </w:r>
      <w:r>
        <w:rPr>
          <w:lang w:eastAsia="sv-SE"/>
        </w:rPr>
        <w:t>bearing</w:t>
      </w:r>
      <w:r w:rsidRPr="000B468E">
        <w:rPr>
          <w:lang w:eastAsia="sv-SE"/>
        </w:rPr>
        <w:t xml:space="preserve"> error is</w:t>
      </w:r>
    </w:p>
    <w:p w14:paraId="4019D185" w14:textId="77777777" w:rsidR="00242BE2" w:rsidRDefault="00242BE2" w:rsidP="00242BE2">
      <w:pPr>
        <w:pStyle w:val="BodyText"/>
        <w:rPr>
          <w:lang w:eastAsia="sv-SE"/>
        </w:rPr>
      </w:pPr>
      <w:r w:rsidRPr="00FF23FD">
        <w:rPr>
          <w:noProof/>
        </w:rPr>
        <w:drawing>
          <wp:inline distT="0" distB="0" distL="0" distR="0" wp14:anchorId="78608955" wp14:editId="2A817100">
            <wp:extent cx="5276850" cy="180975"/>
            <wp:effectExtent l="0" t="0" r="0" b="952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76850" cy="180975"/>
                    </a:xfrm>
                    <a:prstGeom prst="rect">
                      <a:avLst/>
                    </a:prstGeom>
                    <a:noFill/>
                    <a:ln>
                      <a:noFill/>
                    </a:ln>
                  </pic:spPr>
                </pic:pic>
              </a:graphicData>
            </a:graphic>
          </wp:inline>
        </w:drawing>
      </w:r>
    </w:p>
    <w:p w14:paraId="13834137" w14:textId="77777777" w:rsidR="00637BA0" w:rsidRPr="00637BA0" w:rsidRDefault="00637BA0" w:rsidP="00637BA0"/>
    <w:p w14:paraId="7C8456E5" w14:textId="77777777" w:rsidR="001C0408" w:rsidRDefault="001C0408" w:rsidP="001C0408">
      <w:pPr>
        <w:pStyle w:val="Heading3"/>
      </w:pPr>
      <w:bookmarkStart w:id="109" w:name="_Toc80189058"/>
      <w:r>
        <w:t>Target tracking</w:t>
      </w:r>
      <w:bookmarkEnd w:id="109"/>
    </w:p>
    <w:p w14:paraId="350BA0D0" w14:textId="0FE92F3D" w:rsidR="001C0408" w:rsidRDefault="001C0408" w:rsidP="006F09B2">
      <w:pPr>
        <w:pStyle w:val="BodyText"/>
      </w:pPr>
      <w:r>
        <w:t xml:space="preserve">Refer to IALA </w:t>
      </w:r>
      <w:r w:rsidRPr="004A38DE">
        <w:t>G1111-</w:t>
      </w:r>
      <w:r>
        <w:t>1 for guidance on the subject.</w:t>
      </w:r>
    </w:p>
    <w:p w14:paraId="76AFA84D" w14:textId="59C95CDE" w:rsidR="00242BE2" w:rsidRDefault="00242BE2" w:rsidP="00242BE2">
      <w:pPr>
        <w:pStyle w:val="Heading2"/>
      </w:pPr>
      <w:bookmarkStart w:id="110" w:name="_Toc80189059"/>
      <w:r w:rsidRPr="008D6D45">
        <w:t xml:space="preserve">System </w:t>
      </w:r>
      <w:r w:rsidR="008624CF">
        <w:t>Availability</w:t>
      </w:r>
      <w:bookmarkEnd w:id="110"/>
    </w:p>
    <w:p w14:paraId="6626E4FD" w14:textId="77777777" w:rsidR="005F3D47" w:rsidRDefault="0027656C" w:rsidP="0027656C">
      <w:pPr>
        <w:pStyle w:val="BodyText"/>
      </w:pPr>
      <w:r>
        <w:t xml:space="preserve">Refer to IALA </w:t>
      </w:r>
      <w:r w:rsidRPr="004A38DE">
        <w:t>G1111-</w:t>
      </w:r>
      <w:r>
        <w:t>1 for guidance on the subject.</w:t>
      </w:r>
    </w:p>
    <w:p w14:paraId="3A985BFD" w14:textId="313597AD" w:rsidR="00242BE2" w:rsidRPr="0027656C" w:rsidRDefault="00BD5932" w:rsidP="0027656C">
      <w:pPr>
        <w:pStyle w:val="BodyText"/>
      </w:pPr>
      <w:r>
        <w:rPr>
          <w:highlight w:val="yellow"/>
        </w:rPr>
        <w:t>S</w:t>
      </w:r>
      <w:r w:rsidR="005F3D47" w:rsidRPr="005F3D47">
        <w:rPr>
          <w:highlight w:val="yellow"/>
        </w:rPr>
        <w:t xml:space="preserve">pecifics for </w:t>
      </w:r>
      <w:r w:rsidR="005F3D47" w:rsidRPr="00BD5932">
        <w:rPr>
          <w:highlight w:val="yellow"/>
        </w:rPr>
        <w:t>radar</w:t>
      </w:r>
      <w:r w:rsidRPr="00BD5932">
        <w:rPr>
          <w:highlight w:val="yellow"/>
        </w:rPr>
        <w:t xml:space="preserve"> </w:t>
      </w:r>
      <w:r>
        <w:rPr>
          <w:highlight w:val="yellow"/>
        </w:rPr>
        <w:t>to be added?</w:t>
      </w:r>
      <w:r w:rsidR="00242BE2">
        <w:br w:type="page"/>
      </w:r>
    </w:p>
    <w:p w14:paraId="75638B99" w14:textId="6094D0FE" w:rsidR="000E259E" w:rsidRDefault="000E259E" w:rsidP="005B6D18">
      <w:pPr>
        <w:pStyle w:val="AnnextitleHead1"/>
        <w:numPr>
          <w:ilvl w:val="0"/>
          <w:numId w:val="30"/>
        </w:numPr>
      </w:pPr>
      <w:bookmarkStart w:id="111" w:name="_Ref75248032"/>
      <w:bookmarkStart w:id="112" w:name="_Ref75341942"/>
      <w:bookmarkStart w:id="113" w:name="_Toc80189060"/>
      <w:r>
        <w:lastRenderedPageBreak/>
        <w:t xml:space="preserve">VTS </w:t>
      </w:r>
      <w:r w:rsidRPr="00FF657B">
        <w:t>Radar</w:t>
      </w:r>
      <w:r w:rsidRPr="007132D5">
        <w:t xml:space="preserve"> </w:t>
      </w:r>
      <w:r>
        <w:t>Considerations</w:t>
      </w:r>
      <w:bookmarkEnd w:id="21"/>
      <w:bookmarkEnd w:id="111"/>
      <w:bookmarkEnd w:id="112"/>
      <w:bookmarkEnd w:id="113"/>
    </w:p>
    <w:p w14:paraId="06EF696B" w14:textId="09BF0F83" w:rsidR="000E259E" w:rsidRPr="00482388" w:rsidRDefault="000E259E" w:rsidP="000E259E">
      <w:pPr>
        <w:pStyle w:val="BodyText"/>
      </w:pPr>
      <w:r>
        <w:t xml:space="preserve">This section is descriptive and intended to </w:t>
      </w:r>
      <w:r w:rsidR="005A2514">
        <w:t xml:space="preserve">supplement previous sections in this document and </w:t>
      </w:r>
      <w:r>
        <w:t>introduce the reader to common radar topics and knowledge specific to VTS radar</w:t>
      </w:r>
      <w:r w:rsidR="00216C68">
        <w:t xml:space="preserve"> as well as guidance on what is possible to achieve from radar configurations typical for VTS</w:t>
      </w:r>
      <w:r>
        <w:t xml:space="preserve">.  </w:t>
      </w:r>
    </w:p>
    <w:p w14:paraId="29ABD2AA" w14:textId="28AF15C6" w:rsidR="000E259E" w:rsidRPr="007132D5" w:rsidRDefault="000E259E" w:rsidP="00FF657B">
      <w:pPr>
        <w:pStyle w:val="AnnexHead2"/>
      </w:pPr>
      <w:bookmarkStart w:id="114" w:name="_Toc61538746"/>
      <w:bookmarkStart w:id="115" w:name="_Toc61539097"/>
      <w:bookmarkStart w:id="116" w:name="_Toc61539800"/>
      <w:bookmarkStart w:id="117" w:name="_Toc61540157"/>
      <w:bookmarkStart w:id="118" w:name="_Toc61540508"/>
      <w:bookmarkStart w:id="119" w:name="_Toc61540859"/>
      <w:bookmarkStart w:id="120" w:name="_Toc61541209"/>
      <w:bookmarkStart w:id="121" w:name="_Toc61542759"/>
      <w:bookmarkStart w:id="122" w:name="_Toc61542958"/>
      <w:bookmarkStart w:id="123" w:name="_Toc61543157"/>
      <w:bookmarkStart w:id="124" w:name="_Toc61543356"/>
      <w:bookmarkStart w:id="125" w:name="_Toc61543784"/>
      <w:bookmarkStart w:id="126" w:name="_Toc61538747"/>
      <w:bookmarkStart w:id="127" w:name="_Toc61539098"/>
      <w:bookmarkStart w:id="128" w:name="_Toc61539801"/>
      <w:bookmarkStart w:id="129" w:name="_Toc61540158"/>
      <w:bookmarkStart w:id="130" w:name="_Toc61540509"/>
      <w:bookmarkStart w:id="131" w:name="_Toc61540860"/>
      <w:bookmarkStart w:id="132" w:name="_Toc61541210"/>
      <w:bookmarkStart w:id="133" w:name="_Toc61542760"/>
      <w:bookmarkStart w:id="134" w:name="_Toc61542959"/>
      <w:bookmarkStart w:id="135" w:name="_Toc61543158"/>
      <w:bookmarkStart w:id="136" w:name="_Toc61543357"/>
      <w:bookmarkStart w:id="137" w:name="_Toc61543785"/>
      <w:bookmarkStart w:id="138" w:name="_Toc61538748"/>
      <w:bookmarkStart w:id="139" w:name="_Toc61539099"/>
      <w:bookmarkStart w:id="140" w:name="_Toc61539802"/>
      <w:bookmarkStart w:id="141" w:name="_Toc61540159"/>
      <w:bookmarkStart w:id="142" w:name="_Toc61540510"/>
      <w:bookmarkStart w:id="143" w:name="_Toc61540861"/>
      <w:bookmarkStart w:id="144" w:name="_Toc61541211"/>
      <w:bookmarkStart w:id="145" w:name="_Toc61542761"/>
      <w:bookmarkStart w:id="146" w:name="_Toc61542960"/>
      <w:bookmarkStart w:id="147" w:name="_Toc61543159"/>
      <w:bookmarkStart w:id="148" w:name="_Toc61543358"/>
      <w:bookmarkStart w:id="149" w:name="_Toc61543786"/>
      <w:bookmarkStart w:id="150" w:name="_Toc61538749"/>
      <w:bookmarkStart w:id="151" w:name="_Toc61539100"/>
      <w:bookmarkStart w:id="152" w:name="_Toc61539803"/>
      <w:bookmarkStart w:id="153" w:name="_Toc61540160"/>
      <w:bookmarkStart w:id="154" w:name="_Toc61540511"/>
      <w:bookmarkStart w:id="155" w:name="_Toc61540862"/>
      <w:bookmarkStart w:id="156" w:name="_Toc61541212"/>
      <w:bookmarkStart w:id="157" w:name="_Toc61542762"/>
      <w:bookmarkStart w:id="158" w:name="_Toc61542961"/>
      <w:bookmarkStart w:id="159" w:name="_Toc61543160"/>
      <w:bookmarkStart w:id="160" w:name="_Toc61543359"/>
      <w:bookmarkStart w:id="161" w:name="_Toc61543787"/>
      <w:bookmarkStart w:id="162" w:name="_Toc61538750"/>
      <w:bookmarkStart w:id="163" w:name="_Toc61539101"/>
      <w:bookmarkStart w:id="164" w:name="_Toc61539804"/>
      <w:bookmarkStart w:id="165" w:name="_Toc61540161"/>
      <w:bookmarkStart w:id="166" w:name="_Toc61540512"/>
      <w:bookmarkStart w:id="167" w:name="_Toc61540863"/>
      <w:bookmarkStart w:id="168" w:name="_Toc61541213"/>
      <w:bookmarkStart w:id="169" w:name="_Toc61542763"/>
      <w:bookmarkStart w:id="170" w:name="_Toc61542962"/>
      <w:bookmarkStart w:id="171" w:name="_Toc61543161"/>
      <w:bookmarkStart w:id="172" w:name="_Toc61543360"/>
      <w:bookmarkStart w:id="173" w:name="_Toc61543788"/>
      <w:bookmarkStart w:id="174" w:name="_Toc62817579"/>
      <w:bookmarkStart w:id="175" w:name="_Toc80189061"/>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r w:rsidRPr="007132D5">
        <w:t>R</w:t>
      </w:r>
      <w:r>
        <w:t xml:space="preserve">adar </w:t>
      </w:r>
      <w:r w:rsidRPr="007132D5">
        <w:t>Types</w:t>
      </w:r>
      <w:bookmarkEnd w:id="174"/>
      <w:bookmarkEnd w:id="175"/>
    </w:p>
    <w:p w14:paraId="3FBD7E5A" w14:textId="77777777" w:rsidR="000E259E" w:rsidRPr="007132D5" w:rsidRDefault="000E259E" w:rsidP="000E259E">
      <w:pPr>
        <w:pStyle w:val="BodyText"/>
      </w:pPr>
      <w:r w:rsidRPr="007132D5">
        <w:t>VTS radars could be of the following types:</w:t>
      </w:r>
    </w:p>
    <w:p w14:paraId="63A51E2E" w14:textId="77777777" w:rsidR="000E259E" w:rsidRPr="007132D5" w:rsidRDefault="000E259E" w:rsidP="005B6D18">
      <w:pPr>
        <w:pStyle w:val="Bullet1"/>
        <w:numPr>
          <w:ilvl w:val="0"/>
          <w:numId w:val="21"/>
        </w:numPr>
      </w:pPr>
      <w:r>
        <w:t>p</w:t>
      </w:r>
      <w:r w:rsidRPr="007132D5">
        <w:t xml:space="preserve">ulse </w:t>
      </w:r>
      <w:r>
        <w:t>r</w:t>
      </w:r>
      <w:r w:rsidRPr="007132D5">
        <w:t>adar (usually Magnetron based);</w:t>
      </w:r>
    </w:p>
    <w:p w14:paraId="5083C298" w14:textId="77777777" w:rsidR="000E259E" w:rsidRPr="007132D5" w:rsidRDefault="000E259E" w:rsidP="005B6D18">
      <w:pPr>
        <w:pStyle w:val="Bullet1"/>
        <w:numPr>
          <w:ilvl w:val="0"/>
          <w:numId w:val="21"/>
        </w:numPr>
      </w:pPr>
      <w:r>
        <w:t>p</w:t>
      </w:r>
      <w:r w:rsidRPr="007132D5">
        <w:t xml:space="preserve">ulse </w:t>
      </w:r>
      <w:r>
        <w:t>c</w:t>
      </w:r>
      <w:r w:rsidRPr="007132D5">
        <w:t>ompression radar (usually Solid State);</w:t>
      </w:r>
    </w:p>
    <w:p w14:paraId="69CD3308" w14:textId="77777777" w:rsidR="000E259E" w:rsidRPr="007132D5" w:rsidRDefault="000E259E" w:rsidP="005B6D18">
      <w:pPr>
        <w:pStyle w:val="Bullet1"/>
        <w:numPr>
          <w:ilvl w:val="0"/>
          <w:numId w:val="21"/>
        </w:numPr>
      </w:pPr>
      <w:r w:rsidRPr="007132D5">
        <w:t>Frequency Modulated Continuous Wave, FMCW (usually Solid State).</w:t>
      </w:r>
    </w:p>
    <w:p w14:paraId="002BB6BE" w14:textId="77777777" w:rsidR="000E259E" w:rsidRPr="007132D5" w:rsidRDefault="000E259E" w:rsidP="000E259E">
      <w:pPr>
        <w:pStyle w:val="BodyText"/>
      </w:pPr>
      <w:r w:rsidRPr="007132D5">
        <w:t>A general explanation of each radar type will follow.</w:t>
      </w:r>
    </w:p>
    <w:p w14:paraId="280E3BAA" w14:textId="7FEB781B" w:rsidR="000E259E" w:rsidRPr="007132D5" w:rsidRDefault="000E259E" w:rsidP="00FF657B">
      <w:pPr>
        <w:pStyle w:val="AnnexHead3"/>
      </w:pPr>
      <w:bookmarkStart w:id="176" w:name="_Toc62817580"/>
      <w:bookmarkStart w:id="177" w:name="_Toc80189062"/>
      <w:r w:rsidRPr="007132D5">
        <w:t>Pulse Radar</w:t>
      </w:r>
      <w:bookmarkEnd w:id="176"/>
      <w:bookmarkEnd w:id="177"/>
    </w:p>
    <w:p w14:paraId="4513BBC8" w14:textId="3A656A13" w:rsidR="000E259E" w:rsidRPr="007132D5" w:rsidRDefault="000E259E" w:rsidP="000E259E">
      <w:pPr>
        <w:pStyle w:val="BodyText"/>
      </w:pPr>
      <w:r w:rsidRPr="007132D5">
        <w:t xml:space="preserve">A </w:t>
      </w:r>
      <w:r w:rsidR="00952013">
        <w:t xml:space="preserve">Magnetron based </w:t>
      </w:r>
      <w:r w:rsidRPr="007132D5">
        <w:t xml:space="preserve">pulse radar typically transmits high peak power RF pulses (10 to 50 </w:t>
      </w:r>
      <w:r w:rsidR="00934067" w:rsidRPr="007132D5">
        <w:t>kilowatt</w:t>
      </w:r>
      <w:r w:rsidRPr="007132D5">
        <w:t xml:space="preserve"> (kW)) of very short duration (50 to 1000 nanoseconds).  The transmission is made with a pulse repetition frequency (PRF) of typically 1000 to 4000 pulses per second.  Upon reception, the returned signal is amplified, </w:t>
      </w:r>
      <w:r w:rsidR="00934067" w:rsidRPr="007132D5">
        <w:t>demodulated,</w:t>
      </w:r>
      <w:r w:rsidRPr="007132D5">
        <w:t xml:space="preserve"> and processed.</w:t>
      </w:r>
    </w:p>
    <w:p w14:paraId="2117B369" w14:textId="77777777" w:rsidR="000E259E" w:rsidRPr="007132D5" w:rsidRDefault="000E259E" w:rsidP="000E259E">
      <w:pPr>
        <w:pStyle w:val="BodyText"/>
      </w:pPr>
      <w:r w:rsidRPr="007132D5">
        <w:t>Main characteristics include:</w:t>
      </w:r>
    </w:p>
    <w:p w14:paraId="254A8F20" w14:textId="77777777" w:rsidR="000E259E" w:rsidRPr="007132D5" w:rsidRDefault="000E259E" w:rsidP="000E259E">
      <w:pPr>
        <w:pStyle w:val="Bullet1"/>
        <w:ind w:left="425" w:hanging="425"/>
      </w:pPr>
      <w:r>
        <w:t>i</w:t>
      </w:r>
      <w:r w:rsidRPr="007132D5">
        <w:t>t is a well-known and proven technology.</w:t>
      </w:r>
    </w:p>
    <w:p w14:paraId="38617925" w14:textId="77777777" w:rsidR="000E259E" w:rsidRPr="007132D5" w:rsidRDefault="000E259E" w:rsidP="000E259E">
      <w:pPr>
        <w:pStyle w:val="Bullet1"/>
        <w:ind w:left="425" w:hanging="425"/>
      </w:pPr>
      <w:r>
        <w:t>i</w:t>
      </w:r>
      <w:r w:rsidRPr="007132D5">
        <w:t>t has fixed pulse lengths.</w:t>
      </w:r>
    </w:p>
    <w:p w14:paraId="0E7154F7" w14:textId="4A891B77" w:rsidR="000E259E" w:rsidRPr="007132D5" w:rsidRDefault="000E259E" w:rsidP="000E259E">
      <w:pPr>
        <w:pStyle w:val="Bullet1"/>
        <w:ind w:left="425" w:hanging="425"/>
      </w:pPr>
      <w:r>
        <w:t>i</w:t>
      </w:r>
      <w:r w:rsidRPr="007132D5">
        <w:t xml:space="preserve">ncreased pulse duration translates into longer-range detection, but reduced range resolution and reduced ability to penetrate precipitation due to increased </w:t>
      </w:r>
      <w:r w:rsidR="00934067" w:rsidRPr="007132D5">
        <w:t>backscatter.</w:t>
      </w:r>
    </w:p>
    <w:p w14:paraId="2CD53703" w14:textId="19CBDD39" w:rsidR="000E259E" w:rsidRPr="007132D5" w:rsidRDefault="000E259E" w:rsidP="000E259E">
      <w:pPr>
        <w:pStyle w:val="Bullet1"/>
        <w:ind w:left="425" w:hanging="425"/>
      </w:pPr>
      <w:r>
        <w:t>n</w:t>
      </w:r>
      <w:r w:rsidRPr="007132D5">
        <w:t>ormally with a fixed transmission frequency (or frequencies</w:t>
      </w:r>
      <w:r w:rsidR="00934067" w:rsidRPr="007132D5">
        <w:t>).</w:t>
      </w:r>
    </w:p>
    <w:p w14:paraId="0AAC392C" w14:textId="77777777" w:rsidR="000E259E" w:rsidRPr="007132D5" w:rsidRDefault="000E259E" w:rsidP="000E259E">
      <w:pPr>
        <w:pStyle w:val="Bullet1"/>
        <w:ind w:left="425" w:hanging="425"/>
      </w:pPr>
      <w:r>
        <w:t>r</w:t>
      </w:r>
      <w:r w:rsidRPr="007132D5">
        <w:t>equires wide frequency band allocation for compatibility with adjacent equipment.</w:t>
      </w:r>
    </w:p>
    <w:p w14:paraId="77626D7F" w14:textId="77777777" w:rsidR="00A33705" w:rsidRDefault="000E259E" w:rsidP="000E259E">
      <w:pPr>
        <w:pStyle w:val="Bullet1"/>
        <w:ind w:left="425" w:hanging="425"/>
      </w:pPr>
      <w:r w:rsidRPr="008D0E94">
        <w:t>the need to reduce out-of-band transmissions.</w:t>
      </w:r>
      <w:r>
        <w:t xml:space="preserve"> </w:t>
      </w:r>
    </w:p>
    <w:p w14:paraId="0C1A009D" w14:textId="4E5DBC22" w:rsidR="000E259E" w:rsidRPr="007132D5" w:rsidRDefault="00A33705" w:rsidP="00A33705">
      <w:pPr>
        <w:pStyle w:val="Bullet1"/>
        <w:numPr>
          <w:ilvl w:val="0"/>
          <w:numId w:val="0"/>
        </w:numPr>
      </w:pPr>
      <w:r w:rsidRPr="00A33705">
        <w:rPr>
          <w:b/>
          <w:bCs/>
        </w:rPr>
        <w:t>Note</w:t>
      </w:r>
      <w:r>
        <w:t xml:space="preserve">: </w:t>
      </w:r>
      <w:r w:rsidR="000E259E" w:rsidRPr="007132D5">
        <w:t xml:space="preserve">ITU requirements for land-based radar </w:t>
      </w:r>
      <w:r>
        <w:t xml:space="preserve">are </w:t>
      </w:r>
      <w:r w:rsidR="000E259E">
        <w:t>more</w:t>
      </w:r>
      <w:r w:rsidR="000E259E" w:rsidRPr="007132D5">
        <w:t xml:space="preserve"> stringent than</w:t>
      </w:r>
      <w:r w:rsidR="000E259E">
        <w:t xml:space="preserve"> </w:t>
      </w:r>
      <w:r w:rsidR="000E259E" w:rsidRPr="007132D5">
        <w:t>for shipborne radar</w:t>
      </w:r>
      <w:r>
        <w:t xml:space="preserve"> in respect to out of band emissions</w:t>
      </w:r>
      <w:r w:rsidR="000E259E" w:rsidRPr="007132D5">
        <w:t>.</w:t>
      </w:r>
    </w:p>
    <w:p w14:paraId="5C964047" w14:textId="0BA4FF15" w:rsidR="000E259E" w:rsidRPr="007132D5" w:rsidRDefault="000E259E" w:rsidP="00FF657B">
      <w:pPr>
        <w:pStyle w:val="AnnexHead3"/>
      </w:pPr>
      <w:bookmarkStart w:id="178" w:name="_Toc62817581"/>
      <w:bookmarkStart w:id="179" w:name="_Toc80189063"/>
      <w:r w:rsidRPr="007132D5">
        <w:t>Pulse Compression Radar</w:t>
      </w:r>
      <w:bookmarkEnd w:id="178"/>
      <w:bookmarkEnd w:id="179"/>
    </w:p>
    <w:p w14:paraId="0B2CDB4F" w14:textId="4E107886" w:rsidR="000E259E" w:rsidRPr="007132D5" w:rsidRDefault="000E259E" w:rsidP="000E259E">
      <w:pPr>
        <w:pStyle w:val="BodyText"/>
      </w:pPr>
      <w:r w:rsidRPr="007132D5">
        <w:t>A pulse compression radar transmits low peak power modulated chirps (typically up to 200</w:t>
      </w:r>
      <w:r w:rsidR="007C1036">
        <w:t>-300</w:t>
      </w:r>
      <w:r w:rsidRPr="007132D5">
        <w:t xml:space="preserve"> Watt (W)</w:t>
      </w:r>
      <w:r w:rsidR="007C1036">
        <w:t xml:space="preserve">, in some cases </w:t>
      </w:r>
      <w:r w:rsidRPr="007132D5">
        <w:t>higher) with a typical pulse duration of up to 100 microseconds (</w:t>
      </w:r>
      <w:r w:rsidRPr="007132D5">
        <w:sym w:font="Symbol" w:char="F06D"/>
      </w:r>
      <w:r w:rsidRPr="007132D5">
        <w:t>s).  The transmission is made with a chirp repetition frequency of typically 1000 to 20000 chirps per second.  Upon reception, the returned signal is amplified, pulse-compressed and processed.</w:t>
      </w:r>
    </w:p>
    <w:p w14:paraId="52E60E4F" w14:textId="77777777" w:rsidR="000E259E" w:rsidRPr="007132D5" w:rsidRDefault="000E259E" w:rsidP="000E259E">
      <w:pPr>
        <w:pStyle w:val="BodyText"/>
      </w:pPr>
      <w:r w:rsidRPr="007132D5">
        <w:t>The energy in the chirp of a pulse compression radar is comparable to the energy emitted in a pulse from a magnetron radar.  The longer chirps are converted into short pulses upon reception by the process of pulse compression; therefore, improved range resolution can be achieved at all ranges within a single radar mode.</w:t>
      </w:r>
    </w:p>
    <w:p w14:paraId="5EBFD7C5" w14:textId="77777777" w:rsidR="000E259E" w:rsidRPr="007132D5" w:rsidRDefault="000E259E" w:rsidP="000E259E">
      <w:pPr>
        <w:pStyle w:val="BodyText"/>
      </w:pPr>
      <w:r w:rsidRPr="007132D5">
        <w:t>Main characteristics include:</w:t>
      </w:r>
    </w:p>
    <w:p w14:paraId="00C59010" w14:textId="6F94A6CA" w:rsidR="000E259E" w:rsidRPr="007132D5" w:rsidRDefault="000E259E" w:rsidP="000E259E">
      <w:pPr>
        <w:pStyle w:val="Bullet1"/>
        <w:ind w:left="425" w:hanging="425"/>
      </w:pPr>
      <w:r>
        <w:t>i</w:t>
      </w:r>
      <w:r w:rsidRPr="007132D5">
        <w:t>t is based on well-known and proven principles.</w:t>
      </w:r>
    </w:p>
    <w:p w14:paraId="36347414" w14:textId="77777777" w:rsidR="000E259E" w:rsidRPr="007132D5" w:rsidRDefault="000E259E" w:rsidP="000E259E">
      <w:pPr>
        <w:pStyle w:val="Bullet1"/>
        <w:ind w:left="425" w:hanging="425"/>
      </w:pPr>
      <w:r>
        <w:t>n</w:t>
      </w:r>
      <w:r w:rsidRPr="007132D5">
        <w:t>o need for magnetron replacement due to solid-state power amplifier, reducing the need for periodic maintenance.</w:t>
      </w:r>
    </w:p>
    <w:p w14:paraId="1555FAF0" w14:textId="77777777" w:rsidR="000E259E" w:rsidRPr="007132D5" w:rsidRDefault="000E259E" w:rsidP="000E259E">
      <w:pPr>
        <w:pStyle w:val="Bullet1"/>
        <w:ind w:left="425" w:hanging="425"/>
      </w:pPr>
      <w:r>
        <w:t>i</w:t>
      </w:r>
      <w:r w:rsidRPr="007132D5">
        <w:t>ncreased ability to penetrate adverse weather conditions facilitating smaller target detection.</w:t>
      </w:r>
    </w:p>
    <w:p w14:paraId="1E8875B3" w14:textId="77777777" w:rsidR="000E259E" w:rsidRPr="007132D5" w:rsidRDefault="000E259E" w:rsidP="000E259E">
      <w:pPr>
        <w:pStyle w:val="Bullet1"/>
        <w:ind w:left="425" w:hanging="425"/>
      </w:pPr>
      <w:r>
        <w:t>t</w:t>
      </w:r>
      <w:r w:rsidRPr="007132D5">
        <w:t>ransmission frequencies can be programmed.</w:t>
      </w:r>
    </w:p>
    <w:p w14:paraId="74180374" w14:textId="77777777" w:rsidR="000E259E" w:rsidRPr="007132D5" w:rsidRDefault="000E259E" w:rsidP="000E259E">
      <w:pPr>
        <w:pStyle w:val="Bullet1"/>
        <w:ind w:left="425" w:hanging="425"/>
      </w:pPr>
      <w:r>
        <w:t>c</w:t>
      </w:r>
      <w:r w:rsidRPr="007132D5">
        <w:t>leaner spectrum than magnetron radars, with reduced emissions outside the allocated frequency band(s).</w:t>
      </w:r>
    </w:p>
    <w:p w14:paraId="58497884" w14:textId="77777777" w:rsidR="000E259E" w:rsidRPr="007132D5" w:rsidRDefault="000E259E" w:rsidP="000E259E">
      <w:pPr>
        <w:pStyle w:val="BodyText"/>
      </w:pPr>
      <w:r w:rsidRPr="007132D5">
        <w:lastRenderedPageBreak/>
        <w:t>Additional challenges</w:t>
      </w:r>
      <w:r>
        <w:t xml:space="preserve"> compared to magnetron radars </w:t>
      </w:r>
      <w:r w:rsidRPr="007132D5">
        <w:t>include:</w:t>
      </w:r>
    </w:p>
    <w:p w14:paraId="15A15811" w14:textId="77777777" w:rsidR="000E259E" w:rsidRPr="007132D5" w:rsidRDefault="000E259E" w:rsidP="000E259E">
      <w:pPr>
        <w:pStyle w:val="Bullet1"/>
        <w:ind w:left="425" w:hanging="425"/>
      </w:pPr>
      <w:r>
        <w:t>t</w:t>
      </w:r>
      <w:r w:rsidRPr="007132D5">
        <w:t>he need for sophisticated interference rejection due to the longer chirps transmitted.</w:t>
      </w:r>
    </w:p>
    <w:p w14:paraId="69BC3E2B" w14:textId="77777777" w:rsidR="000E259E" w:rsidRPr="007132D5" w:rsidRDefault="000E259E" w:rsidP="000E259E">
      <w:pPr>
        <w:pStyle w:val="Bullet1"/>
        <w:ind w:left="425" w:hanging="425"/>
      </w:pPr>
      <w:r>
        <w:t>t</w:t>
      </w:r>
      <w:r w:rsidRPr="007132D5">
        <w:t>he need for simultaneous short- and long-range detection increases complexity.</w:t>
      </w:r>
    </w:p>
    <w:p w14:paraId="75A9E816" w14:textId="77777777" w:rsidR="000E259E" w:rsidRPr="007132D5" w:rsidRDefault="000E259E" w:rsidP="000E259E">
      <w:pPr>
        <w:pStyle w:val="Bullet1"/>
        <w:ind w:left="425" w:hanging="425"/>
      </w:pPr>
      <w:r>
        <w:t>h</w:t>
      </w:r>
      <w:r w:rsidRPr="007132D5">
        <w:t>igh-power solid-state amplifiers operate with large currents therefore requiring careful design to obtain high reliability.</w:t>
      </w:r>
    </w:p>
    <w:p w14:paraId="1239867C" w14:textId="77777777" w:rsidR="000E259E" w:rsidRDefault="000E259E" w:rsidP="000E259E">
      <w:pPr>
        <w:pStyle w:val="Bullet1"/>
        <w:ind w:left="425" w:hanging="425"/>
      </w:pPr>
      <w:r>
        <w:t>b</w:t>
      </w:r>
      <w:r w:rsidRPr="007132D5">
        <w:t xml:space="preserve">y nature, the pulse compression radar creates so-called time </w:t>
      </w:r>
      <w:r>
        <w:t xml:space="preserve">(or range) </w:t>
      </w:r>
      <w:r w:rsidRPr="007132D5">
        <w:t>side lobes.  Avoiding such side lobes, requires sophisticated techniques, alternatively side lobes suppression may imply a reduced detection of small targets in the vicinity of larger targets.</w:t>
      </w:r>
      <w:r>
        <w:t xml:space="preserve"> </w:t>
      </w:r>
    </w:p>
    <w:p w14:paraId="43E90B81" w14:textId="77777777" w:rsidR="000E259E" w:rsidRDefault="000E259E" w:rsidP="000E259E">
      <w:pPr>
        <w:pStyle w:val="Bullet1"/>
        <w:ind w:left="425" w:hanging="425"/>
      </w:pPr>
      <w:r>
        <w:t>additional focus on dynamic range to avoid saturation which will create very distinct sidelobes in range and reduce sensitivity in front of and behind large objects.</w:t>
      </w:r>
    </w:p>
    <w:p w14:paraId="5E6B2024" w14:textId="5EEC91E5" w:rsidR="000E259E" w:rsidRPr="007132D5" w:rsidRDefault="000E259E" w:rsidP="000E259E">
      <w:pPr>
        <w:pStyle w:val="Bullet1"/>
        <w:ind w:left="425" w:hanging="425"/>
      </w:pPr>
      <w:r>
        <w:t>inability or less sensitivity in the detection of RACONS and SART transponders</w:t>
      </w:r>
      <w:r w:rsidR="00934067">
        <w:t>.</w:t>
      </w:r>
    </w:p>
    <w:p w14:paraId="4EBCDB78" w14:textId="77777777" w:rsidR="000E259E" w:rsidRPr="007132D5" w:rsidRDefault="000E259E" w:rsidP="000E259E">
      <w:pPr>
        <w:pStyle w:val="BodyText"/>
      </w:pPr>
      <w:r w:rsidRPr="007132D5">
        <w:rPr>
          <w:b/>
        </w:rPr>
        <w:t>Note:</w:t>
      </w:r>
      <w:r w:rsidRPr="007132D5">
        <w:t xml:space="preserve"> There may be legal restrictions (dual use, catch-all etc.) limiting the compression ratio and other parameters when importing (pulse compression) radars to certain countries.  This may limit the availability of this technology to some VTS Authorities.</w:t>
      </w:r>
    </w:p>
    <w:p w14:paraId="2244E2DE" w14:textId="43493433" w:rsidR="000E259E" w:rsidRPr="007132D5" w:rsidRDefault="000E259E" w:rsidP="00FF657B">
      <w:pPr>
        <w:pStyle w:val="AnnexHead3"/>
      </w:pPr>
      <w:bookmarkStart w:id="180" w:name="_Toc66819978"/>
      <w:bookmarkStart w:id="181" w:name="_Toc67061382"/>
      <w:bookmarkStart w:id="182" w:name="_Toc66819979"/>
      <w:bookmarkStart w:id="183" w:name="_Toc67061383"/>
      <w:bookmarkStart w:id="184" w:name="_Toc66819980"/>
      <w:bookmarkStart w:id="185" w:name="_Toc67061384"/>
      <w:bookmarkStart w:id="186" w:name="_Toc62817582"/>
      <w:bookmarkStart w:id="187" w:name="_Toc80189064"/>
      <w:bookmarkEnd w:id="180"/>
      <w:bookmarkEnd w:id="181"/>
      <w:bookmarkEnd w:id="182"/>
      <w:bookmarkEnd w:id="183"/>
      <w:bookmarkEnd w:id="184"/>
      <w:bookmarkEnd w:id="185"/>
      <w:r w:rsidRPr="007132D5">
        <w:t>Frequency Modulated Continuous Wave</w:t>
      </w:r>
      <w:bookmarkEnd w:id="186"/>
      <w:r w:rsidR="00C562F9">
        <w:t xml:space="preserve"> Radar</w:t>
      </w:r>
      <w:bookmarkEnd w:id="187"/>
    </w:p>
    <w:p w14:paraId="47C03617" w14:textId="77777777" w:rsidR="000E259E" w:rsidRPr="007132D5" w:rsidRDefault="000E259E" w:rsidP="000E259E">
      <w:pPr>
        <w:pStyle w:val="BodyText"/>
      </w:pPr>
      <w:r w:rsidRPr="007132D5">
        <w:t>Frequency modulated continuous wave radar transmits low peak power continuous wave forms (typically up to 50 W).  The waveforms are repeated with a typical rate of 500 to 2000 per second.  Upon reception, the returned signal is amplified, compressed, and processed.</w:t>
      </w:r>
    </w:p>
    <w:p w14:paraId="33E7E939" w14:textId="77777777" w:rsidR="000E259E" w:rsidRPr="007132D5" w:rsidRDefault="000E259E" w:rsidP="000E259E">
      <w:pPr>
        <w:pStyle w:val="BodyText"/>
      </w:pPr>
      <w:r w:rsidRPr="007132D5">
        <w:t>The energy in a frequency modulated continuous wave radar is comparable to the energy emitted in a pulse from a magnetron radar.  The waveforms are converted into pulses upon reception, therefore high range resolution can be maintained at all ranges.</w:t>
      </w:r>
    </w:p>
    <w:p w14:paraId="62EAF384" w14:textId="77777777" w:rsidR="000E259E" w:rsidRPr="007132D5" w:rsidRDefault="000E259E" w:rsidP="000E259E">
      <w:pPr>
        <w:pStyle w:val="BodyText"/>
      </w:pPr>
      <w:r w:rsidRPr="007132D5">
        <w:t>Main characteristics include:</w:t>
      </w:r>
    </w:p>
    <w:p w14:paraId="6A8CF78D" w14:textId="77777777" w:rsidR="000E259E" w:rsidRPr="007132D5" w:rsidRDefault="000E259E" w:rsidP="000E259E">
      <w:pPr>
        <w:pStyle w:val="Bullet1"/>
        <w:ind w:left="425" w:hanging="425"/>
      </w:pPr>
      <w:r>
        <w:t>w</w:t>
      </w:r>
      <w:r w:rsidRPr="007132D5">
        <w:t>ell-known and proven principles.</w:t>
      </w:r>
    </w:p>
    <w:p w14:paraId="3D01CBF1" w14:textId="77777777" w:rsidR="000E259E" w:rsidRPr="007132D5" w:rsidRDefault="000E259E" w:rsidP="000E259E">
      <w:pPr>
        <w:pStyle w:val="Bullet1"/>
        <w:ind w:left="425" w:hanging="425"/>
      </w:pPr>
      <w:r>
        <w:t>n</w:t>
      </w:r>
      <w:r w:rsidRPr="007132D5">
        <w:t>o need for magnetron replacement due to solid-state power amplifier, reducing the need for periodic maintenance.</w:t>
      </w:r>
    </w:p>
    <w:p w14:paraId="08F9AFBA" w14:textId="77777777" w:rsidR="000E259E" w:rsidRPr="007132D5" w:rsidRDefault="000E259E" w:rsidP="000E259E">
      <w:pPr>
        <w:pStyle w:val="Bullet1"/>
        <w:ind w:left="425" w:hanging="425"/>
      </w:pPr>
      <w:r>
        <w:t>t</w:t>
      </w:r>
      <w:r w:rsidRPr="007132D5">
        <w:t>he ability to detect from very short range.</w:t>
      </w:r>
    </w:p>
    <w:p w14:paraId="6DD71782" w14:textId="77777777" w:rsidR="000E259E" w:rsidRPr="007132D5" w:rsidRDefault="000E259E" w:rsidP="000E259E">
      <w:pPr>
        <w:pStyle w:val="Bullet1"/>
        <w:ind w:left="425" w:hanging="425"/>
      </w:pPr>
      <w:r>
        <w:t>t</w:t>
      </w:r>
      <w:r w:rsidRPr="007132D5">
        <w:t>ransmission frequencies can be programmed.</w:t>
      </w:r>
    </w:p>
    <w:p w14:paraId="6FADC51E" w14:textId="77777777" w:rsidR="000E259E" w:rsidRPr="007132D5" w:rsidRDefault="000E259E" w:rsidP="000E259E">
      <w:pPr>
        <w:pStyle w:val="Bullet1"/>
        <w:ind w:left="425" w:hanging="425"/>
      </w:pPr>
      <w:r>
        <w:t>c</w:t>
      </w:r>
      <w:r w:rsidRPr="007132D5">
        <w:t>leaner spectrum than magnetron radars, with reduced emissions outside the allocated frequency band(s).</w:t>
      </w:r>
    </w:p>
    <w:p w14:paraId="78700981" w14:textId="77777777" w:rsidR="000E259E" w:rsidRPr="007132D5" w:rsidRDefault="000E259E" w:rsidP="000E259E">
      <w:pPr>
        <w:pStyle w:val="BodyText"/>
      </w:pPr>
      <w:r w:rsidRPr="007132D5">
        <w:t xml:space="preserve">Additional challenges </w:t>
      </w:r>
      <w:r>
        <w:t xml:space="preserve">compared to other types of radar </w:t>
      </w:r>
      <w:r w:rsidRPr="007132D5">
        <w:t>include:</w:t>
      </w:r>
    </w:p>
    <w:p w14:paraId="7D299292" w14:textId="77777777" w:rsidR="000E259E" w:rsidRPr="007132D5" w:rsidRDefault="000E259E" w:rsidP="000E259E">
      <w:pPr>
        <w:pStyle w:val="Bullet1"/>
        <w:ind w:left="425" w:hanging="425"/>
      </w:pPr>
      <w:r>
        <w:t>d</w:t>
      </w:r>
      <w:r w:rsidRPr="007132D5">
        <w:t>ynamic limitations restrict the ability to handle small and large targets simultaneously and also affects long range detection.</w:t>
      </w:r>
    </w:p>
    <w:p w14:paraId="3EE8DCDB" w14:textId="77777777" w:rsidR="000E259E" w:rsidRPr="007132D5" w:rsidRDefault="000E259E" w:rsidP="000E259E">
      <w:pPr>
        <w:pStyle w:val="Bullet1"/>
        <w:ind w:left="425" w:hanging="425"/>
      </w:pPr>
      <w:r>
        <w:t>t</w:t>
      </w:r>
      <w:r w:rsidRPr="007132D5">
        <w:t>arget revisit rate is low compared to typical VTS target kinematics.</w:t>
      </w:r>
    </w:p>
    <w:p w14:paraId="066D941B" w14:textId="77777777" w:rsidR="000E259E" w:rsidRPr="007132D5" w:rsidRDefault="000E259E" w:rsidP="000E259E">
      <w:pPr>
        <w:pStyle w:val="Bullet1"/>
        <w:ind w:left="425" w:hanging="425"/>
      </w:pPr>
      <w:r>
        <w:t>t</w:t>
      </w:r>
      <w:r w:rsidRPr="007132D5">
        <w:t>he need for sophisticated interference rejection, even more than for pulse compression radars.</w:t>
      </w:r>
    </w:p>
    <w:p w14:paraId="49A686C5" w14:textId="5660FA06" w:rsidR="000E259E" w:rsidRPr="007132D5" w:rsidRDefault="000E259E" w:rsidP="000A3914">
      <w:pPr>
        <w:pStyle w:val="Bullet1"/>
        <w:ind w:left="425" w:hanging="425"/>
      </w:pPr>
      <w:r>
        <w:t>b</w:t>
      </w:r>
      <w:r w:rsidRPr="007132D5">
        <w:t>y nature, FMCW creates so-called time side lobes</w:t>
      </w:r>
      <w:r w:rsidR="000A3914">
        <w:t xml:space="preserve"> and s</w:t>
      </w:r>
      <w:r w:rsidRPr="007132D5">
        <w:t xml:space="preserve">uppressing the side lobes may </w:t>
      </w:r>
      <w:r w:rsidR="000A3914" w:rsidRPr="007132D5">
        <w:t>reduce</w:t>
      </w:r>
      <w:r w:rsidRPr="007132D5">
        <w:t xml:space="preserve"> detection of small targets in the vicinity of larger targets.</w:t>
      </w:r>
    </w:p>
    <w:p w14:paraId="148D17AC" w14:textId="77777777" w:rsidR="000E259E" w:rsidRPr="007132D5" w:rsidRDefault="000E259E" w:rsidP="000E259E">
      <w:pPr>
        <w:pStyle w:val="Bullet1"/>
        <w:ind w:left="425" w:hanging="425"/>
      </w:pPr>
      <w:r>
        <w:t>m</w:t>
      </w:r>
      <w:r w:rsidRPr="007132D5">
        <w:t>ore complicated antenna system, 2 antennas or complicated antenna feed.</w:t>
      </w:r>
    </w:p>
    <w:p w14:paraId="27C0868D" w14:textId="5B85D99F" w:rsidR="000E259E" w:rsidRPr="007132D5" w:rsidRDefault="000E259E" w:rsidP="00C562F9">
      <w:pPr>
        <w:pStyle w:val="Bullet1"/>
        <w:ind w:left="425" w:hanging="425"/>
      </w:pPr>
      <w:r>
        <w:t>t</w:t>
      </w:r>
      <w:r w:rsidRPr="007132D5">
        <w:t>he inability to detect RACONS and SART transponders.</w:t>
      </w:r>
    </w:p>
    <w:p w14:paraId="1FF6AA6A" w14:textId="4F230A7B" w:rsidR="000E259E" w:rsidRDefault="000E259E" w:rsidP="00FF657B">
      <w:pPr>
        <w:pStyle w:val="AnnexHead2"/>
      </w:pPr>
      <w:bookmarkStart w:id="188" w:name="_Toc62817583"/>
      <w:bookmarkStart w:id="189" w:name="_Toc80189065"/>
      <w:r w:rsidRPr="00FF657B">
        <w:lastRenderedPageBreak/>
        <w:t>Frequency</w:t>
      </w:r>
      <w:r>
        <w:t xml:space="preserve"> Bands</w:t>
      </w:r>
      <w:bookmarkEnd w:id="188"/>
      <w:bookmarkEnd w:id="189"/>
    </w:p>
    <w:p w14:paraId="50E26C4D" w14:textId="76C69CFE" w:rsidR="003E0421" w:rsidRDefault="003E0421" w:rsidP="003E0421">
      <w:pPr>
        <w:rPr>
          <w:sz w:val="22"/>
        </w:rPr>
      </w:pPr>
      <w:r>
        <w:rPr>
          <w:sz w:val="22"/>
        </w:rPr>
        <w:t>The</w:t>
      </w:r>
      <w:r w:rsidRPr="003E0421">
        <w:rPr>
          <w:sz w:val="22"/>
        </w:rPr>
        <w:t xml:space="preserve"> choose between </w:t>
      </w:r>
      <w:r>
        <w:rPr>
          <w:sz w:val="22"/>
        </w:rPr>
        <w:t>available frequency bands will always be a compromise depending on the operational area, weather and balancing several parameters. Typical capabilities are provided later in this Annex. Frequency bands allocated for radar and suitable or VTS lie in the following range:</w:t>
      </w:r>
    </w:p>
    <w:p w14:paraId="137B4F0F" w14:textId="77777777" w:rsidR="003E0421" w:rsidRPr="003E0421" w:rsidRDefault="003E0421" w:rsidP="003E0421">
      <w:pPr>
        <w:rPr>
          <w:sz w:val="22"/>
        </w:rPr>
      </w:pPr>
    </w:p>
    <w:p w14:paraId="184C9CED" w14:textId="571EE7D9" w:rsidR="00D82418" w:rsidRPr="00F91EEE" w:rsidRDefault="00D82418" w:rsidP="003E0421">
      <w:pPr>
        <w:rPr>
          <w:sz w:val="22"/>
        </w:rPr>
      </w:pPr>
      <w:r w:rsidRPr="00F91EEE">
        <w:rPr>
          <w:sz w:val="22"/>
          <w:u w:val="single"/>
        </w:rPr>
        <w:t>S-band, 2.0 – 4.0 GHz:</w:t>
      </w:r>
      <w:r w:rsidRPr="00F91EEE">
        <w:rPr>
          <w:sz w:val="22"/>
        </w:rPr>
        <w:t xml:space="preserve"> Frequency band occasionally used for </w:t>
      </w:r>
      <w:r w:rsidR="00F91EEE" w:rsidRPr="00F91EEE">
        <w:rPr>
          <w:sz w:val="22"/>
        </w:rPr>
        <w:t xml:space="preserve">VTS </w:t>
      </w:r>
      <w:r w:rsidRPr="00F91EEE">
        <w:rPr>
          <w:sz w:val="22"/>
        </w:rPr>
        <w:t xml:space="preserve">Coastal radar to minimize weather on longer distance radar, e.g. for Coastal VTS– Frequency allocation (sub-bands for radiolocation and radionavigation services) predefined by ITU. However, frequency allocation is challenged by other users, </w:t>
      </w:r>
      <w:r w:rsidR="003E0421" w:rsidRPr="00F91EEE">
        <w:rPr>
          <w:sz w:val="22"/>
        </w:rPr>
        <w:t>e.g.,</w:t>
      </w:r>
      <w:r w:rsidRPr="00F91EEE">
        <w:rPr>
          <w:sz w:val="22"/>
        </w:rPr>
        <w:t xml:space="preserve"> Cellular phone operators aiming to expand their allocation. Weather penetration </w:t>
      </w:r>
      <w:r w:rsidR="000A3914">
        <w:rPr>
          <w:sz w:val="22"/>
        </w:rPr>
        <w:t xml:space="preserve">used to be superior in S-band but </w:t>
      </w:r>
      <w:r w:rsidRPr="00F91EEE">
        <w:rPr>
          <w:sz w:val="22"/>
        </w:rPr>
        <w:t>is</w:t>
      </w:r>
      <w:r w:rsidR="000A3914">
        <w:rPr>
          <w:sz w:val="22"/>
        </w:rPr>
        <w:t xml:space="preserve"> for modern radar</w:t>
      </w:r>
      <w:r w:rsidRPr="00F91EEE">
        <w:rPr>
          <w:sz w:val="22"/>
        </w:rPr>
        <w:t xml:space="preserve"> a less dominating argument as X-band radars improve in capabilities.</w:t>
      </w:r>
    </w:p>
    <w:p w14:paraId="3C187355" w14:textId="3813CC50" w:rsidR="00D82418" w:rsidRPr="00F91EEE" w:rsidRDefault="00D82418" w:rsidP="00C562F9">
      <w:pPr>
        <w:rPr>
          <w:sz w:val="22"/>
          <w:u w:val="single"/>
        </w:rPr>
      </w:pPr>
    </w:p>
    <w:p w14:paraId="6A91E663" w14:textId="204694BD" w:rsidR="00D82418" w:rsidRPr="00F91EEE" w:rsidRDefault="00D82418" w:rsidP="00C562F9">
      <w:pPr>
        <w:rPr>
          <w:sz w:val="22"/>
          <w:u w:val="single"/>
        </w:rPr>
      </w:pPr>
      <w:r w:rsidRPr="00F91EEE">
        <w:rPr>
          <w:sz w:val="22"/>
          <w:u w:val="single"/>
        </w:rPr>
        <w:t>C-band, 4.0 – 8.0 GHz:</w:t>
      </w:r>
      <w:r w:rsidR="00F91EEE" w:rsidRPr="00F91EEE">
        <w:rPr>
          <w:sz w:val="22"/>
        </w:rPr>
        <w:t xml:space="preserve"> </w:t>
      </w:r>
      <w:r w:rsidRPr="00F91EEE">
        <w:rPr>
          <w:sz w:val="22"/>
        </w:rPr>
        <w:t>Not used for VTS</w:t>
      </w:r>
    </w:p>
    <w:p w14:paraId="2109A7D8" w14:textId="77777777" w:rsidR="00D82418" w:rsidRPr="00F91EEE" w:rsidRDefault="00D82418" w:rsidP="00C562F9">
      <w:pPr>
        <w:rPr>
          <w:sz w:val="22"/>
          <w:u w:val="single"/>
        </w:rPr>
      </w:pPr>
    </w:p>
    <w:p w14:paraId="2E4981F1" w14:textId="3524E682" w:rsidR="00C562F9" w:rsidRPr="00F91EEE" w:rsidRDefault="008B7069" w:rsidP="00C562F9">
      <w:pPr>
        <w:rPr>
          <w:sz w:val="22"/>
        </w:rPr>
      </w:pPr>
      <w:r w:rsidRPr="00F91EEE">
        <w:rPr>
          <w:sz w:val="22"/>
          <w:u w:val="single"/>
        </w:rPr>
        <w:t>X-band</w:t>
      </w:r>
      <w:r w:rsidR="00D82418" w:rsidRPr="00F91EEE">
        <w:rPr>
          <w:sz w:val="22"/>
          <w:u w:val="single"/>
        </w:rPr>
        <w:t>, 8.0 – 12.0 GHz</w:t>
      </w:r>
      <w:r w:rsidRPr="00F91EEE">
        <w:rPr>
          <w:sz w:val="22"/>
          <w:u w:val="single"/>
        </w:rPr>
        <w:t>:</w:t>
      </w:r>
      <w:r w:rsidRPr="00F91EEE">
        <w:rPr>
          <w:sz w:val="22"/>
        </w:rPr>
        <w:t xml:space="preserve"> The commonly used frequency band across VTS operational areas – Frequency allocation</w:t>
      </w:r>
      <w:r w:rsidR="00D82418" w:rsidRPr="00F91EEE">
        <w:rPr>
          <w:sz w:val="22"/>
        </w:rPr>
        <w:t xml:space="preserve"> (sub-bands for radiolocation and radionavigation services)</w:t>
      </w:r>
      <w:r w:rsidRPr="00F91EEE">
        <w:rPr>
          <w:sz w:val="22"/>
        </w:rPr>
        <w:t xml:space="preserve"> predefined by ITU</w:t>
      </w:r>
      <w:r w:rsidR="009C460F">
        <w:rPr>
          <w:sz w:val="22"/>
        </w:rPr>
        <w:t>.</w:t>
      </w:r>
      <w:r w:rsidRPr="00F91EEE">
        <w:rPr>
          <w:sz w:val="22"/>
        </w:rPr>
        <w:t xml:space="preserve"> </w:t>
      </w:r>
      <w:r w:rsidR="009C460F">
        <w:rPr>
          <w:sz w:val="22"/>
        </w:rPr>
        <w:t xml:space="preserve">X-band is often a </w:t>
      </w:r>
      <w:r w:rsidRPr="00F91EEE">
        <w:rPr>
          <w:sz w:val="22"/>
        </w:rPr>
        <w:t>go</w:t>
      </w:r>
      <w:r w:rsidR="009C460F">
        <w:rPr>
          <w:sz w:val="22"/>
        </w:rPr>
        <w:t>o</w:t>
      </w:r>
      <w:r w:rsidRPr="00F91EEE">
        <w:rPr>
          <w:sz w:val="22"/>
        </w:rPr>
        <w:t>d compromise for balance between resolution, weather penetration and cost</w:t>
      </w:r>
      <w:r w:rsidR="009C460F">
        <w:rPr>
          <w:sz w:val="22"/>
        </w:rPr>
        <w:t xml:space="preserve"> across application areas</w:t>
      </w:r>
      <w:r w:rsidRPr="00F91EEE">
        <w:rPr>
          <w:sz w:val="22"/>
        </w:rPr>
        <w:t>.</w:t>
      </w:r>
    </w:p>
    <w:p w14:paraId="238DB6EB" w14:textId="77777777" w:rsidR="002A1E0A" w:rsidRPr="00F91EEE" w:rsidRDefault="002A1E0A" w:rsidP="008B7069">
      <w:pPr>
        <w:rPr>
          <w:sz w:val="22"/>
        </w:rPr>
      </w:pPr>
    </w:p>
    <w:p w14:paraId="5FD2406C" w14:textId="142A304C" w:rsidR="007C1036" w:rsidRDefault="002A1E0A" w:rsidP="00C562F9">
      <w:pPr>
        <w:rPr>
          <w:sz w:val="22"/>
        </w:rPr>
      </w:pPr>
      <w:r w:rsidRPr="00F91EEE">
        <w:rPr>
          <w:sz w:val="22"/>
          <w:u w:val="single"/>
        </w:rPr>
        <w:t>Ku-band</w:t>
      </w:r>
      <w:r w:rsidR="00D82418" w:rsidRPr="00F91EEE">
        <w:rPr>
          <w:sz w:val="22"/>
          <w:u w:val="single"/>
        </w:rPr>
        <w:t>,</w:t>
      </w:r>
      <w:r w:rsidR="00D82418" w:rsidRPr="00F91EEE">
        <w:rPr>
          <w:u w:val="single"/>
        </w:rPr>
        <w:t xml:space="preserve"> </w:t>
      </w:r>
      <w:r w:rsidR="00D82418" w:rsidRPr="00F91EEE">
        <w:rPr>
          <w:sz w:val="22"/>
          <w:u w:val="single"/>
        </w:rPr>
        <w:t>12.0 – 18.0 GHz</w:t>
      </w:r>
      <w:r w:rsidRPr="00F91EEE">
        <w:rPr>
          <w:sz w:val="22"/>
        </w:rPr>
        <w:t>: Frequency band occasionally use</w:t>
      </w:r>
      <w:r w:rsidRPr="00163FDD">
        <w:rPr>
          <w:sz w:val="24"/>
          <w:szCs w:val="24"/>
        </w:rPr>
        <w:t xml:space="preserve">d </w:t>
      </w:r>
      <w:r w:rsidR="00BB6B35" w:rsidRPr="00163FDD">
        <w:rPr>
          <w:sz w:val="24"/>
          <w:szCs w:val="24"/>
        </w:rPr>
        <w:t>to</w:t>
      </w:r>
      <w:r w:rsidRPr="00163FDD">
        <w:rPr>
          <w:sz w:val="24"/>
          <w:szCs w:val="24"/>
        </w:rPr>
        <w:t xml:space="preserve"> </w:t>
      </w:r>
      <w:r w:rsidR="00612BD1" w:rsidRPr="00163FDD">
        <w:rPr>
          <w:sz w:val="24"/>
          <w:szCs w:val="24"/>
        </w:rPr>
        <w:t xml:space="preserve">improve </w:t>
      </w:r>
      <w:r w:rsidRPr="00163FDD">
        <w:rPr>
          <w:sz w:val="24"/>
          <w:szCs w:val="24"/>
        </w:rPr>
        <w:t xml:space="preserve">resolution and minimize antenna size. </w:t>
      </w:r>
      <w:r w:rsidR="00612BD1" w:rsidRPr="00163FDD">
        <w:rPr>
          <w:sz w:val="24"/>
          <w:szCs w:val="24"/>
        </w:rPr>
        <w:t xml:space="preserve">Ku-band radar is generally good for detection in good weather, but more </w:t>
      </w:r>
      <w:r w:rsidRPr="00163FDD">
        <w:rPr>
          <w:sz w:val="24"/>
          <w:szCs w:val="24"/>
        </w:rPr>
        <w:t xml:space="preserve">sensitive </w:t>
      </w:r>
      <w:r w:rsidR="00BB6B35" w:rsidRPr="00F91EEE">
        <w:rPr>
          <w:sz w:val="22"/>
        </w:rPr>
        <w:t>to weather</w:t>
      </w:r>
      <w:r w:rsidRPr="00F91EEE">
        <w:rPr>
          <w:sz w:val="22"/>
        </w:rPr>
        <w:t xml:space="preserve"> than S and X-</w:t>
      </w:r>
      <w:r w:rsidR="00BB6B35" w:rsidRPr="00F91EEE">
        <w:rPr>
          <w:sz w:val="22"/>
        </w:rPr>
        <w:t>band radar</w:t>
      </w:r>
      <w:r w:rsidRPr="00F91EEE">
        <w:rPr>
          <w:sz w:val="22"/>
        </w:rPr>
        <w:t xml:space="preserve">. </w:t>
      </w:r>
      <w:r w:rsidR="00163FDD">
        <w:rPr>
          <w:sz w:val="22"/>
        </w:rPr>
        <w:t xml:space="preserve"> </w:t>
      </w:r>
    </w:p>
    <w:p w14:paraId="693B71A9" w14:textId="77777777" w:rsidR="007C1036" w:rsidRDefault="007C1036" w:rsidP="00C562F9">
      <w:pPr>
        <w:rPr>
          <w:sz w:val="22"/>
        </w:rPr>
      </w:pPr>
    </w:p>
    <w:p w14:paraId="1308DC07" w14:textId="0874C1AF" w:rsidR="00C562F9" w:rsidRPr="000A3914" w:rsidRDefault="007C1036" w:rsidP="00BC2310">
      <w:pPr>
        <w:ind w:left="708"/>
        <w:rPr>
          <w:sz w:val="22"/>
        </w:rPr>
      </w:pPr>
      <w:r w:rsidRPr="007C1036">
        <w:rPr>
          <w:b/>
          <w:bCs/>
          <w:sz w:val="22"/>
        </w:rPr>
        <w:t>Note:</w:t>
      </w:r>
      <w:r>
        <w:rPr>
          <w:sz w:val="22"/>
        </w:rPr>
        <w:t xml:space="preserve"> </w:t>
      </w:r>
      <w:r w:rsidR="002A1E0A" w:rsidRPr="00F91EEE">
        <w:rPr>
          <w:sz w:val="22"/>
        </w:rPr>
        <w:t>There is no</w:t>
      </w:r>
      <w:r w:rsidR="009C460F">
        <w:rPr>
          <w:sz w:val="22"/>
        </w:rPr>
        <w:t xml:space="preserve"> Ku</w:t>
      </w:r>
      <w:r w:rsidR="00A40DDA">
        <w:rPr>
          <w:sz w:val="22"/>
        </w:rPr>
        <w:t>-band</w:t>
      </w:r>
      <w:r w:rsidR="002A1E0A" w:rsidRPr="00F91EEE">
        <w:rPr>
          <w:sz w:val="22"/>
        </w:rPr>
        <w:t xml:space="preserve"> Frequency allocation</w:t>
      </w:r>
      <w:r w:rsidR="009C460F">
        <w:rPr>
          <w:sz w:val="22"/>
        </w:rPr>
        <w:t xml:space="preserve"> for VTS</w:t>
      </w:r>
      <w:r w:rsidR="002A1E0A" w:rsidRPr="00F91EEE">
        <w:rPr>
          <w:sz w:val="22"/>
        </w:rPr>
        <w:t xml:space="preserve"> predefined by ITU, meaning that frequencies shall be allocated by individual </w:t>
      </w:r>
      <w:r w:rsidR="00BB6B35" w:rsidRPr="00F91EEE">
        <w:rPr>
          <w:sz w:val="22"/>
        </w:rPr>
        <w:t>countries</w:t>
      </w:r>
      <w:r w:rsidR="00F91EEE" w:rsidRPr="00F91EEE">
        <w:rPr>
          <w:sz w:val="22"/>
        </w:rPr>
        <w:t>.</w:t>
      </w:r>
    </w:p>
    <w:p w14:paraId="54F45A28" w14:textId="1373F8A5" w:rsidR="000E259E" w:rsidRPr="007132D5" w:rsidRDefault="000E259E" w:rsidP="00FF657B">
      <w:pPr>
        <w:pStyle w:val="AnnexHead2"/>
      </w:pPr>
      <w:bookmarkStart w:id="190" w:name="_Toc62817584"/>
      <w:bookmarkStart w:id="191" w:name="_Toc80189066"/>
      <w:r w:rsidRPr="007132D5">
        <w:t>Antennas</w:t>
      </w:r>
      <w:bookmarkEnd w:id="190"/>
      <w:bookmarkEnd w:id="191"/>
    </w:p>
    <w:p w14:paraId="7ECF8EE3" w14:textId="77777777" w:rsidR="00163FDD" w:rsidRDefault="000E259E" w:rsidP="000E259E">
      <w:pPr>
        <w:pStyle w:val="BodyText"/>
      </w:pPr>
      <w:r w:rsidRPr="007132D5">
        <w:t>The selection of antenna parameters (height, gain, side lobes, rotation rate, polarisation etc.) for a given installation, is integral to the resulting radar performance</w:t>
      </w:r>
      <w:r w:rsidR="00BB6B35">
        <w:t>.</w:t>
      </w:r>
      <w:r w:rsidRPr="007132D5">
        <w:t xml:space="preserve"> VTS authorities are</w:t>
      </w:r>
      <w:r w:rsidR="00BB6B35">
        <w:t>, however,</w:t>
      </w:r>
      <w:r w:rsidRPr="007132D5">
        <w:t xml:space="preserve"> advised to avoid specifying detailed antenna parameters in favour of identifying operational</w:t>
      </w:r>
      <w:r>
        <w:t xml:space="preserve"> requirements</w:t>
      </w:r>
      <w:r w:rsidRPr="007132D5">
        <w:t xml:space="preserve"> such as</w:t>
      </w:r>
      <w:r w:rsidR="00163FDD">
        <w:t>:</w:t>
      </w:r>
    </w:p>
    <w:p w14:paraId="1831BCFE" w14:textId="49F2EA48" w:rsidR="00163FDD" w:rsidRDefault="000E259E" w:rsidP="005B6D18">
      <w:pPr>
        <w:pStyle w:val="BodyText"/>
        <w:numPr>
          <w:ilvl w:val="0"/>
          <w:numId w:val="26"/>
        </w:numPr>
      </w:pPr>
      <w:r w:rsidRPr="007132D5">
        <w:t xml:space="preserve">coverage </w:t>
      </w:r>
      <w:r w:rsidR="00163FDD" w:rsidRPr="007132D5">
        <w:t xml:space="preserve">area </w:t>
      </w:r>
      <w:r w:rsidR="00013C2C">
        <w:t xml:space="preserve">and </w:t>
      </w:r>
      <w:r w:rsidR="00013C2C" w:rsidRPr="007132D5">
        <w:t>range performance</w:t>
      </w:r>
      <w:r w:rsidR="00013C2C">
        <w:t xml:space="preserve"> </w:t>
      </w:r>
      <w:r w:rsidRPr="007132D5">
        <w:t xml:space="preserve">based on </w:t>
      </w:r>
      <w:r w:rsidR="00013C2C">
        <w:t xml:space="preserve">need and </w:t>
      </w:r>
      <w:r w:rsidRPr="007132D5">
        <w:t>risk assessments</w:t>
      </w:r>
    </w:p>
    <w:p w14:paraId="571E54AA" w14:textId="4F3D9B53" w:rsidR="00163FDD" w:rsidRDefault="000E259E" w:rsidP="005B6D18">
      <w:pPr>
        <w:pStyle w:val="BodyText"/>
        <w:numPr>
          <w:ilvl w:val="0"/>
          <w:numId w:val="26"/>
        </w:numPr>
      </w:pPr>
      <w:r w:rsidRPr="007132D5">
        <w:t>track update rates and typical target manoeuvres in high density areas</w:t>
      </w:r>
    </w:p>
    <w:p w14:paraId="4313AEA5" w14:textId="78919C9D" w:rsidR="00163FDD" w:rsidRDefault="000E259E" w:rsidP="005B6D18">
      <w:pPr>
        <w:pStyle w:val="BodyText"/>
        <w:numPr>
          <w:ilvl w:val="0"/>
          <w:numId w:val="26"/>
        </w:numPr>
      </w:pPr>
      <w:r w:rsidRPr="007132D5">
        <w:t xml:space="preserve">overlapping and redundant coverage.  </w:t>
      </w:r>
    </w:p>
    <w:p w14:paraId="7DA0AC8F" w14:textId="577BCA7B" w:rsidR="000E259E" w:rsidRPr="007132D5" w:rsidRDefault="000E259E" w:rsidP="00163FDD">
      <w:pPr>
        <w:pStyle w:val="BodyText"/>
        <w:ind w:left="45"/>
      </w:pPr>
      <w:r w:rsidRPr="007132D5">
        <w:t xml:space="preserve">The identified operational </w:t>
      </w:r>
      <w:r>
        <w:t>requirements</w:t>
      </w:r>
      <w:r w:rsidRPr="007132D5">
        <w:t xml:space="preserve"> will allow the radar expert some flexibility to achieve the best solution within the constraints of cost and location options.</w:t>
      </w:r>
    </w:p>
    <w:p w14:paraId="1808E968" w14:textId="1139133E" w:rsidR="000E259E" w:rsidRPr="007132D5" w:rsidRDefault="000E259E" w:rsidP="00FF657B">
      <w:pPr>
        <w:pStyle w:val="AnnexHead3"/>
      </w:pPr>
      <w:bookmarkStart w:id="192" w:name="_Toc62817585"/>
      <w:bookmarkStart w:id="193" w:name="_Toc80189067"/>
      <w:r w:rsidRPr="007132D5">
        <w:t>Antenna Principles</w:t>
      </w:r>
      <w:bookmarkEnd w:id="192"/>
      <w:bookmarkEnd w:id="193"/>
    </w:p>
    <w:p w14:paraId="28EEED36" w14:textId="501B5E21" w:rsidR="000E259E" w:rsidRPr="007132D5" w:rsidRDefault="000E259E" w:rsidP="000E259E">
      <w:pPr>
        <w:pStyle w:val="BodyText"/>
      </w:pPr>
      <w:r w:rsidRPr="007132D5">
        <w:t xml:space="preserve">Typically, the VTS radar design includes an antenna, which provides a narrow beam in azimuth and a wide beam in elevation.  Thus, the VTS antenna is not designed to measure the target elevation (from which target height might be determined) or to separate targets </w:t>
      </w:r>
      <w:r w:rsidR="00BB6B35" w:rsidRPr="007132D5">
        <w:t>based on</w:t>
      </w:r>
      <w:r w:rsidRPr="007132D5">
        <w:t xml:space="preserve"> elevation angle difference.</w:t>
      </w:r>
    </w:p>
    <w:p w14:paraId="710EED75" w14:textId="2F0EA36D" w:rsidR="000E259E" w:rsidRPr="007132D5" w:rsidRDefault="000E259E" w:rsidP="000E259E">
      <w:pPr>
        <w:pStyle w:val="BodyText"/>
      </w:pPr>
      <w:r w:rsidRPr="007132D5">
        <w:t xml:space="preserve">The installed antenna height is determined based on avoidance of physical obstructions, and the compromise between the need for close range </w:t>
      </w:r>
      <w:r w:rsidR="007C1036">
        <w:t>coverage</w:t>
      </w:r>
      <w:r w:rsidR="007C1036" w:rsidRPr="007132D5">
        <w:t xml:space="preserve"> </w:t>
      </w:r>
      <w:r w:rsidRPr="007132D5">
        <w:t>vs. long-range performance.</w:t>
      </w:r>
    </w:p>
    <w:p w14:paraId="64B88E39" w14:textId="77777777" w:rsidR="000E259E" w:rsidRPr="007132D5" w:rsidRDefault="000E259E" w:rsidP="000E259E">
      <w:pPr>
        <w:pStyle w:val="BodyText"/>
      </w:pPr>
      <w:r w:rsidRPr="007132D5">
        <w:t>The radar designer, in his selection of antenna characteristics, needs to optimise the compromise between antenna size (and cost), track update rate, integration time on target (related to rotation rate and azimuth beamwidth and contributing to target detection range) and azimuth target separation and accuracy.  In addition, the choice of transmission frequency influences the size vs. beamwidth compromise.</w:t>
      </w:r>
    </w:p>
    <w:p w14:paraId="69B87948" w14:textId="08ECE254" w:rsidR="000E259E" w:rsidRDefault="000E259E" w:rsidP="000E259E">
      <w:pPr>
        <w:pStyle w:val="BodyText"/>
      </w:pPr>
      <w:r w:rsidRPr="007132D5">
        <w:t>Flat face electronic scanning antennas (phased array) may have advantages in terms of no rotating parts, flexible beam management, and the possibility to focus attention on some key directions</w:t>
      </w:r>
      <w:r w:rsidR="00907A4E">
        <w:t>, h</w:t>
      </w:r>
      <w:r w:rsidR="00F8259B">
        <w:t>owever</w:t>
      </w:r>
      <w:r w:rsidR="00907A4E">
        <w:t>, adding to</w:t>
      </w:r>
      <w:r w:rsidRPr="007132D5">
        <w:t xml:space="preserve"> technical complexity.  </w:t>
      </w:r>
      <w:r w:rsidR="00907A4E">
        <w:t>V</w:t>
      </w:r>
      <w:r w:rsidR="00907A4E" w:rsidRPr="007132D5">
        <w:t xml:space="preserve">ariation in gain, blind coverage directions, beamwidth, and update rates at applicable scan angles </w:t>
      </w:r>
      <w:r w:rsidR="00907A4E">
        <w:t>need</w:t>
      </w:r>
      <w:r w:rsidR="00907A4E" w:rsidRPr="007132D5">
        <w:t xml:space="preserve"> be considered when</w:t>
      </w:r>
      <w:r w:rsidR="00907A4E">
        <w:t xml:space="preserve"> utilising this technology.</w:t>
      </w:r>
    </w:p>
    <w:p w14:paraId="6511C14E" w14:textId="5E8DAD63" w:rsidR="000E259E" w:rsidRPr="007132D5" w:rsidRDefault="000E259E" w:rsidP="00FF657B">
      <w:pPr>
        <w:pStyle w:val="AnnexHead4"/>
      </w:pPr>
      <w:bookmarkStart w:id="194" w:name="_Toc62817586"/>
      <w:r w:rsidRPr="007132D5">
        <w:lastRenderedPageBreak/>
        <w:t>Polarisation</w:t>
      </w:r>
      <w:bookmarkEnd w:id="194"/>
    </w:p>
    <w:p w14:paraId="7531BABA" w14:textId="77777777" w:rsidR="000E259E" w:rsidRPr="007132D5" w:rsidRDefault="000E259E" w:rsidP="000E259E">
      <w:pPr>
        <w:pStyle w:val="BodyText"/>
        <w:rPr>
          <w:lang w:eastAsia="de-DE"/>
        </w:rPr>
      </w:pPr>
      <w:r w:rsidRPr="007132D5">
        <w:rPr>
          <w:lang w:eastAsia="de-DE"/>
        </w:rPr>
        <w:t>Radio waves are polarised, and objects (target and clutter) will often reflect differently for the polarisation used.  This can be utilised by radar system designers, where rules of thumb are that:</w:t>
      </w:r>
    </w:p>
    <w:p w14:paraId="0FD57945" w14:textId="77777777" w:rsidR="000E259E" w:rsidRPr="007132D5" w:rsidRDefault="000E259E" w:rsidP="000E259E">
      <w:pPr>
        <w:pStyle w:val="Bullet1"/>
        <w:ind w:left="425" w:hanging="425"/>
      </w:pPr>
      <w:r>
        <w:t>t</w:t>
      </w:r>
      <w:r w:rsidRPr="007132D5">
        <w:t>arget returns from linear polarisation, (horizontal or vertical) in general will be stronger than returns from circular polarisation.</w:t>
      </w:r>
    </w:p>
    <w:p w14:paraId="0B99FDBF" w14:textId="77777777" w:rsidR="000E259E" w:rsidRPr="007132D5" w:rsidRDefault="000E259E" w:rsidP="000E259E">
      <w:pPr>
        <w:pStyle w:val="Bullet1"/>
        <w:ind w:left="425" w:hanging="425"/>
      </w:pPr>
      <w:r>
        <w:t>n</w:t>
      </w:r>
      <w:r w:rsidRPr="007132D5">
        <w:t>on-metallic and natural objects, such as human beings will return linear polarised radio waves much better than circular polarised radio waves.</w:t>
      </w:r>
    </w:p>
    <w:p w14:paraId="2DA84C46" w14:textId="77777777" w:rsidR="000E259E" w:rsidRPr="007132D5" w:rsidRDefault="000E259E" w:rsidP="000E259E">
      <w:pPr>
        <w:pStyle w:val="Bullet1"/>
        <w:ind w:left="425" w:hanging="425"/>
      </w:pPr>
      <w:r>
        <w:t>m</w:t>
      </w:r>
      <w:r w:rsidRPr="007132D5">
        <w:t>ost radar reflectors will be poor reflectors for circular polarised radio waves.</w:t>
      </w:r>
    </w:p>
    <w:p w14:paraId="2C82E2A3" w14:textId="77777777" w:rsidR="000E259E" w:rsidRPr="007132D5" w:rsidRDefault="000E259E" w:rsidP="000E259E">
      <w:pPr>
        <w:pStyle w:val="Bullet1"/>
        <w:ind w:left="425" w:hanging="425"/>
      </w:pPr>
      <w:r>
        <w:t>d</w:t>
      </w:r>
      <w:r w:rsidRPr="007132D5">
        <w:t>istant ships with vertical masts tend to give the strongest return for vertical polarisation, whereas the opposite tends to be the case for modern ship designs without tall masts.</w:t>
      </w:r>
    </w:p>
    <w:p w14:paraId="343D4C73" w14:textId="77777777" w:rsidR="000E259E" w:rsidRPr="007132D5" w:rsidRDefault="000E259E" w:rsidP="000E259E">
      <w:pPr>
        <w:pStyle w:val="Bullet1"/>
        <w:numPr>
          <w:ilvl w:val="0"/>
          <w:numId w:val="0"/>
        </w:numPr>
      </w:pPr>
      <w:r w:rsidRPr="007132D5">
        <w:t>In addition, target detection in clutter can be affected by the polarisation.  For instance:</w:t>
      </w:r>
    </w:p>
    <w:p w14:paraId="2EAAAB53" w14:textId="77777777" w:rsidR="000E259E" w:rsidRPr="007132D5" w:rsidRDefault="000E259E" w:rsidP="000E259E">
      <w:pPr>
        <w:pStyle w:val="Bullet1"/>
        <w:ind w:left="425" w:hanging="425"/>
      </w:pPr>
      <w:r>
        <w:t>l</w:t>
      </w:r>
      <w:r w:rsidRPr="007132D5">
        <w:t>inear polarisation (horizontal or vertical) will result in higher rain clutter returns than circular polarisation.</w:t>
      </w:r>
    </w:p>
    <w:p w14:paraId="647B56EF" w14:textId="77777777" w:rsidR="000E259E" w:rsidRPr="007132D5" w:rsidRDefault="000E259E" w:rsidP="000E259E">
      <w:pPr>
        <w:pStyle w:val="Bullet1"/>
        <w:ind w:left="425" w:hanging="425"/>
      </w:pPr>
      <w:r>
        <w:t>v</w:t>
      </w:r>
      <w:r w:rsidRPr="007132D5">
        <w:t>ertical or circular polarisation will result in higher sea clutter returns than horizontal polarisation, especially for lower sea states.</w:t>
      </w:r>
    </w:p>
    <w:p w14:paraId="6AC2E91C" w14:textId="61EC6D89" w:rsidR="000E259E" w:rsidRPr="007132D5" w:rsidRDefault="00907A4E" w:rsidP="000E259E">
      <w:pPr>
        <w:pStyle w:val="BodyText"/>
        <w:rPr>
          <w:lang w:eastAsia="de-DE"/>
        </w:rPr>
      </w:pPr>
      <w:r>
        <w:rPr>
          <w:lang w:eastAsia="de-DE"/>
        </w:rPr>
        <w:t>C</w:t>
      </w:r>
      <w:r w:rsidR="000E259E" w:rsidRPr="007132D5">
        <w:rPr>
          <w:lang w:eastAsia="de-DE"/>
        </w:rPr>
        <w:t>omplex designs are possible in which</w:t>
      </w:r>
      <w:r>
        <w:rPr>
          <w:lang w:eastAsia="de-DE"/>
        </w:rPr>
        <w:t xml:space="preserve"> operators</w:t>
      </w:r>
      <w:r w:rsidR="000E259E" w:rsidRPr="007132D5">
        <w:rPr>
          <w:lang w:eastAsia="de-DE"/>
        </w:rPr>
        <w:t xml:space="preserve"> may select the polarisation.  However, this adds to equipment costs and adds to the VTSO workload.</w:t>
      </w:r>
    </w:p>
    <w:p w14:paraId="5275D2A7" w14:textId="77777777" w:rsidR="000E259E" w:rsidRPr="007132D5" w:rsidRDefault="000E259E" w:rsidP="000E259E">
      <w:pPr>
        <w:pStyle w:val="BodyText"/>
        <w:rPr>
          <w:lang w:eastAsia="de-DE"/>
        </w:rPr>
      </w:pPr>
      <w:r w:rsidRPr="007132D5">
        <w:rPr>
          <w:lang w:eastAsia="de-DE"/>
        </w:rPr>
        <w:t>In general, the best cost/performance combined with ease of operation is achieved by horizontal polarisation.  Circular or switchable may however be appropriate to achieve acceptable performance for operation in areas with extreme (tropical) rainfall.</w:t>
      </w:r>
    </w:p>
    <w:p w14:paraId="0D1F37B3" w14:textId="77777777" w:rsidR="000E259E" w:rsidRDefault="000E259E" w:rsidP="000E259E">
      <w:pPr>
        <w:pStyle w:val="BodyText"/>
      </w:pPr>
      <w:r w:rsidRPr="007132D5">
        <w:rPr>
          <w:lang w:eastAsia="de-DE"/>
        </w:rPr>
        <w:t>Note that, in the case of a radar station also being used for oil spill detection, the preferred polarization is vertical.</w:t>
      </w:r>
    </w:p>
    <w:p w14:paraId="4B224D12" w14:textId="77777777" w:rsidR="00A200A2" w:rsidRDefault="00A200A2" w:rsidP="00FF657B">
      <w:pPr>
        <w:pStyle w:val="AnnexHead2"/>
      </w:pPr>
      <w:bookmarkStart w:id="195" w:name="_Toc80189068"/>
      <w:bookmarkStart w:id="196" w:name="_Toc62817590"/>
      <w:bookmarkStart w:id="197" w:name="_Toc62817587"/>
      <w:r>
        <w:t>Typical VTS radar system configurations</w:t>
      </w:r>
      <w:bookmarkEnd w:id="195"/>
    </w:p>
    <w:p w14:paraId="7DF38AC5" w14:textId="5D3AE4D0" w:rsidR="00A200A2" w:rsidRDefault="00A200A2" w:rsidP="00A200A2">
      <w:pPr>
        <w:pStyle w:val="BodyText"/>
      </w:pPr>
      <w:r>
        <w:t xml:space="preserve">The examples and calculations in this document are based on </w:t>
      </w:r>
      <w:r w:rsidRPr="007132D5">
        <w:t xml:space="preserve">simplified </w:t>
      </w:r>
      <w:r>
        <w:t>system characteristics</w:t>
      </w:r>
      <w:r w:rsidRPr="007132D5">
        <w:t xml:space="preserve"> </w:t>
      </w:r>
      <w:r>
        <w:t>and key parameters as</w:t>
      </w:r>
      <w:r w:rsidRPr="007132D5">
        <w:t xml:space="preserve"> </w:t>
      </w:r>
      <w:r>
        <w:t xml:space="preserve">listed in </w:t>
      </w:r>
      <w:r>
        <w:fldChar w:fldCharType="begin"/>
      </w:r>
      <w:r>
        <w:instrText xml:space="preserve"> REF _Ref76652206 \h </w:instrText>
      </w:r>
      <w:r>
        <w:fldChar w:fldCharType="separate"/>
      </w:r>
      <w:r w:rsidR="00C64EEA">
        <w:t xml:space="preserve">Table </w:t>
      </w:r>
      <w:r w:rsidR="00C64EEA">
        <w:rPr>
          <w:noProof/>
        </w:rPr>
        <w:t>7</w:t>
      </w:r>
      <w:r>
        <w:fldChar w:fldCharType="end"/>
      </w:r>
      <w:r>
        <w:t xml:space="preserve"> to provide guideline on that available on the market at time om writing this document. Corresponding calculations are provided for the key parameters listed in </w:t>
      </w:r>
      <w:r>
        <w:fldChar w:fldCharType="begin"/>
      </w:r>
      <w:r>
        <w:instrText xml:space="preserve"> REF _Ref63419530 \h </w:instrText>
      </w:r>
      <w:r>
        <w:fldChar w:fldCharType="separate"/>
      </w:r>
      <w:r w:rsidR="00C64EEA">
        <w:t xml:space="preserve">Table </w:t>
      </w:r>
      <w:r w:rsidR="00C64EEA">
        <w:rPr>
          <w:noProof/>
        </w:rPr>
        <w:t>1</w:t>
      </w:r>
      <w:r>
        <w:fldChar w:fldCharType="end"/>
      </w:r>
      <w:r>
        <w:t xml:space="preserve">.  </w:t>
      </w:r>
    </w:p>
    <w:p w14:paraId="031FA29A" w14:textId="10B7C23D" w:rsidR="00A200A2" w:rsidRDefault="00A200A2" w:rsidP="00A200A2">
      <w:pPr>
        <w:pStyle w:val="Caption"/>
      </w:pPr>
      <w:bookmarkStart w:id="198" w:name="_Ref76652206"/>
      <w:r>
        <w:t xml:space="preserve">Table </w:t>
      </w:r>
      <w:r>
        <w:fldChar w:fldCharType="begin"/>
      </w:r>
      <w:r>
        <w:instrText xml:space="preserve"> SEQ Table \* ARABIC </w:instrText>
      </w:r>
      <w:r>
        <w:fldChar w:fldCharType="separate"/>
      </w:r>
      <w:r w:rsidR="008F20D1">
        <w:rPr>
          <w:noProof/>
        </w:rPr>
        <w:t>7</w:t>
      </w:r>
      <w:r>
        <w:fldChar w:fldCharType="end"/>
      </w:r>
      <w:bookmarkEnd w:id="198"/>
      <w:r>
        <w:t xml:space="preserve"> Typical VTS Radar System configurations and associated key parameters used in this document</w:t>
      </w:r>
    </w:p>
    <w:p w14:paraId="6FADAB4F" w14:textId="77777777" w:rsidR="00A200A2" w:rsidRDefault="00A200A2" w:rsidP="007B14FE">
      <w:pPr>
        <w:pStyle w:val="BodyText"/>
        <w:jc w:val="center"/>
      </w:pPr>
      <w:r w:rsidRPr="00D00420">
        <w:rPr>
          <w:noProof/>
        </w:rPr>
        <w:drawing>
          <wp:inline distT="0" distB="0" distL="0" distR="0" wp14:anchorId="7D8075B7" wp14:editId="049C19E6">
            <wp:extent cx="6316275" cy="990303"/>
            <wp:effectExtent l="0" t="0" r="0" b="635"/>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349402" cy="995497"/>
                    </a:xfrm>
                    <a:prstGeom prst="rect">
                      <a:avLst/>
                    </a:prstGeom>
                    <a:noFill/>
                    <a:ln>
                      <a:noFill/>
                    </a:ln>
                  </pic:spPr>
                </pic:pic>
              </a:graphicData>
            </a:graphic>
          </wp:inline>
        </w:drawing>
      </w:r>
    </w:p>
    <w:p w14:paraId="7491ECD6" w14:textId="77777777" w:rsidR="00A200A2" w:rsidRDefault="00A200A2" w:rsidP="00A200A2">
      <w:pPr>
        <w:pStyle w:val="BodyText"/>
        <w:jc w:val="center"/>
      </w:pPr>
      <w:r w:rsidRPr="00D00420">
        <w:rPr>
          <w:noProof/>
        </w:rPr>
        <w:drawing>
          <wp:inline distT="0" distB="0" distL="0" distR="0" wp14:anchorId="21DF1DFC" wp14:editId="3DAEFE9A">
            <wp:extent cx="3631426" cy="955638"/>
            <wp:effectExtent l="0" t="0" r="762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60853" cy="963382"/>
                    </a:xfrm>
                    <a:prstGeom prst="rect">
                      <a:avLst/>
                    </a:prstGeom>
                    <a:noFill/>
                    <a:ln>
                      <a:noFill/>
                    </a:ln>
                  </pic:spPr>
                </pic:pic>
              </a:graphicData>
            </a:graphic>
          </wp:inline>
        </w:drawing>
      </w:r>
    </w:p>
    <w:p w14:paraId="473EB56C" w14:textId="4DB3A738" w:rsidR="00590536" w:rsidRDefault="00A200A2" w:rsidP="003C057F">
      <w:pPr>
        <w:pStyle w:val="BodyText"/>
      </w:pPr>
      <w:r>
        <w:t>This will, however, not, cover all VTS’s and it will often be necessary to extrapolate or extend specifications to other scenarios and system considerations</w:t>
      </w:r>
      <w:r w:rsidR="00772F52">
        <w:t>. F</w:t>
      </w:r>
      <w:r>
        <w:t xml:space="preserve">ormulas for calculations are </w:t>
      </w:r>
      <w:r w:rsidRPr="00772F52">
        <w:t xml:space="preserve">provided in </w:t>
      </w:r>
      <w:r w:rsidRPr="00772F52">
        <w:fldChar w:fldCharType="begin"/>
      </w:r>
      <w:r w:rsidRPr="00772F52">
        <w:instrText xml:space="preserve"> REF _Ref75247910 \r \h </w:instrText>
      </w:r>
      <w:r w:rsidR="00772F52" w:rsidRPr="00772F52">
        <w:instrText xml:space="preserve"> \* MERGEFORMAT </w:instrText>
      </w:r>
      <w:r w:rsidRPr="00772F52">
        <w:fldChar w:fldCharType="separate"/>
      </w:r>
      <w:r w:rsidR="00C64EEA">
        <w:t>ANNEX B</w:t>
      </w:r>
      <w:r w:rsidRPr="00772F52">
        <w:fldChar w:fldCharType="end"/>
      </w:r>
      <w:r w:rsidRPr="00772F52">
        <w:t>.</w:t>
      </w:r>
    </w:p>
    <w:p w14:paraId="52CC0C3F" w14:textId="09701084" w:rsidR="00A579A4" w:rsidRDefault="00A579A4" w:rsidP="00FF657B">
      <w:pPr>
        <w:pStyle w:val="AnnexHead3"/>
      </w:pPr>
      <w:bookmarkStart w:id="199" w:name="_Toc62817591"/>
      <w:bookmarkStart w:id="200" w:name="_Ref80170354"/>
      <w:bookmarkStart w:id="201" w:name="_Ref80170391"/>
      <w:bookmarkStart w:id="202" w:name="_Toc80189069"/>
      <w:bookmarkStart w:id="203" w:name="_Hlk77079796"/>
      <w:bookmarkEnd w:id="196"/>
      <w:r w:rsidRPr="00FF657B">
        <w:t>Radar</w:t>
      </w:r>
      <w:r>
        <w:t xml:space="preserve"> coverage</w:t>
      </w:r>
      <w:bookmarkEnd w:id="199"/>
      <w:bookmarkEnd w:id="200"/>
      <w:bookmarkEnd w:id="201"/>
      <w:bookmarkEnd w:id="202"/>
    </w:p>
    <w:p w14:paraId="6D4D7042" w14:textId="09E482BB" w:rsidR="00A2605F" w:rsidRDefault="00C709E4" w:rsidP="00C709E4">
      <w:pPr>
        <w:pStyle w:val="AnnexHead4"/>
      </w:pPr>
      <w:bookmarkStart w:id="204" w:name="_Ref75342152"/>
      <w:bookmarkEnd w:id="203"/>
      <w:r>
        <w:t xml:space="preserve">Minimum </w:t>
      </w:r>
      <w:r w:rsidRPr="00FF657B">
        <w:t>detection</w:t>
      </w:r>
      <w:r>
        <w:t xml:space="preserve"> range</w:t>
      </w:r>
      <w:bookmarkEnd w:id="204"/>
    </w:p>
    <w:p w14:paraId="276A32DF" w14:textId="77777777" w:rsidR="00A2605F" w:rsidRDefault="00A2605F" w:rsidP="00C709E4">
      <w:pPr>
        <w:pStyle w:val="BodyText"/>
      </w:pPr>
      <w:r>
        <w:t>Radars used for VTS will typically have a blind range depending on the pulse characteristics, the waveguide length and processing.</w:t>
      </w:r>
    </w:p>
    <w:p w14:paraId="02E441B8" w14:textId="76E4D960" w:rsidR="00A2605F" w:rsidRDefault="00A2605F" w:rsidP="00A2605F">
      <w:pPr>
        <w:pStyle w:val="BodyText"/>
      </w:pPr>
      <w:r>
        <w:lastRenderedPageBreak/>
        <w:t>An addition the m</w:t>
      </w:r>
      <w:r w:rsidR="00C709E4" w:rsidRPr="000A3914">
        <w:t>inimum detection range depends on antenna height and antenna vertical beam</w:t>
      </w:r>
      <w:r>
        <w:t xml:space="preserve"> “look down angle” as illustrated by </w:t>
      </w:r>
      <w:r>
        <w:fldChar w:fldCharType="begin"/>
      </w:r>
      <w:r>
        <w:instrText xml:space="preserve"> REF _Ref79579833 \h </w:instrText>
      </w:r>
      <w:r>
        <w:fldChar w:fldCharType="separate"/>
      </w:r>
      <w:r w:rsidR="00C64EEA">
        <w:t xml:space="preserve">Figure </w:t>
      </w:r>
      <w:r w:rsidR="00C64EEA">
        <w:rPr>
          <w:noProof/>
        </w:rPr>
        <w:t>6</w:t>
      </w:r>
      <w:r>
        <w:fldChar w:fldCharType="end"/>
      </w:r>
      <w:r>
        <w:t xml:space="preserve">.. </w:t>
      </w:r>
    </w:p>
    <w:p w14:paraId="349BD54E" w14:textId="77777777" w:rsidR="00146EA3" w:rsidRDefault="00A2605F" w:rsidP="00C709E4">
      <w:pPr>
        <w:pStyle w:val="BodyText"/>
      </w:pPr>
      <w:r>
        <w:t>The lookdown angle can as a rule of thumb be determined as the -</w:t>
      </w:r>
      <w:r w:rsidR="00146EA3">
        <w:t xml:space="preserve">20 </w:t>
      </w:r>
      <w:r>
        <w:t xml:space="preserve">dB point on the vertical antenna patten. </w:t>
      </w:r>
      <w:r w:rsidR="00146EA3">
        <w:t>I</w:t>
      </w:r>
      <w:r w:rsidR="00146EA3" w:rsidRPr="000A3914">
        <w:t>nverse cosecant beam</w:t>
      </w:r>
      <w:r w:rsidR="00146EA3" w:rsidRPr="00146EA3">
        <w:t xml:space="preserve"> </w:t>
      </w:r>
      <w:r w:rsidR="00146EA3">
        <w:t>techniques are used to lower the minimum detection i</w:t>
      </w:r>
      <w:r w:rsidRPr="000A3914">
        <w:t xml:space="preserve">n case of </w:t>
      </w:r>
      <w:r w:rsidR="00146EA3">
        <w:t xml:space="preserve">the </w:t>
      </w:r>
      <w:r w:rsidRPr="000A3914">
        <w:t xml:space="preserve">need </w:t>
      </w:r>
      <w:r>
        <w:t xml:space="preserve">to look </w:t>
      </w:r>
      <w:r w:rsidR="00146EA3">
        <w:t xml:space="preserve">further down than that achievable from a fan beam antenna. </w:t>
      </w:r>
    </w:p>
    <w:p w14:paraId="5F2C03F1" w14:textId="3F4B407E" w:rsidR="00C709E4" w:rsidRDefault="00146EA3" w:rsidP="00C709E4">
      <w:pPr>
        <w:pStyle w:val="BodyText"/>
      </w:pPr>
      <w:r>
        <w:t>Antenna</w:t>
      </w:r>
      <w:r w:rsidRPr="000A3914">
        <w:t xml:space="preserve"> tilt mechanism</w:t>
      </w:r>
      <w:r>
        <w:t xml:space="preserve"> will only have marginal influence on the minimum range and it will also have the negative effect of increasing sea clutter returns.</w:t>
      </w:r>
    </w:p>
    <w:p w14:paraId="3B865FC4" w14:textId="77777777" w:rsidR="00A2605F" w:rsidRDefault="00A2605F" w:rsidP="00A2605F">
      <w:pPr>
        <w:pStyle w:val="BodyText"/>
        <w:keepNext/>
      </w:pPr>
      <w:r>
        <w:rPr>
          <w:noProof/>
        </w:rPr>
        <w:drawing>
          <wp:inline distT="0" distB="0" distL="0" distR="0" wp14:anchorId="37387B88" wp14:editId="7F35FEB5">
            <wp:extent cx="6764755" cy="1805748"/>
            <wp:effectExtent l="0" t="0" r="0"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787006" cy="1811687"/>
                    </a:xfrm>
                    <a:prstGeom prst="rect">
                      <a:avLst/>
                    </a:prstGeom>
                    <a:noFill/>
                  </pic:spPr>
                </pic:pic>
              </a:graphicData>
            </a:graphic>
          </wp:inline>
        </w:drawing>
      </w:r>
    </w:p>
    <w:p w14:paraId="62052953" w14:textId="1A06F9FD" w:rsidR="00C709E4" w:rsidRDefault="00A2605F" w:rsidP="00A2605F">
      <w:pPr>
        <w:pStyle w:val="Caption"/>
      </w:pPr>
      <w:bookmarkStart w:id="205" w:name="_Ref79579833"/>
      <w:r>
        <w:t xml:space="preserve">Figure </w:t>
      </w:r>
      <w:r>
        <w:fldChar w:fldCharType="begin"/>
      </w:r>
      <w:r>
        <w:instrText xml:space="preserve"> SEQ Figure \* ARABIC </w:instrText>
      </w:r>
      <w:r>
        <w:fldChar w:fldCharType="separate"/>
      </w:r>
      <w:r w:rsidR="00C64EEA">
        <w:rPr>
          <w:noProof/>
        </w:rPr>
        <w:t>6</w:t>
      </w:r>
      <w:r>
        <w:fldChar w:fldCharType="end"/>
      </w:r>
      <w:bookmarkEnd w:id="205"/>
      <w:r>
        <w:t xml:space="preserve"> minimum detection range as a function of antenna height and lookdown angle.</w:t>
      </w:r>
    </w:p>
    <w:p w14:paraId="64F22BB8" w14:textId="1AEDDEA7" w:rsidR="00C709E4" w:rsidRDefault="00C709E4" w:rsidP="00FF657B">
      <w:pPr>
        <w:pStyle w:val="AnnexHead4"/>
      </w:pPr>
      <w:r>
        <w:t>Maximum detection range</w:t>
      </w:r>
    </w:p>
    <w:p w14:paraId="4035D040" w14:textId="52A05D2B" w:rsidR="00C709E4" w:rsidRPr="004225E8" w:rsidRDefault="00C709E4" w:rsidP="00C709E4">
      <w:pPr>
        <w:pStyle w:val="BodyText"/>
      </w:pPr>
      <w:r>
        <w:fldChar w:fldCharType="begin"/>
      </w:r>
      <w:r>
        <w:instrText xml:space="preserve"> REF _Ref77079915 \h </w:instrText>
      </w:r>
      <w:r>
        <w:fldChar w:fldCharType="separate"/>
      </w:r>
      <w:r w:rsidR="00C64EEA">
        <w:t xml:space="preserve">Figure </w:t>
      </w:r>
      <w:r w:rsidR="00C64EEA">
        <w:rPr>
          <w:noProof/>
        </w:rPr>
        <w:t>7</w:t>
      </w:r>
      <w:r>
        <w:fldChar w:fldCharType="end"/>
      </w:r>
      <w:r w:rsidRPr="004225E8">
        <w:t xml:space="preserve"> illustrates the </w:t>
      </w:r>
      <w:r>
        <w:t xml:space="preserve">basic </w:t>
      </w:r>
      <w:r w:rsidRPr="004225E8">
        <w:t>geometry associated with antenna height above sea level (</w:t>
      </w:r>
      <w:smartTag w:uri="urn:schemas-microsoft-com:office:smarttags" w:element="stockticker">
        <w:r w:rsidRPr="004225E8">
          <w:t>ASL</w:t>
        </w:r>
      </w:smartTag>
      <w:r w:rsidRPr="004225E8">
        <w:t>) in target detection and the effect of the earth curvature</w:t>
      </w:r>
      <w:r>
        <w:t>, determined by the following formula:</w:t>
      </w:r>
    </w:p>
    <w:p w14:paraId="1C1E1D69" w14:textId="5D909E33" w:rsidR="00C709E4" w:rsidRPr="007B14FE" w:rsidRDefault="00C709E4" w:rsidP="007B14FE">
      <w:pPr>
        <w:pStyle w:val="BodyText"/>
        <w:jc w:val="center"/>
        <w:rPr>
          <w:rFonts w:eastAsiaTheme="minorEastAsia"/>
        </w:rPr>
      </w:pPr>
      <m:oMath>
        <m:r>
          <w:rPr>
            <w:rFonts w:ascii="Cambria Math" w:hAnsi="Cambria Math"/>
          </w:rPr>
          <m:t>Target Horizon=2.2×</m:t>
        </m:r>
        <m:d>
          <m:dPr>
            <m:ctrlPr>
              <w:rPr>
                <w:rFonts w:ascii="Cambria Math" w:hAnsi="Cambria Math"/>
                <w:i/>
              </w:rPr>
            </m:ctrlPr>
          </m:dPr>
          <m:e>
            <m:sSup>
              <m:sSupPr>
                <m:ctrlPr>
                  <w:rPr>
                    <w:rFonts w:ascii="Cambria Math" w:hAnsi="Cambria Math"/>
                    <w:i/>
                  </w:rPr>
                </m:ctrlPr>
              </m:sSupPr>
              <m:e>
                <m:sSub>
                  <m:sSubPr>
                    <m:ctrlPr>
                      <w:rPr>
                        <w:rFonts w:ascii="Cambria Math" w:hAnsi="Cambria Math"/>
                        <w:i/>
                      </w:rPr>
                    </m:ctrlPr>
                  </m:sSubPr>
                  <m:e>
                    <m:r>
                      <w:rPr>
                        <w:rFonts w:ascii="Cambria Math" w:hAnsi="Cambria Math"/>
                      </w:rPr>
                      <m:t>h</m:t>
                    </m:r>
                  </m:e>
                  <m:sub>
                    <m:r>
                      <w:rPr>
                        <w:rFonts w:ascii="Cambria Math" w:hAnsi="Cambria Math"/>
                      </w:rPr>
                      <m:t>target</m:t>
                    </m:r>
                  </m:sub>
                </m:sSub>
              </m:e>
              <m:sup>
                <m:r>
                  <w:rPr>
                    <w:rFonts w:ascii="Cambria Math" w:hAnsi="Cambria Math"/>
                  </w:rPr>
                  <m:t>0.5</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h</m:t>
                    </m:r>
                  </m:e>
                  <m:sub>
                    <m:r>
                      <w:rPr>
                        <w:rFonts w:ascii="Cambria Math" w:hAnsi="Cambria Math"/>
                      </w:rPr>
                      <m:t>antenna</m:t>
                    </m:r>
                  </m:sub>
                </m:sSub>
              </m:e>
              <m:sup>
                <m:r>
                  <w:rPr>
                    <w:rFonts w:ascii="Cambria Math" w:hAnsi="Cambria Math"/>
                  </w:rPr>
                  <m:t>0.5</m:t>
                </m:r>
              </m:sup>
            </m:sSup>
          </m:e>
        </m:d>
        <m:d>
          <m:dPr>
            <m:begChr m:val="["/>
            <m:endChr m:val="]"/>
            <m:ctrlPr>
              <w:rPr>
                <w:rFonts w:ascii="Cambria Math" w:hAnsi="Cambria Math"/>
                <w:i/>
              </w:rPr>
            </m:ctrlPr>
          </m:dPr>
          <m:e>
            <m:r>
              <w:rPr>
                <w:rFonts w:ascii="Cambria Math" w:hAnsi="Cambria Math"/>
              </w:rPr>
              <m:t>NM</m:t>
            </m:r>
          </m:e>
        </m:d>
      </m:oMath>
      <w:r w:rsidRPr="00564668">
        <w:t>.</w:t>
      </w:r>
    </w:p>
    <w:p w14:paraId="4A5AF805" w14:textId="77777777" w:rsidR="00C709E4" w:rsidRDefault="00C709E4" w:rsidP="00C709E4">
      <w:pPr>
        <w:keepNext/>
        <w:tabs>
          <w:tab w:val="left" w:pos="1134"/>
          <w:tab w:val="left" w:pos="2268"/>
          <w:tab w:val="left" w:pos="4536"/>
          <w:tab w:val="left" w:pos="5812"/>
          <w:tab w:val="left" w:pos="7938"/>
          <w:tab w:val="right" w:pos="9497"/>
        </w:tabs>
        <w:jc w:val="center"/>
      </w:pPr>
      <w:r>
        <w:rPr>
          <w:noProof/>
        </w:rPr>
        <w:drawing>
          <wp:inline distT="0" distB="0" distL="0" distR="0" wp14:anchorId="60671A09" wp14:editId="382781D9">
            <wp:extent cx="4643044" cy="1369059"/>
            <wp:effectExtent l="0" t="0" r="5715" b="3175"/>
            <wp:docPr id="3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93542" cy="1383949"/>
                    </a:xfrm>
                    <a:prstGeom prst="rect">
                      <a:avLst/>
                    </a:prstGeom>
                    <a:noFill/>
                    <a:ln>
                      <a:noFill/>
                    </a:ln>
                  </pic:spPr>
                </pic:pic>
              </a:graphicData>
            </a:graphic>
          </wp:inline>
        </w:drawing>
      </w:r>
    </w:p>
    <w:p w14:paraId="1EE9BE78" w14:textId="2EC37AD1" w:rsidR="00C709E4" w:rsidRDefault="00C709E4" w:rsidP="00C709E4">
      <w:pPr>
        <w:pStyle w:val="Caption"/>
      </w:pPr>
      <w:bookmarkStart w:id="206" w:name="_Ref77079915"/>
      <w:r>
        <w:t xml:space="preserve">Figure </w:t>
      </w:r>
      <w:r>
        <w:fldChar w:fldCharType="begin"/>
      </w:r>
      <w:r>
        <w:instrText xml:space="preserve"> SEQ Figure \* ARABIC </w:instrText>
      </w:r>
      <w:r>
        <w:fldChar w:fldCharType="separate"/>
      </w:r>
      <w:r w:rsidR="00C64EEA">
        <w:rPr>
          <w:noProof/>
        </w:rPr>
        <w:t>7</w:t>
      </w:r>
      <w:r>
        <w:fldChar w:fldCharType="end"/>
      </w:r>
      <w:bookmarkEnd w:id="206"/>
      <w:r>
        <w:t xml:space="preserve"> </w:t>
      </w:r>
      <w:r w:rsidRPr="00AB42BA">
        <w:t>Geometry</w:t>
      </w:r>
      <w:r>
        <w:t xml:space="preserve">, </w:t>
      </w:r>
      <w:r w:rsidRPr="00C638BE">
        <w:t>Antenna</w:t>
      </w:r>
      <w:r>
        <w:t xml:space="preserve"> height and target height</w:t>
      </w:r>
    </w:p>
    <w:p w14:paraId="49B9D351" w14:textId="64CD9545" w:rsidR="00772F52" w:rsidRDefault="00C709E4" w:rsidP="00C709E4">
      <w:pPr>
        <w:pStyle w:val="BodyText"/>
      </w:pPr>
      <w:r>
        <w:t>However, t</w:t>
      </w:r>
      <w:r w:rsidRPr="007132D5">
        <w:t xml:space="preserve">he target detection range is highly dependent on several </w:t>
      </w:r>
      <w:r>
        <w:t xml:space="preserve">other </w:t>
      </w:r>
      <w:r w:rsidRPr="007132D5">
        <w:t>factors including target characteristics, weather</w:t>
      </w:r>
      <w:r>
        <w:t xml:space="preserve"> (</w:t>
      </w:r>
      <w:r w:rsidRPr="00564668">
        <w:t>such as fog, sea state and rain) and atmospheric propagation conditions</w:t>
      </w:r>
      <w:r>
        <w:t>, calculated and expressed in statistical terms as the example in given by</w:t>
      </w:r>
      <w:r w:rsidRPr="007132D5">
        <w:t xml:space="preserve"> </w:t>
      </w:r>
      <w:r>
        <w:fldChar w:fldCharType="begin"/>
      </w:r>
      <w:r>
        <w:instrText xml:space="preserve"> REF _Ref75354817 \h </w:instrText>
      </w:r>
      <w:r>
        <w:fldChar w:fldCharType="separate"/>
      </w:r>
      <w:r w:rsidR="00C64EEA">
        <w:t xml:space="preserve">Figure </w:t>
      </w:r>
      <w:r w:rsidR="00C64EEA">
        <w:rPr>
          <w:noProof/>
        </w:rPr>
        <w:t>8</w:t>
      </w:r>
      <w:r>
        <w:fldChar w:fldCharType="end"/>
      </w:r>
      <w:r>
        <w:t xml:space="preserve">. </w:t>
      </w:r>
    </w:p>
    <w:p w14:paraId="20DACD16" w14:textId="77777777" w:rsidR="00C709E4" w:rsidRDefault="00C709E4" w:rsidP="00C709E4">
      <w:pPr>
        <w:pStyle w:val="BodyText"/>
        <w:keepNext/>
        <w:jc w:val="center"/>
      </w:pPr>
      <w:r>
        <w:rPr>
          <w:noProof/>
        </w:rPr>
        <w:drawing>
          <wp:inline distT="0" distB="0" distL="0" distR="0" wp14:anchorId="43C248DF" wp14:editId="5AE1851F">
            <wp:extent cx="3155822" cy="1429230"/>
            <wp:effectExtent l="0" t="0" r="6985"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211119" cy="1454273"/>
                    </a:xfrm>
                    <a:prstGeom prst="rect">
                      <a:avLst/>
                    </a:prstGeom>
                    <a:noFill/>
                  </pic:spPr>
                </pic:pic>
              </a:graphicData>
            </a:graphic>
          </wp:inline>
        </w:drawing>
      </w:r>
    </w:p>
    <w:p w14:paraId="04FA868F" w14:textId="3BDBD905" w:rsidR="00C709E4" w:rsidRDefault="00C709E4" w:rsidP="00FF657B">
      <w:pPr>
        <w:pStyle w:val="Caption"/>
        <w:keepNext w:val="0"/>
      </w:pPr>
      <w:bookmarkStart w:id="207" w:name="_Ref75354817"/>
      <w:r>
        <w:t xml:space="preserve">Figure </w:t>
      </w:r>
      <w:r>
        <w:fldChar w:fldCharType="begin"/>
      </w:r>
      <w:r>
        <w:instrText xml:space="preserve"> SEQ Figure \* ARABIC </w:instrText>
      </w:r>
      <w:r>
        <w:fldChar w:fldCharType="separate"/>
      </w:r>
      <w:r w:rsidR="00C64EEA">
        <w:rPr>
          <w:noProof/>
        </w:rPr>
        <w:t>8</w:t>
      </w:r>
      <w:r>
        <w:fldChar w:fldCharType="end"/>
      </w:r>
      <w:bookmarkEnd w:id="207"/>
      <w:r>
        <w:t>: Probability of detection calculation for a modern radar, 20-, 40,</w:t>
      </w:r>
      <w:r w:rsidR="005E3094">
        <w:t xml:space="preserve"> </w:t>
      </w:r>
      <w:r>
        <w:t>80 and 200-meter antenna height, IALA type 4, Sea State 3 and clear conditions</w:t>
      </w:r>
    </w:p>
    <w:p w14:paraId="2CA681F9" w14:textId="60AA0B68" w:rsidR="002B296E" w:rsidRPr="00126365" w:rsidRDefault="00C709E4" w:rsidP="00126365">
      <w:pPr>
        <w:pStyle w:val="BodyText"/>
      </w:pPr>
      <w:r>
        <w:lastRenderedPageBreak/>
        <w:t xml:space="preserve">This is used to calculate range coverage taking several radar parameters, </w:t>
      </w:r>
      <w:r w:rsidR="00126365">
        <w:t>installation,</w:t>
      </w:r>
      <w:r>
        <w:t xml:space="preserve"> and the environment into account. Formulas are provided by </w:t>
      </w:r>
      <w:r>
        <w:fldChar w:fldCharType="begin"/>
      </w:r>
      <w:r>
        <w:instrText xml:space="preserve"> REF _Ref75247910 \r \h </w:instrText>
      </w:r>
      <w:r w:rsidR="00126365">
        <w:instrText xml:space="preserve"> \* MERGEFORMAT </w:instrText>
      </w:r>
      <w:r>
        <w:fldChar w:fldCharType="separate"/>
      </w:r>
      <w:r w:rsidR="00C64EEA">
        <w:t>ANNEX B</w:t>
      </w:r>
      <w:r>
        <w:fldChar w:fldCharType="end"/>
      </w:r>
      <w:r>
        <w:t xml:space="preserve"> and </w:t>
      </w:r>
      <w:r>
        <w:fldChar w:fldCharType="begin"/>
      </w:r>
      <w:r>
        <w:instrText xml:space="preserve"> REF _Ref79394349 \h </w:instrText>
      </w:r>
      <w:r w:rsidR="00126365">
        <w:instrText xml:space="preserve"> \* MERGEFORMAT </w:instrText>
      </w:r>
      <w:r>
        <w:fldChar w:fldCharType="separate"/>
      </w:r>
      <w:r w:rsidR="00C64EEA">
        <w:t>Table 8</w:t>
      </w:r>
      <w:r>
        <w:fldChar w:fldCharType="end"/>
      </w:r>
      <w:r>
        <w:t xml:space="preserve"> provides calculated detection range for typical VTS radar installations.</w:t>
      </w:r>
      <w:r w:rsidR="004777BE">
        <w:t xml:space="preserve"> </w:t>
      </w:r>
      <w:r w:rsidR="004777BE" w:rsidRPr="004777BE">
        <w:rPr>
          <w:highlight w:val="yellow"/>
        </w:rPr>
        <w:t xml:space="preserve">All figures to be calculated </w:t>
      </w:r>
    </w:p>
    <w:p w14:paraId="084DDA44" w14:textId="76608933" w:rsidR="00C709E4" w:rsidRDefault="00C709E4" w:rsidP="00C709E4">
      <w:pPr>
        <w:pStyle w:val="Caption"/>
      </w:pPr>
      <w:bookmarkStart w:id="208" w:name="_Ref79394349"/>
      <w:r>
        <w:t xml:space="preserve">Table </w:t>
      </w:r>
      <w:r>
        <w:fldChar w:fldCharType="begin"/>
      </w:r>
      <w:r>
        <w:instrText xml:space="preserve"> SEQ Table \* ARABIC </w:instrText>
      </w:r>
      <w:r>
        <w:fldChar w:fldCharType="separate"/>
      </w:r>
      <w:r w:rsidR="008F20D1">
        <w:rPr>
          <w:noProof/>
        </w:rPr>
        <w:t>8</w:t>
      </w:r>
      <w:r>
        <w:fldChar w:fldCharType="end"/>
      </w:r>
      <w:bookmarkEnd w:id="208"/>
      <w:r>
        <w:t xml:space="preserve"> Calculated range performance for typical VTS radar configurations</w:t>
      </w:r>
    </w:p>
    <w:tbl>
      <w:tblPr>
        <w:tblW w:w="8122" w:type="dxa"/>
        <w:jc w:val="center"/>
        <w:tblLook w:val="04A0" w:firstRow="1" w:lastRow="0" w:firstColumn="1" w:lastColumn="0" w:noHBand="0" w:noVBand="1"/>
      </w:tblPr>
      <w:tblGrid>
        <w:gridCol w:w="962"/>
        <w:gridCol w:w="1080"/>
        <w:gridCol w:w="760"/>
        <w:gridCol w:w="760"/>
        <w:gridCol w:w="760"/>
        <w:gridCol w:w="760"/>
        <w:gridCol w:w="760"/>
        <w:gridCol w:w="760"/>
        <w:gridCol w:w="760"/>
        <w:gridCol w:w="760"/>
      </w:tblGrid>
      <w:tr w:rsidR="00C709E4" w:rsidRPr="00C709E4" w14:paraId="79EED3C7" w14:textId="77777777" w:rsidTr="00C709E4">
        <w:trPr>
          <w:trHeight w:val="792"/>
          <w:jc w:val="center"/>
        </w:trPr>
        <w:tc>
          <w:tcPr>
            <w:tcW w:w="962" w:type="dxa"/>
            <w:tcBorders>
              <w:top w:val="single" w:sz="8" w:space="0" w:color="auto"/>
              <w:left w:val="single" w:sz="8" w:space="0" w:color="auto"/>
              <w:bottom w:val="single" w:sz="4" w:space="0" w:color="auto"/>
              <w:right w:val="single" w:sz="4" w:space="0" w:color="auto"/>
            </w:tcBorders>
            <w:shd w:val="clear" w:color="000000" w:fill="DDEBF7"/>
            <w:vAlign w:val="center"/>
            <w:hideMark/>
          </w:tcPr>
          <w:p w14:paraId="44BDEB94"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Antenna Height</w:t>
            </w:r>
          </w:p>
        </w:tc>
        <w:tc>
          <w:tcPr>
            <w:tcW w:w="1080" w:type="dxa"/>
            <w:tcBorders>
              <w:top w:val="single" w:sz="8" w:space="0" w:color="auto"/>
              <w:left w:val="nil"/>
              <w:bottom w:val="single" w:sz="4" w:space="0" w:color="auto"/>
              <w:right w:val="single" w:sz="4" w:space="0" w:color="auto"/>
            </w:tcBorders>
            <w:shd w:val="clear" w:color="000000" w:fill="DDEBF7"/>
            <w:vAlign w:val="center"/>
            <w:hideMark/>
          </w:tcPr>
          <w:p w14:paraId="45035346"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IALA Target type</w:t>
            </w:r>
          </w:p>
        </w:tc>
        <w:tc>
          <w:tcPr>
            <w:tcW w:w="6080" w:type="dxa"/>
            <w:gridSpan w:val="8"/>
            <w:tcBorders>
              <w:top w:val="single" w:sz="8" w:space="0" w:color="auto"/>
              <w:left w:val="nil"/>
              <w:bottom w:val="single" w:sz="4" w:space="0" w:color="auto"/>
              <w:right w:val="single" w:sz="8" w:space="0" w:color="000000"/>
            </w:tcBorders>
            <w:shd w:val="clear" w:color="000000" w:fill="DDEBF7"/>
            <w:vAlign w:val="center"/>
            <w:hideMark/>
          </w:tcPr>
          <w:p w14:paraId="2B9E7B59" w14:textId="74C80FDF"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Range calculated for clear weather, sea state 3 and standard propagation conditions</w:t>
            </w:r>
          </w:p>
        </w:tc>
      </w:tr>
      <w:tr w:rsidR="00C709E4" w:rsidRPr="00C709E4" w14:paraId="445FE970" w14:textId="77777777" w:rsidTr="00C709E4">
        <w:trPr>
          <w:trHeight w:val="570"/>
          <w:jc w:val="center"/>
        </w:trPr>
        <w:tc>
          <w:tcPr>
            <w:tcW w:w="962" w:type="dxa"/>
            <w:vMerge w:val="restart"/>
            <w:tcBorders>
              <w:top w:val="nil"/>
              <w:left w:val="single" w:sz="8" w:space="0" w:color="auto"/>
              <w:bottom w:val="single" w:sz="8" w:space="0" w:color="000000"/>
              <w:right w:val="single" w:sz="4" w:space="0" w:color="auto"/>
            </w:tcBorders>
            <w:shd w:val="clear" w:color="000000" w:fill="DDEBF7"/>
            <w:noWrap/>
            <w:vAlign w:val="center"/>
            <w:hideMark/>
          </w:tcPr>
          <w:p w14:paraId="5A3F8050"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20</w:t>
            </w:r>
          </w:p>
        </w:tc>
        <w:tc>
          <w:tcPr>
            <w:tcW w:w="1080" w:type="dxa"/>
            <w:tcBorders>
              <w:top w:val="nil"/>
              <w:left w:val="nil"/>
              <w:bottom w:val="single" w:sz="4" w:space="0" w:color="auto"/>
              <w:right w:val="single" w:sz="4" w:space="0" w:color="auto"/>
            </w:tcBorders>
            <w:shd w:val="clear" w:color="000000" w:fill="DDEBF7"/>
            <w:vAlign w:val="center"/>
            <w:hideMark/>
          </w:tcPr>
          <w:p w14:paraId="00BAEFCA" w14:textId="76B46630" w:rsidR="00C709E4" w:rsidRDefault="00C709E4" w:rsidP="00C709E4">
            <w:pPr>
              <w:spacing w:line="240" w:lineRule="auto"/>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System</w:t>
            </w:r>
          </w:p>
          <w:p w14:paraId="512A6330" w14:textId="14551B3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14"/>
                <w:szCs w:val="14"/>
                <w:lang w:val="en-US"/>
              </w:rPr>
              <w:t>(Instrumented range)</w:t>
            </w:r>
          </w:p>
        </w:tc>
        <w:tc>
          <w:tcPr>
            <w:tcW w:w="760" w:type="dxa"/>
            <w:tcBorders>
              <w:top w:val="nil"/>
              <w:left w:val="nil"/>
              <w:bottom w:val="single" w:sz="4" w:space="0" w:color="auto"/>
              <w:right w:val="single" w:sz="4" w:space="0" w:color="auto"/>
            </w:tcBorders>
            <w:shd w:val="clear" w:color="000000" w:fill="DDEBF7"/>
            <w:vAlign w:val="center"/>
            <w:hideMark/>
          </w:tcPr>
          <w:p w14:paraId="622C1861"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S1</w:t>
            </w:r>
            <w:r w:rsidRPr="00C709E4">
              <w:rPr>
                <w:rFonts w:ascii="Arial" w:eastAsia="Times New Roman" w:hAnsi="Arial" w:cs="Arial"/>
                <w:color w:val="000000"/>
                <w:sz w:val="20"/>
                <w:szCs w:val="20"/>
                <w:lang w:val="en-US"/>
              </w:rPr>
              <w:br/>
            </w:r>
            <w:r w:rsidRPr="00C709E4">
              <w:rPr>
                <w:rFonts w:ascii="Arial" w:eastAsia="Times New Roman" w:hAnsi="Arial" w:cs="Arial"/>
                <w:color w:val="000000"/>
                <w:sz w:val="16"/>
                <w:szCs w:val="16"/>
                <w:lang w:val="en-US"/>
              </w:rPr>
              <w:t>(24 NM)</w:t>
            </w:r>
          </w:p>
        </w:tc>
        <w:tc>
          <w:tcPr>
            <w:tcW w:w="760" w:type="dxa"/>
            <w:tcBorders>
              <w:top w:val="nil"/>
              <w:left w:val="nil"/>
              <w:bottom w:val="single" w:sz="4" w:space="0" w:color="auto"/>
              <w:right w:val="single" w:sz="4" w:space="0" w:color="auto"/>
            </w:tcBorders>
            <w:shd w:val="clear" w:color="000000" w:fill="DDEBF7"/>
            <w:vAlign w:val="center"/>
            <w:hideMark/>
          </w:tcPr>
          <w:p w14:paraId="50B02950"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S2</w:t>
            </w:r>
            <w:r w:rsidRPr="00C709E4">
              <w:rPr>
                <w:rFonts w:ascii="Arial" w:eastAsia="Times New Roman" w:hAnsi="Arial" w:cs="Arial"/>
                <w:color w:val="000000"/>
                <w:sz w:val="20"/>
                <w:szCs w:val="20"/>
                <w:lang w:val="en-US"/>
              </w:rPr>
              <w:br/>
            </w:r>
            <w:r w:rsidRPr="00C709E4">
              <w:rPr>
                <w:rFonts w:ascii="Arial" w:eastAsia="Times New Roman" w:hAnsi="Arial" w:cs="Arial"/>
                <w:color w:val="000000"/>
                <w:sz w:val="16"/>
                <w:szCs w:val="16"/>
                <w:lang w:val="en-US"/>
              </w:rPr>
              <w:t>(48 NM)</w:t>
            </w:r>
          </w:p>
        </w:tc>
        <w:tc>
          <w:tcPr>
            <w:tcW w:w="760" w:type="dxa"/>
            <w:tcBorders>
              <w:top w:val="nil"/>
              <w:left w:val="nil"/>
              <w:bottom w:val="single" w:sz="4" w:space="0" w:color="auto"/>
              <w:right w:val="single" w:sz="4" w:space="0" w:color="auto"/>
            </w:tcBorders>
            <w:shd w:val="clear" w:color="000000" w:fill="DDEBF7"/>
            <w:vAlign w:val="center"/>
            <w:hideMark/>
          </w:tcPr>
          <w:p w14:paraId="112DC75E"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X1</w:t>
            </w:r>
            <w:r w:rsidRPr="00C709E4">
              <w:rPr>
                <w:rFonts w:ascii="Arial" w:eastAsia="Times New Roman" w:hAnsi="Arial" w:cs="Arial"/>
                <w:color w:val="000000"/>
                <w:sz w:val="20"/>
                <w:szCs w:val="20"/>
                <w:lang w:val="en-US"/>
              </w:rPr>
              <w:br/>
            </w:r>
            <w:r w:rsidRPr="00C709E4">
              <w:rPr>
                <w:rFonts w:ascii="Arial" w:eastAsia="Times New Roman" w:hAnsi="Arial" w:cs="Arial"/>
                <w:color w:val="000000"/>
                <w:sz w:val="16"/>
                <w:szCs w:val="16"/>
                <w:lang w:val="en-US"/>
              </w:rPr>
              <w:t>(12 NM)</w:t>
            </w:r>
          </w:p>
        </w:tc>
        <w:tc>
          <w:tcPr>
            <w:tcW w:w="760" w:type="dxa"/>
            <w:tcBorders>
              <w:top w:val="nil"/>
              <w:left w:val="nil"/>
              <w:bottom w:val="single" w:sz="4" w:space="0" w:color="auto"/>
              <w:right w:val="single" w:sz="4" w:space="0" w:color="auto"/>
            </w:tcBorders>
            <w:shd w:val="clear" w:color="000000" w:fill="DDEBF7"/>
            <w:vAlign w:val="center"/>
            <w:hideMark/>
          </w:tcPr>
          <w:p w14:paraId="24462ACE"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X2</w:t>
            </w:r>
            <w:r w:rsidRPr="00C709E4">
              <w:rPr>
                <w:rFonts w:ascii="Arial" w:eastAsia="Times New Roman" w:hAnsi="Arial" w:cs="Arial"/>
                <w:color w:val="000000"/>
                <w:sz w:val="20"/>
                <w:szCs w:val="20"/>
                <w:lang w:val="en-US"/>
              </w:rPr>
              <w:br/>
            </w:r>
            <w:r w:rsidRPr="00C709E4">
              <w:rPr>
                <w:rFonts w:ascii="Arial" w:eastAsia="Times New Roman" w:hAnsi="Arial" w:cs="Arial"/>
                <w:color w:val="000000"/>
                <w:sz w:val="16"/>
                <w:szCs w:val="16"/>
                <w:lang w:val="en-US"/>
              </w:rPr>
              <w:t>(24 NM)</w:t>
            </w:r>
          </w:p>
        </w:tc>
        <w:tc>
          <w:tcPr>
            <w:tcW w:w="760" w:type="dxa"/>
            <w:tcBorders>
              <w:top w:val="nil"/>
              <w:left w:val="nil"/>
              <w:bottom w:val="single" w:sz="4" w:space="0" w:color="auto"/>
              <w:right w:val="single" w:sz="4" w:space="0" w:color="auto"/>
            </w:tcBorders>
            <w:shd w:val="clear" w:color="000000" w:fill="DDEBF7"/>
            <w:vAlign w:val="center"/>
            <w:hideMark/>
          </w:tcPr>
          <w:p w14:paraId="32E4E984"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X3</w:t>
            </w:r>
            <w:r w:rsidRPr="00C709E4">
              <w:rPr>
                <w:rFonts w:ascii="Arial" w:eastAsia="Times New Roman" w:hAnsi="Arial" w:cs="Arial"/>
                <w:color w:val="000000"/>
                <w:sz w:val="20"/>
                <w:szCs w:val="20"/>
                <w:lang w:val="en-US"/>
              </w:rPr>
              <w:br/>
            </w:r>
            <w:r w:rsidRPr="00C709E4">
              <w:rPr>
                <w:rFonts w:ascii="Arial" w:eastAsia="Times New Roman" w:hAnsi="Arial" w:cs="Arial"/>
                <w:color w:val="000000"/>
                <w:sz w:val="16"/>
                <w:szCs w:val="16"/>
                <w:lang w:val="en-US"/>
              </w:rPr>
              <w:t>(48 NM)</w:t>
            </w:r>
          </w:p>
        </w:tc>
        <w:tc>
          <w:tcPr>
            <w:tcW w:w="760" w:type="dxa"/>
            <w:tcBorders>
              <w:top w:val="nil"/>
              <w:left w:val="nil"/>
              <w:bottom w:val="single" w:sz="4" w:space="0" w:color="auto"/>
              <w:right w:val="single" w:sz="4" w:space="0" w:color="auto"/>
            </w:tcBorders>
            <w:shd w:val="clear" w:color="000000" w:fill="DDEBF7"/>
            <w:vAlign w:val="center"/>
            <w:hideMark/>
          </w:tcPr>
          <w:p w14:paraId="12DF4E23"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Ku1</w:t>
            </w:r>
            <w:r w:rsidRPr="00C709E4">
              <w:rPr>
                <w:rFonts w:ascii="Arial" w:eastAsia="Times New Roman" w:hAnsi="Arial" w:cs="Arial"/>
                <w:color w:val="000000"/>
                <w:sz w:val="20"/>
                <w:szCs w:val="20"/>
                <w:lang w:val="en-US"/>
              </w:rPr>
              <w:br/>
            </w:r>
            <w:r w:rsidRPr="00C709E4">
              <w:rPr>
                <w:rFonts w:ascii="Arial" w:eastAsia="Times New Roman" w:hAnsi="Arial" w:cs="Arial"/>
                <w:color w:val="000000"/>
                <w:sz w:val="16"/>
                <w:szCs w:val="16"/>
                <w:lang w:val="en-US"/>
              </w:rPr>
              <w:t>(6 NM)</w:t>
            </w:r>
          </w:p>
        </w:tc>
        <w:tc>
          <w:tcPr>
            <w:tcW w:w="760" w:type="dxa"/>
            <w:tcBorders>
              <w:top w:val="nil"/>
              <w:left w:val="nil"/>
              <w:bottom w:val="single" w:sz="4" w:space="0" w:color="auto"/>
              <w:right w:val="single" w:sz="4" w:space="0" w:color="auto"/>
            </w:tcBorders>
            <w:shd w:val="clear" w:color="000000" w:fill="DDEBF7"/>
            <w:vAlign w:val="center"/>
            <w:hideMark/>
          </w:tcPr>
          <w:p w14:paraId="1BC55EBF"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Ku2</w:t>
            </w:r>
            <w:r w:rsidRPr="00C709E4">
              <w:rPr>
                <w:rFonts w:ascii="Arial" w:eastAsia="Times New Roman" w:hAnsi="Arial" w:cs="Arial"/>
                <w:color w:val="000000"/>
                <w:sz w:val="20"/>
                <w:szCs w:val="20"/>
                <w:lang w:val="en-US"/>
              </w:rPr>
              <w:br/>
            </w:r>
            <w:r w:rsidRPr="00C709E4">
              <w:rPr>
                <w:rFonts w:ascii="Arial" w:eastAsia="Times New Roman" w:hAnsi="Arial" w:cs="Arial"/>
                <w:color w:val="000000"/>
                <w:sz w:val="16"/>
                <w:szCs w:val="16"/>
                <w:lang w:val="en-US"/>
              </w:rPr>
              <w:t>(12 NM)</w:t>
            </w:r>
          </w:p>
        </w:tc>
        <w:tc>
          <w:tcPr>
            <w:tcW w:w="760" w:type="dxa"/>
            <w:tcBorders>
              <w:top w:val="nil"/>
              <w:left w:val="nil"/>
              <w:bottom w:val="single" w:sz="4" w:space="0" w:color="auto"/>
              <w:right w:val="single" w:sz="8" w:space="0" w:color="auto"/>
            </w:tcBorders>
            <w:shd w:val="clear" w:color="000000" w:fill="DDEBF7"/>
            <w:vAlign w:val="center"/>
            <w:hideMark/>
          </w:tcPr>
          <w:p w14:paraId="7DD08A8B"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Ku3</w:t>
            </w:r>
            <w:r w:rsidRPr="00C709E4">
              <w:rPr>
                <w:rFonts w:ascii="Arial" w:eastAsia="Times New Roman" w:hAnsi="Arial" w:cs="Arial"/>
                <w:color w:val="000000"/>
                <w:sz w:val="20"/>
                <w:szCs w:val="20"/>
                <w:lang w:val="en-US"/>
              </w:rPr>
              <w:br/>
            </w:r>
            <w:r w:rsidRPr="00C709E4">
              <w:rPr>
                <w:rFonts w:ascii="Arial" w:eastAsia="Times New Roman" w:hAnsi="Arial" w:cs="Arial"/>
                <w:color w:val="000000"/>
                <w:sz w:val="16"/>
                <w:szCs w:val="16"/>
                <w:lang w:val="en-US"/>
              </w:rPr>
              <w:t>(24 NM)</w:t>
            </w:r>
          </w:p>
        </w:tc>
      </w:tr>
      <w:tr w:rsidR="00C709E4" w:rsidRPr="00C709E4" w14:paraId="3D4F100F" w14:textId="77777777" w:rsidTr="00C709E4">
        <w:trPr>
          <w:trHeight w:val="259"/>
          <w:jc w:val="center"/>
        </w:trPr>
        <w:tc>
          <w:tcPr>
            <w:tcW w:w="962" w:type="dxa"/>
            <w:vMerge/>
            <w:tcBorders>
              <w:top w:val="nil"/>
              <w:left w:val="single" w:sz="8" w:space="0" w:color="auto"/>
              <w:bottom w:val="single" w:sz="8" w:space="0" w:color="000000"/>
              <w:right w:val="single" w:sz="4" w:space="0" w:color="auto"/>
            </w:tcBorders>
            <w:vAlign w:val="center"/>
            <w:hideMark/>
          </w:tcPr>
          <w:p w14:paraId="2E8B39BE" w14:textId="77777777" w:rsidR="00C709E4" w:rsidRPr="00C709E4" w:rsidRDefault="00C709E4" w:rsidP="00C709E4">
            <w:pPr>
              <w:spacing w:line="240" w:lineRule="auto"/>
              <w:rPr>
                <w:rFonts w:ascii="Arial" w:eastAsia="Times New Roman" w:hAnsi="Arial" w:cs="Arial"/>
                <w:color w:val="000000"/>
                <w:sz w:val="20"/>
                <w:szCs w:val="20"/>
                <w:lang w:val="en-US"/>
              </w:rPr>
            </w:pPr>
          </w:p>
        </w:tc>
        <w:tc>
          <w:tcPr>
            <w:tcW w:w="1080" w:type="dxa"/>
            <w:tcBorders>
              <w:top w:val="nil"/>
              <w:left w:val="nil"/>
              <w:bottom w:val="single" w:sz="4" w:space="0" w:color="auto"/>
              <w:right w:val="single" w:sz="4" w:space="0" w:color="auto"/>
            </w:tcBorders>
            <w:shd w:val="clear" w:color="000000" w:fill="DDEBF7"/>
            <w:noWrap/>
            <w:vAlign w:val="center"/>
            <w:hideMark/>
          </w:tcPr>
          <w:p w14:paraId="2E32EF83"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1</w:t>
            </w:r>
          </w:p>
        </w:tc>
        <w:tc>
          <w:tcPr>
            <w:tcW w:w="760" w:type="dxa"/>
            <w:tcBorders>
              <w:top w:val="nil"/>
              <w:left w:val="nil"/>
              <w:bottom w:val="single" w:sz="4" w:space="0" w:color="auto"/>
              <w:right w:val="single" w:sz="4" w:space="0" w:color="auto"/>
            </w:tcBorders>
            <w:shd w:val="clear" w:color="auto" w:fill="auto"/>
            <w:noWrap/>
            <w:vAlign w:val="bottom"/>
            <w:hideMark/>
          </w:tcPr>
          <w:p w14:paraId="731B44FC"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783273ED"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42963905"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18163A47"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27C677E2"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03F1D486"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6F72CDBA"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8" w:space="0" w:color="auto"/>
            </w:tcBorders>
            <w:shd w:val="clear" w:color="auto" w:fill="auto"/>
            <w:noWrap/>
            <w:vAlign w:val="bottom"/>
            <w:hideMark/>
          </w:tcPr>
          <w:p w14:paraId="224B497D"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r>
      <w:tr w:rsidR="00C709E4" w:rsidRPr="00C709E4" w14:paraId="34032B74" w14:textId="77777777" w:rsidTr="00C709E4">
        <w:trPr>
          <w:trHeight w:val="259"/>
          <w:jc w:val="center"/>
        </w:trPr>
        <w:tc>
          <w:tcPr>
            <w:tcW w:w="962" w:type="dxa"/>
            <w:vMerge/>
            <w:tcBorders>
              <w:top w:val="nil"/>
              <w:left w:val="single" w:sz="8" w:space="0" w:color="auto"/>
              <w:bottom w:val="single" w:sz="8" w:space="0" w:color="000000"/>
              <w:right w:val="single" w:sz="4" w:space="0" w:color="auto"/>
            </w:tcBorders>
            <w:vAlign w:val="center"/>
            <w:hideMark/>
          </w:tcPr>
          <w:p w14:paraId="1D27EC83" w14:textId="77777777" w:rsidR="00C709E4" w:rsidRPr="00C709E4" w:rsidRDefault="00C709E4" w:rsidP="00C709E4">
            <w:pPr>
              <w:spacing w:line="240" w:lineRule="auto"/>
              <w:rPr>
                <w:rFonts w:ascii="Arial" w:eastAsia="Times New Roman" w:hAnsi="Arial" w:cs="Arial"/>
                <w:color w:val="000000"/>
                <w:sz w:val="20"/>
                <w:szCs w:val="20"/>
                <w:lang w:val="en-US"/>
              </w:rPr>
            </w:pPr>
          </w:p>
        </w:tc>
        <w:tc>
          <w:tcPr>
            <w:tcW w:w="1080" w:type="dxa"/>
            <w:tcBorders>
              <w:top w:val="nil"/>
              <w:left w:val="nil"/>
              <w:bottom w:val="single" w:sz="4" w:space="0" w:color="auto"/>
              <w:right w:val="single" w:sz="4" w:space="0" w:color="auto"/>
            </w:tcBorders>
            <w:shd w:val="clear" w:color="000000" w:fill="DDEBF7"/>
            <w:noWrap/>
            <w:vAlign w:val="center"/>
            <w:hideMark/>
          </w:tcPr>
          <w:p w14:paraId="1FA927FF"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2</w:t>
            </w:r>
          </w:p>
        </w:tc>
        <w:tc>
          <w:tcPr>
            <w:tcW w:w="760" w:type="dxa"/>
            <w:tcBorders>
              <w:top w:val="nil"/>
              <w:left w:val="nil"/>
              <w:bottom w:val="single" w:sz="4" w:space="0" w:color="auto"/>
              <w:right w:val="single" w:sz="4" w:space="0" w:color="auto"/>
            </w:tcBorders>
            <w:shd w:val="clear" w:color="auto" w:fill="auto"/>
            <w:noWrap/>
            <w:vAlign w:val="bottom"/>
            <w:hideMark/>
          </w:tcPr>
          <w:p w14:paraId="37702346"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640612C3"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580AB6FA"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2E1A837E"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4A33371D"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29D6322C"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194F8546"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8" w:space="0" w:color="auto"/>
            </w:tcBorders>
            <w:shd w:val="clear" w:color="auto" w:fill="auto"/>
            <w:noWrap/>
            <w:vAlign w:val="bottom"/>
            <w:hideMark/>
          </w:tcPr>
          <w:p w14:paraId="1AB88641"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r>
      <w:tr w:rsidR="00C709E4" w:rsidRPr="00C709E4" w14:paraId="60D20B9E" w14:textId="77777777" w:rsidTr="00C709E4">
        <w:trPr>
          <w:trHeight w:val="259"/>
          <w:jc w:val="center"/>
        </w:trPr>
        <w:tc>
          <w:tcPr>
            <w:tcW w:w="962" w:type="dxa"/>
            <w:vMerge/>
            <w:tcBorders>
              <w:top w:val="nil"/>
              <w:left w:val="single" w:sz="8" w:space="0" w:color="auto"/>
              <w:bottom w:val="single" w:sz="8" w:space="0" w:color="000000"/>
              <w:right w:val="single" w:sz="4" w:space="0" w:color="auto"/>
            </w:tcBorders>
            <w:vAlign w:val="center"/>
            <w:hideMark/>
          </w:tcPr>
          <w:p w14:paraId="78A6D1AF" w14:textId="77777777" w:rsidR="00C709E4" w:rsidRPr="00C709E4" w:rsidRDefault="00C709E4" w:rsidP="00C709E4">
            <w:pPr>
              <w:spacing w:line="240" w:lineRule="auto"/>
              <w:rPr>
                <w:rFonts w:ascii="Arial" w:eastAsia="Times New Roman" w:hAnsi="Arial" w:cs="Arial"/>
                <w:color w:val="000000"/>
                <w:sz w:val="20"/>
                <w:szCs w:val="20"/>
                <w:lang w:val="en-US"/>
              </w:rPr>
            </w:pPr>
          </w:p>
        </w:tc>
        <w:tc>
          <w:tcPr>
            <w:tcW w:w="1080" w:type="dxa"/>
            <w:tcBorders>
              <w:top w:val="nil"/>
              <w:left w:val="nil"/>
              <w:bottom w:val="single" w:sz="4" w:space="0" w:color="auto"/>
              <w:right w:val="single" w:sz="4" w:space="0" w:color="auto"/>
            </w:tcBorders>
            <w:shd w:val="clear" w:color="000000" w:fill="DDEBF7"/>
            <w:noWrap/>
            <w:vAlign w:val="center"/>
            <w:hideMark/>
          </w:tcPr>
          <w:p w14:paraId="32C730E5"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3</w:t>
            </w:r>
          </w:p>
        </w:tc>
        <w:tc>
          <w:tcPr>
            <w:tcW w:w="760" w:type="dxa"/>
            <w:tcBorders>
              <w:top w:val="nil"/>
              <w:left w:val="nil"/>
              <w:bottom w:val="single" w:sz="4" w:space="0" w:color="auto"/>
              <w:right w:val="single" w:sz="4" w:space="0" w:color="auto"/>
            </w:tcBorders>
            <w:shd w:val="clear" w:color="auto" w:fill="auto"/>
            <w:noWrap/>
            <w:vAlign w:val="bottom"/>
            <w:hideMark/>
          </w:tcPr>
          <w:p w14:paraId="1EAB80A8"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3473811A"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4E2C94A4"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1F4F3B63"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3DA5F658"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22E85C59"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472B75A8"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8" w:space="0" w:color="auto"/>
            </w:tcBorders>
            <w:shd w:val="clear" w:color="auto" w:fill="auto"/>
            <w:noWrap/>
            <w:vAlign w:val="bottom"/>
            <w:hideMark/>
          </w:tcPr>
          <w:p w14:paraId="694D9821"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r>
      <w:tr w:rsidR="00C709E4" w:rsidRPr="00C709E4" w14:paraId="590E1801" w14:textId="77777777" w:rsidTr="00C709E4">
        <w:trPr>
          <w:trHeight w:val="259"/>
          <w:jc w:val="center"/>
        </w:trPr>
        <w:tc>
          <w:tcPr>
            <w:tcW w:w="962" w:type="dxa"/>
            <w:vMerge/>
            <w:tcBorders>
              <w:top w:val="nil"/>
              <w:left w:val="single" w:sz="8" w:space="0" w:color="auto"/>
              <w:bottom w:val="single" w:sz="8" w:space="0" w:color="000000"/>
              <w:right w:val="single" w:sz="4" w:space="0" w:color="auto"/>
            </w:tcBorders>
            <w:vAlign w:val="center"/>
            <w:hideMark/>
          </w:tcPr>
          <w:p w14:paraId="7514A03C" w14:textId="77777777" w:rsidR="00C709E4" w:rsidRPr="00C709E4" w:rsidRDefault="00C709E4" w:rsidP="00C709E4">
            <w:pPr>
              <w:spacing w:line="240" w:lineRule="auto"/>
              <w:rPr>
                <w:rFonts w:ascii="Arial" w:eastAsia="Times New Roman" w:hAnsi="Arial" w:cs="Arial"/>
                <w:color w:val="000000"/>
                <w:sz w:val="20"/>
                <w:szCs w:val="20"/>
                <w:lang w:val="en-US"/>
              </w:rPr>
            </w:pPr>
          </w:p>
        </w:tc>
        <w:tc>
          <w:tcPr>
            <w:tcW w:w="1080" w:type="dxa"/>
            <w:tcBorders>
              <w:top w:val="nil"/>
              <w:left w:val="nil"/>
              <w:bottom w:val="single" w:sz="4" w:space="0" w:color="auto"/>
              <w:right w:val="single" w:sz="4" w:space="0" w:color="auto"/>
            </w:tcBorders>
            <w:shd w:val="clear" w:color="000000" w:fill="DDEBF7"/>
            <w:noWrap/>
            <w:vAlign w:val="center"/>
            <w:hideMark/>
          </w:tcPr>
          <w:p w14:paraId="335416F5"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4</w:t>
            </w:r>
          </w:p>
        </w:tc>
        <w:tc>
          <w:tcPr>
            <w:tcW w:w="760" w:type="dxa"/>
            <w:tcBorders>
              <w:top w:val="nil"/>
              <w:left w:val="nil"/>
              <w:bottom w:val="single" w:sz="4" w:space="0" w:color="auto"/>
              <w:right w:val="single" w:sz="4" w:space="0" w:color="auto"/>
            </w:tcBorders>
            <w:shd w:val="clear" w:color="auto" w:fill="auto"/>
            <w:noWrap/>
            <w:vAlign w:val="bottom"/>
            <w:hideMark/>
          </w:tcPr>
          <w:p w14:paraId="3C0183E7"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212E1906"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0082C86F"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34500837"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7D58012A"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3431B623"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722520F9"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8" w:space="0" w:color="auto"/>
            </w:tcBorders>
            <w:shd w:val="clear" w:color="auto" w:fill="auto"/>
            <w:noWrap/>
            <w:vAlign w:val="bottom"/>
            <w:hideMark/>
          </w:tcPr>
          <w:p w14:paraId="156EDC82"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r>
      <w:tr w:rsidR="00C709E4" w:rsidRPr="00C709E4" w14:paraId="42DA1BB0" w14:textId="77777777" w:rsidTr="00C709E4">
        <w:trPr>
          <w:trHeight w:val="259"/>
          <w:jc w:val="center"/>
        </w:trPr>
        <w:tc>
          <w:tcPr>
            <w:tcW w:w="962" w:type="dxa"/>
            <w:vMerge/>
            <w:tcBorders>
              <w:top w:val="nil"/>
              <w:left w:val="single" w:sz="8" w:space="0" w:color="auto"/>
              <w:bottom w:val="single" w:sz="8" w:space="0" w:color="000000"/>
              <w:right w:val="single" w:sz="4" w:space="0" w:color="auto"/>
            </w:tcBorders>
            <w:vAlign w:val="center"/>
            <w:hideMark/>
          </w:tcPr>
          <w:p w14:paraId="0CBBC1B9" w14:textId="77777777" w:rsidR="00C709E4" w:rsidRPr="00C709E4" w:rsidRDefault="00C709E4" w:rsidP="00C709E4">
            <w:pPr>
              <w:spacing w:line="240" w:lineRule="auto"/>
              <w:rPr>
                <w:rFonts w:ascii="Arial" w:eastAsia="Times New Roman" w:hAnsi="Arial" w:cs="Arial"/>
                <w:color w:val="000000"/>
                <w:sz w:val="20"/>
                <w:szCs w:val="20"/>
                <w:lang w:val="en-US"/>
              </w:rPr>
            </w:pPr>
          </w:p>
        </w:tc>
        <w:tc>
          <w:tcPr>
            <w:tcW w:w="1080" w:type="dxa"/>
            <w:tcBorders>
              <w:top w:val="nil"/>
              <w:left w:val="nil"/>
              <w:bottom w:val="single" w:sz="4" w:space="0" w:color="auto"/>
              <w:right w:val="single" w:sz="4" w:space="0" w:color="auto"/>
            </w:tcBorders>
            <w:shd w:val="clear" w:color="000000" w:fill="DDEBF7"/>
            <w:noWrap/>
            <w:vAlign w:val="center"/>
            <w:hideMark/>
          </w:tcPr>
          <w:p w14:paraId="1A038424"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5</w:t>
            </w:r>
          </w:p>
        </w:tc>
        <w:tc>
          <w:tcPr>
            <w:tcW w:w="760" w:type="dxa"/>
            <w:tcBorders>
              <w:top w:val="nil"/>
              <w:left w:val="nil"/>
              <w:bottom w:val="single" w:sz="4" w:space="0" w:color="auto"/>
              <w:right w:val="single" w:sz="4" w:space="0" w:color="auto"/>
            </w:tcBorders>
            <w:shd w:val="clear" w:color="auto" w:fill="auto"/>
            <w:noWrap/>
            <w:vAlign w:val="bottom"/>
            <w:hideMark/>
          </w:tcPr>
          <w:p w14:paraId="13F119D2"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23783E5F"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56FD7503"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547EDE43"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222198F1"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7DF51EE7"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3FAF7D74"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8" w:space="0" w:color="auto"/>
            </w:tcBorders>
            <w:shd w:val="clear" w:color="auto" w:fill="auto"/>
            <w:noWrap/>
            <w:vAlign w:val="bottom"/>
            <w:hideMark/>
          </w:tcPr>
          <w:p w14:paraId="4A6C9698"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r>
      <w:tr w:rsidR="00C709E4" w:rsidRPr="00C709E4" w14:paraId="41E99F2A" w14:textId="77777777" w:rsidTr="00C709E4">
        <w:trPr>
          <w:trHeight w:val="259"/>
          <w:jc w:val="center"/>
        </w:trPr>
        <w:tc>
          <w:tcPr>
            <w:tcW w:w="962" w:type="dxa"/>
            <w:vMerge/>
            <w:tcBorders>
              <w:top w:val="nil"/>
              <w:left w:val="single" w:sz="8" w:space="0" w:color="auto"/>
              <w:bottom w:val="single" w:sz="8" w:space="0" w:color="000000"/>
              <w:right w:val="single" w:sz="4" w:space="0" w:color="auto"/>
            </w:tcBorders>
            <w:vAlign w:val="center"/>
            <w:hideMark/>
          </w:tcPr>
          <w:p w14:paraId="4464F9F1" w14:textId="77777777" w:rsidR="00C709E4" w:rsidRPr="00C709E4" w:rsidRDefault="00C709E4" w:rsidP="00C709E4">
            <w:pPr>
              <w:spacing w:line="240" w:lineRule="auto"/>
              <w:rPr>
                <w:rFonts w:ascii="Arial" w:eastAsia="Times New Roman" w:hAnsi="Arial" w:cs="Arial"/>
                <w:color w:val="000000"/>
                <w:sz w:val="20"/>
                <w:szCs w:val="20"/>
                <w:lang w:val="en-US"/>
              </w:rPr>
            </w:pPr>
          </w:p>
        </w:tc>
        <w:tc>
          <w:tcPr>
            <w:tcW w:w="1080" w:type="dxa"/>
            <w:tcBorders>
              <w:top w:val="nil"/>
              <w:left w:val="nil"/>
              <w:bottom w:val="nil"/>
              <w:right w:val="single" w:sz="4" w:space="0" w:color="auto"/>
            </w:tcBorders>
            <w:shd w:val="clear" w:color="000000" w:fill="DDEBF7"/>
            <w:noWrap/>
            <w:vAlign w:val="center"/>
            <w:hideMark/>
          </w:tcPr>
          <w:p w14:paraId="70D56592"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6</w:t>
            </w:r>
          </w:p>
        </w:tc>
        <w:tc>
          <w:tcPr>
            <w:tcW w:w="760" w:type="dxa"/>
            <w:tcBorders>
              <w:top w:val="nil"/>
              <w:left w:val="nil"/>
              <w:bottom w:val="nil"/>
              <w:right w:val="single" w:sz="4" w:space="0" w:color="auto"/>
            </w:tcBorders>
            <w:shd w:val="clear" w:color="auto" w:fill="auto"/>
            <w:noWrap/>
            <w:vAlign w:val="bottom"/>
            <w:hideMark/>
          </w:tcPr>
          <w:p w14:paraId="45A675C5"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nil"/>
              <w:right w:val="single" w:sz="4" w:space="0" w:color="auto"/>
            </w:tcBorders>
            <w:shd w:val="clear" w:color="auto" w:fill="auto"/>
            <w:noWrap/>
            <w:vAlign w:val="bottom"/>
            <w:hideMark/>
          </w:tcPr>
          <w:p w14:paraId="1E00D76B"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nil"/>
              <w:right w:val="single" w:sz="4" w:space="0" w:color="auto"/>
            </w:tcBorders>
            <w:shd w:val="clear" w:color="auto" w:fill="auto"/>
            <w:noWrap/>
            <w:vAlign w:val="bottom"/>
            <w:hideMark/>
          </w:tcPr>
          <w:p w14:paraId="2154D6F9"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nil"/>
              <w:right w:val="single" w:sz="4" w:space="0" w:color="auto"/>
            </w:tcBorders>
            <w:shd w:val="clear" w:color="auto" w:fill="auto"/>
            <w:noWrap/>
            <w:vAlign w:val="bottom"/>
            <w:hideMark/>
          </w:tcPr>
          <w:p w14:paraId="4EC7E3A6"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nil"/>
              <w:right w:val="single" w:sz="4" w:space="0" w:color="auto"/>
            </w:tcBorders>
            <w:shd w:val="clear" w:color="auto" w:fill="auto"/>
            <w:noWrap/>
            <w:vAlign w:val="bottom"/>
            <w:hideMark/>
          </w:tcPr>
          <w:p w14:paraId="6575454C"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nil"/>
              <w:right w:val="single" w:sz="4" w:space="0" w:color="auto"/>
            </w:tcBorders>
            <w:shd w:val="clear" w:color="auto" w:fill="auto"/>
            <w:noWrap/>
            <w:vAlign w:val="bottom"/>
            <w:hideMark/>
          </w:tcPr>
          <w:p w14:paraId="5EF06753"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nil"/>
              <w:right w:val="single" w:sz="4" w:space="0" w:color="auto"/>
            </w:tcBorders>
            <w:shd w:val="clear" w:color="auto" w:fill="auto"/>
            <w:noWrap/>
            <w:vAlign w:val="bottom"/>
            <w:hideMark/>
          </w:tcPr>
          <w:p w14:paraId="47B8B883"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nil"/>
              <w:right w:val="single" w:sz="8" w:space="0" w:color="auto"/>
            </w:tcBorders>
            <w:shd w:val="clear" w:color="auto" w:fill="auto"/>
            <w:noWrap/>
            <w:vAlign w:val="bottom"/>
            <w:hideMark/>
          </w:tcPr>
          <w:p w14:paraId="148B5FDF"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r>
      <w:tr w:rsidR="00C709E4" w:rsidRPr="00C709E4" w14:paraId="1B390896" w14:textId="77777777" w:rsidTr="00C709E4">
        <w:trPr>
          <w:trHeight w:val="259"/>
          <w:jc w:val="center"/>
        </w:trPr>
        <w:tc>
          <w:tcPr>
            <w:tcW w:w="962" w:type="dxa"/>
            <w:vMerge/>
            <w:tcBorders>
              <w:top w:val="nil"/>
              <w:left w:val="single" w:sz="8" w:space="0" w:color="auto"/>
              <w:bottom w:val="single" w:sz="8" w:space="0" w:color="000000"/>
              <w:right w:val="single" w:sz="4" w:space="0" w:color="auto"/>
            </w:tcBorders>
            <w:vAlign w:val="center"/>
            <w:hideMark/>
          </w:tcPr>
          <w:p w14:paraId="3A8BEE17" w14:textId="77777777" w:rsidR="00C709E4" w:rsidRPr="00C709E4" w:rsidRDefault="00C709E4" w:rsidP="00C709E4">
            <w:pPr>
              <w:spacing w:line="240" w:lineRule="auto"/>
              <w:rPr>
                <w:rFonts w:ascii="Arial" w:eastAsia="Times New Roman" w:hAnsi="Arial" w:cs="Arial"/>
                <w:color w:val="000000"/>
                <w:sz w:val="20"/>
                <w:szCs w:val="20"/>
                <w:lang w:val="en-US"/>
              </w:rPr>
            </w:pPr>
          </w:p>
        </w:tc>
        <w:tc>
          <w:tcPr>
            <w:tcW w:w="1080" w:type="dxa"/>
            <w:tcBorders>
              <w:top w:val="single" w:sz="4" w:space="0" w:color="auto"/>
              <w:left w:val="nil"/>
              <w:bottom w:val="single" w:sz="8" w:space="0" w:color="auto"/>
              <w:right w:val="single" w:sz="4" w:space="0" w:color="auto"/>
            </w:tcBorders>
            <w:shd w:val="clear" w:color="000000" w:fill="DDEBF7"/>
            <w:noWrap/>
            <w:vAlign w:val="center"/>
            <w:hideMark/>
          </w:tcPr>
          <w:p w14:paraId="2539CE69"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7</w:t>
            </w:r>
          </w:p>
        </w:tc>
        <w:tc>
          <w:tcPr>
            <w:tcW w:w="760" w:type="dxa"/>
            <w:tcBorders>
              <w:top w:val="single" w:sz="4" w:space="0" w:color="auto"/>
              <w:left w:val="nil"/>
              <w:bottom w:val="single" w:sz="8" w:space="0" w:color="auto"/>
              <w:right w:val="single" w:sz="4" w:space="0" w:color="auto"/>
            </w:tcBorders>
            <w:shd w:val="clear" w:color="auto" w:fill="auto"/>
            <w:noWrap/>
            <w:vAlign w:val="bottom"/>
            <w:hideMark/>
          </w:tcPr>
          <w:p w14:paraId="35B054C2"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single" w:sz="4" w:space="0" w:color="auto"/>
              <w:left w:val="nil"/>
              <w:bottom w:val="single" w:sz="8" w:space="0" w:color="auto"/>
              <w:right w:val="single" w:sz="4" w:space="0" w:color="auto"/>
            </w:tcBorders>
            <w:shd w:val="clear" w:color="auto" w:fill="auto"/>
            <w:noWrap/>
            <w:vAlign w:val="bottom"/>
            <w:hideMark/>
          </w:tcPr>
          <w:p w14:paraId="48B05C4F"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single" w:sz="4" w:space="0" w:color="auto"/>
              <w:left w:val="nil"/>
              <w:bottom w:val="single" w:sz="8" w:space="0" w:color="auto"/>
              <w:right w:val="single" w:sz="4" w:space="0" w:color="auto"/>
            </w:tcBorders>
            <w:shd w:val="clear" w:color="auto" w:fill="auto"/>
            <w:noWrap/>
            <w:vAlign w:val="bottom"/>
            <w:hideMark/>
          </w:tcPr>
          <w:p w14:paraId="30D227A1"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single" w:sz="4" w:space="0" w:color="auto"/>
              <w:left w:val="nil"/>
              <w:bottom w:val="single" w:sz="8" w:space="0" w:color="auto"/>
              <w:right w:val="single" w:sz="4" w:space="0" w:color="auto"/>
            </w:tcBorders>
            <w:shd w:val="clear" w:color="auto" w:fill="auto"/>
            <w:noWrap/>
            <w:vAlign w:val="bottom"/>
            <w:hideMark/>
          </w:tcPr>
          <w:p w14:paraId="094718AB"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single" w:sz="4" w:space="0" w:color="auto"/>
              <w:left w:val="nil"/>
              <w:bottom w:val="single" w:sz="8" w:space="0" w:color="auto"/>
              <w:right w:val="single" w:sz="4" w:space="0" w:color="auto"/>
            </w:tcBorders>
            <w:shd w:val="clear" w:color="auto" w:fill="auto"/>
            <w:noWrap/>
            <w:vAlign w:val="bottom"/>
            <w:hideMark/>
          </w:tcPr>
          <w:p w14:paraId="078A0F0C"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single" w:sz="4" w:space="0" w:color="auto"/>
              <w:left w:val="nil"/>
              <w:bottom w:val="single" w:sz="8" w:space="0" w:color="auto"/>
              <w:right w:val="single" w:sz="4" w:space="0" w:color="auto"/>
            </w:tcBorders>
            <w:shd w:val="clear" w:color="auto" w:fill="auto"/>
            <w:noWrap/>
            <w:vAlign w:val="bottom"/>
            <w:hideMark/>
          </w:tcPr>
          <w:p w14:paraId="566FF84E"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single" w:sz="4" w:space="0" w:color="auto"/>
              <w:left w:val="nil"/>
              <w:bottom w:val="single" w:sz="8" w:space="0" w:color="auto"/>
              <w:right w:val="single" w:sz="4" w:space="0" w:color="auto"/>
            </w:tcBorders>
            <w:shd w:val="clear" w:color="auto" w:fill="auto"/>
            <w:noWrap/>
            <w:vAlign w:val="bottom"/>
            <w:hideMark/>
          </w:tcPr>
          <w:p w14:paraId="2095A3FA"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single" w:sz="4" w:space="0" w:color="auto"/>
              <w:left w:val="nil"/>
              <w:bottom w:val="single" w:sz="8" w:space="0" w:color="auto"/>
              <w:right w:val="single" w:sz="8" w:space="0" w:color="auto"/>
            </w:tcBorders>
            <w:shd w:val="clear" w:color="auto" w:fill="auto"/>
            <w:noWrap/>
            <w:vAlign w:val="bottom"/>
            <w:hideMark/>
          </w:tcPr>
          <w:p w14:paraId="27C066EB"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r>
      <w:tr w:rsidR="00C709E4" w:rsidRPr="00C709E4" w14:paraId="392E43EC" w14:textId="77777777" w:rsidTr="00C709E4">
        <w:trPr>
          <w:trHeight w:val="518"/>
          <w:jc w:val="center"/>
        </w:trPr>
        <w:tc>
          <w:tcPr>
            <w:tcW w:w="962" w:type="dxa"/>
            <w:vMerge w:val="restart"/>
            <w:tcBorders>
              <w:top w:val="nil"/>
              <w:left w:val="single" w:sz="8" w:space="0" w:color="auto"/>
              <w:bottom w:val="single" w:sz="8" w:space="0" w:color="000000"/>
              <w:right w:val="single" w:sz="4" w:space="0" w:color="auto"/>
            </w:tcBorders>
            <w:shd w:val="clear" w:color="000000" w:fill="DDEBF7"/>
            <w:noWrap/>
            <w:vAlign w:val="center"/>
            <w:hideMark/>
          </w:tcPr>
          <w:p w14:paraId="760B1358"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40</w:t>
            </w:r>
          </w:p>
        </w:tc>
        <w:tc>
          <w:tcPr>
            <w:tcW w:w="1080" w:type="dxa"/>
            <w:tcBorders>
              <w:top w:val="nil"/>
              <w:left w:val="nil"/>
              <w:bottom w:val="single" w:sz="4" w:space="0" w:color="auto"/>
              <w:right w:val="single" w:sz="4" w:space="0" w:color="auto"/>
            </w:tcBorders>
            <w:shd w:val="clear" w:color="000000" w:fill="DDEBF7"/>
            <w:noWrap/>
            <w:vAlign w:val="center"/>
            <w:hideMark/>
          </w:tcPr>
          <w:p w14:paraId="65F3CA33" w14:textId="77777777" w:rsidR="00C709E4" w:rsidRDefault="00C709E4" w:rsidP="00C709E4">
            <w:pPr>
              <w:spacing w:line="240" w:lineRule="auto"/>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System</w:t>
            </w:r>
          </w:p>
          <w:p w14:paraId="21F2014B" w14:textId="54A0EB88"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14"/>
                <w:szCs w:val="14"/>
                <w:lang w:val="en-US"/>
              </w:rPr>
              <w:t>(Instrumented range)</w:t>
            </w:r>
          </w:p>
        </w:tc>
        <w:tc>
          <w:tcPr>
            <w:tcW w:w="760" w:type="dxa"/>
            <w:tcBorders>
              <w:top w:val="single" w:sz="4" w:space="0" w:color="auto"/>
              <w:left w:val="nil"/>
              <w:bottom w:val="single" w:sz="4" w:space="0" w:color="auto"/>
              <w:right w:val="single" w:sz="4" w:space="0" w:color="auto"/>
            </w:tcBorders>
            <w:shd w:val="clear" w:color="000000" w:fill="DDEBF7"/>
            <w:vAlign w:val="center"/>
            <w:hideMark/>
          </w:tcPr>
          <w:p w14:paraId="5C286A7E"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S1</w:t>
            </w:r>
            <w:r w:rsidRPr="00C709E4">
              <w:rPr>
                <w:rFonts w:ascii="Arial" w:eastAsia="Times New Roman" w:hAnsi="Arial" w:cs="Arial"/>
                <w:color w:val="000000"/>
                <w:sz w:val="20"/>
                <w:szCs w:val="20"/>
                <w:lang w:val="en-US"/>
              </w:rPr>
              <w:br/>
            </w:r>
            <w:r w:rsidRPr="00C709E4">
              <w:rPr>
                <w:rFonts w:ascii="Arial" w:eastAsia="Times New Roman" w:hAnsi="Arial" w:cs="Arial"/>
                <w:color w:val="000000"/>
                <w:sz w:val="16"/>
                <w:szCs w:val="16"/>
                <w:lang w:val="en-US"/>
              </w:rPr>
              <w:t>(24 NM)</w:t>
            </w:r>
          </w:p>
        </w:tc>
        <w:tc>
          <w:tcPr>
            <w:tcW w:w="760" w:type="dxa"/>
            <w:tcBorders>
              <w:top w:val="single" w:sz="4" w:space="0" w:color="auto"/>
              <w:left w:val="nil"/>
              <w:bottom w:val="single" w:sz="4" w:space="0" w:color="auto"/>
              <w:right w:val="single" w:sz="4" w:space="0" w:color="auto"/>
            </w:tcBorders>
            <w:shd w:val="clear" w:color="000000" w:fill="DDEBF7"/>
            <w:vAlign w:val="center"/>
            <w:hideMark/>
          </w:tcPr>
          <w:p w14:paraId="158A5238"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S2</w:t>
            </w:r>
            <w:r w:rsidRPr="00C709E4">
              <w:rPr>
                <w:rFonts w:ascii="Arial" w:eastAsia="Times New Roman" w:hAnsi="Arial" w:cs="Arial"/>
                <w:color w:val="000000"/>
                <w:sz w:val="20"/>
                <w:szCs w:val="20"/>
                <w:lang w:val="en-US"/>
              </w:rPr>
              <w:br/>
            </w:r>
            <w:r w:rsidRPr="00C709E4">
              <w:rPr>
                <w:rFonts w:ascii="Arial" w:eastAsia="Times New Roman" w:hAnsi="Arial" w:cs="Arial"/>
                <w:color w:val="000000"/>
                <w:sz w:val="16"/>
                <w:szCs w:val="16"/>
                <w:lang w:val="en-US"/>
              </w:rPr>
              <w:t>(48 NM)</w:t>
            </w:r>
          </w:p>
        </w:tc>
        <w:tc>
          <w:tcPr>
            <w:tcW w:w="760" w:type="dxa"/>
            <w:tcBorders>
              <w:top w:val="single" w:sz="4" w:space="0" w:color="auto"/>
              <w:left w:val="nil"/>
              <w:bottom w:val="single" w:sz="4" w:space="0" w:color="auto"/>
              <w:right w:val="single" w:sz="4" w:space="0" w:color="auto"/>
            </w:tcBorders>
            <w:shd w:val="clear" w:color="000000" w:fill="DDEBF7"/>
            <w:vAlign w:val="center"/>
            <w:hideMark/>
          </w:tcPr>
          <w:p w14:paraId="7680FE24"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X1</w:t>
            </w:r>
            <w:r w:rsidRPr="00C709E4">
              <w:rPr>
                <w:rFonts w:ascii="Arial" w:eastAsia="Times New Roman" w:hAnsi="Arial" w:cs="Arial"/>
                <w:color w:val="000000"/>
                <w:sz w:val="20"/>
                <w:szCs w:val="20"/>
                <w:lang w:val="en-US"/>
              </w:rPr>
              <w:br/>
            </w:r>
            <w:r w:rsidRPr="00C709E4">
              <w:rPr>
                <w:rFonts w:ascii="Arial" w:eastAsia="Times New Roman" w:hAnsi="Arial" w:cs="Arial"/>
                <w:color w:val="000000"/>
                <w:sz w:val="16"/>
                <w:szCs w:val="16"/>
                <w:lang w:val="en-US"/>
              </w:rPr>
              <w:t>(12 NM)</w:t>
            </w:r>
          </w:p>
        </w:tc>
        <w:tc>
          <w:tcPr>
            <w:tcW w:w="760" w:type="dxa"/>
            <w:tcBorders>
              <w:top w:val="single" w:sz="4" w:space="0" w:color="auto"/>
              <w:left w:val="nil"/>
              <w:bottom w:val="single" w:sz="4" w:space="0" w:color="auto"/>
              <w:right w:val="single" w:sz="4" w:space="0" w:color="auto"/>
            </w:tcBorders>
            <w:shd w:val="clear" w:color="000000" w:fill="DDEBF7"/>
            <w:vAlign w:val="center"/>
            <w:hideMark/>
          </w:tcPr>
          <w:p w14:paraId="4DA29613"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X2</w:t>
            </w:r>
            <w:r w:rsidRPr="00C709E4">
              <w:rPr>
                <w:rFonts w:ascii="Arial" w:eastAsia="Times New Roman" w:hAnsi="Arial" w:cs="Arial"/>
                <w:color w:val="000000"/>
                <w:sz w:val="20"/>
                <w:szCs w:val="20"/>
                <w:lang w:val="en-US"/>
              </w:rPr>
              <w:br/>
            </w:r>
            <w:r w:rsidRPr="00C709E4">
              <w:rPr>
                <w:rFonts w:ascii="Arial" w:eastAsia="Times New Roman" w:hAnsi="Arial" w:cs="Arial"/>
                <w:color w:val="000000"/>
                <w:sz w:val="16"/>
                <w:szCs w:val="16"/>
                <w:lang w:val="en-US"/>
              </w:rPr>
              <w:t>(24 NM)</w:t>
            </w:r>
          </w:p>
        </w:tc>
        <w:tc>
          <w:tcPr>
            <w:tcW w:w="760" w:type="dxa"/>
            <w:tcBorders>
              <w:top w:val="single" w:sz="4" w:space="0" w:color="auto"/>
              <w:left w:val="nil"/>
              <w:bottom w:val="single" w:sz="4" w:space="0" w:color="auto"/>
              <w:right w:val="single" w:sz="4" w:space="0" w:color="auto"/>
            </w:tcBorders>
            <w:shd w:val="clear" w:color="000000" w:fill="DDEBF7"/>
            <w:vAlign w:val="center"/>
            <w:hideMark/>
          </w:tcPr>
          <w:p w14:paraId="71643F6D"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X3</w:t>
            </w:r>
            <w:r w:rsidRPr="00C709E4">
              <w:rPr>
                <w:rFonts w:ascii="Arial" w:eastAsia="Times New Roman" w:hAnsi="Arial" w:cs="Arial"/>
                <w:color w:val="000000"/>
                <w:sz w:val="20"/>
                <w:szCs w:val="20"/>
                <w:lang w:val="en-US"/>
              </w:rPr>
              <w:br/>
            </w:r>
            <w:r w:rsidRPr="00C709E4">
              <w:rPr>
                <w:rFonts w:ascii="Arial" w:eastAsia="Times New Roman" w:hAnsi="Arial" w:cs="Arial"/>
                <w:color w:val="000000"/>
                <w:sz w:val="16"/>
                <w:szCs w:val="16"/>
                <w:lang w:val="en-US"/>
              </w:rPr>
              <w:t>(48 NM)</w:t>
            </w:r>
          </w:p>
        </w:tc>
        <w:tc>
          <w:tcPr>
            <w:tcW w:w="760" w:type="dxa"/>
            <w:tcBorders>
              <w:top w:val="single" w:sz="4" w:space="0" w:color="auto"/>
              <w:left w:val="nil"/>
              <w:bottom w:val="single" w:sz="4" w:space="0" w:color="auto"/>
              <w:right w:val="single" w:sz="4" w:space="0" w:color="auto"/>
            </w:tcBorders>
            <w:shd w:val="clear" w:color="000000" w:fill="DDEBF7"/>
            <w:vAlign w:val="center"/>
            <w:hideMark/>
          </w:tcPr>
          <w:p w14:paraId="2DE22159"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Ku1</w:t>
            </w:r>
            <w:r w:rsidRPr="00C709E4">
              <w:rPr>
                <w:rFonts w:ascii="Arial" w:eastAsia="Times New Roman" w:hAnsi="Arial" w:cs="Arial"/>
                <w:color w:val="000000"/>
                <w:sz w:val="20"/>
                <w:szCs w:val="20"/>
                <w:lang w:val="en-US"/>
              </w:rPr>
              <w:br/>
            </w:r>
            <w:r w:rsidRPr="00C709E4">
              <w:rPr>
                <w:rFonts w:ascii="Arial" w:eastAsia="Times New Roman" w:hAnsi="Arial" w:cs="Arial"/>
                <w:color w:val="000000"/>
                <w:sz w:val="16"/>
                <w:szCs w:val="16"/>
                <w:lang w:val="en-US"/>
              </w:rPr>
              <w:t>(6 NM)</w:t>
            </w:r>
          </w:p>
        </w:tc>
        <w:tc>
          <w:tcPr>
            <w:tcW w:w="760" w:type="dxa"/>
            <w:tcBorders>
              <w:top w:val="single" w:sz="4" w:space="0" w:color="auto"/>
              <w:left w:val="nil"/>
              <w:bottom w:val="single" w:sz="4" w:space="0" w:color="auto"/>
              <w:right w:val="single" w:sz="4" w:space="0" w:color="auto"/>
            </w:tcBorders>
            <w:shd w:val="clear" w:color="000000" w:fill="DDEBF7"/>
            <w:vAlign w:val="center"/>
            <w:hideMark/>
          </w:tcPr>
          <w:p w14:paraId="57262AC6"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Ku2</w:t>
            </w:r>
            <w:r w:rsidRPr="00C709E4">
              <w:rPr>
                <w:rFonts w:ascii="Arial" w:eastAsia="Times New Roman" w:hAnsi="Arial" w:cs="Arial"/>
                <w:color w:val="000000"/>
                <w:sz w:val="20"/>
                <w:szCs w:val="20"/>
                <w:lang w:val="en-US"/>
              </w:rPr>
              <w:br/>
            </w:r>
            <w:r w:rsidRPr="00C709E4">
              <w:rPr>
                <w:rFonts w:ascii="Arial" w:eastAsia="Times New Roman" w:hAnsi="Arial" w:cs="Arial"/>
                <w:color w:val="000000"/>
                <w:sz w:val="16"/>
                <w:szCs w:val="16"/>
                <w:lang w:val="en-US"/>
              </w:rPr>
              <w:t>(12 NM)</w:t>
            </w:r>
          </w:p>
        </w:tc>
        <w:tc>
          <w:tcPr>
            <w:tcW w:w="760" w:type="dxa"/>
            <w:tcBorders>
              <w:top w:val="single" w:sz="4" w:space="0" w:color="auto"/>
              <w:left w:val="nil"/>
              <w:bottom w:val="single" w:sz="4" w:space="0" w:color="auto"/>
              <w:right w:val="single" w:sz="8" w:space="0" w:color="auto"/>
            </w:tcBorders>
            <w:shd w:val="clear" w:color="000000" w:fill="DDEBF7"/>
            <w:vAlign w:val="center"/>
            <w:hideMark/>
          </w:tcPr>
          <w:p w14:paraId="6E43C6CB"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Ku3</w:t>
            </w:r>
            <w:r w:rsidRPr="00C709E4">
              <w:rPr>
                <w:rFonts w:ascii="Arial" w:eastAsia="Times New Roman" w:hAnsi="Arial" w:cs="Arial"/>
                <w:color w:val="000000"/>
                <w:sz w:val="20"/>
                <w:szCs w:val="20"/>
                <w:lang w:val="en-US"/>
              </w:rPr>
              <w:br/>
            </w:r>
            <w:r w:rsidRPr="00C709E4">
              <w:rPr>
                <w:rFonts w:ascii="Arial" w:eastAsia="Times New Roman" w:hAnsi="Arial" w:cs="Arial"/>
                <w:color w:val="000000"/>
                <w:sz w:val="16"/>
                <w:szCs w:val="16"/>
                <w:lang w:val="en-US"/>
              </w:rPr>
              <w:t>(24 NM)</w:t>
            </w:r>
          </w:p>
        </w:tc>
      </w:tr>
      <w:tr w:rsidR="00C709E4" w:rsidRPr="00C709E4" w14:paraId="2BF03948" w14:textId="77777777" w:rsidTr="00C709E4">
        <w:trPr>
          <w:trHeight w:val="259"/>
          <w:jc w:val="center"/>
        </w:trPr>
        <w:tc>
          <w:tcPr>
            <w:tcW w:w="962" w:type="dxa"/>
            <w:vMerge/>
            <w:tcBorders>
              <w:top w:val="nil"/>
              <w:left w:val="single" w:sz="8" w:space="0" w:color="auto"/>
              <w:bottom w:val="single" w:sz="8" w:space="0" w:color="000000"/>
              <w:right w:val="single" w:sz="4" w:space="0" w:color="auto"/>
            </w:tcBorders>
            <w:vAlign w:val="center"/>
            <w:hideMark/>
          </w:tcPr>
          <w:p w14:paraId="3EF0770C" w14:textId="77777777" w:rsidR="00C709E4" w:rsidRPr="00C709E4" w:rsidRDefault="00C709E4" w:rsidP="00C709E4">
            <w:pPr>
              <w:spacing w:line="240" w:lineRule="auto"/>
              <w:rPr>
                <w:rFonts w:ascii="Arial" w:eastAsia="Times New Roman" w:hAnsi="Arial" w:cs="Arial"/>
                <w:color w:val="000000"/>
                <w:sz w:val="20"/>
                <w:szCs w:val="20"/>
                <w:lang w:val="en-US"/>
              </w:rPr>
            </w:pPr>
          </w:p>
        </w:tc>
        <w:tc>
          <w:tcPr>
            <w:tcW w:w="1080" w:type="dxa"/>
            <w:tcBorders>
              <w:top w:val="nil"/>
              <w:left w:val="nil"/>
              <w:bottom w:val="single" w:sz="4" w:space="0" w:color="auto"/>
              <w:right w:val="single" w:sz="4" w:space="0" w:color="auto"/>
            </w:tcBorders>
            <w:shd w:val="clear" w:color="000000" w:fill="DDEBF7"/>
            <w:noWrap/>
            <w:vAlign w:val="center"/>
            <w:hideMark/>
          </w:tcPr>
          <w:p w14:paraId="2A13D7AF"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1</w:t>
            </w:r>
          </w:p>
        </w:tc>
        <w:tc>
          <w:tcPr>
            <w:tcW w:w="760" w:type="dxa"/>
            <w:tcBorders>
              <w:top w:val="nil"/>
              <w:left w:val="nil"/>
              <w:bottom w:val="single" w:sz="4" w:space="0" w:color="auto"/>
              <w:right w:val="single" w:sz="4" w:space="0" w:color="auto"/>
            </w:tcBorders>
            <w:shd w:val="clear" w:color="auto" w:fill="auto"/>
            <w:noWrap/>
            <w:vAlign w:val="bottom"/>
            <w:hideMark/>
          </w:tcPr>
          <w:p w14:paraId="5646239F"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5BD17CCD"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0EADAFD9"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383FD679"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0413B41B"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02F1229D"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77C99A5A"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8" w:space="0" w:color="auto"/>
            </w:tcBorders>
            <w:shd w:val="clear" w:color="auto" w:fill="auto"/>
            <w:noWrap/>
            <w:vAlign w:val="bottom"/>
            <w:hideMark/>
          </w:tcPr>
          <w:p w14:paraId="0C336D2E"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r>
      <w:tr w:rsidR="00C709E4" w:rsidRPr="00C709E4" w14:paraId="2A9ECD8E" w14:textId="77777777" w:rsidTr="00C709E4">
        <w:trPr>
          <w:trHeight w:val="259"/>
          <w:jc w:val="center"/>
        </w:trPr>
        <w:tc>
          <w:tcPr>
            <w:tcW w:w="962" w:type="dxa"/>
            <w:vMerge/>
            <w:tcBorders>
              <w:top w:val="nil"/>
              <w:left w:val="single" w:sz="8" w:space="0" w:color="auto"/>
              <w:bottom w:val="single" w:sz="8" w:space="0" w:color="000000"/>
              <w:right w:val="single" w:sz="4" w:space="0" w:color="auto"/>
            </w:tcBorders>
            <w:vAlign w:val="center"/>
            <w:hideMark/>
          </w:tcPr>
          <w:p w14:paraId="39D24225" w14:textId="77777777" w:rsidR="00C709E4" w:rsidRPr="00C709E4" w:rsidRDefault="00C709E4" w:rsidP="00C709E4">
            <w:pPr>
              <w:spacing w:line="240" w:lineRule="auto"/>
              <w:rPr>
                <w:rFonts w:ascii="Arial" w:eastAsia="Times New Roman" w:hAnsi="Arial" w:cs="Arial"/>
                <w:color w:val="000000"/>
                <w:sz w:val="20"/>
                <w:szCs w:val="20"/>
                <w:lang w:val="en-US"/>
              </w:rPr>
            </w:pPr>
          </w:p>
        </w:tc>
        <w:tc>
          <w:tcPr>
            <w:tcW w:w="1080" w:type="dxa"/>
            <w:tcBorders>
              <w:top w:val="nil"/>
              <w:left w:val="nil"/>
              <w:bottom w:val="single" w:sz="4" w:space="0" w:color="auto"/>
              <w:right w:val="single" w:sz="4" w:space="0" w:color="auto"/>
            </w:tcBorders>
            <w:shd w:val="clear" w:color="000000" w:fill="DDEBF7"/>
            <w:noWrap/>
            <w:vAlign w:val="center"/>
            <w:hideMark/>
          </w:tcPr>
          <w:p w14:paraId="524047C1"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2</w:t>
            </w:r>
          </w:p>
        </w:tc>
        <w:tc>
          <w:tcPr>
            <w:tcW w:w="760" w:type="dxa"/>
            <w:tcBorders>
              <w:top w:val="nil"/>
              <w:left w:val="nil"/>
              <w:bottom w:val="single" w:sz="4" w:space="0" w:color="auto"/>
              <w:right w:val="single" w:sz="4" w:space="0" w:color="auto"/>
            </w:tcBorders>
            <w:shd w:val="clear" w:color="auto" w:fill="auto"/>
            <w:noWrap/>
            <w:vAlign w:val="bottom"/>
            <w:hideMark/>
          </w:tcPr>
          <w:p w14:paraId="070D8771"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2D11A2BD"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189CF857"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58EFE69D"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066EFA0B"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6A7B25C6"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11651C76"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8" w:space="0" w:color="auto"/>
            </w:tcBorders>
            <w:shd w:val="clear" w:color="auto" w:fill="auto"/>
            <w:noWrap/>
            <w:vAlign w:val="bottom"/>
            <w:hideMark/>
          </w:tcPr>
          <w:p w14:paraId="6F01942F"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r>
      <w:tr w:rsidR="00C709E4" w:rsidRPr="00C709E4" w14:paraId="5EB8D238" w14:textId="77777777" w:rsidTr="00C709E4">
        <w:trPr>
          <w:trHeight w:val="259"/>
          <w:jc w:val="center"/>
        </w:trPr>
        <w:tc>
          <w:tcPr>
            <w:tcW w:w="962" w:type="dxa"/>
            <w:vMerge/>
            <w:tcBorders>
              <w:top w:val="nil"/>
              <w:left w:val="single" w:sz="8" w:space="0" w:color="auto"/>
              <w:bottom w:val="single" w:sz="8" w:space="0" w:color="000000"/>
              <w:right w:val="single" w:sz="4" w:space="0" w:color="auto"/>
            </w:tcBorders>
            <w:vAlign w:val="center"/>
            <w:hideMark/>
          </w:tcPr>
          <w:p w14:paraId="29408B71" w14:textId="77777777" w:rsidR="00C709E4" w:rsidRPr="00C709E4" w:rsidRDefault="00C709E4" w:rsidP="00C709E4">
            <w:pPr>
              <w:spacing w:line="240" w:lineRule="auto"/>
              <w:rPr>
                <w:rFonts w:ascii="Arial" w:eastAsia="Times New Roman" w:hAnsi="Arial" w:cs="Arial"/>
                <w:color w:val="000000"/>
                <w:sz w:val="20"/>
                <w:szCs w:val="20"/>
                <w:lang w:val="en-US"/>
              </w:rPr>
            </w:pPr>
          </w:p>
        </w:tc>
        <w:tc>
          <w:tcPr>
            <w:tcW w:w="1080" w:type="dxa"/>
            <w:tcBorders>
              <w:top w:val="nil"/>
              <w:left w:val="nil"/>
              <w:bottom w:val="single" w:sz="4" w:space="0" w:color="auto"/>
              <w:right w:val="single" w:sz="4" w:space="0" w:color="auto"/>
            </w:tcBorders>
            <w:shd w:val="clear" w:color="000000" w:fill="DDEBF7"/>
            <w:noWrap/>
            <w:vAlign w:val="center"/>
            <w:hideMark/>
          </w:tcPr>
          <w:p w14:paraId="2C323323"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3</w:t>
            </w:r>
          </w:p>
        </w:tc>
        <w:tc>
          <w:tcPr>
            <w:tcW w:w="760" w:type="dxa"/>
            <w:tcBorders>
              <w:top w:val="nil"/>
              <w:left w:val="nil"/>
              <w:bottom w:val="single" w:sz="4" w:space="0" w:color="auto"/>
              <w:right w:val="single" w:sz="4" w:space="0" w:color="auto"/>
            </w:tcBorders>
            <w:shd w:val="clear" w:color="auto" w:fill="auto"/>
            <w:noWrap/>
            <w:vAlign w:val="bottom"/>
            <w:hideMark/>
          </w:tcPr>
          <w:p w14:paraId="1CE08B53"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6D4DBF2C"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5AABFAE3"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12C4B2B4"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1F086DDF"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216BCC9F"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3F95A39D"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8" w:space="0" w:color="auto"/>
            </w:tcBorders>
            <w:shd w:val="clear" w:color="auto" w:fill="auto"/>
            <w:noWrap/>
            <w:vAlign w:val="bottom"/>
            <w:hideMark/>
          </w:tcPr>
          <w:p w14:paraId="6AB28C2F"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r>
      <w:tr w:rsidR="00C709E4" w:rsidRPr="00C709E4" w14:paraId="7B3D13C4" w14:textId="77777777" w:rsidTr="00C709E4">
        <w:trPr>
          <w:trHeight w:val="259"/>
          <w:jc w:val="center"/>
        </w:trPr>
        <w:tc>
          <w:tcPr>
            <w:tcW w:w="962" w:type="dxa"/>
            <w:vMerge/>
            <w:tcBorders>
              <w:top w:val="nil"/>
              <w:left w:val="single" w:sz="8" w:space="0" w:color="auto"/>
              <w:bottom w:val="single" w:sz="8" w:space="0" w:color="000000"/>
              <w:right w:val="single" w:sz="4" w:space="0" w:color="auto"/>
            </w:tcBorders>
            <w:vAlign w:val="center"/>
            <w:hideMark/>
          </w:tcPr>
          <w:p w14:paraId="7365A4CD" w14:textId="77777777" w:rsidR="00C709E4" w:rsidRPr="00C709E4" w:rsidRDefault="00C709E4" w:rsidP="00C709E4">
            <w:pPr>
              <w:spacing w:line="240" w:lineRule="auto"/>
              <w:rPr>
                <w:rFonts w:ascii="Arial" w:eastAsia="Times New Roman" w:hAnsi="Arial" w:cs="Arial"/>
                <w:color w:val="000000"/>
                <w:sz w:val="20"/>
                <w:szCs w:val="20"/>
                <w:lang w:val="en-US"/>
              </w:rPr>
            </w:pPr>
          </w:p>
        </w:tc>
        <w:tc>
          <w:tcPr>
            <w:tcW w:w="1080" w:type="dxa"/>
            <w:tcBorders>
              <w:top w:val="nil"/>
              <w:left w:val="nil"/>
              <w:bottom w:val="single" w:sz="4" w:space="0" w:color="auto"/>
              <w:right w:val="single" w:sz="4" w:space="0" w:color="auto"/>
            </w:tcBorders>
            <w:shd w:val="clear" w:color="000000" w:fill="DDEBF7"/>
            <w:noWrap/>
            <w:vAlign w:val="center"/>
            <w:hideMark/>
          </w:tcPr>
          <w:p w14:paraId="1D705359"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4</w:t>
            </w:r>
          </w:p>
        </w:tc>
        <w:tc>
          <w:tcPr>
            <w:tcW w:w="760" w:type="dxa"/>
            <w:tcBorders>
              <w:top w:val="nil"/>
              <w:left w:val="nil"/>
              <w:bottom w:val="single" w:sz="4" w:space="0" w:color="auto"/>
              <w:right w:val="single" w:sz="4" w:space="0" w:color="auto"/>
            </w:tcBorders>
            <w:shd w:val="clear" w:color="auto" w:fill="auto"/>
            <w:noWrap/>
            <w:vAlign w:val="bottom"/>
            <w:hideMark/>
          </w:tcPr>
          <w:p w14:paraId="793A2F02"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482A49FA"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1964C52E"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49ED2285"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2952139F"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4CC7834B"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1D04A77E"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8" w:space="0" w:color="auto"/>
            </w:tcBorders>
            <w:shd w:val="clear" w:color="auto" w:fill="auto"/>
            <w:noWrap/>
            <w:vAlign w:val="bottom"/>
            <w:hideMark/>
          </w:tcPr>
          <w:p w14:paraId="569A5F0B"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r>
      <w:tr w:rsidR="00C709E4" w:rsidRPr="00C709E4" w14:paraId="1F7E30B1" w14:textId="77777777" w:rsidTr="00C709E4">
        <w:trPr>
          <w:trHeight w:val="259"/>
          <w:jc w:val="center"/>
        </w:trPr>
        <w:tc>
          <w:tcPr>
            <w:tcW w:w="962" w:type="dxa"/>
            <w:vMerge/>
            <w:tcBorders>
              <w:top w:val="nil"/>
              <w:left w:val="single" w:sz="8" w:space="0" w:color="auto"/>
              <w:bottom w:val="single" w:sz="8" w:space="0" w:color="000000"/>
              <w:right w:val="single" w:sz="4" w:space="0" w:color="auto"/>
            </w:tcBorders>
            <w:vAlign w:val="center"/>
            <w:hideMark/>
          </w:tcPr>
          <w:p w14:paraId="712C402F" w14:textId="77777777" w:rsidR="00C709E4" w:rsidRPr="00C709E4" w:rsidRDefault="00C709E4" w:rsidP="00C709E4">
            <w:pPr>
              <w:spacing w:line="240" w:lineRule="auto"/>
              <w:rPr>
                <w:rFonts w:ascii="Arial" w:eastAsia="Times New Roman" w:hAnsi="Arial" w:cs="Arial"/>
                <w:color w:val="000000"/>
                <w:sz w:val="20"/>
                <w:szCs w:val="20"/>
                <w:lang w:val="en-US"/>
              </w:rPr>
            </w:pPr>
          </w:p>
        </w:tc>
        <w:tc>
          <w:tcPr>
            <w:tcW w:w="1080" w:type="dxa"/>
            <w:tcBorders>
              <w:top w:val="nil"/>
              <w:left w:val="nil"/>
              <w:bottom w:val="single" w:sz="4" w:space="0" w:color="auto"/>
              <w:right w:val="single" w:sz="4" w:space="0" w:color="auto"/>
            </w:tcBorders>
            <w:shd w:val="clear" w:color="000000" w:fill="DDEBF7"/>
            <w:noWrap/>
            <w:vAlign w:val="center"/>
            <w:hideMark/>
          </w:tcPr>
          <w:p w14:paraId="49A74030"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5</w:t>
            </w:r>
          </w:p>
        </w:tc>
        <w:tc>
          <w:tcPr>
            <w:tcW w:w="760" w:type="dxa"/>
            <w:tcBorders>
              <w:top w:val="nil"/>
              <w:left w:val="nil"/>
              <w:bottom w:val="single" w:sz="4" w:space="0" w:color="auto"/>
              <w:right w:val="single" w:sz="4" w:space="0" w:color="auto"/>
            </w:tcBorders>
            <w:shd w:val="clear" w:color="auto" w:fill="auto"/>
            <w:noWrap/>
            <w:vAlign w:val="bottom"/>
            <w:hideMark/>
          </w:tcPr>
          <w:p w14:paraId="305647AE"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7908BAAB"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5EEE37DE"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73E22253"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454BD2D2"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08E3A81F"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20B55AF8"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8" w:space="0" w:color="auto"/>
            </w:tcBorders>
            <w:shd w:val="clear" w:color="auto" w:fill="auto"/>
            <w:noWrap/>
            <w:vAlign w:val="bottom"/>
            <w:hideMark/>
          </w:tcPr>
          <w:p w14:paraId="686FAE4A"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r>
      <w:tr w:rsidR="00C709E4" w:rsidRPr="00C709E4" w14:paraId="33F8C336" w14:textId="77777777" w:rsidTr="00C709E4">
        <w:trPr>
          <w:trHeight w:val="259"/>
          <w:jc w:val="center"/>
        </w:trPr>
        <w:tc>
          <w:tcPr>
            <w:tcW w:w="962" w:type="dxa"/>
            <w:vMerge/>
            <w:tcBorders>
              <w:top w:val="nil"/>
              <w:left w:val="single" w:sz="8" w:space="0" w:color="auto"/>
              <w:bottom w:val="single" w:sz="8" w:space="0" w:color="000000"/>
              <w:right w:val="single" w:sz="4" w:space="0" w:color="auto"/>
            </w:tcBorders>
            <w:vAlign w:val="center"/>
            <w:hideMark/>
          </w:tcPr>
          <w:p w14:paraId="471EA7AE" w14:textId="77777777" w:rsidR="00C709E4" w:rsidRPr="00C709E4" w:rsidRDefault="00C709E4" w:rsidP="00C709E4">
            <w:pPr>
              <w:spacing w:line="240" w:lineRule="auto"/>
              <w:rPr>
                <w:rFonts w:ascii="Arial" w:eastAsia="Times New Roman" w:hAnsi="Arial" w:cs="Arial"/>
                <w:color w:val="000000"/>
                <w:sz w:val="20"/>
                <w:szCs w:val="20"/>
                <w:lang w:val="en-US"/>
              </w:rPr>
            </w:pPr>
          </w:p>
        </w:tc>
        <w:tc>
          <w:tcPr>
            <w:tcW w:w="1080" w:type="dxa"/>
            <w:tcBorders>
              <w:top w:val="nil"/>
              <w:left w:val="nil"/>
              <w:bottom w:val="nil"/>
              <w:right w:val="single" w:sz="4" w:space="0" w:color="auto"/>
            </w:tcBorders>
            <w:shd w:val="clear" w:color="000000" w:fill="DDEBF7"/>
            <w:noWrap/>
            <w:vAlign w:val="center"/>
            <w:hideMark/>
          </w:tcPr>
          <w:p w14:paraId="7E138C95"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6</w:t>
            </w:r>
          </w:p>
        </w:tc>
        <w:tc>
          <w:tcPr>
            <w:tcW w:w="760" w:type="dxa"/>
            <w:tcBorders>
              <w:top w:val="nil"/>
              <w:left w:val="nil"/>
              <w:bottom w:val="nil"/>
              <w:right w:val="single" w:sz="4" w:space="0" w:color="auto"/>
            </w:tcBorders>
            <w:shd w:val="clear" w:color="auto" w:fill="auto"/>
            <w:noWrap/>
            <w:vAlign w:val="bottom"/>
            <w:hideMark/>
          </w:tcPr>
          <w:p w14:paraId="4F05302E"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nil"/>
              <w:right w:val="single" w:sz="4" w:space="0" w:color="auto"/>
            </w:tcBorders>
            <w:shd w:val="clear" w:color="auto" w:fill="auto"/>
            <w:noWrap/>
            <w:vAlign w:val="bottom"/>
            <w:hideMark/>
          </w:tcPr>
          <w:p w14:paraId="15163EE3"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nil"/>
              <w:right w:val="single" w:sz="4" w:space="0" w:color="auto"/>
            </w:tcBorders>
            <w:shd w:val="clear" w:color="auto" w:fill="auto"/>
            <w:noWrap/>
            <w:vAlign w:val="bottom"/>
            <w:hideMark/>
          </w:tcPr>
          <w:p w14:paraId="11774CB4"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nil"/>
              <w:right w:val="single" w:sz="4" w:space="0" w:color="auto"/>
            </w:tcBorders>
            <w:shd w:val="clear" w:color="auto" w:fill="auto"/>
            <w:noWrap/>
            <w:vAlign w:val="bottom"/>
            <w:hideMark/>
          </w:tcPr>
          <w:p w14:paraId="28C65EBF"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nil"/>
              <w:right w:val="single" w:sz="4" w:space="0" w:color="auto"/>
            </w:tcBorders>
            <w:shd w:val="clear" w:color="auto" w:fill="auto"/>
            <w:noWrap/>
            <w:vAlign w:val="bottom"/>
            <w:hideMark/>
          </w:tcPr>
          <w:p w14:paraId="5D2D988E"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nil"/>
              <w:right w:val="single" w:sz="4" w:space="0" w:color="auto"/>
            </w:tcBorders>
            <w:shd w:val="clear" w:color="auto" w:fill="auto"/>
            <w:noWrap/>
            <w:vAlign w:val="bottom"/>
            <w:hideMark/>
          </w:tcPr>
          <w:p w14:paraId="39427141"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nil"/>
              <w:right w:val="single" w:sz="4" w:space="0" w:color="auto"/>
            </w:tcBorders>
            <w:shd w:val="clear" w:color="auto" w:fill="auto"/>
            <w:noWrap/>
            <w:vAlign w:val="bottom"/>
            <w:hideMark/>
          </w:tcPr>
          <w:p w14:paraId="44FF9325"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nil"/>
              <w:right w:val="single" w:sz="8" w:space="0" w:color="auto"/>
            </w:tcBorders>
            <w:shd w:val="clear" w:color="auto" w:fill="auto"/>
            <w:noWrap/>
            <w:vAlign w:val="bottom"/>
            <w:hideMark/>
          </w:tcPr>
          <w:p w14:paraId="1BBCC5B0"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r>
      <w:tr w:rsidR="00C709E4" w:rsidRPr="00C709E4" w14:paraId="74412C2C" w14:textId="77777777" w:rsidTr="00C709E4">
        <w:trPr>
          <w:trHeight w:val="259"/>
          <w:jc w:val="center"/>
        </w:trPr>
        <w:tc>
          <w:tcPr>
            <w:tcW w:w="962" w:type="dxa"/>
            <w:vMerge/>
            <w:tcBorders>
              <w:top w:val="nil"/>
              <w:left w:val="single" w:sz="8" w:space="0" w:color="auto"/>
              <w:bottom w:val="single" w:sz="8" w:space="0" w:color="000000"/>
              <w:right w:val="single" w:sz="4" w:space="0" w:color="auto"/>
            </w:tcBorders>
            <w:vAlign w:val="center"/>
            <w:hideMark/>
          </w:tcPr>
          <w:p w14:paraId="6965B306" w14:textId="77777777" w:rsidR="00C709E4" w:rsidRPr="00C709E4" w:rsidRDefault="00C709E4" w:rsidP="00C709E4">
            <w:pPr>
              <w:spacing w:line="240" w:lineRule="auto"/>
              <w:rPr>
                <w:rFonts w:ascii="Arial" w:eastAsia="Times New Roman" w:hAnsi="Arial" w:cs="Arial"/>
                <w:color w:val="000000"/>
                <w:sz w:val="20"/>
                <w:szCs w:val="20"/>
                <w:lang w:val="en-US"/>
              </w:rPr>
            </w:pPr>
          </w:p>
        </w:tc>
        <w:tc>
          <w:tcPr>
            <w:tcW w:w="1080" w:type="dxa"/>
            <w:tcBorders>
              <w:top w:val="single" w:sz="4" w:space="0" w:color="auto"/>
              <w:left w:val="nil"/>
              <w:bottom w:val="single" w:sz="8" w:space="0" w:color="auto"/>
              <w:right w:val="single" w:sz="4" w:space="0" w:color="auto"/>
            </w:tcBorders>
            <w:shd w:val="clear" w:color="000000" w:fill="DDEBF7"/>
            <w:noWrap/>
            <w:vAlign w:val="center"/>
            <w:hideMark/>
          </w:tcPr>
          <w:p w14:paraId="7D91E729"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7</w:t>
            </w:r>
          </w:p>
        </w:tc>
        <w:tc>
          <w:tcPr>
            <w:tcW w:w="760" w:type="dxa"/>
            <w:tcBorders>
              <w:top w:val="single" w:sz="4" w:space="0" w:color="auto"/>
              <w:left w:val="nil"/>
              <w:bottom w:val="single" w:sz="8" w:space="0" w:color="auto"/>
              <w:right w:val="single" w:sz="4" w:space="0" w:color="auto"/>
            </w:tcBorders>
            <w:shd w:val="clear" w:color="auto" w:fill="auto"/>
            <w:noWrap/>
            <w:vAlign w:val="bottom"/>
            <w:hideMark/>
          </w:tcPr>
          <w:p w14:paraId="615E0501"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single" w:sz="4" w:space="0" w:color="auto"/>
              <w:left w:val="nil"/>
              <w:bottom w:val="single" w:sz="8" w:space="0" w:color="auto"/>
              <w:right w:val="single" w:sz="4" w:space="0" w:color="auto"/>
            </w:tcBorders>
            <w:shd w:val="clear" w:color="auto" w:fill="auto"/>
            <w:noWrap/>
            <w:vAlign w:val="bottom"/>
            <w:hideMark/>
          </w:tcPr>
          <w:p w14:paraId="6EF2F3F7"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single" w:sz="4" w:space="0" w:color="auto"/>
              <w:left w:val="nil"/>
              <w:bottom w:val="single" w:sz="8" w:space="0" w:color="auto"/>
              <w:right w:val="single" w:sz="4" w:space="0" w:color="auto"/>
            </w:tcBorders>
            <w:shd w:val="clear" w:color="auto" w:fill="auto"/>
            <w:noWrap/>
            <w:vAlign w:val="bottom"/>
            <w:hideMark/>
          </w:tcPr>
          <w:p w14:paraId="79864D8D"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single" w:sz="4" w:space="0" w:color="auto"/>
              <w:left w:val="nil"/>
              <w:bottom w:val="single" w:sz="8" w:space="0" w:color="auto"/>
              <w:right w:val="single" w:sz="4" w:space="0" w:color="auto"/>
            </w:tcBorders>
            <w:shd w:val="clear" w:color="auto" w:fill="auto"/>
            <w:noWrap/>
            <w:vAlign w:val="bottom"/>
            <w:hideMark/>
          </w:tcPr>
          <w:p w14:paraId="305A201F"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single" w:sz="4" w:space="0" w:color="auto"/>
              <w:left w:val="nil"/>
              <w:bottom w:val="single" w:sz="8" w:space="0" w:color="auto"/>
              <w:right w:val="single" w:sz="4" w:space="0" w:color="auto"/>
            </w:tcBorders>
            <w:shd w:val="clear" w:color="auto" w:fill="auto"/>
            <w:noWrap/>
            <w:vAlign w:val="bottom"/>
            <w:hideMark/>
          </w:tcPr>
          <w:p w14:paraId="0C8F0F85"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single" w:sz="4" w:space="0" w:color="auto"/>
              <w:left w:val="nil"/>
              <w:bottom w:val="single" w:sz="8" w:space="0" w:color="auto"/>
              <w:right w:val="single" w:sz="4" w:space="0" w:color="auto"/>
            </w:tcBorders>
            <w:shd w:val="clear" w:color="auto" w:fill="auto"/>
            <w:noWrap/>
            <w:vAlign w:val="bottom"/>
            <w:hideMark/>
          </w:tcPr>
          <w:p w14:paraId="67531504"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single" w:sz="4" w:space="0" w:color="auto"/>
              <w:left w:val="nil"/>
              <w:bottom w:val="single" w:sz="8" w:space="0" w:color="auto"/>
              <w:right w:val="single" w:sz="4" w:space="0" w:color="auto"/>
            </w:tcBorders>
            <w:shd w:val="clear" w:color="auto" w:fill="auto"/>
            <w:noWrap/>
            <w:vAlign w:val="bottom"/>
            <w:hideMark/>
          </w:tcPr>
          <w:p w14:paraId="795A2107"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single" w:sz="4" w:space="0" w:color="auto"/>
              <w:left w:val="nil"/>
              <w:bottom w:val="single" w:sz="8" w:space="0" w:color="auto"/>
              <w:right w:val="single" w:sz="8" w:space="0" w:color="auto"/>
            </w:tcBorders>
            <w:shd w:val="clear" w:color="auto" w:fill="auto"/>
            <w:noWrap/>
            <w:vAlign w:val="bottom"/>
            <w:hideMark/>
          </w:tcPr>
          <w:p w14:paraId="11B1FCF0"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r>
      <w:tr w:rsidR="00C709E4" w:rsidRPr="00C709E4" w14:paraId="511837D9" w14:textId="77777777" w:rsidTr="00C709E4">
        <w:trPr>
          <w:trHeight w:val="589"/>
          <w:jc w:val="center"/>
        </w:trPr>
        <w:tc>
          <w:tcPr>
            <w:tcW w:w="962" w:type="dxa"/>
            <w:vMerge w:val="restart"/>
            <w:tcBorders>
              <w:top w:val="nil"/>
              <w:left w:val="single" w:sz="8" w:space="0" w:color="auto"/>
              <w:bottom w:val="single" w:sz="8" w:space="0" w:color="000000"/>
              <w:right w:val="single" w:sz="4" w:space="0" w:color="auto"/>
            </w:tcBorders>
            <w:shd w:val="clear" w:color="000000" w:fill="DDEBF7"/>
            <w:noWrap/>
            <w:vAlign w:val="center"/>
            <w:hideMark/>
          </w:tcPr>
          <w:p w14:paraId="03487B8A"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80</w:t>
            </w:r>
          </w:p>
        </w:tc>
        <w:tc>
          <w:tcPr>
            <w:tcW w:w="1080" w:type="dxa"/>
            <w:tcBorders>
              <w:top w:val="nil"/>
              <w:left w:val="nil"/>
              <w:bottom w:val="single" w:sz="4" w:space="0" w:color="auto"/>
              <w:right w:val="single" w:sz="4" w:space="0" w:color="auto"/>
            </w:tcBorders>
            <w:shd w:val="clear" w:color="000000" w:fill="DDEBF7"/>
            <w:noWrap/>
            <w:vAlign w:val="center"/>
            <w:hideMark/>
          </w:tcPr>
          <w:p w14:paraId="746346DC" w14:textId="77777777" w:rsidR="00C709E4" w:rsidRDefault="00C709E4" w:rsidP="00C709E4">
            <w:pPr>
              <w:spacing w:line="240" w:lineRule="auto"/>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System</w:t>
            </w:r>
          </w:p>
          <w:p w14:paraId="0EB811D0" w14:textId="1FA25378"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14"/>
                <w:szCs w:val="14"/>
                <w:lang w:val="en-US"/>
              </w:rPr>
              <w:t>(Instrumented range)</w:t>
            </w:r>
          </w:p>
        </w:tc>
        <w:tc>
          <w:tcPr>
            <w:tcW w:w="760" w:type="dxa"/>
            <w:tcBorders>
              <w:top w:val="nil"/>
              <w:left w:val="nil"/>
              <w:bottom w:val="single" w:sz="4" w:space="0" w:color="auto"/>
              <w:right w:val="single" w:sz="4" w:space="0" w:color="auto"/>
            </w:tcBorders>
            <w:shd w:val="clear" w:color="000000" w:fill="DDEBF7"/>
            <w:vAlign w:val="center"/>
            <w:hideMark/>
          </w:tcPr>
          <w:p w14:paraId="46900047"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S1</w:t>
            </w:r>
            <w:r w:rsidRPr="00C709E4">
              <w:rPr>
                <w:rFonts w:ascii="Arial" w:eastAsia="Times New Roman" w:hAnsi="Arial" w:cs="Arial"/>
                <w:color w:val="000000"/>
                <w:sz w:val="20"/>
                <w:szCs w:val="20"/>
                <w:lang w:val="en-US"/>
              </w:rPr>
              <w:br/>
            </w:r>
            <w:r w:rsidRPr="00C709E4">
              <w:rPr>
                <w:rFonts w:ascii="Arial" w:eastAsia="Times New Roman" w:hAnsi="Arial" w:cs="Arial"/>
                <w:color w:val="000000"/>
                <w:sz w:val="16"/>
                <w:szCs w:val="16"/>
                <w:lang w:val="en-US"/>
              </w:rPr>
              <w:t>(?? NM)</w:t>
            </w:r>
          </w:p>
        </w:tc>
        <w:tc>
          <w:tcPr>
            <w:tcW w:w="760" w:type="dxa"/>
            <w:tcBorders>
              <w:top w:val="nil"/>
              <w:left w:val="nil"/>
              <w:bottom w:val="single" w:sz="4" w:space="0" w:color="auto"/>
              <w:right w:val="single" w:sz="4" w:space="0" w:color="auto"/>
            </w:tcBorders>
            <w:shd w:val="clear" w:color="000000" w:fill="DDEBF7"/>
            <w:vAlign w:val="center"/>
            <w:hideMark/>
          </w:tcPr>
          <w:p w14:paraId="1D67789D"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S1</w:t>
            </w:r>
            <w:r w:rsidRPr="00C709E4">
              <w:rPr>
                <w:rFonts w:ascii="Arial" w:eastAsia="Times New Roman" w:hAnsi="Arial" w:cs="Arial"/>
                <w:color w:val="000000"/>
                <w:sz w:val="20"/>
                <w:szCs w:val="20"/>
                <w:lang w:val="en-US"/>
              </w:rPr>
              <w:br/>
            </w:r>
            <w:r w:rsidRPr="00C709E4">
              <w:rPr>
                <w:rFonts w:ascii="Arial" w:eastAsia="Times New Roman" w:hAnsi="Arial" w:cs="Arial"/>
                <w:color w:val="000000"/>
                <w:sz w:val="16"/>
                <w:szCs w:val="16"/>
                <w:lang w:val="en-US"/>
              </w:rPr>
              <w:t>(?? NM)</w:t>
            </w:r>
          </w:p>
        </w:tc>
        <w:tc>
          <w:tcPr>
            <w:tcW w:w="760" w:type="dxa"/>
            <w:tcBorders>
              <w:top w:val="nil"/>
              <w:left w:val="nil"/>
              <w:bottom w:val="single" w:sz="4" w:space="0" w:color="auto"/>
              <w:right w:val="single" w:sz="4" w:space="0" w:color="auto"/>
            </w:tcBorders>
            <w:shd w:val="clear" w:color="000000" w:fill="DDEBF7"/>
            <w:vAlign w:val="center"/>
            <w:hideMark/>
          </w:tcPr>
          <w:p w14:paraId="258AEA31"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000000" w:fill="DDEBF7"/>
            <w:vAlign w:val="center"/>
            <w:hideMark/>
          </w:tcPr>
          <w:p w14:paraId="5D471465"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X2</w:t>
            </w:r>
            <w:r w:rsidRPr="00C709E4">
              <w:rPr>
                <w:rFonts w:ascii="Arial" w:eastAsia="Times New Roman" w:hAnsi="Arial" w:cs="Arial"/>
                <w:color w:val="000000"/>
                <w:sz w:val="20"/>
                <w:szCs w:val="20"/>
                <w:lang w:val="en-US"/>
              </w:rPr>
              <w:br/>
            </w:r>
            <w:r w:rsidRPr="00C709E4">
              <w:rPr>
                <w:rFonts w:ascii="Arial" w:eastAsia="Times New Roman" w:hAnsi="Arial" w:cs="Arial"/>
                <w:color w:val="000000"/>
                <w:sz w:val="16"/>
                <w:szCs w:val="16"/>
                <w:lang w:val="en-US"/>
              </w:rPr>
              <w:t>(?? NM)</w:t>
            </w:r>
          </w:p>
        </w:tc>
        <w:tc>
          <w:tcPr>
            <w:tcW w:w="760" w:type="dxa"/>
            <w:tcBorders>
              <w:top w:val="nil"/>
              <w:left w:val="nil"/>
              <w:bottom w:val="single" w:sz="4" w:space="0" w:color="auto"/>
              <w:right w:val="single" w:sz="4" w:space="0" w:color="auto"/>
            </w:tcBorders>
            <w:shd w:val="clear" w:color="000000" w:fill="DDEBF7"/>
            <w:vAlign w:val="center"/>
            <w:hideMark/>
          </w:tcPr>
          <w:p w14:paraId="0AE6422F"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X3</w:t>
            </w:r>
            <w:r w:rsidRPr="00C709E4">
              <w:rPr>
                <w:rFonts w:ascii="Arial" w:eastAsia="Times New Roman" w:hAnsi="Arial" w:cs="Arial"/>
                <w:color w:val="000000"/>
                <w:sz w:val="20"/>
                <w:szCs w:val="20"/>
                <w:lang w:val="en-US"/>
              </w:rPr>
              <w:br/>
            </w:r>
            <w:r w:rsidRPr="00C709E4">
              <w:rPr>
                <w:rFonts w:ascii="Arial" w:eastAsia="Times New Roman" w:hAnsi="Arial" w:cs="Arial"/>
                <w:color w:val="000000"/>
                <w:sz w:val="16"/>
                <w:szCs w:val="16"/>
                <w:lang w:val="en-US"/>
              </w:rPr>
              <w:t>(?? NM)</w:t>
            </w:r>
          </w:p>
        </w:tc>
        <w:tc>
          <w:tcPr>
            <w:tcW w:w="760" w:type="dxa"/>
            <w:tcBorders>
              <w:top w:val="nil"/>
              <w:left w:val="nil"/>
              <w:bottom w:val="single" w:sz="4" w:space="0" w:color="auto"/>
              <w:right w:val="single" w:sz="4" w:space="0" w:color="auto"/>
            </w:tcBorders>
            <w:shd w:val="clear" w:color="000000" w:fill="DDEBF7"/>
            <w:vAlign w:val="center"/>
            <w:hideMark/>
          </w:tcPr>
          <w:p w14:paraId="3E85B03C"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000000" w:fill="DDEBF7"/>
            <w:vAlign w:val="center"/>
            <w:hideMark/>
          </w:tcPr>
          <w:p w14:paraId="29C6B940"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Ku2</w:t>
            </w:r>
            <w:r w:rsidRPr="00C709E4">
              <w:rPr>
                <w:rFonts w:ascii="Arial" w:eastAsia="Times New Roman" w:hAnsi="Arial" w:cs="Arial"/>
                <w:color w:val="000000"/>
                <w:sz w:val="20"/>
                <w:szCs w:val="20"/>
                <w:lang w:val="en-US"/>
              </w:rPr>
              <w:br/>
            </w:r>
            <w:r w:rsidRPr="00C709E4">
              <w:rPr>
                <w:rFonts w:ascii="Arial" w:eastAsia="Times New Roman" w:hAnsi="Arial" w:cs="Arial"/>
                <w:color w:val="000000"/>
                <w:sz w:val="16"/>
                <w:szCs w:val="16"/>
                <w:lang w:val="en-US"/>
              </w:rPr>
              <w:t>(?? NM)</w:t>
            </w:r>
          </w:p>
        </w:tc>
        <w:tc>
          <w:tcPr>
            <w:tcW w:w="760" w:type="dxa"/>
            <w:tcBorders>
              <w:top w:val="nil"/>
              <w:left w:val="nil"/>
              <w:bottom w:val="single" w:sz="4" w:space="0" w:color="auto"/>
              <w:right w:val="single" w:sz="8" w:space="0" w:color="auto"/>
            </w:tcBorders>
            <w:shd w:val="clear" w:color="000000" w:fill="DDEBF7"/>
            <w:vAlign w:val="center"/>
            <w:hideMark/>
          </w:tcPr>
          <w:p w14:paraId="47BDA2B8"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Ku3</w:t>
            </w:r>
            <w:r w:rsidRPr="00C709E4">
              <w:rPr>
                <w:rFonts w:ascii="Arial" w:eastAsia="Times New Roman" w:hAnsi="Arial" w:cs="Arial"/>
                <w:color w:val="000000"/>
                <w:sz w:val="20"/>
                <w:szCs w:val="20"/>
                <w:lang w:val="en-US"/>
              </w:rPr>
              <w:br/>
            </w:r>
            <w:r w:rsidRPr="00C709E4">
              <w:rPr>
                <w:rFonts w:ascii="Arial" w:eastAsia="Times New Roman" w:hAnsi="Arial" w:cs="Arial"/>
                <w:color w:val="000000"/>
                <w:sz w:val="16"/>
                <w:szCs w:val="16"/>
                <w:lang w:val="en-US"/>
              </w:rPr>
              <w:t>(?? NM)</w:t>
            </w:r>
          </w:p>
        </w:tc>
      </w:tr>
      <w:tr w:rsidR="00C709E4" w:rsidRPr="00C709E4" w14:paraId="0D20B2E7" w14:textId="77777777" w:rsidTr="00C709E4">
        <w:trPr>
          <w:trHeight w:val="259"/>
          <w:jc w:val="center"/>
        </w:trPr>
        <w:tc>
          <w:tcPr>
            <w:tcW w:w="962" w:type="dxa"/>
            <w:vMerge/>
            <w:tcBorders>
              <w:top w:val="nil"/>
              <w:left w:val="single" w:sz="8" w:space="0" w:color="auto"/>
              <w:bottom w:val="single" w:sz="8" w:space="0" w:color="000000"/>
              <w:right w:val="single" w:sz="4" w:space="0" w:color="auto"/>
            </w:tcBorders>
            <w:vAlign w:val="center"/>
            <w:hideMark/>
          </w:tcPr>
          <w:p w14:paraId="292352DB" w14:textId="77777777" w:rsidR="00C709E4" w:rsidRPr="00C709E4" w:rsidRDefault="00C709E4" w:rsidP="00C709E4">
            <w:pPr>
              <w:spacing w:line="240" w:lineRule="auto"/>
              <w:rPr>
                <w:rFonts w:ascii="Arial" w:eastAsia="Times New Roman" w:hAnsi="Arial" w:cs="Arial"/>
                <w:color w:val="000000"/>
                <w:sz w:val="20"/>
                <w:szCs w:val="20"/>
                <w:lang w:val="en-US"/>
              </w:rPr>
            </w:pPr>
          </w:p>
        </w:tc>
        <w:tc>
          <w:tcPr>
            <w:tcW w:w="1080" w:type="dxa"/>
            <w:tcBorders>
              <w:top w:val="nil"/>
              <w:left w:val="nil"/>
              <w:bottom w:val="single" w:sz="4" w:space="0" w:color="auto"/>
              <w:right w:val="single" w:sz="4" w:space="0" w:color="auto"/>
            </w:tcBorders>
            <w:shd w:val="clear" w:color="000000" w:fill="DDEBF7"/>
            <w:noWrap/>
            <w:vAlign w:val="center"/>
            <w:hideMark/>
          </w:tcPr>
          <w:p w14:paraId="4B2E58ED"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1</w:t>
            </w:r>
          </w:p>
        </w:tc>
        <w:tc>
          <w:tcPr>
            <w:tcW w:w="760" w:type="dxa"/>
            <w:tcBorders>
              <w:top w:val="nil"/>
              <w:left w:val="nil"/>
              <w:bottom w:val="single" w:sz="4" w:space="0" w:color="auto"/>
              <w:right w:val="single" w:sz="4" w:space="0" w:color="auto"/>
            </w:tcBorders>
            <w:shd w:val="clear" w:color="auto" w:fill="auto"/>
            <w:noWrap/>
            <w:vAlign w:val="bottom"/>
            <w:hideMark/>
          </w:tcPr>
          <w:p w14:paraId="4C164CDF"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0E8FD983"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3F98298B"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4B7E80C1" w14:textId="77777777" w:rsidR="00C709E4" w:rsidRPr="00C709E4" w:rsidRDefault="00C709E4" w:rsidP="00C709E4">
            <w:pPr>
              <w:spacing w:line="240" w:lineRule="auto"/>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4F1E3BFC"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55F02483"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78B599FE"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8" w:space="0" w:color="auto"/>
            </w:tcBorders>
            <w:shd w:val="clear" w:color="auto" w:fill="auto"/>
            <w:noWrap/>
            <w:vAlign w:val="bottom"/>
            <w:hideMark/>
          </w:tcPr>
          <w:p w14:paraId="69E18E65"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r>
      <w:tr w:rsidR="00C709E4" w:rsidRPr="00C709E4" w14:paraId="202957F5" w14:textId="77777777" w:rsidTr="00C709E4">
        <w:trPr>
          <w:trHeight w:val="259"/>
          <w:jc w:val="center"/>
        </w:trPr>
        <w:tc>
          <w:tcPr>
            <w:tcW w:w="962" w:type="dxa"/>
            <w:vMerge/>
            <w:tcBorders>
              <w:top w:val="nil"/>
              <w:left w:val="single" w:sz="8" w:space="0" w:color="auto"/>
              <w:bottom w:val="single" w:sz="8" w:space="0" w:color="000000"/>
              <w:right w:val="single" w:sz="4" w:space="0" w:color="auto"/>
            </w:tcBorders>
            <w:vAlign w:val="center"/>
            <w:hideMark/>
          </w:tcPr>
          <w:p w14:paraId="3A7C0536" w14:textId="77777777" w:rsidR="00C709E4" w:rsidRPr="00C709E4" w:rsidRDefault="00C709E4" w:rsidP="00C709E4">
            <w:pPr>
              <w:spacing w:line="240" w:lineRule="auto"/>
              <w:rPr>
                <w:rFonts w:ascii="Arial" w:eastAsia="Times New Roman" w:hAnsi="Arial" w:cs="Arial"/>
                <w:color w:val="000000"/>
                <w:sz w:val="20"/>
                <w:szCs w:val="20"/>
                <w:lang w:val="en-US"/>
              </w:rPr>
            </w:pPr>
          </w:p>
        </w:tc>
        <w:tc>
          <w:tcPr>
            <w:tcW w:w="1080" w:type="dxa"/>
            <w:tcBorders>
              <w:top w:val="nil"/>
              <w:left w:val="nil"/>
              <w:bottom w:val="single" w:sz="4" w:space="0" w:color="auto"/>
              <w:right w:val="single" w:sz="4" w:space="0" w:color="auto"/>
            </w:tcBorders>
            <w:shd w:val="clear" w:color="000000" w:fill="DDEBF7"/>
            <w:noWrap/>
            <w:vAlign w:val="center"/>
            <w:hideMark/>
          </w:tcPr>
          <w:p w14:paraId="42E0B26C"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2</w:t>
            </w:r>
          </w:p>
        </w:tc>
        <w:tc>
          <w:tcPr>
            <w:tcW w:w="760" w:type="dxa"/>
            <w:tcBorders>
              <w:top w:val="nil"/>
              <w:left w:val="nil"/>
              <w:bottom w:val="single" w:sz="4" w:space="0" w:color="auto"/>
              <w:right w:val="single" w:sz="4" w:space="0" w:color="auto"/>
            </w:tcBorders>
            <w:shd w:val="clear" w:color="auto" w:fill="auto"/>
            <w:noWrap/>
            <w:vAlign w:val="bottom"/>
            <w:hideMark/>
          </w:tcPr>
          <w:p w14:paraId="4129AFDA"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774C1722"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3D20647E"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1EBC1A68"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314DB916"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0DC24867"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71604EDD"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8" w:space="0" w:color="auto"/>
            </w:tcBorders>
            <w:shd w:val="clear" w:color="auto" w:fill="auto"/>
            <w:noWrap/>
            <w:vAlign w:val="bottom"/>
            <w:hideMark/>
          </w:tcPr>
          <w:p w14:paraId="16BE5E03"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r>
      <w:tr w:rsidR="00C709E4" w:rsidRPr="00C709E4" w14:paraId="79F834BF" w14:textId="77777777" w:rsidTr="00C709E4">
        <w:trPr>
          <w:trHeight w:val="259"/>
          <w:jc w:val="center"/>
        </w:trPr>
        <w:tc>
          <w:tcPr>
            <w:tcW w:w="962" w:type="dxa"/>
            <w:vMerge/>
            <w:tcBorders>
              <w:top w:val="nil"/>
              <w:left w:val="single" w:sz="8" w:space="0" w:color="auto"/>
              <w:bottom w:val="single" w:sz="8" w:space="0" w:color="000000"/>
              <w:right w:val="single" w:sz="4" w:space="0" w:color="auto"/>
            </w:tcBorders>
            <w:vAlign w:val="center"/>
            <w:hideMark/>
          </w:tcPr>
          <w:p w14:paraId="6D2014B0" w14:textId="77777777" w:rsidR="00C709E4" w:rsidRPr="00C709E4" w:rsidRDefault="00C709E4" w:rsidP="00C709E4">
            <w:pPr>
              <w:spacing w:line="240" w:lineRule="auto"/>
              <w:rPr>
                <w:rFonts w:ascii="Arial" w:eastAsia="Times New Roman" w:hAnsi="Arial" w:cs="Arial"/>
                <w:color w:val="000000"/>
                <w:sz w:val="20"/>
                <w:szCs w:val="20"/>
                <w:lang w:val="en-US"/>
              </w:rPr>
            </w:pPr>
          </w:p>
        </w:tc>
        <w:tc>
          <w:tcPr>
            <w:tcW w:w="1080" w:type="dxa"/>
            <w:tcBorders>
              <w:top w:val="nil"/>
              <w:left w:val="nil"/>
              <w:bottom w:val="single" w:sz="4" w:space="0" w:color="auto"/>
              <w:right w:val="single" w:sz="4" w:space="0" w:color="auto"/>
            </w:tcBorders>
            <w:shd w:val="clear" w:color="000000" w:fill="DDEBF7"/>
            <w:noWrap/>
            <w:vAlign w:val="center"/>
            <w:hideMark/>
          </w:tcPr>
          <w:p w14:paraId="02C6971B"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3</w:t>
            </w:r>
          </w:p>
        </w:tc>
        <w:tc>
          <w:tcPr>
            <w:tcW w:w="760" w:type="dxa"/>
            <w:tcBorders>
              <w:top w:val="nil"/>
              <w:left w:val="nil"/>
              <w:bottom w:val="single" w:sz="4" w:space="0" w:color="auto"/>
              <w:right w:val="single" w:sz="4" w:space="0" w:color="auto"/>
            </w:tcBorders>
            <w:shd w:val="clear" w:color="auto" w:fill="auto"/>
            <w:noWrap/>
            <w:vAlign w:val="bottom"/>
            <w:hideMark/>
          </w:tcPr>
          <w:p w14:paraId="179FA155"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61FCE809"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3E5E8DEA"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4C773262"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13D4B46B"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621A260A"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20323E2D"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8" w:space="0" w:color="auto"/>
            </w:tcBorders>
            <w:shd w:val="clear" w:color="auto" w:fill="auto"/>
            <w:noWrap/>
            <w:vAlign w:val="bottom"/>
            <w:hideMark/>
          </w:tcPr>
          <w:p w14:paraId="42881771"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r>
      <w:tr w:rsidR="00C709E4" w:rsidRPr="00C709E4" w14:paraId="34A46561" w14:textId="77777777" w:rsidTr="00C709E4">
        <w:trPr>
          <w:trHeight w:val="259"/>
          <w:jc w:val="center"/>
        </w:trPr>
        <w:tc>
          <w:tcPr>
            <w:tcW w:w="962" w:type="dxa"/>
            <w:vMerge/>
            <w:tcBorders>
              <w:top w:val="nil"/>
              <w:left w:val="single" w:sz="8" w:space="0" w:color="auto"/>
              <w:bottom w:val="single" w:sz="8" w:space="0" w:color="000000"/>
              <w:right w:val="single" w:sz="4" w:space="0" w:color="auto"/>
            </w:tcBorders>
            <w:vAlign w:val="center"/>
            <w:hideMark/>
          </w:tcPr>
          <w:p w14:paraId="420C7667" w14:textId="77777777" w:rsidR="00C709E4" w:rsidRPr="00C709E4" w:rsidRDefault="00C709E4" w:rsidP="00C709E4">
            <w:pPr>
              <w:spacing w:line="240" w:lineRule="auto"/>
              <w:rPr>
                <w:rFonts w:ascii="Arial" w:eastAsia="Times New Roman" w:hAnsi="Arial" w:cs="Arial"/>
                <w:color w:val="000000"/>
                <w:sz w:val="20"/>
                <w:szCs w:val="20"/>
                <w:lang w:val="en-US"/>
              </w:rPr>
            </w:pPr>
          </w:p>
        </w:tc>
        <w:tc>
          <w:tcPr>
            <w:tcW w:w="1080" w:type="dxa"/>
            <w:tcBorders>
              <w:top w:val="nil"/>
              <w:left w:val="nil"/>
              <w:bottom w:val="single" w:sz="4" w:space="0" w:color="auto"/>
              <w:right w:val="single" w:sz="4" w:space="0" w:color="auto"/>
            </w:tcBorders>
            <w:shd w:val="clear" w:color="000000" w:fill="DDEBF7"/>
            <w:noWrap/>
            <w:vAlign w:val="center"/>
            <w:hideMark/>
          </w:tcPr>
          <w:p w14:paraId="7327205C"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4</w:t>
            </w:r>
          </w:p>
        </w:tc>
        <w:tc>
          <w:tcPr>
            <w:tcW w:w="760" w:type="dxa"/>
            <w:tcBorders>
              <w:top w:val="nil"/>
              <w:left w:val="nil"/>
              <w:bottom w:val="single" w:sz="4" w:space="0" w:color="auto"/>
              <w:right w:val="single" w:sz="4" w:space="0" w:color="auto"/>
            </w:tcBorders>
            <w:shd w:val="clear" w:color="auto" w:fill="auto"/>
            <w:noWrap/>
            <w:vAlign w:val="bottom"/>
            <w:hideMark/>
          </w:tcPr>
          <w:p w14:paraId="3F116C8C"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1A7E0BE8"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709B7CF9"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1816576B"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2C245A32"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09A4FE18"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19B48E9A"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8" w:space="0" w:color="auto"/>
            </w:tcBorders>
            <w:shd w:val="clear" w:color="auto" w:fill="auto"/>
            <w:noWrap/>
            <w:vAlign w:val="bottom"/>
            <w:hideMark/>
          </w:tcPr>
          <w:p w14:paraId="3ECF600B"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r>
      <w:tr w:rsidR="00C709E4" w:rsidRPr="00C709E4" w14:paraId="47343C5F" w14:textId="77777777" w:rsidTr="00C709E4">
        <w:trPr>
          <w:trHeight w:val="259"/>
          <w:jc w:val="center"/>
        </w:trPr>
        <w:tc>
          <w:tcPr>
            <w:tcW w:w="962" w:type="dxa"/>
            <w:vMerge/>
            <w:tcBorders>
              <w:top w:val="nil"/>
              <w:left w:val="single" w:sz="8" w:space="0" w:color="auto"/>
              <w:bottom w:val="single" w:sz="8" w:space="0" w:color="000000"/>
              <w:right w:val="single" w:sz="4" w:space="0" w:color="auto"/>
            </w:tcBorders>
            <w:vAlign w:val="center"/>
            <w:hideMark/>
          </w:tcPr>
          <w:p w14:paraId="21D21CD9" w14:textId="77777777" w:rsidR="00C709E4" w:rsidRPr="00C709E4" w:rsidRDefault="00C709E4" w:rsidP="00C709E4">
            <w:pPr>
              <w:spacing w:line="240" w:lineRule="auto"/>
              <w:rPr>
                <w:rFonts w:ascii="Arial" w:eastAsia="Times New Roman" w:hAnsi="Arial" w:cs="Arial"/>
                <w:color w:val="000000"/>
                <w:sz w:val="20"/>
                <w:szCs w:val="20"/>
                <w:lang w:val="en-US"/>
              </w:rPr>
            </w:pPr>
          </w:p>
        </w:tc>
        <w:tc>
          <w:tcPr>
            <w:tcW w:w="1080" w:type="dxa"/>
            <w:tcBorders>
              <w:top w:val="nil"/>
              <w:left w:val="nil"/>
              <w:bottom w:val="single" w:sz="4" w:space="0" w:color="auto"/>
              <w:right w:val="single" w:sz="4" w:space="0" w:color="auto"/>
            </w:tcBorders>
            <w:shd w:val="clear" w:color="000000" w:fill="DDEBF7"/>
            <w:noWrap/>
            <w:vAlign w:val="center"/>
            <w:hideMark/>
          </w:tcPr>
          <w:p w14:paraId="14A965CF"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5</w:t>
            </w:r>
          </w:p>
        </w:tc>
        <w:tc>
          <w:tcPr>
            <w:tcW w:w="760" w:type="dxa"/>
            <w:tcBorders>
              <w:top w:val="nil"/>
              <w:left w:val="nil"/>
              <w:bottom w:val="single" w:sz="4" w:space="0" w:color="auto"/>
              <w:right w:val="single" w:sz="4" w:space="0" w:color="auto"/>
            </w:tcBorders>
            <w:shd w:val="clear" w:color="auto" w:fill="auto"/>
            <w:noWrap/>
            <w:vAlign w:val="bottom"/>
            <w:hideMark/>
          </w:tcPr>
          <w:p w14:paraId="41B379C9"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1D53E7B8"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36ED2D33"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43EBCF93"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48871045"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0088070E"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7D834B58"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8" w:space="0" w:color="auto"/>
            </w:tcBorders>
            <w:shd w:val="clear" w:color="auto" w:fill="auto"/>
            <w:noWrap/>
            <w:vAlign w:val="bottom"/>
            <w:hideMark/>
          </w:tcPr>
          <w:p w14:paraId="30EE7611"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r>
      <w:tr w:rsidR="00C709E4" w:rsidRPr="00C709E4" w14:paraId="20F66181" w14:textId="77777777" w:rsidTr="00C709E4">
        <w:trPr>
          <w:trHeight w:val="259"/>
          <w:jc w:val="center"/>
        </w:trPr>
        <w:tc>
          <w:tcPr>
            <w:tcW w:w="962" w:type="dxa"/>
            <w:vMerge/>
            <w:tcBorders>
              <w:top w:val="nil"/>
              <w:left w:val="single" w:sz="8" w:space="0" w:color="auto"/>
              <w:bottom w:val="single" w:sz="8" w:space="0" w:color="000000"/>
              <w:right w:val="single" w:sz="4" w:space="0" w:color="auto"/>
            </w:tcBorders>
            <w:vAlign w:val="center"/>
            <w:hideMark/>
          </w:tcPr>
          <w:p w14:paraId="39FCEC51" w14:textId="77777777" w:rsidR="00C709E4" w:rsidRPr="00C709E4" w:rsidRDefault="00C709E4" w:rsidP="00C709E4">
            <w:pPr>
              <w:spacing w:line="240" w:lineRule="auto"/>
              <w:rPr>
                <w:rFonts w:ascii="Arial" w:eastAsia="Times New Roman" w:hAnsi="Arial" w:cs="Arial"/>
                <w:color w:val="000000"/>
                <w:sz w:val="20"/>
                <w:szCs w:val="20"/>
                <w:lang w:val="en-US"/>
              </w:rPr>
            </w:pPr>
          </w:p>
        </w:tc>
        <w:tc>
          <w:tcPr>
            <w:tcW w:w="1080" w:type="dxa"/>
            <w:tcBorders>
              <w:top w:val="nil"/>
              <w:left w:val="nil"/>
              <w:bottom w:val="nil"/>
              <w:right w:val="single" w:sz="4" w:space="0" w:color="auto"/>
            </w:tcBorders>
            <w:shd w:val="clear" w:color="000000" w:fill="DDEBF7"/>
            <w:noWrap/>
            <w:vAlign w:val="center"/>
            <w:hideMark/>
          </w:tcPr>
          <w:p w14:paraId="3702B72B"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6</w:t>
            </w:r>
          </w:p>
        </w:tc>
        <w:tc>
          <w:tcPr>
            <w:tcW w:w="760" w:type="dxa"/>
            <w:tcBorders>
              <w:top w:val="nil"/>
              <w:left w:val="nil"/>
              <w:bottom w:val="nil"/>
              <w:right w:val="single" w:sz="4" w:space="0" w:color="auto"/>
            </w:tcBorders>
            <w:shd w:val="clear" w:color="auto" w:fill="auto"/>
            <w:noWrap/>
            <w:vAlign w:val="bottom"/>
            <w:hideMark/>
          </w:tcPr>
          <w:p w14:paraId="7E39BAFE"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nil"/>
              <w:right w:val="single" w:sz="4" w:space="0" w:color="auto"/>
            </w:tcBorders>
            <w:shd w:val="clear" w:color="auto" w:fill="auto"/>
            <w:noWrap/>
            <w:vAlign w:val="bottom"/>
            <w:hideMark/>
          </w:tcPr>
          <w:p w14:paraId="07C7A254"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nil"/>
              <w:right w:val="single" w:sz="4" w:space="0" w:color="auto"/>
            </w:tcBorders>
            <w:shd w:val="clear" w:color="auto" w:fill="auto"/>
            <w:noWrap/>
            <w:vAlign w:val="bottom"/>
            <w:hideMark/>
          </w:tcPr>
          <w:p w14:paraId="10AB3454"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nil"/>
              <w:right w:val="single" w:sz="4" w:space="0" w:color="auto"/>
            </w:tcBorders>
            <w:shd w:val="clear" w:color="auto" w:fill="auto"/>
            <w:noWrap/>
            <w:vAlign w:val="bottom"/>
            <w:hideMark/>
          </w:tcPr>
          <w:p w14:paraId="13033CC1"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nil"/>
              <w:right w:val="single" w:sz="4" w:space="0" w:color="auto"/>
            </w:tcBorders>
            <w:shd w:val="clear" w:color="auto" w:fill="auto"/>
            <w:noWrap/>
            <w:vAlign w:val="bottom"/>
            <w:hideMark/>
          </w:tcPr>
          <w:p w14:paraId="7E3E8177"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nil"/>
              <w:right w:val="single" w:sz="4" w:space="0" w:color="auto"/>
            </w:tcBorders>
            <w:shd w:val="clear" w:color="auto" w:fill="auto"/>
            <w:noWrap/>
            <w:vAlign w:val="bottom"/>
            <w:hideMark/>
          </w:tcPr>
          <w:p w14:paraId="3EF9ABC4"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nil"/>
              <w:right w:val="single" w:sz="4" w:space="0" w:color="auto"/>
            </w:tcBorders>
            <w:shd w:val="clear" w:color="auto" w:fill="auto"/>
            <w:noWrap/>
            <w:vAlign w:val="bottom"/>
            <w:hideMark/>
          </w:tcPr>
          <w:p w14:paraId="0B3F49A9"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nil"/>
              <w:right w:val="single" w:sz="8" w:space="0" w:color="auto"/>
            </w:tcBorders>
            <w:shd w:val="clear" w:color="auto" w:fill="auto"/>
            <w:noWrap/>
            <w:vAlign w:val="bottom"/>
            <w:hideMark/>
          </w:tcPr>
          <w:p w14:paraId="15F98880"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r>
      <w:tr w:rsidR="00C709E4" w:rsidRPr="00C709E4" w14:paraId="1989B01C" w14:textId="77777777" w:rsidTr="00C709E4">
        <w:trPr>
          <w:trHeight w:val="259"/>
          <w:jc w:val="center"/>
        </w:trPr>
        <w:tc>
          <w:tcPr>
            <w:tcW w:w="962" w:type="dxa"/>
            <w:vMerge/>
            <w:tcBorders>
              <w:top w:val="nil"/>
              <w:left w:val="single" w:sz="8" w:space="0" w:color="auto"/>
              <w:bottom w:val="single" w:sz="8" w:space="0" w:color="000000"/>
              <w:right w:val="single" w:sz="4" w:space="0" w:color="auto"/>
            </w:tcBorders>
            <w:vAlign w:val="center"/>
            <w:hideMark/>
          </w:tcPr>
          <w:p w14:paraId="270764E3" w14:textId="77777777" w:rsidR="00C709E4" w:rsidRPr="00C709E4" w:rsidRDefault="00C709E4" w:rsidP="00C709E4">
            <w:pPr>
              <w:spacing w:line="240" w:lineRule="auto"/>
              <w:rPr>
                <w:rFonts w:ascii="Arial" w:eastAsia="Times New Roman" w:hAnsi="Arial" w:cs="Arial"/>
                <w:color w:val="000000"/>
                <w:sz w:val="20"/>
                <w:szCs w:val="20"/>
                <w:lang w:val="en-US"/>
              </w:rPr>
            </w:pPr>
          </w:p>
        </w:tc>
        <w:tc>
          <w:tcPr>
            <w:tcW w:w="1080" w:type="dxa"/>
            <w:tcBorders>
              <w:top w:val="single" w:sz="4" w:space="0" w:color="auto"/>
              <w:left w:val="nil"/>
              <w:bottom w:val="single" w:sz="8" w:space="0" w:color="auto"/>
              <w:right w:val="single" w:sz="4" w:space="0" w:color="auto"/>
            </w:tcBorders>
            <w:shd w:val="clear" w:color="000000" w:fill="DDEBF7"/>
            <w:noWrap/>
            <w:vAlign w:val="center"/>
            <w:hideMark/>
          </w:tcPr>
          <w:p w14:paraId="61B615D4"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7</w:t>
            </w:r>
          </w:p>
        </w:tc>
        <w:tc>
          <w:tcPr>
            <w:tcW w:w="760" w:type="dxa"/>
            <w:tcBorders>
              <w:top w:val="single" w:sz="4" w:space="0" w:color="auto"/>
              <w:left w:val="nil"/>
              <w:bottom w:val="single" w:sz="8" w:space="0" w:color="auto"/>
              <w:right w:val="single" w:sz="4" w:space="0" w:color="auto"/>
            </w:tcBorders>
            <w:shd w:val="clear" w:color="auto" w:fill="auto"/>
            <w:noWrap/>
            <w:vAlign w:val="bottom"/>
            <w:hideMark/>
          </w:tcPr>
          <w:p w14:paraId="21705D27"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single" w:sz="4" w:space="0" w:color="auto"/>
              <w:left w:val="nil"/>
              <w:bottom w:val="single" w:sz="8" w:space="0" w:color="auto"/>
              <w:right w:val="single" w:sz="4" w:space="0" w:color="auto"/>
            </w:tcBorders>
            <w:shd w:val="clear" w:color="auto" w:fill="auto"/>
            <w:noWrap/>
            <w:vAlign w:val="bottom"/>
            <w:hideMark/>
          </w:tcPr>
          <w:p w14:paraId="6EB273A9"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single" w:sz="4" w:space="0" w:color="auto"/>
              <w:left w:val="nil"/>
              <w:bottom w:val="single" w:sz="8" w:space="0" w:color="auto"/>
              <w:right w:val="single" w:sz="4" w:space="0" w:color="auto"/>
            </w:tcBorders>
            <w:shd w:val="clear" w:color="auto" w:fill="auto"/>
            <w:noWrap/>
            <w:vAlign w:val="bottom"/>
            <w:hideMark/>
          </w:tcPr>
          <w:p w14:paraId="4F0C1A12"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single" w:sz="4" w:space="0" w:color="auto"/>
              <w:left w:val="nil"/>
              <w:bottom w:val="single" w:sz="8" w:space="0" w:color="auto"/>
              <w:right w:val="single" w:sz="4" w:space="0" w:color="auto"/>
            </w:tcBorders>
            <w:shd w:val="clear" w:color="auto" w:fill="auto"/>
            <w:noWrap/>
            <w:vAlign w:val="bottom"/>
            <w:hideMark/>
          </w:tcPr>
          <w:p w14:paraId="1E511229"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single" w:sz="4" w:space="0" w:color="auto"/>
              <w:left w:val="nil"/>
              <w:bottom w:val="single" w:sz="8" w:space="0" w:color="auto"/>
              <w:right w:val="single" w:sz="4" w:space="0" w:color="auto"/>
            </w:tcBorders>
            <w:shd w:val="clear" w:color="auto" w:fill="auto"/>
            <w:noWrap/>
            <w:vAlign w:val="bottom"/>
            <w:hideMark/>
          </w:tcPr>
          <w:p w14:paraId="27327EC5"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single" w:sz="4" w:space="0" w:color="auto"/>
              <w:left w:val="nil"/>
              <w:bottom w:val="single" w:sz="8" w:space="0" w:color="auto"/>
              <w:right w:val="single" w:sz="4" w:space="0" w:color="auto"/>
            </w:tcBorders>
            <w:shd w:val="clear" w:color="auto" w:fill="auto"/>
            <w:noWrap/>
            <w:vAlign w:val="bottom"/>
            <w:hideMark/>
          </w:tcPr>
          <w:p w14:paraId="5736172B"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single" w:sz="4" w:space="0" w:color="auto"/>
              <w:left w:val="nil"/>
              <w:bottom w:val="single" w:sz="8" w:space="0" w:color="auto"/>
              <w:right w:val="single" w:sz="4" w:space="0" w:color="auto"/>
            </w:tcBorders>
            <w:shd w:val="clear" w:color="auto" w:fill="auto"/>
            <w:noWrap/>
            <w:vAlign w:val="bottom"/>
            <w:hideMark/>
          </w:tcPr>
          <w:p w14:paraId="5123B106"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single" w:sz="4" w:space="0" w:color="auto"/>
              <w:left w:val="nil"/>
              <w:bottom w:val="single" w:sz="8" w:space="0" w:color="auto"/>
              <w:right w:val="single" w:sz="8" w:space="0" w:color="auto"/>
            </w:tcBorders>
            <w:shd w:val="clear" w:color="auto" w:fill="auto"/>
            <w:noWrap/>
            <w:vAlign w:val="bottom"/>
            <w:hideMark/>
          </w:tcPr>
          <w:p w14:paraId="614B1C4D"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r>
      <w:tr w:rsidR="00C709E4" w:rsidRPr="00C709E4" w14:paraId="588C1F9E" w14:textId="77777777" w:rsidTr="00C709E4">
        <w:trPr>
          <w:trHeight w:val="589"/>
          <w:jc w:val="center"/>
        </w:trPr>
        <w:tc>
          <w:tcPr>
            <w:tcW w:w="962" w:type="dxa"/>
            <w:vMerge w:val="restart"/>
            <w:tcBorders>
              <w:top w:val="nil"/>
              <w:left w:val="single" w:sz="8" w:space="0" w:color="auto"/>
              <w:bottom w:val="single" w:sz="8" w:space="0" w:color="000000"/>
              <w:right w:val="single" w:sz="4" w:space="0" w:color="auto"/>
            </w:tcBorders>
            <w:shd w:val="clear" w:color="000000" w:fill="DDEBF7"/>
            <w:noWrap/>
            <w:vAlign w:val="center"/>
            <w:hideMark/>
          </w:tcPr>
          <w:p w14:paraId="5235D87E"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200</w:t>
            </w:r>
          </w:p>
        </w:tc>
        <w:tc>
          <w:tcPr>
            <w:tcW w:w="1080" w:type="dxa"/>
            <w:tcBorders>
              <w:top w:val="nil"/>
              <w:left w:val="nil"/>
              <w:bottom w:val="single" w:sz="4" w:space="0" w:color="auto"/>
              <w:right w:val="single" w:sz="4" w:space="0" w:color="auto"/>
            </w:tcBorders>
            <w:shd w:val="clear" w:color="000000" w:fill="DDEBF7"/>
            <w:noWrap/>
            <w:vAlign w:val="center"/>
            <w:hideMark/>
          </w:tcPr>
          <w:p w14:paraId="0D401A22" w14:textId="77777777" w:rsidR="00C709E4" w:rsidRDefault="00C709E4" w:rsidP="00C709E4">
            <w:pPr>
              <w:spacing w:line="240" w:lineRule="auto"/>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System</w:t>
            </w:r>
          </w:p>
          <w:p w14:paraId="76BF4E0F" w14:textId="6F374039"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14"/>
                <w:szCs w:val="14"/>
                <w:lang w:val="en-US"/>
              </w:rPr>
              <w:t>(Instrumented range)</w:t>
            </w:r>
          </w:p>
        </w:tc>
        <w:tc>
          <w:tcPr>
            <w:tcW w:w="760" w:type="dxa"/>
            <w:tcBorders>
              <w:top w:val="nil"/>
              <w:left w:val="nil"/>
              <w:bottom w:val="single" w:sz="4" w:space="0" w:color="auto"/>
              <w:right w:val="single" w:sz="4" w:space="0" w:color="auto"/>
            </w:tcBorders>
            <w:shd w:val="clear" w:color="000000" w:fill="DDEBF7"/>
            <w:vAlign w:val="center"/>
            <w:hideMark/>
          </w:tcPr>
          <w:p w14:paraId="2422920F"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S1</w:t>
            </w:r>
            <w:r w:rsidRPr="00C709E4">
              <w:rPr>
                <w:rFonts w:ascii="Arial" w:eastAsia="Times New Roman" w:hAnsi="Arial" w:cs="Arial"/>
                <w:color w:val="000000"/>
                <w:sz w:val="20"/>
                <w:szCs w:val="20"/>
                <w:lang w:val="en-US"/>
              </w:rPr>
              <w:br/>
            </w:r>
            <w:r w:rsidRPr="00C709E4">
              <w:rPr>
                <w:rFonts w:ascii="Arial" w:eastAsia="Times New Roman" w:hAnsi="Arial" w:cs="Arial"/>
                <w:color w:val="000000"/>
                <w:sz w:val="16"/>
                <w:szCs w:val="16"/>
                <w:lang w:val="en-US"/>
              </w:rPr>
              <w:t>(?? NM)</w:t>
            </w:r>
          </w:p>
        </w:tc>
        <w:tc>
          <w:tcPr>
            <w:tcW w:w="760" w:type="dxa"/>
            <w:tcBorders>
              <w:top w:val="nil"/>
              <w:left w:val="nil"/>
              <w:bottom w:val="single" w:sz="4" w:space="0" w:color="auto"/>
              <w:right w:val="single" w:sz="4" w:space="0" w:color="auto"/>
            </w:tcBorders>
            <w:shd w:val="clear" w:color="000000" w:fill="DDEBF7"/>
            <w:vAlign w:val="center"/>
            <w:hideMark/>
          </w:tcPr>
          <w:p w14:paraId="5D49FF9F"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S1</w:t>
            </w:r>
            <w:r w:rsidRPr="00C709E4">
              <w:rPr>
                <w:rFonts w:ascii="Arial" w:eastAsia="Times New Roman" w:hAnsi="Arial" w:cs="Arial"/>
                <w:color w:val="000000"/>
                <w:sz w:val="20"/>
                <w:szCs w:val="20"/>
                <w:lang w:val="en-US"/>
              </w:rPr>
              <w:br/>
            </w:r>
            <w:r w:rsidRPr="00C709E4">
              <w:rPr>
                <w:rFonts w:ascii="Arial" w:eastAsia="Times New Roman" w:hAnsi="Arial" w:cs="Arial"/>
                <w:color w:val="000000"/>
                <w:sz w:val="16"/>
                <w:szCs w:val="16"/>
                <w:lang w:val="en-US"/>
              </w:rPr>
              <w:t>(?? NM)</w:t>
            </w:r>
          </w:p>
        </w:tc>
        <w:tc>
          <w:tcPr>
            <w:tcW w:w="760" w:type="dxa"/>
            <w:tcBorders>
              <w:top w:val="nil"/>
              <w:left w:val="nil"/>
              <w:bottom w:val="single" w:sz="4" w:space="0" w:color="auto"/>
              <w:right w:val="single" w:sz="4" w:space="0" w:color="auto"/>
            </w:tcBorders>
            <w:shd w:val="clear" w:color="000000" w:fill="DDEBF7"/>
            <w:vAlign w:val="center"/>
            <w:hideMark/>
          </w:tcPr>
          <w:p w14:paraId="7AE05D1C"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000000" w:fill="DDEBF7"/>
            <w:vAlign w:val="center"/>
            <w:hideMark/>
          </w:tcPr>
          <w:p w14:paraId="0C610006"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X2</w:t>
            </w:r>
            <w:r w:rsidRPr="00C709E4">
              <w:rPr>
                <w:rFonts w:ascii="Arial" w:eastAsia="Times New Roman" w:hAnsi="Arial" w:cs="Arial"/>
                <w:color w:val="000000"/>
                <w:sz w:val="20"/>
                <w:szCs w:val="20"/>
                <w:lang w:val="en-US"/>
              </w:rPr>
              <w:br/>
            </w:r>
            <w:r w:rsidRPr="00C709E4">
              <w:rPr>
                <w:rFonts w:ascii="Arial" w:eastAsia="Times New Roman" w:hAnsi="Arial" w:cs="Arial"/>
                <w:color w:val="000000"/>
                <w:sz w:val="16"/>
                <w:szCs w:val="16"/>
                <w:lang w:val="en-US"/>
              </w:rPr>
              <w:t>(?? NM)</w:t>
            </w:r>
          </w:p>
        </w:tc>
        <w:tc>
          <w:tcPr>
            <w:tcW w:w="760" w:type="dxa"/>
            <w:tcBorders>
              <w:top w:val="nil"/>
              <w:left w:val="nil"/>
              <w:bottom w:val="single" w:sz="4" w:space="0" w:color="auto"/>
              <w:right w:val="single" w:sz="4" w:space="0" w:color="auto"/>
            </w:tcBorders>
            <w:shd w:val="clear" w:color="000000" w:fill="DDEBF7"/>
            <w:vAlign w:val="center"/>
            <w:hideMark/>
          </w:tcPr>
          <w:p w14:paraId="004A9B9C"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X3</w:t>
            </w:r>
            <w:r w:rsidRPr="00C709E4">
              <w:rPr>
                <w:rFonts w:ascii="Arial" w:eastAsia="Times New Roman" w:hAnsi="Arial" w:cs="Arial"/>
                <w:color w:val="000000"/>
                <w:sz w:val="20"/>
                <w:szCs w:val="20"/>
                <w:lang w:val="en-US"/>
              </w:rPr>
              <w:br/>
            </w:r>
            <w:r w:rsidRPr="00C709E4">
              <w:rPr>
                <w:rFonts w:ascii="Arial" w:eastAsia="Times New Roman" w:hAnsi="Arial" w:cs="Arial"/>
                <w:color w:val="000000"/>
                <w:sz w:val="16"/>
                <w:szCs w:val="16"/>
                <w:lang w:val="en-US"/>
              </w:rPr>
              <w:t>(?? NM)</w:t>
            </w:r>
          </w:p>
        </w:tc>
        <w:tc>
          <w:tcPr>
            <w:tcW w:w="760" w:type="dxa"/>
            <w:tcBorders>
              <w:top w:val="nil"/>
              <w:left w:val="nil"/>
              <w:bottom w:val="single" w:sz="4" w:space="0" w:color="auto"/>
              <w:right w:val="single" w:sz="4" w:space="0" w:color="auto"/>
            </w:tcBorders>
            <w:shd w:val="clear" w:color="000000" w:fill="DDEBF7"/>
            <w:vAlign w:val="center"/>
            <w:hideMark/>
          </w:tcPr>
          <w:p w14:paraId="49405057"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000000" w:fill="DDEBF7"/>
            <w:vAlign w:val="center"/>
            <w:hideMark/>
          </w:tcPr>
          <w:p w14:paraId="4356FAF0"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Ku2</w:t>
            </w:r>
            <w:r w:rsidRPr="00C709E4">
              <w:rPr>
                <w:rFonts w:ascii="Arial" w:eastAsia="Times New Roman" w:hAnsi="Arial" w:cs="Arial"/>
                <w:color w:val="000000"/>
                <w:sz w:val="20"/>
                <w:szCs w:val="20"/>
                <w:lang w:val="en-US"/>
              </w:rPr>
              <w:br/>
            </w:r>
            <w:r w:rsidRPr="00C709E4">
              <w:rPr>
                <w:rFonts w:ascii="Arial" w:eastAsia="Times New Roman" w:hAnsi="Arial" w:cs="Arial"/>
                <w:color w:val="000000"/>
                <w:sz w:val="16"/>
                <w:szCs w:val="16"/>
                <w:lang w:val="en-US"/>
              </w:rPr>
              <w:t>(?? NM)</w:t>
            </w:r>
          </w:p>
        </w:tc>
        <w:tc>
          <w:tcPr>
            <w:tcW w:w="760" w:type="dxa"/>
            <w:tcBorders>
              <w:top w:val="nil"/>
              <w:left w:val="nil"/>
              <w:bottom w:val="single" w:sz="4" w:space="0" w:color="auto"/>
              <w:right w:val="single" w:sz="8" w:space="0" w:color="auto"/>
            </w:tcBorders>
            <w:shd w:val="clear" w:color="000000" w:fill="DDEBF7"/>
            <w:vAlign w:val="center"/>
            <w:hideMark/>
          </w:tcPr>
          <w:p w14:paraId="7AE5AF89"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Ku3</w:t>
            </w:r>
            <w:r w:rsidRPr="00C709E4">
              <w:rPr>
                <w:rFonts w:ascii="Arial" w:eastAsia="Times New Roman" w:hAnsi="Arial" w:cs="Arial"/>
                <w:color w:val="000000"/>
                <w:sz w:val="20"/>
                <w:szCs w:val="20"/>
                <w:lang w:val="en-US"/>
              </w:rPr>
              <w:br/>
            </w:r>
            <w:r w:rsidRPr="00C709E4">
              <w:rPr>
                <w:rFonts w:ascii="Arial" w:eastAsia="Times New Roman" w:hAnsi="Arial" w:cs="Arial"/>
                <w:color w:val="000000"/>
                <w:sz w:val="16"/>
                <w:szCs w:val="16"/>
                <w:lang w:val="en-US"/>
              </w:rPr>
              <w:t>(?? NM)</w:t>
            </w:r>
          </w:p>
        </w:tc>
      </w:tr>
      <w:tr w:rsidR="00C709E4" w:rsidRPr="00C709E4" w14:paraId="5719DC03" w14:textId="77777777" w:rsidTr="00C709E4">
        <w:trPr>
          <w:trHeight w:val="259"/>
          <w:jc w:val="center"/>
        </w:trPr>
        <w:tc>
          <w:tcPr>
            <w:tcW w:w="962" w:type="dxa"/>
            <w:vMerge/>
            <w:tcBorders>
              <w:top w:val="nil"/>
              <w:left w:val="single" w:sz="8" w:space="0" w:color="auto"/>
              <w:bottom w:val="single" w:sz="8" w:space="0" w:color="000000"/>
              <w:right w:val="single" w:sz="4" w:space="0" w:color="auto"/>
            </w:tcBorders>
            <w:vAlign w:val="center"/>
            <w:hideMark/>
          </w:tcPr>
          <w:p w14:paraId="12A5CC30" w14:textId="77777777" w:rsidR="00C709E4" w:rsidRPr="00C709E4" w:rsidRDefault="00C709E4" w:rsidP="00C709E4">
            <w:pPr>
              <w:spacing w:line="240" w:lineRule="auto"/>
              <w:rPr>
                <w:rFonts w:ascii="Arial" w:eastAsia="Times New Roman" w:hAnsi="Arial" w:cs="Arial"/>
                <w:color w:val="000000"/>
                <w:sz w:val="20"/>
                <w:szCs w:val="20"/>
                <w:lang w:val="en-US"/>
              </w:rPr>
            </w:pPr>
          </w:p>
        </w:tc>
        <w:tc>
          <w:tcPr>
            <w:tcW w:w="1080" w:type="dxa"/>
            <w:tcBorders>
              <w:top w:val="nil"/>
              <w:left w:val="nil"/>
              <w:bottom w:val="single" w:sz="4" w:space="0" w:color="auto"/>
              <w:right w:val="single" w:sz="4" w:space="0" w:color="auto"/>
            </w:tcBorders>
            <w:shd w:val="clear" w:color="000000" w:fill="DDEBF7"/>
            <w:noWrap/>
            <w:vAlign w:val="center"/>
            <w:hideMark/>
          </w:tcPr>
          <w:p w14:paraId="7D971477"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1</w:t>
            </w:r>
          </w:p>
        </w:tc>
        <w:tc>
          <w:tcPr>
            <w:tcW w:w="760" w:type="dxa"/>
            <w:tcBorders>
              <w:top w:val="nil"/>
              <w:left w:val="nil"/>
              <w:bottom w:val="single" w:sz="4" w:space="0" w:color="auto"/>
              <w:right w:val="single" w:sz="4" w:space="0" w:color="auto"/>
            </w:tcBorders>
            <w:shd w:val="clear" w:color="auto" w:fill="auto"/>
            <w:noWrap/>
            <w:vAlign w:val="bottom"/>
            <w:hideMark/>
          </w:tcPr>
          <w:p w14:paraId="27F920ED"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1B70FC24"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5885B4F6"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1C7C30F0"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636E2C6B"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14AAFEC8"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7EFD066F"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8" w:space="0" w:color="auto"/>
            </w:tcBorders>
            <w:shd w:val="clear" w:color="auto" w:fill="auto"/>
            <w:noWrap/>
            <w:vAlign w:val="bottom"/>
            <w:hideMark/>
          </w:tcPr>
          <w:p w14:paraId="4BECD0FA"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r>
      <w:tr w:rsidR="00C709E4" w:rsidRPr="00C709E4" w14:paraId="71B3151A" w14:textId="77777777" w:rsidTr="00C709E4">
        <w:trPr>
          <w:trHeight w:val="259"/>
          <w:jc w:val="center"/>
        </w:trPr>
        <w:tc>
          <w:tcPr>
            <w:tcW w:w="962" w:type="dxa"/>
            <w:vMerge/>
            <w:tcBorders>
              <w:top w:val="nil"/>
              <w:left w:val="single" w:sz="8" w:space="0" w:color="auto"/>
              <w:bottom w:val="single" w:sz="8" w:space="0" w:color="000000"/>
              <w:right w:val="single" w:sz="4" w:space="0" w:color="auto"/>
            </w:tcBorders>
            <w:vAlign w:val="center"/>
            <w:hideMark/>
          </w:tcPr>
          <w:p w14:paraId="161A4D16" w14:textId="77777777" w:rsidR="00C709E4" w:rsidRPr="00C709E4" w:rsidRDefault="00C709E4" w:rsidP="00C709E4">
            <w:pPr>
              <w:spacing w:line="240" w:lineRule="auto"/>
              <w:rPr>
                <w:rFonts w:ascii="Arial" w:eastAsia="Times New Roman" w:hAnsi="Arial" w:cs="Arial"/>
                <w:color w:val="000000"/>
                <w:sz w:val="20"/>
                <w:szCs w:val="20"/>
                <w:lang w:val="en-US"/>
              </w:rPr>
            </w:pPr>
          </w:p>
        </w:tc>
        <w:tc>
          <w:tcPr>
            <w:tcW w:w="1080" w:type="dxa"/>
            <w:tcBorders>
              <w:top w:val="nil"/>
              <w:left w:val="nil"/>
              <w:bottom w:val="single" w:sz="4" w:space="0" w:color="auto"/>
              <w:right w:val="single" w:sz="4" w:space="0" w:color="auto"/>
            </w:tcBorders>
            <w:shd w:val="clear" w:color="000000" w:fill="DDEBF7"/>
            <w:noWrap/>
            <w:vAlign w:val="center"/>
            <w:hideMark/>
          </w:tcPr>
          <w:p w14:paraId="0A0C1159"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2</w:t>
            </w:r>
          </w:p>
        </w:tc>
        <w:tc>
          <w:tcPr>
            <w:tcW w:w="760" w:type="dxa"/>
            <w:tcBorders>
              <w:top w:val="nil"/>
              <w:left w:val="nil"/>
              <w:bottom w:val="single" w:sz="4" w:space="0" w:color="auto"/>
              <w:right w:val="single" w:sz="4" w:space="0" w:color="auto"/>
            </w:tcBorders>
            <w:shd w:val="clear" w:color="auto" w:fill="auto"/>
            <w:noWrap/>
            <w:vAlign w:val="bottom"/>
            <w:hideMark/>
          </w:tcPr>
          <w:p w14:paraId="0C023A55"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4C848ECB"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1466D944"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48A9BF2C"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3317E10A"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3620FF3F"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2AECD9B9"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8" w:space="0" w:color="auto"/>
            </w:tcBorders>
            <w:shd w:val="clear" w:color="auto" w:fill="auto"/>
            <w:noWrap/>
            <w:vAlign w:val="bottom"/>
            <w:hideMark/>
          </w:tcPr>
          <w:p w14:paraId="5B694CC5"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r>
      <w:tr w:rsidR="00C709E4" w:rsidRPr="00C709E4" w14:paraId="6EB1C77A" w14:textId="77777777" w:rsidTr="00C709E4">
        <w:trPr>
          <w:trHeight w:val="259"/>
          <w:jc w:val="center"/>
        </w:trPr>
        <w:tc>
          <w:tcPr>
            <w:tcW w:w="962" w:type="dxa"/>
            <w:vMerge/>
            <w:tcBorders>
              <w:top w:val="nil"/>
              <w:left w:val="single" w:sz="8" w:space="0" w:color="auto"/>
              <w:bottom w:val="single" w:sz="8" w:space="0" w:color="000000"/>
              <w:right w:val="single" w:sz="4" w:space="0" w:color="auto"/>
            </w:tcBorders>
            <w:vAlign w:val="center"/>
            <w:hideMark/>
          </w:tcPr>
          <w:p w14:paraId="7E3D8A17" w14:textId="77777777" w:rsidR="00C709E4" w:rsidRPr="00C709E4" w:rsidRDefault="00C709E4" w:rsidP="00C709E4">
            <w:pPr>
              <w:spacing w:line="240" w:lineRule="auto"/>
              <w:rPr>
                <w:rFonts w:ascii="Arial" w:eastAsia="Times New Roman" w:hAnsi="Arial" w:cs="Arial"/>
                <w:color w:val="000000"/>
                <w:sz w:val="20"/>
                <w:szCs w:val="20"/>
                <w:lang w:val="en-US"/>
              </w:rPr>
            </w:pPr>
          </w:p>
        </w:tc>
        <w:tc>
          <w:tcPr>
            <w:tcW w:w="1080" w:type="dxa"/>
            <w:tcBorders>
              <w:top w:val="nil"/>
              <w:left w:val="nil"/>
              <w:bottom w:val="single" w:sz="4" w:space="0" w:color="auto"/>
              <w:right w:val="single" w:sz="4" w:space="0" w:color="auto"/>
            </w:tcBorders>
            <w:shd w:val="clear" w:color="000000" w:fill="DDEBF7"/>
            <w:noWrap/>
            <w:vAlign w:val="center"/>
            <w:hideMark/>
          </w:tcPr>
          <w:p w14:paraId="19E79A1B"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3</w:t>
            </w:r>
          </w:p>
        </w:tc>
        <w:tc>
          <w:tcPr>
            <w:tcW w:w="760" w:type="dxa"/>
            <w:tcBorders>
              <w:top w:val="nil"/>
              <w:left w:val="nil"/>
              <w:bottom w:val="single" w:sz="4" w:space="0" w:color="auto"/>
              <w:right w:val="single" w:sz="4" w:space="0" w:color="auto"/>
            </w:tcBorders>
            <w:shd w:val="clear" w:color="auto" w:fill="auto"/>
            <w:noWrap/>
            <w:vAlign w:val="bottom"/>
            <w:hideMark/>
          </w:tcPr>
          <w:p w14:paraId="650FBA20"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27643FEF"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4BF5734A"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2254B1F4"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263BAFD7"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5AD5888C"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4CE43A9A"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8" w:space="0" w:color="auto"/>
            </w:tcBorders>
            <w:shd w:val="clear" w:color="auto" w:fill="auto"/>
            <w:noWrap/>
            <w:vAlign w:val="bottom"/>
            <w:hideMark/>
          </w:tcPr>
          <w:p w14:paraId="6AA8F451"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r>
      <w:tr w:rsidR="00C709E4" w:rsidRPr="00C709E4" w14:paraId="4D1B7E58" w14:textId="77777777" w:rsidTr="00C709E4">
        <w:trPr>
          <w:trHeight w:val="259"/>
          <w:jc w:val="center"/>
        </w:trPr>
        <w:tc>
          <w:tcPr>
            <w:tcW w:w="962" w:type="dxa"/>
            <w:vMerge/>
            <w:tcBorders>
              <w:top w:val="nil"/>
              <w:left w:val="single" w:sz="8" w:space="0" w:color="auto"/>
              <w:bottom w:val="single" w:sz="8" w:space="0" w:color="000000"/>
              <w:right w:val="single" w:sz="4" w:space="0" w:color="auto"/>
            </w:tcBorders>
            <w:vAlign w:val="center"/>
            <w:hideMark/>
          </w:tcPr>
          <w:p w14:paraId="353E7D6B" w14:textId="77777777" w:rsidR="00C709E4" w:rsidRPr="00C709E4" w:rsidRDefault="00C709E4" w:rsidP="00C709E4">
            <w:pPr>
              <w:spacing w:line="240" w:lineRule="auto"/>
              <w:rPr>
                <w:rFonts w:ascii="Arial" w:eastAsia="Times New Roman" w:hAnsi="Arial" w:cs="Arial"/>
                <w:color w:val="000000"/>
                <w:sz w:val="20"/>
                <w:szCs w:val="20"/>
                <w:lang w:val="en-US"/>
              </w:rPr>
            </w:pPr>
          </w:p>
        </w:tc>
        <w:tc>
          <w:tcPr>
            <w:tcW w:w="1080" w:type="dxa"/>
            <w:tcBorders>
              <w:top w:val="nil"/>
              <w:left w:val="nil"/>
              <w:bottom w:val="single" w:sz="4" w:space="0" w:color="auto"/>
              <w:right w:val="single" w:sz="4" w:space="0" w:color="auto"/>
            </w:tcBorders>
            <w:shd w:val="clear" w:color="000000" w:fill="DDEBF7"/>
            <w:noWrap/>
            <w:vAlign w:val="center"/>
            <w:hideMark/>
          </w:tcPr>
          <w:p w14:paraId="395E5381"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4</w:t>
            </w:r>
          </w:p>
        </w:tc>
        <w:tc>
          <w:tcPr>
            <w:tcW w:w="760" w:type="dxa"/>
            <w:tcBorders>
              <w:top w:val="nil"/>
              <w:left w:val="nil"/>
              <w:bottom w:val="single" w:sz="4" w:space="0" w:color="auto"/>
              <w:right w:val="single" w:sz="4" w:space="0" w:color="auto"/>
            </w:tcBorders>
            <w:shd w:val="clear" w:color="auto" w:fill="auto"/>
            <w:noWrap/>
            <w:vAlign w:val="bottom"/>
            <w:hideMark/>
          </w:tcPr>
          <w:p w14:paraId="72B64956"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56286166"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662D7B51"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79E0B687"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3CC74CA8"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44D4AD5C"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2E0B8494"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8" w:space="0" w:color="auto"/>
            </w:tcBorders>
            <w:shd w:val="clear" w:color="auto" w:fill="auto"/>
            <w:noWrap/>
            <w:vAlign w:val="bottom"/>
            <w:hideMark/>
          </w:tcPr>
          <w:p w14:paraId="0AE9F9A9"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r>
      <w:tr w:rsidR="00C709E4" w:rsidRPr="00C709E4" w14:paraId="5C17CD25" w14:textId="77777777" w:rsidTr="00C709E4">
        <w:trPr>
          <w:trHeight w:val="259"/>
          <w:jc w:val="center"/>
        </w:trPr>
        <w:tc>
          <w:tcPr>
            <w:tcW w:w="962" w:type="dxa"/>
            <w:vMerge/>
            <w:tcBorders>
              <w:top w:val="nil"/>
              <w:left w:val="single" w:sz="8" w:space="0" w:color="auto"/>
              <w:bottom w:val="single" w:sz="8" w:space="0" w:color="000000"/>
              <w:right w:val="single" w:sz="4" w:space="0" w:color="auto"/>
            </w:tcBorders>
            <w:vAlign w:val="center"/>
            <w:hideMark/>
          </w:tcPr>
          <w:p w14:paraId="32CAC76B" w14:textId="77777777" w:rsidR="00C709E4" w:rsidRPr="00C709E4" w:rsidRDefault="00C709E4" w:rsidP="00C709E4">
            <w:pPr>
              <w:spacing w:line="240" w:lineRule="auto"/>
              <w:rPr>
                <w:rFonts w:ascii="Arial" w:eastAsia="Times New Roman" w:hAnsi="Arial" w:cs="Arial"/>
                <w:color w:val="000000"/>
                <w:sz w:val="20"/>
                <w:szCs w:val="20"/>
                <w:lang w:val="en-US"/>
              </w:rPr>
            </w:pPr>
          </w:p>
        </w:tc>
        <w:tc>
          <w:tcPr>
            <w:tcW w:w="1080" w:type="dxa"/>
            <w:tcBorders>
              <w:top w:val="nil"/>
              <w:left w:val="nil"/>
              <w:bottom w:val="single" w:sz="4" w:space="0" w:color="auto"/>
              <w:right w:val="single" w:sz="4" w:space="0" w:color="auto"/>
            </w:tcBorders>
            <w:shd w:val="clear" w:color="000000" w:fill="DDEBF7"/>
            <w:noWrap/>
            <w:vAlign w:val="center"/>
            <w:hideMark/>
          </w:tcPr>
          <w:p w14:paraId="2851185B"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5</w:t>
            </w:r>
          </w:p>
        </w:tc>
        <w:tc>
          <w:tcPr>
            <w:tcW w:w="760" w:type="dxa"/>
            <w:tcBorders>
              <w:top w:val="nil"/>
              <w:left w:val="nil"/>
              <w:bottom w:val="single" w:sz="4" w:space="0" w:color="auto"/>
              <w:right w:val="single" w:sz="4" w:space="0" w:color="auto"/>
            </w:tcBorders>
            <w:shd w:val="clear" w:color="auto" w:fill="auto"/>
            <w:noWrap/>
            <w:vAlign w:val="bottom"/>
            <w:hideMark/>
          </w:tcPr>
          <w:p w14:paraId="4A2035A6"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50B6EBEF"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1486065F"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74AF161E"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7BF07228"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52587313"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26437433"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single" w:sz="4" w:space="0" w:color="auto"/>
              <w:right w:val="single" w:sz="8" w:space="0" w:color="auto"/>
            </w:tcBorders>
            <w:shd w:val="clear" w:color="auto" w:fill="auto"/>
            <w:noWrap/>
            <w:vAlign w:val="bottom"/>
            <w:hideMark/>
          </w:tcPr>
          <w:p w14:paraId="04CD8945"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r>
      <w:tr w:rsidR="00C709E4" w:rsidRPr="00C709E4" w14:paraId="2B4E494A" w14:textId="77777777" w:rsidTr="00C709E4">
        <w:trPr>
          <w:trHeight w:val="259"/>
          <w:jc w:val="center"/>
        </w:trPr>
        <w:tc>
          <w:tcPr>
            <w:tcW w:w="962" w:type="dxa"/>
            <w:vMerge/>
            <w:tcBorders>
              <w:top w:val="nil"/>
              <w:left w:val="single" w:sz="8" w:space="0" w:color="auto"/>
              <w:bottom w:val="single" w:sz="8" w:space="0" w:color="000000"/>
              <w:right w:val="single" w:sz="4" w:space="0" w:color="auto"/>
            </w:tcBorders>
            <w:vAlign w:val="center"/>
            <w:hideMark/>
          </w:tcPr>
          <w:p w14:paraId="1825DD4F" w14:textId="77777777" w:rsidR="00C709E4" w:rsidRPr="00C709E4" w:rsidRDefault="00C709E4" w:rsidP="00C709E4">
            <w:pPr>
              <w:spacing w:line="240" w:lineRule="auto"/>
              <w:rPr>
                <w:rFonts w:ascii="Arial" w:eastAsia="Times New Roman" w:hAnsi="Arial" w:cs="Arial"/>
                <w:color w:val="000000"/>
                <w:sz w:val="20"/>
                <w:szCs w:val="20"/>
                <w:lang w:val="en-US"/>
              </w:rPr>
            </w:pPr>
          </w:p>
        </w:tc>
        <w:tc>
          <w:tcPr>
            <w:tcW w:w="1080" w:type="dxa"/>
            <w:tcBorders>
              <w:top w:val="nil"/>
              <w:left w:val="nil"/>
              <w:bottom w:val="nil"/>
              <w:right w:val="single" w:sz="4" w:space="0" w:color="auto"/>
            </w:tcBorders>
            <w:shd w:val="clear" w:color="000000" w:fill="DDEBF7"/>
            <w:noWrap/>
            <w:vAlign w:val="center"/>
            <w:hideMark/>
          </w:tcPr>
          <w:p w14:paraId="7FA7E381"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6</w:t>
            </w:r>
          </w:p>
        </w:tc>
        <w:tc>
          <w:tcPr>
            <w:tcW w:w="760" w:type="dxa"/>
            <w:tcBorders>
              <w:top w:val="nil"/>
              <w:left w:val="nil"/>
              <w:bottom w:val="nil"/>
              <w:right w:val="single" w:sz="4" w:space="0" w:color="auto"/>
            </w:tcBorders>
            <w:shd w:val="clear" w:color="auto" w:fill="auto"/>
            <w:noWrap/>
            <w:vAlign w:val="bottom"/>
            <w:hideMark/>
          </w:tcPr>
          <w:p w14:paraId="66CFDAD3"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nil"/>
              <w:right w:val="single" w:sz="4" w:space="0" w:color="auto"/>
            </w:tcBorders>
            <w:shd w:val="clear" w:color="auto" w:fill="auto"/>
            <w:noWrap/>
            <w:vAlign w:val="bottom"/>
            <w:hideMark/>
          </w:tcPr>
          <w:p w14:paraId="4F0AC05F"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nil"/>
              <w:right w:val="single" w:sz="4" w:space="0" w:color="auto"/>
            </w:tcBorders>
            <w:shd w:val="clear" w:color="auto" w:fill="auto"/>
            <w:noWrap/>
            <w:vAlign w:val="bottom"/>
            <w:hideMark/>
          </w:tcPr>
          <w:p w14:paraId="6A82CFAE"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nil"/>
              <w:right w:val="single" w:sz="4" w:space="0" w:color="auto"/>
            </w:tcBorders>
            <w:shd w:val="clear" w:color="auto" w:fill="auto"/>
            <w:noWrap/>
            <w:vAlign w:val="bottom"/>
            <w:hideMark/>
          </w:tcPr>
          <w:p w14:paraId="376637E1"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nil"/>
              <w:right w:val="single" w:sz="4" w:space="0" w:color="auto"/>
            </w:tcBorders>
            <w:shd w:val="clear" w:color="auto" w:fill="auto"/>
            <w:noWrap/>
            <w:vAlign w:val="bottom"/>
            <w:hideMark/>
          </w:tcPr>
          <w:p w14:paraId="677A7B44"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nil"/>
              <w:right w:val="single" w:sz="4" w:space="0" w:color="auto"/>
            </w:tcBorders>
            <w:shd w:val="clear" w:color="auto" w:fill="auto"/>
            <w:noWrap/>
            <w:vAlign w:val="bottom"/>
            <w:hideMark/>
          </w:tcPr>
          <w:p w14:paraId="60D7D94F"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nil"/>
              <w:right w:val="single" w:sz="4" w:space="0" w:color="auto"/>
            </w:tcBorders>
            <w:shd w:val="clear" w:color="auto" w:fill="auto"/>
            <w:noWrap/>
            <w:vAlign w:val="bottom"/>
            <w:hideMark/>
          </w:tcPr>
          <w:p w14:paraId="53B8A455"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nil"/>
              <w:left w:val="nil"/>
              <w:bottom w:val="nil"/>
              <w:right w:val="single" w:sz="8" w:space="0" w:color="auto"/>
            </w:tcBorders>
            <w:shd w:val="clear" w:color="auto" w:fill="auto"/>
            <w:noWrap/>
            <w:vAlign w:val="bottom"/>
            <w:hideMark/>
          </w:tcPr>
          <w:p w14:paraId="6D853BA6"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r>
      <w:tr w:rsidR="00C709E4" w:rsidRPr="00C709E4" w14:paraId="4C2C05B6" w14:textId="77777777" w:rsidTr="00C709E4">
        <w:trPr>
          <w:trHeight w:val="259"/>
          <w:jc w:val="center"/>
        </w:trPr>
        <w:tc>
          <w:tcPr>
            <w:tcW w:w="962" w:type="dxa"/>
            <w:vMerge/>
            <w:tcBorders>
              <w:top w:val="nil"/>
              <w:left w:val="single" w:sz="8" w:space="0" w:color="auto"/>
              <w:bottom w:val="single" w:sz="8" w:space="0" w:color="000000"/>
              <w:right w:val="single" w:sz="4" w:space="0" w:color="auto"/>
            </w:tcBorders>
            <w:vAlign w:val="center"/>
            <w:hideMark/>
          </w:tcPr>
          <w:p w14:paraId="755E6AA1" w14:textId="77777777" w:rsidR="00C709E4" w:rsidRPr="00C709E4" w:rsidRDefault="00C709E4" w:rsidP="00C709E4">
            <w:pPr>
              <w:spacing w:line="240" w:lineRule="auto"/>
              <w:rPr>
                <w:rFonts w:ascii="Arial" w:eastAsia="Times New Roman" w:hAnsi="Arial" w:cs="Arial"/>
                <w:color w:val="000000"/>
                <w:sz w:val="20"/>
                <w:szCs w:val="20"/>
                <w:lang w:val="en-US"/>
              </w:rPr>
            </w:pPr>
          </w:p>
        </w:tc>
        <w:tc>
          <w:tcPr>
            <w:tcW w:w="1080" w:type="dxa"/>
            <w:tcBorders>
              <w:top w:val="single" w:sz="4" w:space="0" w:color="auto"/>
              <w:left w:val="nil"/>
              <w:bottom w:val="single" w:sz="8" w:space="0" w:color="auto"/>
              <w:right w:val="single" w:sz="4" w:space="0" w:color="auto"/>
            </w:tcBorders>
            <w:shd w:val="clear" w:color="000000" w:fill="DDEBF7"/>
            <w:noWrap/>
            <w:vAlign w:val="center"/>
            <w:hideMark/>
          </w:tcPr>
          <w:p w14:paraId="422D9F05"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7</w:t>
            </w:r>
          </w:p>
        </w:tc>
        <w:tc>
          <w:tcPr>
            <w:tcW w:w="760" w:type="dxa"/>
            <w:tcBorders>
              <w:top w:val="single" w:sz="4" w:space="0" w:color="auto"/>
              <w:left w:val="nil"/>
              <w:bottom w:val="single" w:sz="8" w:space="0" w:color="auto"/>
              <w:right w:val="single" w:sz="4" w:space="0" w:color="auto"/>
            </w:tcBorders>
            <w:shd w:val="clear" w:color="auto" w:fill="auto"/>
            <w:noWrap/>
            <w:vAlign w:val="bottom"/>
            <w:hideMark/>
          </w:tcPr>
          <w:p w14:paraId="6B3A5875"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single" w:sz="4" w:space="0" w:color="auto"/>
              <w:left w:val="nil"/>
              <w:bottom w:val="single" w:sz="8" w:space="0" w:color="auto"/>
              <w:right w:val="single" w:sz="4" w:space="0" w:color="auto"/>
            </w:tcBorders>
            <w:shd w:val="clear" w:color="auto" w:fill="auto"/>
            <w:noWrap/>
            <w:vAlign w:val="bottom"/>
            <w:hideMark/>
          </w:tcPr>
          <w:p w14:paraId="386071F2"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single" w:sz="4" w:space="0" w:color="auto"/>
              <w:left w:val="nil"/>
              <w:bottom w:val="single" w:sz="8" w:space="0" w:color="auto"/>
              <w:right w:val="single" w:sz="4" w:space="0" w:color="auto"/>
            </w:tcBorders>
            <w:shd w:val="clear" w:color="auto" w:fill="auto"/>
            <w:noWrap/>
            <w:vAlign w:val="bottom"/>
            <w:hideMark/>
          </w:tcPr>
          <w:p w14:paraId="67002B0D"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single" w:sz="4" w:space="0" w:color="auto"/>
              <w:left w:val="nil"/>
              <w:bottom w:val="single" w:sz="8" w:space="0" w:color="auto"/>
              <w:right w:val="single" w:sz="4" w:space="0" w:color="auto"/>
            </w:tcBorders>
            <w:shd w:val="clear" w:color="auto" w:fill="auto"/>
            <w:noWrap/>
            <w:vAlign w:val="bottom"/>
            <w:hideMark/>
          </w:tcPr>
          <w:p w14:paraId="0C807F45"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single" w:sz="4" w:space="0" w:color="auto"/>
              <w:left w:val="nil"/>
              <w:bottom w:val="single" w:sz="8" w:space="0" w:color="auto"/>
              <w:right w:val="single" w:sz="4" w:space="0" w:color="auto"/>
            </w:tcBorders>
            <w:shd w:val="clear" w:color="auto" w:fill="auto"/>
            <w:noWrap/>
            <w:vAlign w:val="bottom"/>
            <w:hideMark/>
          </w:tcPr>
          <w:p w14:paraId="389F42F9"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single" w:sz="4" w:space="0" w:color="auto"/>
              <w:left w:val="nil"/>
              <w:bottom w:val="single" w:sz="8" w:space="0" w:color="auto"/>
              <w:right w:val="single" w:sz="4" w:space="0" w:color="auto"/>
            </w:tcBorders>
            <w:shd w:val="clear" w:color="auto" w:fill="auto"/>
            <w:noWrap/>
            <w:vAlign w:val="bottom"/>
            <w:hideMark/>
          </w:tcPr>
          <w:p w14:paraId="50D91A2E"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single" w:sz="4" w:space="0" w:color="auto"/>
              <w:left w:val="nil"/>
              <w:bottom w:val="single" w:sz="8" w:space="0" w:color="auto"/>
              <w:right w:val="single" w:sz="4" w:space="0" w:color="auto"/>
            </w:tcBorders>
            <w:shd w:val="clear" w:color="auto" w:fill="auto"/>
            <w:noWrap/>
            <w:vAlign w:val="bottom"/>
            <w:hideMark/>
          </w:tcPr>
          <w:p w14:paraId="33CE3ABE"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c>
          <w:tcPr>
            <w:tcW w:w="760" w:type="dxa"/>
            <w:tcBorders>
              <w:top w:val="single" w:sz="4" w:space="0" w:color="auto"/>
              <w:left w:val="nil"/>
              <w:bottom w:val="single" w:sz="8" w:space="0" w:color="auto"/>
              <w:right w:val="single" w:sz="8" w:space="0" w:color="auto"/>
            </w:tcBorders>
            <w:shd w:val="clear" w:color="auto" w:fill="auto"/>
            <w:noWrap/>
            <w:vAlign w:val="bottom"/>
            <w:hideMark/>
          </w:tcPr>
          <w:p w14:paraId="09B0514F" w14:textId="77777777" w:rsidR="00C709E4" w:rsidRPr="00C709E4" w:rsidRDefault="00C709E4" w:rsidP="00C709E4">
            <w:pPr>
              <w:spacing w:line="240" w:lineRule="auto"/>
              <w:jc w:val="center"/>
              <w:rPr>
                <w:rFonts w:ascii="Arial" w:eastAsia="Times New Roman" w:hAnsi="Arial" w:cs="Arial"/>
                <w:color w:val="000000"/>
                <w:sz w:val="20"/>
                <w:szCs w:val="20"/>
                <w:lang w:val="en-US"/>
              </w:rPr>
            </w:pPr>
            <w:r w:rsidRPr="00C709E4">
              <w:rPr>
                <w:rFonts w:ascii="Arial" w:eastAsia="Times New Roman" w:hAnsi="Arial" w:cs="Arial"/>
                <w:color w:val="000000"/>
                <w:sz w:val="20"/>
                <w:szCs w:val="20"/>
                <w:lang w:val="en-US"/>
              </w:rPr>
              <w:t> </w:t>
            </w:r>
          </w:p>
        </w:tc>
      </w:tr>
    </w:tbl>
    <w:p w14:paraId="6F0A2FE2" w14:textId="77777777" w:rsidR="008916B5" w:rsidRDefault="008916B5" w:rsidP="00A579A4">
      <w:pPr>
        <w:pStyle w:val="BodyText"/>
      </w:pPr>
    </w:p>
    <w:p w14:paraId="7C13403E" w14:textId="6D06FF15" w:rsidR="00216C68" w:rsidRPr="00216C68" w:rsidRDefault="00A579A4" w:rsidP="00FF657B">
      <w:pPr>
        <w:pStyle w:val="AnnexHead3"/>
      </w:pPr>
      <w:bookmarkStart w:id="209" w:name="_Toc62817592"/>
      <w:bookmarkStart w:id="210" w:name="_Toc80189070"/>
      <w:bookmarkStart w:id="211" w:name="_Ref75354942"/>
      <w:r>
        <w:t>Target separation</w:t>
      </w:r>
      <w:bookmarkEnd w:id="209"/>
      <w:bookmarkEnd w:id="210"/>
      <w:r w:rsidR="00490C0C">
        <w:t xml:space="preserve"> </w:t>
      </w:r>
      <w:bookmarkEnd w:id="211"/>
    </w:p>
    <w:p w14:paraId="15C7B469" w14:textId="663E5EA1" w:rsidR="00216C68" w:rsidRDefault="00216C68" w:rsidP="00216C68">
      <w:pPr>
        <w:pStyle w:val="BodyText"/>
        <w:rPr>
          <w:lang w:eastAsia="ja-JP"/>
        </w:rPr>
      </w:pPr>
      <w:r>
        <w:rPr>
          <w:lang w:eastAsia="ja-JP"/>
        </w:rPr>
        <w:t>The ability to separate small point targets in Range and Angle is illustrated in</w:t>
      </w:r>
      <w:r w:rsidR="00651C66">
        <w:rPr>
          <w:lang w:eastAsia="ja-JP"/>
        </w:rPr>
        <w:t xml:space="preserve"> </w:t>
      </w:r>
      <w:r w:rsidR="00651C66">
        <w:rPr>
          <w:lang w:eastAsia="ja-JP"/>
        </w:rPr>
        <w:fldChar w:fldCharType="begin"/>
      </w:r>
      <w:r w:rsidR="00651C66">
        <w:rPr>
          <w:lang w:eastAsia="ja-JP"/>
        </w:rPr>
        <w:instrText xml:space="preserve"> REF _Ref75342528 \h </w:instrText>
      </w:r>
      <w:r w:rsidR="00651C66">
        <w:rPr>
          <w:lang w:eastAsia="ja-JP"/>
        </w:rPr>
      </w:r>
      <w:r w:rsidR="00651C66">
        <w:rPr>
          <w:lang w:eastAsia="ja-JP"/>
        </w:rPr>
        <w:fldChar w:fldCharType="separate"/>
      </w:r>
      <w:r w:rsidR="00C64EEA">
        <w:t xml:space="preserve">Figure </w:t>
      </w:r>
      <w:r w:rsidR="00C64EEA">
        <w:rPr>
          <w:noProof/>
        </w:rPr>
        <w:t>9</w:t>
      </w:r>
      <w:r w:rsidR="00651C66">
        <w:rPr>
          <w:lang w:eastAsia="ja-JP"/>
        </w:rPr>
        <w:fldChar w:fldCharType="end"/>
      </w:r>
      <w:r>
        <w:rPr>
          <w:lang w:eastAsia="ja-JP"/>
        </w:rPr>
        <w:t xml:space="preserve">, where </w:t>
      </w:r>
      <w:r>
        <w:t>t</w:t>
      </w:r>
      <w:r w:rsidRPr="007132D5">
        <w:t xml:space="preserve">he range </w:t>
      </w:r>
      <w:r w:rsidR="00651C66">
        <w:t xml:space="preserve">resolution and </w:t>
      </w:r>
      <w:r w:rsidRPr="007132D5">
        <w:t>separation is, for traditional magnetron radars, linked to the transmitted pulse length</w:t>
      </w:r>
      <w:r>
        <w:t xml:space="preserve"> and linked to the </w:t>
      </w:r>
      <w:r>
        <w:lastRenderedPageBreak/>
        <w:t>compressed pulse length for the pulse compression (solid-state) radars</w:t>
      </w:r>
      <w:r w:rsidRPr="007132D5">
        <w:t>.</w:t>
      </w:r>
      <w:r>
        <w:t xml:space="preserve"> </w:t>
      </w:r>
      <w:r>
        <w:rPr>
          <w:rFonts w:hint="eastAsia"/>
          <w:lang w:eastAsia="ja-JP"/>
        </w:rPr>
        <w:t>T</w:t>
      </w:r>
      <w:r>
        <w:rPr>
          <w:lang w:eastAsia="ja-JP"/>
        </w:rPr>
        <w:t xml:space="preserve">he range separation performance is generally equal over distance. </w:t>
      </w:r>
    </w:p>
    <w:p w14:paraId="0A070761" w14:textId="332B2489" w:rsidR="008323DA" w:rsidRDefault="00216C68" w:rsidP="008323DA">
      <w:pPr>
        <w:pStyle w:val="BodyText"/>
      </w:pPr>
      <w:r>
        <w:rPr>
          <w:lang w:eastAsia="ja-JP"/>
        </w:rPr>
        <w:t xml:space="preserve">The angular </w:t>
      </w:r>
      <w:r w:rsidR="00651C66">
        <w:rPr>
          <w:lang w:eastAsia="ja-JP"/>
        </w:rPr>
        <w:t xml:space="preserve">resolution and </w:t>
      </w:r>
      <w:r>
        <w:rPr>
          <w:lang w:eastAsia="ja-JP"/>
        </w:rPr>
        <w:t>separation is given by the antenna characteristics</w:t>
      </w:r>
      <w:r w:rsidR="008323DA">
        <w:t>.</w:t>
      </w:r>
    </w:p>
    <w:p w14:paraId="28939711" w14:textId="5F8B475E" w:rsidR="00772F52" w:rsidRDefault="008323DA" w:rsidP="00EB461A">
      <w:pPr>
        <w:pStyle w:val="BodyText"/>
      </w:pPr>
      <w:r w:rsidRPr="007132D5">
        <w:t>For larger (non-point) targets and for separation of dissimilar sized targets, the definition of separation is highly dependent on physical size, aspect angles, relative return amplitude, pulse stretch, and other radar characteristics.</w:t>
      </w:r>
    </w:p>
    <w:p w14:paraId="704DE63C" w14:textId="77777777" w:rsidR="00651C66" w:rsidRDefault="00651C66" w:rsidP="00651C66">
      <w:pPr>
        <w:pStyle w:val="BodyText"/>
        <w:keepNext/>
        <w:jc w:val="center"/>
      </w:pPr>
      <w:r w:rsidRPr="00A5433D">
        <w:rPr>
          <w:rFonts w:eastAsiaTheme="minorEastAsia" w:cs="Arial"/>
          <w:noProof/>
          <w:sz w:val="18"/>
        </w:rPr>
        <mc:AlternateContent>
          <mc:Choice Requires="wpc">
            <w:drawing>
              <wp:inline distT="0" distB="0" distL="0" distR="0" wp14:anchorId="7FE3ABAD" wp14:editId="30A9069A">
                <wp:extent cx="3871595" cy="2249170"/>
                <wp:effectExtent l="0" t="0" r="33655" b="0"/>
                <wp:docPr id="255" name="キャンバス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2" name="Group 2"/>
                        <wpg:cNvGrpSpPr/>
                        <wpg:grpSpPr>
                          <a:xfrm>
                            <a:off x="218155" y="32162"/>
                            <a:ext cx="3653440" cy="1999861"/>
                            <a:chOff x="218760" y="184562"/>
                            <a:chExt cx="3653440" cy="1999861"/>
                          </a:xfrm>
                        </wpg:grpSpPr>
                        <wps:wsp>
                          <wps:cNvPr id="3" name="Rectangle 26"/>
                          <wps:cNvSpPr>
                            <a:spLocks noChangeArrowheads="1"/>
                          </wps:cNvSpPr>
                          <wps:spPr bwMode="auto">
                            <a:xfrm>
                              <a:off x="218760" y="554576"/>
                              <a:ext cx="64189" cy="921024"/>
                            </a:xfrm>
                            <a:prstGeom prst="rect">
                              <a:avLst/>
                            </a:prstGeom>
                            <a:solidFill>
                              <a:sysClr val="windowText" lastClr="000000"/>
                            </a:solidFill>
                            <a:ln w="9525">
                              <a:solidFill>
                                <a:srgbClr val="000000"/>
                              </a:solidFill>
                              <a:miter lim="800000"/>
                              <a:headEnd/>
                              <a:tailEnd/>
                            </a:ln>
                          </wps:spPr>
                          <wps:bodyPr rot="0" vert="horz" wrap="square" lIns="74295" tIns="8890" rIns="74295" bIns="8890" anchor="t" anchorCtr="0" upright="1">
                            <a:noAutofit/>
                          </wps:bodyPr>
                        </wps:wsp>
                        <wps:wsp>
                          <wps:cNvPr id="5" name="AutoShape 34"/>
                          <wps:cNvCnPr>
                            <a:cxnSpLocks noChangeShapeType="1"/>
                          </wps:cNvCnPr>
                          <wps:spPr bwMode="auto">
                            <a:xfrm flipV="1">
                              <a:off x="283841" y="184562"/>
                              <a:ext cx="3588359" cy="83008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 name="AutoShape 35"/>
                          <wps:cNvCnPr>
                            <a:cxnSpLocks noChangeShapeType="1"/>
                          </wps:cNvCnPr>
                          <wps:spPr bwMode="auto">
                            <a:xfrm>
                              <a:off x="283841" y="1014642"/>
                              <a:ext cx="3564288" cy="831864"/>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 name="Arc 36"/>
                          <wps:cNvSpPr>
                            <a:spLocks/>
                          </wps:cNvSpPr>
                          <wps:spPr bwMode="auto">
                            <a:xfrm>
                              <a:off x="1344747" y="740921"/>
                              <a:ext cx="254083" cy="550118"/>
                            </a:xfrm>
                            <a:custGeom>
                              <a:avLst/>
                              <a:gdLst>
                                <a:gd name="G0" fmla="+- 0 0 0"/>
                                <a:gd name="G1" fmla="+- 19293 0 0"/>
                                <a:gd name="G2" fmla="+- 21600 0 0"/>
                                <a:gd name="T0" fmla="*/ 9713 w 21600"/>
                                <a:gd name="T1" fmla="*/ 0 h 38532"/>
                                <a:gd name="T2" fmla="*/ 9819 w 21600"/>
                                <a:gd name="T3" fmla="*/ 38532 h 38532"/>
                                <a:gd name="T4" fmla="*/ 0 w 21600"/>
                                <a:gd name="T5" fmla="*/ 19293 h 38532"/>
                              </a:gdLst>
                              <a:ahLst/>
                              <a:cxnLst>
                                <a:cxn ang="0">
                                  <a:pos x="T0" y="T1"/>
                                </a:cxn>
                                <a:cxn ang="0">
                                  <a:pos x="T2" y="T3"/>
                                </a:cxn>
                                <a:cxn ang="0">
                                  <a:pos x="T4" y="T5"/>
                                </a:cxn>
                              </a:cxnLst>
                              <a:rect l="0" t="0" r="r" b="b"/>
                              <a:pathLst>
                                <a:path w="21600" h="38532" fill="none" extrusionOk="0">
                                  <a:moveTo>
                                    <a:pt x="9712" y="0"/>
                                  </a:moveTo>
                                  <a:cubicBezTo>
                                    <a:pt x="17001" y="3669"/>
                                    <a:pt x="21600" y="11132"/>
                                    <a:pt x="21600" y="19293"/>
                                  </a:cubicBezTo>
                                  <a:cubicBezTo>
                                    <a:pt x="21600" y="27410"/>
                                    <a:pt x="17049" y="34842"/>
                                    <a:pt x="9819" y="38532"/>
                                  </a:cubicBezTo>
                                </a:path>
                                <a:path w="21600" h="38532" stroke="0" extrusionOk="0">
                                  <a:moveTo>
                                    <a:pt x="9712" y="0"/>
                                  </a:moveTo>
                                  <a:cubicBezTo>
                                    <a:pt x="17001" y="3669"/>
                                    <a:pt x="21600" y="11132"/>
                                    <a:pt x="21600" y="19293"/>
                                  </a:cubicBezTo>
                                  <a:cubicBezTo>
                                    <a:pt x="21600" y="27410"/>
                                    <a:pt x="17049" y="34842"/>
                                    <a:pt x="9819" y="38532"/>
                                  </a:cubicBezTo>
                                  <a:lnTo>
                                    <a:pt x="0" y="19293"/>
                                  </a:lnTo>
                                  <a:close/>
                                </a:path>
                              </a:pathLst>
                            </a:custGeom>
                            <a:noFill/>
                            <a:ln w="9525">
                              <a:solidFill>
                                <a:srgbClr val="3AAA35"/>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2" name="Text Box 42"/>
                          <wps:cNvSpPr txBox="1">
                            <a:spLocks noChangeArrowheads="1"/>
                          </wps:cNvSpPr>
                          <wps:spPr bwMode="auto">
                            <a:xfrm>
                              <a:off x="1695569" y="676275"/>
                              <a:ext cx="1180805"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628FC" w14:textId="77777777" w:rsidR="00651C66" w:rsidRDefault="00651C66" w:rsidP="00651C66">
                                <w:pPr>
                                  <w:pStyle w:val="BodyText"/>
                                  <w:spacing w:after="0"/>
                                  <w:rPr>
                                    <w:color w:val="3AAA35" w:themeColor="text2"/>
                                  </w:rPr>
                                </w:pPr>
                                <w:r w:rsidRPr="007833DB">
                                  <w:rPr>
                                    <w:color w:val="3AAA35" w:themeColor="text2"/>
                                  </w:rPr>
                                  <w:t>Azimuth</w:t>
                                </w:r>
                              </w:p>
                              <w:p w14:paraId="448F3831" w14:textId="77777777" w:rsidR="00651C66" w:rsidRPr="008916B5" w:rsidRDefault="00651C66" w:rsidP="00651C66">
                                <w:pPr>
                                  <w:pStyle w:val="BodyText"/>
                                  <w:spacing w:after="0"/>
                                  <w:rPr>
                                    <w:color w:val="3AAA35" w:themeColor="text2"/>
                                  </w:rPr>
                                </w:pPr>
                                <w:r w:rsidRPr="008916B5">
                                  <w:rPr>
                                    <w:color w:val="3AAA35" w:themeColor="text2"/>
                                  </w:rPr>
                                  <w:t>Resolution</w:t>
                                </w:r>
                              </w:p>
                              <w:p w14:paraId="456B9853" w14:textId="77777777" w:rsidR="00651C66" w:rsidRPr="007833DB" w:rsidRDefault="00651C66" w:rsidP="00651C66">
                                <w:pPr>
                                  <w:pStyle w:val="BodyText"/>
                                  <w:spacing w:after="0"/>
                                  <w:rPr>
                                    <w:color w:val="3AAA35" w:themeColor="text2"/>
                                  </w:rPr>
                                </w:pPr>
                                <w:r w:rsidRPr="007833DB">
                                  <w:rPr>
                                    <w:color w:val="3AAA35" w:themeColor="text2"/>
                                  </w:rPr>
                                  <w:t>in angle</w:t>
                                </w:r>
                              </w:p>
                            </w:txbxContent>
                          </wps:txbx>
                          <wps:bodyPr rot="0" vert="horz" wrap="square" lIns="3600" tIns="3600" rIns="3600" bIns="3600" anchor="ctr" anchorCtr="0" upright="1">
                            <a:noAutofit/>
                          </wps:bodyPr>
                        </wps:wsp>
                        <wps:wsp>
                          <wps:cNvPr id="15" name="AutoShape 44"/>
                          <wps:cNvCnPr>
                            <a:cxnSpLocks noChangeShapeType="1"/>
                          </wps:cNvCnPr>
                          <wps:spPr bwMode="auto">
                            <a:xfrm>
                              <a:off x="282058" y="1448852"/>
                              <a:ext cx="2675" cy="73557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45"/>
                          <wps:cNvCnPr>
                            <a:cxnSpLocks noChangeShapeType="1"/>
                          </wps:cNvCnPr>
                          <wps:spPr bwMode="auto">
                            <a:xfrm>
                              <a:off x="282058" y="1933884"/>
                              <a:ext cx="2594317" cy="892"/>
                            </a:xfrm>
                            <a:prstGeom prst="straightConnector1">
                              <a:avLst/>
                            </a:prstGeom>
                            <a:noFill/>
                            <a:ln w="9525">
                              <a:solidFill>
                                <a:srgbClr val="99509A"/>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8" name="Text Box 46"/>
                          <wps:cNvSpPr txBox="1">
                            <a:spLocks noChangeArrowheads="1"/>
                          </wps:cNvSpPr>
                          <wps:spPr bwMode="auto">
                            <a:xfrm>
                              <a:off x="814681" y="1981276"/>
                              <a:ext cx="1951532" cy="18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F90E7" w14:textId="77777777" w:rsidR="00651C66" w:rsidRPr="007833DB" w:rsidRDefault="00651C66" w:rsidP="00651C66">
                                <w:pPr>
                                  <w:pStyle w:val="BodyText"/>
                                  <w:rPr>
                                    <w:color w:val="99509A" w:themeColor="accent6"/>
                                  </w:rPr>
                                </w:pPr>
                                <w:r w:rsidRPr="007833DB">
                                  <w:rPr>
                                    <w:rFonts w:hint="eastAsia"/>
                                    <w:color w:val="99509A" w:themeColor="accent6"/>
                                  </w:rPr>
                                  <w:t>Distance from radar</w:t>
                                </w:r>
                                <w:r w:rsidRPr="007833DB">
                                  <w:rPr>
                                    <w:color w:val="99509A" w:themeColor="accent6"/>
                                  </w:rPr>
                                  <w:t xml:space="preserve"> to target</w:t>
                                </w:r>
                              </w:p>
                            </w:txbxContent>
                          </wps:txbx>
                          <wps:bodyPr rot="0" vert="horz" wrap="square" lIns="3600" tIns="3600" rIns="3600" bIns="3600" anchor="ctr" anchorCtr="0" upright="1">
                            <a:noAutofit/>
                          </wps:bodyPr>
                        </wps:wsp>
                        <wps:wsp>
                          <wps:cNvPr id="19" name="AutoShape 50"/>
                          <wps:cNvCnPr>
                            <a:cxnSpLocks noChangeShapeType="1"/>
                          </wps:cNvCnPr>
                          <wps:spPr bwMode="auto">
                            <a:xfrm>
                              <a:off x="2934874" y="563255"/>
                              <a:ext cx="0" cy="912345"/>
                            </a:xfrm>
                            <a:prstGeom prst="straightConnector1">
                              <a:avLst/>
                            </a:prstGeom>
                            <a:noFill/>
                            <a:ln w="9525">
                              <a:solidFill>
                                <a:srgbClr val="00558C"/>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 name="AutoShape 52"/>
                          <wps:cNvCnPr>
                            <a:cxnSpLocks noChangeShapeType="1"/>
                          </wps:cNvCnPr>
                          <wps:spPr bwMode="auto">
                            <a:xfrm flipH="1">
                              <a:off x="1184987" y="918096"/>
                              <a:ext cx="9796" cy="204476"/>
                            </a:xfrm>
                            <a:prstGeom prst="straightConnector1">
                              <a:avLst/>
                            </a:prstGeom>
                            <a:noFill/>
                            <a:ln w="9525">
                              <a:solidFill>
                                <a:srgbClr val="00558C"/>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1" name="AutoShape 56"/>
                          <wps:cNvCnPr>
                            <a:cxnSpLocks noChangeShapeType="1"/>
                          </wps:cNvCnPr>
                          <wps:spPr bwMode="auto">
                            <a:xfrm>
                              <a:off x="282058" y="1483764"/>
                              <a:ext cx="846632" cy="0"/>
                            </a:xfrm>
                            <a:prstGeom prst="straightConnector1">
                              <a:avLst/>
                            </a:prstGeom>
                            <a:noFill/>
                            <a:ln w="9525">
                              <a:solidFill>
                                <a:srgbClr val="99509A"/>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2" name="楕円 255"/>
                          <wps:cNvSpPr/>
                          <wps:spPr>
                            <a:xfrm>
                              <a:off x="1132566" y="691155"/>
                              <a:ext cx="122138" cy="206852"/>
                            </a:xfrm>
                            <a:prstGeom prst="ellipse">
                              <a:avLst/>
                            </a:prstGeom>
                            <a:solidFill>
                              <a:sysClr val="window" lastClr="FFFFFF">
                                <a:lumMod val="85000"/>
                              </a:sysClr>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楕円 128"/>
                          <wps:cNvSpPr/>
                          <wps:spPr>
                            <a:xfrm>
                              <a:off x="1128690" y="1119645"/>
                              <a:ext cx="121920" cy="206375"/>
                            </a:xfrm>
                            <a:prstGeom prst="ellipse">
                              <a:avLst/>
                            </a:prstGeom>
                            <a:solidFill>
                              <a:sysClr val="window" lastClr="FFFFFF">
                                <a:lumMod val="85000"/>
                              </a:sysClr>
                            </a:solidFill>
                            <a:ln w="1905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4" name="楕円 130"/>
                          <wps:cNvSpPr/>
                          <wps:spPr>
                            <a:xfrm>
                              <a:off x="2882833" y="1522322"/>
                              <a:ext cx="121920" cy="206375"/>
                            </a:xfrm>
                            <a:prstGeom prst="ellipse">
                              <a:avLst/>
                            </a:prstGeom>
                            <a:solidFill>
                              <a:sysClr val="window" lastClr="FFFFFF">
                                <a:lumMod val="85000"/>
                              </a:sysClr>
                            </a:solidFill>
                            <a:ln w="1905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5" name="楕円 131"/>
                          <wps:cNvSpPr/>
                          <wps:spPr>
                            <a:xfrm>
                              <a:off x="2876374" y="316480"/>
                              <a:ext cx="121920" cy="206375"/>
                            </a:xfrm>
                            <a:prstGeom prst="ellipse">
                              <a:avLst/>
                            </a:prstGeom>
                            <a:solidFill>
                              <a:sysClr val="window" lastClr="FFFFFF">
                                <a:lumMod val="85000"/>
                              </a:sysClr>
                            </a:solidFill>
                            <a:ln w="1905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6" name="Text Box 42"/>
                          <wps:cNvSpPr txBox="1">
                            <a:spLocks noChangeArrowheads="1"/>
                          </wps:cNvSpPr>
                          <wps:spPr bwMode="auto">
                            <a:xfrm>
                              <a:off x="3068363" y="691156"/>
                              <a:ext cx="644896" cy="784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8738B" w14:textId="32E1F3BB" w:rsidR="00651C66" w:rsidRPr="007833DB" w:rsidRDefault="00651C66" w:rsidP="00651C66">
                                <w:pPr>
                                  <w:spacing w:after="120"/>
                                  <w:jc w:val="both"/>
                                  <w:rPr>
                                    <w:rFonts w:ascii="Calibri" w:eastAsia="MS Mincho" w:hAnsi="Calibri" w:cs="Times New Roman"/>
                                    <w:color w:val="00558C" w:themeColor="accent1"/>
                                    <w:sz w:val="22"/>
                                  </w:rPr>
                                </w:pPr>
                                <w:r w:rsidRPr="007833DB">
                                  <w:rPr>
                                    <w:rFonts w:ascii="Calibri" w:eastAsia="MS Mincho" w:hAnsi="Calibri" w:cs="Times New Roman"/>
                                    <w:color w:val="00558C" w:themeColor="accent1"/>
                                    <w:sz w:val="22"/>
                                  </w:rPr>
                                  <w:t xml:space="preserve">Azimuth </w:t>
                                </w:r>
                                <w:r>
                                  <w:rPr>
                                    <w:rFonts w:ascii="Calibri" w:eastAsia="MS Mincho" w:hAnsi="Calibri" w:cs="Times New Roman"/>
                                    <w:color w:val="00558C" w:themeColor="accent1"/>
                                    <w:sz w:val="22"/>
                                  </w:rPr>
                                  <w:t>separation</w:t>
                                </w:r>
                                <w:r w:rsidRPr="007833DB">
                                  <w:rPr>
                                    <w:rFonts w:ascii="Calibri" w:eastAsia="MS Mincho" w:hAnsi="Calibri" w:cs="Times New Roman"/>
                                    <w:color w:val="00558C" w:themeColor="accent1"/>
                                    <w:sz w:val="22"/>
                                  </w:rPr>
                                  <w:t xml:space="preserve"> in distance</w:t>
                                </w:r>
                                <w:r w:rsidR="009709C7">
                                  <w:rPr>
                                    <w:rFonts w:ascii="Calibri" w:eastAsia="MS Mincho" w:hAnsi="Calibri" w:cs="Times New Roman"/>
                                    <w:color w:val="00558C" w:themeColor="accent1"/>
                                    <w:sz w:val="22"/>
                                  </w:rPr>
                                  <w:t xml:space="preserve"> or angle</w:t>
                                </w:r>
                              </w:p>
                            </w:txbxContent>
                          </wps:txbx>
                          <wps:bodyPr rot="0" vert="horz" wrap="square" lIns="3600" tIns="3600" rIns="3600" bIns="3600" anchor="ctr" anchorCtr="0" upright="1">
                            <a:noAutofit/>
                          </wps:bodyPr>
                        </wps:wsp>
                        <wps:wsp>
                          <wps:cNvPr id="27" name="AutoShape 50"/>
                          <wps:cNvCnPr>
                            <a:cxnSpLocks noChangeShapeType="1"/>
                          </wps:cNvCnPr>
                          <wps:spPr bwMode="auto">
                            <a:xfrm flipH="1">
                              <a:off x="1290319" y="425356"/>
                              <a:ext cx="1541310" cy="361665"/>
                            </a:xfrm>
                            <a:prstGeom prst="straightConnector1">
                              <a:avLst/>
                            </a:prstGeom>
                            <a:noFill/>
                            <a:ln w="9525">
                              <a:solidFill>
                                <a:srgbClr val="C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25" name="Text Box 42"/>
                          <wps:cNvSpPr txBox="1">
                            <a:spLocks noChangeArrowheads="1"/>
                          </wps:cNvSpPr>
                          <wps:spPr bwMode="auto">
                            <a:xfrm>
                              <a:off x="1403869" y="331900"/>
                              <a:ext cx="1152349" cy="276225"/>
                            </a:xfrm>
                            <a:prstGeom prst="rect">
                              <a:avLst/>
                            </a:prstGeom>
                            <a:noFill/>
                            <a:ln>
                              <a:noFill/>
                            </a:ln>
                            <a:scene3d>
                              <a:camera prst="orthographicFront">
                                <a:rot lat="0" lon="0" rev="0"/>
                              </a:camera>
                              <a:lightRig rig="threePt" dir="t"/>
                            </a:scene3d>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20B7F" w14:textId="77777777" w:rsidR="00651C66" w:rsidRPr="005029AA" w:rsidRDefault="00651C66" w:rsidP="00651C66">
                                <w:pPr>
                                  <w:pStyle w:val="BodyText"/>
                                  <w:spacing w:after="0"/>
                                  <w:rPr>
                                    <w:color w:val="C00000"/>
                                  </w:rPr>
                                </w:pPr>
                                <w:r w:rsidRPr="005029AA">
                                  <w:rPr>
                                    <w:color w:val="C00000"/>
                                  </w:rPr>
                                  <w:t>Range</w:t>
                                </w:r>
                                <w:r>
                                  <w:rPr>
                                    <w:color w:val="C00000"/>
                                  </w:rPr>
                                  <w:t xml:space="preserve"> </w:t>
                                </w:r>
                                <w:r w:rsidRPr="005029AA">
                                  <w:rPr>
                                    <w:color w:val="C00000"/>
                                  </w:rPr>
                                  <w:t xml:space="preserve">Separation </w:t>
                                </w:r>
                              </w:p>
                              <w:p w14:paraId="413FD789" w14:textId="77777777" w:rsidR="00651C66" w:rsidRPr="005029AA" w:rsidRDefault="00651C66" w:rsidP="00651C66">
                                <w:pPr>
                                  <w:pStyle w:val="BodyText"/>
                                  <w:spacing w:after="0"/>
                                  <w:rPr>
                                    <w:color w:val="C00000"/>
                                  </w:rPr>
                                </w:pPr>
                              </w:p>
                            </w:txbxContent>
                          </wps:txbx>
                          <wps:bodyPr rot="0" vert="horz" wrap="square" lIns="3600" tIns="3600" rIns="3600" bIns="3600" anchor="ctr" anchorCtr="0" upright="1">
                            <a:noAutofit/>
                          </wps:bodyPr>
                        </wps:wsp>
                        <wps:wsp>
                          <wps:cNvPr id="235" name="AutoShape 50"/>
                          <wps:cNvCnPr>
                            <a:cxnSpLocks noChangeShapeType="1"/>
                          </wps:cNvCnPr>
                          <wps:spPr bwMode="auto">
                            <a:xfrm flipH="1" flipV="1">
                              <a:off x="1121997" y="1403445"/>
                              <a:ext cx="1751462" cy="407158"/>
                            </a:xfrm>
                            <a:prstGeom prst="straightConnector1">
                              <a:avLst/>
                            </a:prstGeom>
                            <a:noFill/>
                            <a:ln w="9525">
                              <a:solidFill>
                                <a:sysClr val="windowText" lastClr="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51" name="Text Box 42"/>
                          <wps:cNvSpPr txBox="1">
                            <a:spLocks noChangeArrowheads="1"/>
                          </wps:cNvSpPr>
                          <wps:spPr bwMode="auto">
                            <a:xfrm>
                              <a:off x="1324257" y="1664833"/>
                              <a:ext cx="1152349" cy="276225"/>
                            </a:xfrm>
                            <a:prstGeom prst="rect">
                              <a:avLst/>
                            </a:prstGeom>
                            <a:noFill/>
                            <a:ln>
                              <a:noFill/>
                            </a:ln>
                            <a:scene3d>
                              <a:camera prst="orthographicFront">
                                <a:rot lat="0" lon="0" rev="0"/>
                              </a:camera>
                              <a:lightRig rig="threePt" dir="t"/>
                            </a:scene3d>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2A4F1" w14:textId="77777777" w:rsidR="00651C66" w:rsidRPr="00604E17" w:rsidRDefault="00651C66" w:rsidP="00651C66">
                                <w:pPr>
                                  <w:pStyle w:val="BodyText"/>
                                  <w:spacing w:after="0"/>
                                </w:pPr>
                                <w:r w:rsidRPr="00604E17">
                                  <w:t xml:space="preserve">Range Resolution </w:t>
                                </w:r>
                              </w:p>
                              <w:p w14:paraId="0AAE76F0" w14:textId="77777777" w:rsidR="00651C66" w:rsidRPr="005029AA" w:rsidRDefault="00651C66" w:rsidP="00651C66">
                                <w:pPr>
                                  <w:pStyle w:val="BodyText"/>
                                  <w:spacing w:after="0"/>
                                  <w:rPr>
                                    <w:color w:val="C00000"/>
                                  </w:rPr>
                                </w:pPr>
                              </w:p>
                            </w:txbxContent>
                          </wps:txbx>
                          <wps:bodyPr rot="0" vert="horz" wrap="square" lIns="3600" tIns="3600" rIns="3600" bIns="3600" anchor="ctr" anchorCtr="0" upright="1">
                            <a:noAutofit/>
                          </wps:bodyPr>
                        </wps:wsp>
                        <wps:wsp>
                          <wps:cNvPr id="252" name="AutoShape 35"/>
                          <wps:cNvCnPr>
                            <a:cxnSpLocks noChangeShapeType="1"/>
                          </wps:cNvCnPr>
                          <wps:spPr bwMode="auto">
                            <a:xfrm>
                              <a:off x="1119721" y="1059976"/>
                              <a:ext cx="0" cy="573206"/>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3" name="AutoShape 35"/>
                          <wps:cNvCnPr>
                            <a:cxnSpLocks noChangeShapeType="1"/>
                          </wps:cNvCnPr>
                          <wps:spPr bwMode="auto">
                            <a:xfrm>
                              <a:off x="2876374" y="1560394"/>
                              <a:ext cx="0" cy="573206"/>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wpc:wpc>
                  </a:graphicData>
                </a:graphic>
              </wp:inline>
            </w:drawing>
          </mc:Choice>
          <mc:Fallback>
            <w:pict>
              <v:group w14:anchorId="7FE3ABAD" id="キャンバス 24" o:spid="_x0000_s1088" editas="canvas" style="width:304.85pt;height:177.1pt;mso-position-horizontal-relative:char;mso-position-vertical-relative:line" coordsize="38715,22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">
                <v:shape id="_x0000_s1089" type="#_x0000_t75" style="position:absolute;width:38715;height:22491;visibility:visible;mso-wrap-style:square">
                  <v:fill o:detectmouseclick="t"/>
                  <v:path o:connecttype="none"/>
                </v:shape>
                <v:group id="Group 2" o:spid="_x0000_s1090" style="position:absolute;left:2181;top:321;width:36534;height:19999" coordorigin="2187,1845" coordsize="36534,19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26" o:spid="_x0000_s1091" style="position:absolute;left:2187;top:5545;width:642;height:9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" fillcolor="windowText">
                    <v:textbox inset="5.85pt,.7pt,5.85pt,.7pt"/>
                  </v:rect>
                  <v:shape id="AutoShape 34" o:spid="_x0000_s1092" type="#_x0000_t32" style="position:absolute;left:2838;top:1845;width:35884;height:83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">
                    <v:stroke dashstyle="dash"/>
                  </v:shape>
                  <v:shape id="AutoShape 35" o:spid="_x0000_s1093" type="#_x0000_t32" style="position:absolute;left:2838;top:10146;width:35643;height:83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">
                    <v:stroke dashstyle="dash"/>
                  </v:shape>
                  <v:shape id="Arc 36" o:spid="_x0000_s1094" style="position:absolute;left:13447;top:7409;width:2541;height:5501;visibility:visible;mso-wrap-style:square;v-text-anchor:top" coordsize="21600,38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" path="m9712,nfc17001,3669,21600,11132,21600,19293v,8117,-4551,15549,-11781,19239em9712,nsc17001,3669,21600,11132,21600,19293v,8117,-4551,15549,-11781,19239l,19293,9712,xe" filled="f" strokecolor="#3aaa35">
                    <v:stroke startarrow="block" endarrow="block"/>
                    <v:path arrowok="t" o:extrusionok="f" o:connecttype="custom" o:connectlocs="114255,0;115502,550118;0,275444" o:connectangles="0,0,0"/>
                  </v:shape>
                  <v:shape id="Text Box 42" o:spid="_x0000_s1095" type="#_x0000_t202" style="position:absolute;left:16955;top:6762;width:11808;height:6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" filled="f" stroked="f">
                    <v:textbox inset=".1mm,.1mm,.1mm,.1mm">
                      <w:txbxContent>
                        <w:p w14:paraId="7EF628FC" w14:textId="77777777" w:rsidR="00651C66" w:rsidRDefault="00651C66" w:rsidP="00651C66">
                          <w:pPr>
                            <w:pStyle w:val="BodyText"/>
                            <w:spacing w:after="0"/>
                            <w:rPr>
                              <w:color w:val="3AAA35" w:themeColor="text2"/>
                            </w:rPr>
                          </w:pPr>
                          <w:r w:rsidRPr="007833DB">
                            <w:rPr>
                              <w:color w:val="3AAA35" w:themeColor="text2"/>
                            </w:rPr>
                            <w:t>Azimuth</w:t>
                          </w:r>
                        </w:p>
                        <w:p w14:paraId="448F3831" w14:textId="77777777" w:rsidR="00651C66" w:rsidRPr="008916B5" w:rsidRDefault="00651C66" w:rsidP="00651C66">
                          <w:pPr>
                            <w:pStyle w:val="BodyText"/>
                            <w:spacing w:after="0"/>
                            <w:rPr>
                              <w:color w:val="3AAA35" w:themeColor="text2"/>
                            </w:rPr>
                          </w:pPr>
                          <w:r w:rsidRPr="008916B5">
                            <w:rPr>
                              <w:color w:val="3AAA35" w:themeColor="text2"/>
                            </w:rPr>
                            <w:t>Resolution</w:t>
                          </w:r>
                        </w:p>
                        <w:p w14:paraId="456B9853" w14:textId="77777777" w:rsidR="00651C66" w:rsidRPr="007833DB" w:rsidRDefault="00651C66" w:rsidP="00651C66">
                          <w:pPr>
                            <w:pStyle w:val="BodyText"/>
                            <w:spacing w:after="0"/>
                            <w:rPr>
                              <w:color w:val="3AAA35" w:themeColor="text2"/>
                            </w:rPr>
                          </w:pPr>
                          <w:r w:rsidRPr="007833DB">
                            <w:rPr>
                              <w:color w:val="3AAA35" w:themeColor="text2"/>
                            </w:rPr>
                            <w:t>in angle</w:t>
                          </w:r>
                        </w:p>
                      </w:txbxContent>
                    </v:textbox>
                  </v:shape>
                  <v:shape id="AutoShape 44" o:spid="_x0000_s1096" type="#_x0000_t32" style="position:absolute;left:2820;top:14488;width:27;height:73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"/>
                  <v:shape id="AutoShape 45" o:spid="_x0000_s1097" type="#_x0000_t32" style="position:absolute;left:2820;top:19338;width:25943;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" strokecolor="#99509a">
                    <v:stroke startarrow="block" endarrow="block"/>
                  </v:shape>
                  <v:shape id="Text Box 46" o:spid="_x0000_s1098" type="#_x0000_t202" style="position:absolute;left:8146;top:19812;width:19516;height:18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" filled="f" stroked="f">
                    <v:textbox inset=".1mm,.1mm,.1mm,.1mm">
                      <w:txbxContent>
                        <w:p w14:paraId="4BBF90E7" w14:textId="77777777" w:rsidR="00651C66" w:rsidRPr="007833DB" w:rsidRDefault="00651C66" w:rsidP="00651C66">
                          <w:pPr>
                            <w:pStyle w:val="BodyText"/>
                            <w:rPr>
                              <w:color w:val="99509A" w:themeColor="accent6"/>
                            </w:rPr>
                          </w:pPr>
                          <w:r w:rsidRPr="007833DB">
                            <w:rPr>
                              <w:rFonts w:hint="eastAsia"/>
                              <w:color w:val="99509A" w:themeColor="accent6"/>
                            </w:rPr>
                            <w:t>Distance from radar</w:t>
                          </w:r>
                          <w:r w:rsidRPr="007833DB">
                            <w:rPr>
                              <w:color w:val="99509A" w:themeColor="accent6"/>
                            </w:rPr>
                            <w:t xml:space="preserve"> to target</w:t>
                          </w:r>
                        </w:p>
                      </w:txbxContent>
                    </v:textbox>
                  </v:shape>
                  <v:shape id="AutoShape 50" o:spid="_x0000_s1099" type="#_x0000_t32" style="position:absolute;left:29348;top:5632;width:0;height:91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" strokecolor="#00558c">
                    <v:stroke startarrow="block" endarrow="block"/>
                  </v:shape>
                  <v:shape id="AutoShape 52" o:spid="_x0000_s1100" type="#_x0000_t32" style="position:absolute;left:11849;top:9180;width:98;height:20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" strokecolor="#00558c">
                    <v:stroke startarrow="block" endarrow="block"/>
                  </v:shape>
                  <v:shape id="AutoShape 56" o:spid="_x0000_s1101" type="#_x0000_t32" style="position:absolute;left:2820;top:14837;width:84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" strokecolor="#99509a">
                    <v:stroke startarrow="block" endarrow="block"/>
                  </v:shape>
                  <v:oval id="楕円 255" o:spid="_x0000_s1102" style="position:absolute;left:11325;top:6911;width:1222;height:20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" fillcolor="#d9d9d9" strokecolor="windowText" strokeweight="1.5pt"/>
                  <v:oval id="楕円 128" o:spid="_x0000_s1103" style="position:absolute;left:11286;top:11196;width:1220;height:2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" fillcolor="#d9d9d9" strokecolor="windowText" strokeweight="1.5pt"/>
                  <v:oval id="楕円 130" o:spid="_x0000_s1104" style="position:absolute;left:28828;top:15223;width:1219;height:2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" fillcolor="#d9d9d9" strokecolor="windowText" strokeweight="1.5pt"/>
                  <v:oval id="楕円 131" o:spid="_x0000_s1105" style="position:absolute;left:28763;top:3164;width:1219;height:2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" fillcolor="#d9d9d9" strokecolor="windowText" strokeweight="1.5pt"/>
                  <v:shape id="Text Box 42" o:spid="_x0000_s1106" type="#_x0000_t202" style="position:absolute;left:30683;top:6911;width:6449;height:7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" filled="f" stroked="f">
                    <v:textbox inset=".1mm,.1mm,.1mm,.1mm">
                      <w:txbxContent>
                        <w:p w14:paraId="5D68738B" w14:textId="32E1F3BB" w:rsidR="00651C66" w:rsidRPr="007833DB" w:rsidRDefault="00651C66" w:rsidP="00651C66">
                          <w:pPr>
                            <w:spacing w:after="120"/>
                            <w:jc w:val="both"/>
                            <w:rPr>
                              <w:rFonts w:ascii="Calibri" w:eastAsia="MS Mincho" w:hAnsi="Calibri" w:cs="Times New Roman"/>
                              <w:color w:val="00558C" w:themeColor="accent1"/>
                              <w:sz w:val="22"/>
                            </w:rPr>
                          </w:pPr>
                          <w:r w:rsidRPr="007833DB">
                            <w:rPr>
                              <w:rFonts w:ascii="Calibri" w:eastAsia="MS Mincho" w:hAnsi="Calibri" w:cs="Times New Roman"/>
                              <w:color w:val="00558C" w:themeColor="accent1"/>
                              <w:sz w:val="22"/>
                            </w:rPr>
                            <w:t xml:space="preserve">Azimuth </w:t>
                          </w:r>
                          <w:r>
                            <w:rPr>
                              <w:rFonts w:ascii="Calibri" w:eastAsia="MS Mincho" w:hAnsi="Calibri" w:cs="Times New Roman"/>
                              <w:color w:val="00558C" w:themeColor="accent1"/>
                              <w:sz w:val="22"/>
                            </w:rPr>
                            <w:t>separation</w:t>
                          </w:r>
                          <w:r w:rsidRPr="007833DB">
                            <w:rPr>
                              <w:rFonts w:ascii="Calibri" w:eastAsia="MS Mincho" w:hAnsi="Calibri" w:cs="Times New Roman"/>
                              <w:color w:val="00558C" w:themeColor="accent1"/>
                              <w:sz w:val="22"/>
                            </w:rPr>
                            <w:t xml:space="preserve"> in distance</w:t>
                          </w:r>
                          <w:r w:rsidR="009709C7">
                            <w:rPr>
                              <w:rFonts w:ascii="Calibri" w:eastAsia="MS Mincho" w:hAnsi="Calibri" w:cs="Times New Roman"/>
                              <w:color w:val="00558C" w:themeColor="accent1"/>
                              <w:sz w:val="22"/>
                            </w:rPr>
                            <w:t xml:space="preserve"> or angle</w:t>
                          </w:r>
                        </w:p>
                      </w:txbxContent>
                    </v:textbox>
                  </v:shape>
                  <v:shape id="AutoShape 50" o:spid="_x0000_s1107" type="#_x0000_t32" style="position:absolute;left:12903;top:4253;width:15413;height:36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" strokecolor="#c00000">
                    <v:stroke startarrow="block" endarrow="block"/>
                  </v:shape>
                  <v:shape id="Text Box 42" o:spid="_x0000_s1108" type="#_x0000_t202" style="position:absolute;left:14038;top:3319;width:11524;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" filled="f" stroked="f">
                    <v:textbox inset=".1mm,.1mm,.1mm,.1mm">
                      <w:txbxContent>
                        <w:p w14:paraId="3AC20B7F" w14:textId="77777777" w:rsidR="00651C66" w:rsidRPr="005029AA" w:rsidRDefault="00651C66" w:rsidP="00651C66">
                          <w:pPr>
                            <w:pStyle w:val="BodyText"/>
                            <w:spacing w:after="0"/>
                            <w:rPr>
                              <w:color w:val="C00000"/>
                            </w:rPr>
                          </w:pPr>
                          <w:r w:rsidRPr="005029AA">
                            <w:rPr>
                              <w:color w:val="C00000"/>
                            </w:rPr>
                            <w:t>Range</w:t>
                          </w:r>
                          <w:r>
                            <w:rPr>
                              <w:color w:val="C00000"/>
                            </w:rPr>
                            <w:t xml:space="preserve"> </w:t>
                          </w:r>
                          <w:r w:rsidRPr="005029AA">
                            <w:rPr>
                              <w:color w:val="C00000"/>
                            </w:rPr>
                            <w:t xml:space="preserve">Separation </w:t>
                          </w:r>
                        </w:p>
                        <w:p w14:paraId="413FD789" w14:textId="77777777" w:rsidR="00651C66" w:rsidRPr="005029AA" w:rsidRDefault="00651C66" w:rsidP="00651C66">
                          <w:pPr>
                            <w:pStyle w:val="BodyText"/>
                            <w:spacing w:after="0"/>
                            <w:rPr>
                              <w:color w:val="C00000"/>
                            </w:rPr>
                          </w:pPr>
                        </w:p>
                      </w:txbxContent>
                    </v:textbox>
                  </v:shape>
                  <v:shape id="AutoShape 50" o:spid="_x0000_s1109" type="#_x0000_t32" style="position:absolute;left:11219;top:14034;width:17515;height:407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" strokecolor="windowText">
                    <v:stroke startarrow="block" endarrow="block"/>
                  </v:shape>
                  <v:shape id="Text Box 42" o:spid="_x0000_s1110" type="#_x0000_t202" style="position:absolute;left:13242;top:16648;width:11524;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" filled="f" stroked="f">
                    <v:textbox inset=".1mm,.1mm,.1mm,.1mm">
                      <w:txbxContent>
                        <w:p w14:paraId="2FF2A4F1" w14:textId="77777777" w:rsidR="00651C66" w:rsidRPr="00604E17" w:rsidRDefault="00651C66" w:rsidP="00651C66">
                          <w:pPr>
                            <w:pStyle w:val="BodyText"/>
                            <w:spacing w:after="0"/>
                          </w:pPr>
                          <w:r w:rsidRPr="00604E17">
                            <w:t xml:space="preserve">Range Resolution </w:t>
                          </w:r>
                        </w:p>
                        <w:p w14:paraId="0AAE76F0" w14:textId="77777777" w:rsidR="00651C66" w:rsidRPr="005029AA" w:rsidRDefault="00651C66" w:rsidP="00651C66">
                          <w:pPr>
                            <w:pStyle w:val="BodyText"/>
                            <w:spacing w:after="0"/>
                            <w:rPr>
                              <w:color w:val="C00000"/>
                            </w:rPr>
                          </w:pPr>
                        </w:p>
                      </w:txbxContent>
                    </v:textbox>
                  </v:shape>
                  <v:shape id="AutoShape 35" o:spid="_x0000_s1111" type="#_x0000_t32" style="position:absolute;left:11197;top:10599;width:0;height:57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">
                    <v:stroke dashstyle="dash"/>
                  </v:shape>
                  <v:shape id="AutoShape 35" o:spid="_x0000_s1112" type="#_x0000_t32" style="position:absolute;left:28763;top:15603;width:0;height:57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">
                    <v:stroke dashstyle="dash"/>
                  </v:shape>
                </v:group>
                <w10:anchorlock/>
              </v:group>
            </w:pict>
          </mc:Fallback>
        </mc:AlternateContent>
      </w:r>
    </w:p>
    <w:p w14:paraId="2AE2A7ED" w14:textId="526A7258" w:rsidR="00BD5932" w:rsidRPr="00BD5932" w:rsidRDefault="00651C66" w:rsidP="00A66D41">
      <w:pPr>
        <w:pStyle w:val="Caption"/>
      </w:pPr>
      <w:bookmarkStart w:id="212" w:name="_Ref75342528"/>
      <w:bookmarkStart w:id="213" w:name="_Ref67913292"/>
      <w:r>
        <w:t xml:space="preserve">Figure </w:t>
      </w:r>
      <w:r>
        <w:fldChar w:fldCharType="begin"/>
      </w:r>
      <w:r>
        <w:instrText xml:space="preserve"> SEQ Figure \* ARABIC </w:instrText>
      </w:r>
      <w:r>
        <w:fldChar w:fldCharType="separate"/>
      </w:r>
      <w:r w:rsidR="00C64EEA">
        <w:rPr>
          <w:noProof/>
        </w:rPr>
        <w:t>9</w:t>
      </w:r>
      <w:r>
        <w:fldChar w:fldCharType="end"/>
      </w:r>
      <w:bookmarkEnd w:id="212"/>
      <w:bookmarkEnd w:id="213"/>
      <w:r>
        <w:t xml:space="preserve"> Target separation and resolution</w:t>
      </w:r>
    </w:p>
    <w:p w14:paraId="6107370B" w14:textId="77777777" w:rsidR="00A579A4" w:rsidRDefault="00A579A4" w:rsidP="00FF657B">
      <w:pPr>
        <w:pStyle w:val="AnnexHead3"/>
      </w:pPr>
      <w:bookmarkStart w:id="214" w:name="_Toc62817593"/>
      <w:bookmarkStart w:id="215" w:name="_Ref78464513"/>
      <w:bookmarkStart w:id="216" w:name="_Toc80189071"/>
      <w:r>
        <w:t>Target Positional Accuracy</w:t>
      </w:r>
      <w:bookmarkEnd w:id="214"/>
      <w:bookmarkEnd w:id="215"/>
      <w:bookmarkEnd w:id="216"/>
    </w:p>
    <w:p w14:paraId="0BF01A24" w14:textId="4CEA5F2E" w:rsidR="00A579A4" w:rsidRPr="007132D5" w:rsidRDefault="00A579A4" w:rsidP="00A579A4">
      <w:pPr>
        <w:pStyle w:val="BodyText"/>
      </w:pPr>
      <w:r w:rsidRPr="007132D5">
        <w:t xml:space="preserve">Several elements of a VTS system contribute to the track accuracy and these should be appropriately budgeted for before deriving the radar sensor accuracy requirements.  </w:t>
      </w:r>
    </w:p>
    <w:p w14:paraId="15278769" w14:textId="0502E8BA" w:rsidR="00A579A4" w:rsidRDefault="00A579A4" w:rsidP="00A579A4">
      <w:pPr>
        <w:pStyle w:val="BodyText"/>
      </w:pPr>
      <w:r>
        <w:t xml:space="preserve">The “accuracy” is characterized in accordance with ISO 5725-1 by two figures; trueness (systematic error) and precision (random error), which are illustrated in </w:t>
      </w:r>
      <w:r w:rsidR="005928AC">
        <w:fldChar w:fldCharType="begin"/>
      </w:r>
      <w:r w:rsidR="005928AC">
        <w:instrText xml:space="preserve"> REF _Ref63763031 \h </w:instrText>
      </w:r>
      <w:r w:rsidR="005928AC">
        <w:fldChar w:fldCharType="separate"/>
      </w:r>
      <w:r w:rsidR="00C64EEA">
        <w:t xml:space="preserve">Figure </w:t>
      </w:r>
      <w:r w:rsidR="00C64EEA">
        <w:rPr>
          <w:noProof/>
        </w:rPr>
        <w:t>10</w:t>
      </w:r>
      <w:r w:rsidR="005928AC">
        <w:fldChar w:fldCharType="end"/>
      </w:r>
      <w:r w:rsidR="0035773D">
        <w:t>.</w:t>
      </w:r>
    </w:p>
    <w:p w14:paraId="16450832" w14:textId="77777777" w:rsidR="005928AC" w:rsidRPr="008C5C0B" w:rsidRDefault="005928AC" w:rsidP="00A579A4">
      <w:pPr>
        <w:pStyle w:val="BodyText"/>
      </w:pPr>
    </w:p>
    <w:p w14:paraId="288280B1" w14:textId="77777777" w:rsidR="00A579A4" w:rsidRDefault="00A579A4" w:rsidP="00A579A4">
      <w:pPr>
        <w:pStyle w:val="BodyText"/>
        <w:keepNext/>
        <w:jc w:val="center"/>
      </w:pPr>
      <w:r>
        <w:rPr>
          <w:noProof/>
        </w:rPr>
        <w:drawing>
          <wp:inline distT="0" distB="0" distL="0" distR="0" wp14:anchorId="021C930E" wp14:editId="4A40A1A4">
            <wp:extent cx="2328456" cy="1751960"/>
            <wp:effectExtent l="0" t="0" r="0" b="127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382716" cy="1792786"/>
                    </a:xfrm>
                    <a:prstGeom prst="rect">
                      <a:avLst/>
                    </a:prstGeom>
                  </pic:spPr>
                </pic:pic>
              </a:graphicData>
            </a:graphic>
          </wp:inline>
        </w:drawing>
      </w:r>
    </w:p>
    <w:p w14:paraId="74B6B7DB" w14:textId="2498191D" w:rsidR="00A579A4" w:rsidRDefault="00A579A4" w:rsidP="00126365">
      <w:pPr>
        <w:pStyle w:val="Caption"/>
      </w:pPr>
      <w:bookmarkStart w:id="217" w:name="_Ref63763031"/>
      <w:r>
        <w:t xml:space="preserve">Figure </w:t>
      </w:r>
      <w:r w:rsidR="00FD5E72">
        <w:fldChar w:fldCharType="begin"/>
      </w:r>
      <w:r w:rsidR="00FD5E72">
        <w:instrText xml:space="preserve"> SEQ Figure \* ARABIC </w:instrText>
      </w:r>
      <w:r w:rsidR="00FD5E72">
        <w:fldChar w:fldCharType="separate"/>
      </w:r>
      <w:r w:rsidR="00C64EEA">
        <w:rPr>
          <w:noProof/>
        </w:rPr>
        <w:t>10</w:t>
      </w:r>
      <w:r w:rsidR="00FD5E72">
        <w:fldChar w:fldCharType="end"/>
      </w:r>
      <w:bookmarkStart w:id="218" w:name="_Ref39150071"/>
      <w:bookmarkStart w:id="219" w:name="_Toc63246546"/>
      <w:bookmarkEnd w:id="217"/>
      <w:r>
        <w:t xml:space="preserve"> Definition of trueness and precision</w:t>
      </w:r>
      <w:bookmarkEnd w:id="218"/>
      <w:bookmarkEnd w:id="219"/>
    </w:p>
    <w:p w14:paraId="20B83922" w14:textId="77777777" w:rsidR="00A579A4" w:rsidRDefault="00A579A4" w:rsidP="00A579A4">
      <w:pPr>
        <w:pStyle w:val="BodyText"/>
      </w:pPr>
      <w:r>
        <w:t xml:space="preserve">The “Overall Accuracy” is the average deviation between sets of single measurements and the corresponding set of reference values. </w:t>
      </w:r>
      <w:r w:rsidRPr="00840559">
        <w:t>Overall accuracy thus equals the definition of trueness</w:t>
      </w:r>
      <w:r>
        <w:t xml:space="preserve"> provided that enough measurements are averaged.</w:t>
      </w:r>
    </w:p>
    <w:p w14:paraId="56748878" w14:textId="77777777" w:rsidR="00A579A4" w:rsidRDefault="00A579A4" w:rsidP="00A579A4">
      <w:pPr>
        <w:pStyle w:val="BodyText"/>
        <w:spacing w:after="0"/>
      </w:pPr>
      <w:r>
        <w:t>The overall RMS accuracy is calculated by:</w:t>
      </w:r>
    </w:p>
    <w:p w14:paraId="4FA4497F" w14:textId="77777777" w:rsidR="00A579A4" w:rsidRDefault="00A579A4" w:rsidP="00A579A4">
      <w:pPr>
        <w:pStyle w:val="BodyText"/>
        <w:spacing w:after="0"/>
      </w:pPr>
    </w:p>
    <w:p w14:paraId="6CA4682C" w14:textId="77777777" w:rsidR="00A579A4" w:rsidRDefault="008D3E24" w:rsidP="00A579A4">
      <w:pPr>
        <w:pStyle w:val="BodyText"/>
      </w:pPr>
      <m:oMathPara>
        <m:oMath>
          <m:sSub>
            <m:sSubPr>
              <m:ctrlPr>
                <w:rPr>
                  <w:rFonts w:ascii="Cambria Math" w:hAnsi="Cambria Math"/>
                  <w:i/>
                </w:rPr>
              </m:ctrlPr>
            </m:sSubPr>
            <m:e>
              <m:r>
                <w:rPr>
                  <w:rFonts w:ascii="Cambria Math" w:hAnsi="Cambria Math"/>
                </w:rPr>
                <m:t>Accuracy</m:t>
              </m:r>
            </m:e>
            <m:sub>
              <m:r>
                <w:rPr>
                  <w:rFonts w:ascii="Cambria Math" w:hAnsi="Cambria Math"/>
                </w:rPr>
                <m:t>RMS</m:t>
              </m:r>
            </m:sub>
          </m:sSub>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Trueness</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Precision</m:t>
                  </m:r>
                </m:e>
                <m:sup>
                  <m:r>
                    <w:rPr>
                      <w:rFonts w:ascii="Cambria Math" w:hAnsi="Cambria Math"/>
                    </w:rPr>
                    <m:t>2</m:t>
                  </m:r>
                </m:sup>
              </m:sSup>
            </m:e>
          </m:rad>
        </m:oMath>
      </m:oMathPara>
    </w:p>
    <w:p w14:paraId="7A3D546B" w14:textId="77777777" w:rsidR="00A579A4" w:rsidRPr="008C5C0B" w:rsidRDefault="00A579A4" w:rsidP="00A579A4">
      <w:pPr>
        <w:pStyle w:val="BodyText"/>
        <w:spacing w:after="0"/>
        <w:jc w:val="center"/>
      </w:pPr>
    </w:p>
    <w:p w14:paraId="433FDDFE" w14:textId="02610576" w:rsidR="00A579A4" w:rsidRDefault="00A579A4" w:rsidP="00A579A4">
      <w:pPr>
        <w:pStyle w:val="BodyText"/>
      </w:pPr>
      <w:r w:rsidRPr="007132D5">
        <w:t>The impact of the antenna height on the measuring accuracy (slant range vs. plan range) is additional.</w:t>
      </w:r>
      <w:r>
        <w:t xml:space="preserve"> </w:t>
      </w:r>
    </w:p>
    <w:p w14:paraId="04343750" w14:textId="77777777" w:rsidR="00A579A4" w:rsidRPr="007132D5" w:rsidRDefault="00A579A4" w:rsidP="00FF657B">
      <w:pPr>
        <w:pStyle w:val="AnnexHead3"/>
      </w:pPr>
      <w:bookmarkStart w:id="220" w:name="_Toc80189072"/>
      <w:r>
        <w:lastRenderedPageBreak/>
        <w:t>Target Positional update rate</w:t>
      </w:r>
      <w:bookmarkEnd w:id="220"/>
    </w:p>
    <w:p w14:paraId="623AA9F7" w14:textId="78A97B20" w:rsidR="00A579A4" w:rsidRPr="007132D5" w:rsidRDefault="00A579A4" w:rsidP="00A579A4">
      <w:pPr>
        <w:pStyle w:val="BodyText"/>
      </w:pPr>
      <w:r w:rsidRPr="007132D5">
        <w:t>The required radar update rate is determined by the behaviour of the expected target types.  Typical update rates</w:t>
      </w:r>
      <w:r w:rsidR="009E6C82">
        <w:t xml:space="preserve"> (antenna rotation rates) </w:t>
      </w:r>
      <w:r w:rsidRPr="007132D5">
        <w:t xml:space="preserve">for VTS lie between 2 and 4 seconds, however, values outside this range may offer alternative benefits to the overall design. </w:t>
      </w:r>
    </w:p>
    <w:p w14:paraId="7F974184" w14:textId="77777777" w:rsidR="00A579A4" w:rsidRPr="007132D5" w:rsidRDefault="00A579A4" w:rsidP="00A579A4">
      <w:pPr>
        <w:pStyle w:val="BodyText"/>
      </w:pPr>
      <w:r w:rsidRPr="007132D5">
        <w:t>For short range applications with requirements to follow fast manoeuvring targets, update rates of 1-2 seconds may be beneficial.  Up to 10 seconds may be preferable for very long-range applications.</w:t>
      </w:r>
    </w:p>
    <w:p w14:paraId="2CD1D10A" w14:textId="599E54B0" w:rsidR="00A579A4" w:rsidRPr="00C22242" w:rsidRDefault="00A579A4" w:rsidP="00A579A4">
      <w:pPr>
        <w:pStyle w:val="BodyText"/>
      </w:pPr>
      <w:r w:rsidRPr="007132D5">
        <w:t>Note that tracking performance, especially the continuity of tracks, can be highly dependent on the radar update rate and there is a trade-off between radar sensitivity, accuracy, and the ability to follow fast manoeuvring targets.</w:t>
      </w:r>
    </w:p>
    <w:p w14:paraId="084D359E" w14:textId="77777777" w:rsidR="00A579A4" w:rsidRPr="007132D5" w:rsidRDefault="00A579A4" w:rsidP="00FF657B">
      <w:pPr>
        <w:pStyle w:val="AnnexHead3"/>
      </w:pPr>
      <w:bookmarkStart w:id="221" w:name="_Toc62817594"/>
      <w:bookmarkStart w:id="222" w:name="_Ref77085917"/>
      <w:bookmarkStart w:id="223" w:name="_Toc80189073"/>
      <w:r w:rsidRPr="007132D5">
        <w:t xml:space="preserve">Dynamic </w:t>
      </w:r>
      <w:r>
        <w:t>characteristics</w:t>
      </w:r>
      <w:bookmarkEnd w:id="221"/>
      <w:bookmarkEnd w:id="222"/>
      <w:bookmarkEnd w:id="223"/>
    </w:p>
    <w:p w14:paraId="6CEC257A" w14:textId="77777777" w:rsidR="00A579A4" w:rsidRPr="007132D5" w:rsidRDefault="00A579A4" w:rsidP="00A579A4">
      <w:pPr>
        <w:pStyle w:val="BodyText"/>
      </w:pPr>
      <w:r w:rsidRPr="007132D5">
        <w:t>The</w:t>
      </w:r>
      <w:r>
        <w:t xml:space="preserve"> required</w:t>
      </w:r>
      <w:r w:rsidRPr="007132D5">
        <w:t xml:space="preserve"> dynamic range is determined by:</w:t>
      </w:r>
    </w:p>
    <w:p w14:paraId="3A66A657" w14:textId="77777777" w:rsidR="00A579A4" w:rsidRPr="007132D5" w:rsidRDefault="00A579A4" w:rsidP="00A579A4">
      <w:pPr>
        <w:pStyle w:val="Bullet1"/>
        <w:ind w:left="425" w:hanging="425"/>
      </w:pPr>
      <w:r w:rsidRPr="007132D5">
        <w:t>The ratio between the largest nearby objects expected and the smallest distant objects to be detected.</w:t>
      </w:r>
    </w:p>
    <w:p w14:paraId="0F083C8A" w14:textId="77777777" w:rsidR="00A579A4" w:rsidRPr="007132D5" w:rsidRDefault="00A579A4" w:rsidP="00A579A4">
      <w:pPr>
        <w:pStyle w:val="Bullet1"/>
        <w:ind w:left="425" w:hanging="425"/>
      </w:pPr>
      <w:r w:rsidRPr="007132D5">
        <w:t>Target return signal fluctuations including multipath.</w:t>
      </w:r>
    </w:p>
    <w:p w14:paraId="4A0720F2" w14:textId="42881250" w:rsidR="00A579A4" w:rsidRPr="007132D5" w:rsidRDefault="00A579A4" w:rsidP="009709C7">
      <w:pPr>
        <w:pStyle w:val="BodyText"/>
      </w:pPr>
      <w:r w:rsidRPr="007132D5">
        <w:t xml:space="preserve">Requirements for the radar(s) can be determined from the characteristics of the objects in the coverage area of the individual radar.  The characteristics of objects typically considered and the corresponding dynamic range, as a function of RCS and detection range, can be determined from </w:t>
      </w:r>
      <w:r w:rsidR="0035773D">
        <w:fldChar w:fldCharType="begin"/>
      </w:r>
      <w:r w:rsidR="0035773D">
        <w:instrText xml:space="preserve"> REF _Ref63763220 \h </w:instrText>
      </w:r>
      <w:r w:rsidR="0035773D">
        <w:fldChar w:fldCharType="separate"/>
      </w:r>
      <w:r w:rsidR="00C64EEA">
        <w:t xml:space="preserve">Figure </w:t>
      </w:r>
      <w:r w:rsidR="00C64EEA">
        <w:rPr>
          <w:noProof/>
        </w:rPr>
        <w:t>11</w:t>
      </w:r>
      <w:r w:rsidR="0035773D">
        <w:fldChar w:fldCharType="end"/>
      </w:r>
    </w:p>
    <w:p w14:paraId="7C05933C" w14:textId="77777777" w:rsidR="00A579A4" w:rsidRDefault="00A579A4" w:rsidP="00A579A4">
      <w:pPr>
        <w:pStyle w:val="BodyText"/>
        <w:keepNext/>
        <w:jc w:val="center"/>
      </w:pPr>
      <w:r w:rsidRPr="007132D5">
        <w:rPr>
          <w:noProof/>
          <w:lang w:eastAsia="en-GB"/>
        </w:rPr>
        <w:drawing>
          <wp:inline distT="0" distB="0" distL="0" distR="0" wp14:anchorId="0F17549F" wp14:editId="36C95CD3">
            <wp:extent cx="4473584" cy="5124203"/>
            <wp:effectExtent l="0" t="0" r="3175" b="635"/>
            <wp:docPr id="195" name="Picture 2" descr="2013-02-04-Fig-2-7 Dynamic range vs rang Rev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2-04-Fig-2-7 Dynamic range vs rang Rev 4.jpg"/>
                    <pic:cNvPicPr/>
                  </pic:nvPicPr>
                  <pic:blipFill>
                    <a:blip r:embed="rId46"/>
                    <a:stretch>
                      <a:fillRect/>
                    </a:stretch>
                  </pic:blipFill>
                  <pic:spPr>
                    <a:xfrm>
                      <a:off x="0" y="0"/>
                      <a:ext cx="4547959" cy="5209394"/>
                    </a:xfrm>
                    <a:prstGeom prst="rect">
                      <a:avLst/>
                    </a:prstGeom>
                  </pic:spPr>
                </pic:pic>
              </a:graphicData>
            </a:graphic>
          </wp:inline>
        </w:drawing>
      </w:r>
    </w:p>
    <w:p w14:paraId="7CEE6260" w14:textId="7608B741" w:rsidR="00A579A4" w:rsidRDefault="00A579A4" w:rsidP="009709C7">
      <w:pPr>
        <w:pStyle w:val="Caption"/>
        <w:keepNext w:val="0"/>
      </w:pPr>
      <w:bookmarkStart w:id="224" w:name="_Ref63763220"/>
      <w:r>
        <w:t xml:space="preserve">Figure </w:t>
      </w:r>
      <w:r w:rsidR="00FD5E72">
        <w:fldChar w:fldCharType="begin"/>
      </w:r>
      <w:r w:rsidR="00FD5E72">
        <w:instrText xml:space="preserve"> SEQ Figure \* ARABIC </w:instrText>
      </w:r>
      <w:r w:rsidR="00FD5E72">
        <w:fldChar w:fldCharType="separate"/>
      </w:r>
      <w:r w:rsidR="00C64EEA">
        <w:rPr>
          <w:noProof/>
        </w:rPr>
        <w:t>11</w:t>
      </w:r>
      <w:r w:rsidR="00FD5E72">
        <w:fldChar w:fldCharType="end"/>
      </w:r>
      <w:bookmarkStart w:id="225" w:name="_Toc63246547"/>
      <w:bookmarkStart w:id="226" w:name="_Ref63361818"/>
      <w:bookmarkEnd w:id="224"/>
      <w:r>
        <w:t xml:space="preserve"> </w:t>
      </w:r>
      <w:r w:rsidRPr="007132D5">
        <w:t>Dynamic characteristics of signal received versus target RCS and target range (in NM) for point targets in free space</w:t>
      </w:r>
      <w:bookmarkEnd w:id="225"/>
      <w:bookmarkEnd w:id="226"/>
    </w:p>
    <w:p w14:paraId="5A524ABD" w14:textId="77777777" w:rsidR="009709C7" w:rsidRPr="007132D5" w:rsidRDefault="009709C7" w:rsidP="009709C7">
      <w:pPr>
        <w:pStyle w:val="BodyText"/>
      </w:pPr>
      <w:r w:rsidRPr="007132D5">
        <w:lastRenderedPageBreak/>
        <w:t>The figure represents targets in free space.  This is normally sufficient for the determination of VTS radar requirements when combined with 10 dB allowance for target fluctuations.</w:t>
      </w:r>
    </w:p>
    <w:p w14:paraId="695A4B3D" w14:textId="77777777" w:rsidR="009709C7" w:rsidRPr="007132D5" w:rsidRDefault="009709C7" w:rsidP="009709C7">
      <w:pPr>
        <w:pStyle w:val="BodyText"/>
        <w:ind w:left="567"/>
      </w:pPr>
      <w:r w:rsidRPr="007132D5">
        <w:rPr>
          <w:b/>
        </w:rPr>
        <w:t>Notes</w:t>
      </w:r>
      <w:r w:rsidRPr="007132D5">
        <w:t xml:space="preserve">: If more accurate determination than that from the graph in </w:t>
      </w:r>
      <w:r>
        <w:fldChar w:fldCharType="begin"/>
      </w:r>
      <w:r>
        <w:instrText xml:space="preserve"> REF _Ref63763220 \h </w:instrText>
      </w:r>
      <w:r>
        <w:fldChar w:fldCharType="separate"/>
      </w:r>
      <w:r>
        <w:t xml:space="preserve">Figure </w:t>
      </w:r>
      <w:r>
        <w:rPr>
          <w:noProof/>
        </w:rPr>
        <w:t>11</w:t>
      </w:r>
      <w:r>
        <w:fldChar w:fldCharType="end"/>
      </w:r>
      <w:r w:rsidRPr="007132D5">
        <w:t xml:space="preserve"> is deemed necessary, this can be performed using performance evaluation tools, combined with evaluations of near range effects.</w:t>
      </w:r>
    </w:p>
    <w:p w14:paraId="48055CFE" w14:textId="77777777" w:rsidR="009709C7" w:rsidRPr="007132D5" w:rsidRDefault="009709C7" w:rsidP="009709C7">
      <w:pPr>
        <w:pStyle w:val="BodyText"/>
        <w:ind w:left="567"/>
      </w:pPr>
      <w:r w:rsidRPr="007132D5">
        <w:t xml:space="preserve">Technology limitations may restrict compliance with the extreme dynamic range that could be derived from </w:t>
      </w:r>
      <w:r>
        <w:fldChar w:fldCharType="begin"/>
      </w:r>
      <w:r>
        <w:instrText xml:space="preserve"> REF _Ref63763220 \h </w:instrText>
      </w:r>
      <w:r>
        <w:fldChar w:fldCharType="separate"/>
      </w:r>
      <w:r>
        <w:t xml:space="preserve">Figure </w:t>
      </w:r>
      <w:r>
        <w:rPr>
          <w:noProof/>
        </w:rPr>
        <w:t>11</w:t>
      </w:r>
      <w:r>
        <w:fldChar w:fldCharType="end"/>
      </w:r>
    </w:p>
    <w:p w14:paraId="476B2FC0" w14:textId="77777777" w:rsidR="009709C7" w:rsidRPr="009709C7" w:rsidRDefault="009709C7" w:rsidP="009709C7">
      <w:pPr>
        <w:rPr>
          <w:lang w:eastAsia="en-GB"/>
        </w:rPr>
      </w:pPr>
    </w:p>
    <w:p w14:paraId="6040E732" w14:textId="3E26A38C" w:rsidR="00A579A4" w:rsidRPr="007132D5" w:rsidRDefault="00A579A4" w:rsidP="00FF657B">
      <w:pPr>
        <w:pStyle w:val="AnnexHead3"/>
      </w:pPr>
      <w:bookmarkStart w:id="227" w:name="_Toc62817595"/>
      <w:bookmarkStart w:id="228" w:name="_Toc80189074"/>
      <w:r w:rsidRPr="007132D5">
        <w:t>Sidelobes</w:t>
      </w:r>
      <w:bookmarkEnd w:id="227"/>
      <w:bookmarkEnd w:id="228"/>
    </w:p>
    <w:p w14:paraId="34F25FC7" w14:textId="1D0AA6DC" w:rsidR="00A579A4" w:rsidRPr="007132D5" w:rsidRDefault="00A579A4" w:rsidP="00A579A4">
      <w:pPr>
        <w:pStyle w:val="BodyText"/>
      </w:pPr>
      <w:bookmarkStart w:id="229" w:name="_Hlk76548105"/>
      <w:r w:rsidRPr="007132D5">
        <w:t>Side lobes</w:t>
      </w:r>
      <w:r w:rsidR="009E6C82">
        <w:t>, ref.</w:t>
      </w:r>
      <w:r>
        <w:t xml:space="preserve"> </w:t>
      </w:r>
      <w:r w:rsidR="003C057F">
        <w:fldChar w:fldCharType="begin"/>
      </w:r>
      <w:r w:rsidR="003C057F">
        <w:instrText xml:space="preserve"> REF _Ref79078137 \h </w:instrText>
      </w:r>
      <w:r w:rsidR="003C057F">
        <w:fldChar w:fldCharType="separate"/>
      </w:r>
      <w:r w:rsidR="00C64EEA">
        <w:t xml:space="preserve">Figure </w:t>
      </w:r>
      <w:r w:rsidR="00C64EEA">
        <w:rPr>
          <w:noProof/>
        </w:rPr>
        <w:t>12</w:t>
      </w:r>
      <w:r w:rsidR="003C057F">
        <w:fldChar w:fldCharType="end"/>
      </w:r>
      <w:r>
        <w:fldChar w:fldCharType="begin"/>
      </w:r>
      <w:r>
        <w:instrText xml:space="preserve"> REF _Ref63422722 \h </w:instrText>
      </w:r>
      <w:r>
        <w:fldChar w:fldCharType="separate"/>
      </w:r>
      <w:r w:rsidR="00C64EEA">
        <w:rPr>
          <w:b/>
          <w:bCs/>
          <w:lang w:val="en-US"/>
        </w:rPr>
        <w:t>Error! Reference source not found.</w:t>
      </w:r>
      <w:r>
        <w:fldChar w:fldCharType="end"/>
      </w:r>
      <w:r w:rsidRPr="007132D5">
        <w:t xml:space="preserve"> are unwanted, as they will limit the size of a small Radar Cross Section (RCS) target that can be detected next to a large RCS target.  </w:t>
      </w:r>
    </w:p>
    <w:bookmarkEnd w:id="229"/>
    <w:p w14:paraId="15F407D1" w14:textId="77777777" w:rsidR="00C76371" w:rsidRDefault="00C76371" w:rsidP="00C76371">
      <w:pPr>
        <w:pStyle w:val="BodyText"/>
        <w:keepNext/>
        <w:jc w:val="center"/>
      </w:pPr>
      <w:r>
        <w:rPr>
          <w:noProof/>
        </w:rPr>
        <mc:AlternateContent>
          <mc:Choice Requires="wpg">
            <w:drawing>
              <wp:inline distT="0" distB="0" distL="0" distR="0" wp14:anchorId="22BC0429" wp14:editId="04E56B9B">
                <wp:extent cx="4948518" cy="1982481"/>
                <wp:effectExtent l="0" t="0" r="5080" b="0"/>
                <wp:docPr id="26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8518" cy="1982481"/>
                          <a:chOff x="0" y="0"/>
                          <a:chExt cx="51479" cy="19475"/>
                        </a:xfrm>
                      </wpg:grpSpPr>
                      <wps:wsp>
                        <wps:cNvPr id="268" name="AutoShape 7"/>
                        <wps:cNvSpPr>
                          <a:spLocks noChangeAspect="1" noChangeArrowheads="1"/>
                        </wps:cNvSpPr>
                        <wps:spPr bwMode="auto">
                          <a:xfrm>
                            <a:off x="0" y="0"/>
                            <a:ext cx="51479" cy="19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Rectangle 10"/>
                        <wps:cNvSpPr>
                          <a:spLocks noChangeArrowheads="1"/>
                        </wps:cNvSpPr>
                        <wps:spPr bwMode="auto">
                          <a:xfrm>
                            <a:off x="17754" y="6534"/>
                            <a:ext cx="12072" cy="1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26F69" w14:textId="77777777" w:rsidR="00C76371" w:rsidRDefault="00C76371" w:rsidP="00C76371">
                              <w:r>
                                <w:rPr>
                                  <w:rFonts w:cs="Arial"/>
                                  <w:color w:val="000000"/>
                                  <w:szCs w:val="18"/>
                                </w:rPr>
                                <w:t>Range (time) side lobes</w:t>
                              </w:r>
                            </w:p>
                          </w:txbxContent>
                        </wps:txbx>
                        <wps:bodyPr rot="0" vert="horz" wrap="square" lIns="0" tIns="0" rIns="0" bIns="0" anchor="t" anchorCtr="0" upright="1">
                          <a:noAutofit/>
                        </wps:bodyPr>
                      </wps:wsp>
                      <wps:wsp>
                        <wps:cNvPr id="270" name="Freeform 11"/>
                        <wps:cNvSpPr>
                          <a:spLocks/>
                        </wps:cNvSpPr>
                        <wps:spPr bwMode="auto">
                          <a:xfrm>
                            <a:off x="4413" y="11722"/>
                            <a:ext cx="5194" cy="5346"/>
                          </a:xfrm>
                          <a:custGeom>
                            <a:avLst/>
                            <a:gdLst>
                              <a:gd name="T0" fmla="*/ 2147483646 w 818"/>
                              <a:gd name="T1" fmla="*/ 0 h 842"/>
                              <a:gd name="T2" fmla="*/ 0 w 818"/>
                              <a:gd name="T3" fmla="*/ 2147483646 h 842"/>
                              <a:gd name="T4" fmla="*/ 0 w 818"/>
                              <a:gd name="T5" fmla="*/ 2147483646 h 842"/>
                              <a:gd name="T6" fmla="*/ 2147483646 w 818"/>
                              <a:gd name="T7" fmla="*/ 2147483646 h 842"/>
                              <a:gd name="T8" fmla="*/ 2147483646 w 818"/>
                              <a:gd name="T9" fmla="*/ 2147483646 h 842"/>
                              <a:gd name="T10" fmla="*/ 2147483646 w 818"/>
                              <a:gd name="T11" fmla="*/ 2147483646 h 842"/>
                              <a:gd name="T12" fmla="*/ 2147483646 w 818"/>
                              <a:gd name="T13" fmla="*/ 2147483646 h 842"/>
                              <a:gd name="T14" fmla="*/ 2147483646 w 818"/>
                              <a:gd name="T15" fmla="*/ 2147483646 h 842"/>
                              <a:gd name="T16" fmla="*/ 2147483646 w 818"/>
                              <a:gd name="T17" fmla="*/ 2147483646 h 842"/>
                              <a:gd name="T18" fmla="*/ 2147483646 w 818"/>
                              <a:gd name="T19" fmla="*/ 2147483646 h 842"/>
                              <a:gd name="T20" fmla="*/ 2147483646 w 818"/>
                              <a:gd name="T21" fmla="*/ 2147483646 h 842"/>
                              <a:gd name="T22" fmla="*/ 2147483646 w 818"/>
                              <a:gd name="T23" fmla="*/ 2147483646 h 842"/>
                              <a:gd name="T24" fmla="*/ 2147483646 w 818"/>
                              <a:gd name="T25" fmla="*/ 2147483646 h 842"/>
                              <a:gd name="T26" fmla="*/ 2147483646 w 818"/>
                              <a:gd name="T27" fmla="*/ 2147483646 h 842"/>
                              <a:gd name="T28" fmla="*/ 2147483646 w 818"/>
                              <a:gd name="T29" fmla="*/ 2147483646 h 842"/>
                              <a:gd name="T30" fmla="*/ 2147483646 w 818"/>
                              <a:gd name="T31" fmla="*/ 2147483646 h 842"/>
                              <a:gd name="T32" fmla="*/ 2147483646 w 818"/>
                              <a:gd name="T33" fmla="*/ 2147483646 h 842"/>
                              <a:gd name="T34" fmla="*/ 2147483646 w 818"/>
                              <a:gd name="T35" fmla="*/ 2147483646 h 842"/>
                              <a:gd name="T36" fmla="*/ 2147483646 w 818"/>
                              <a:gd name="T37" fmla="*/ 2147483646 h 842"/>
                              <a:gd name="T38" fmla="*/ 2147483646 w 818"/>
                              <a:gd name="T39" fmla="*/ 2147483646 h 842"/>
                              <a:gd name="T40" fmla="*/ 2147483646 w 818"/>
                              <a:gd name="T41" fmla="*/ 2147483646 h 842"/>
                              <a:gd name="T42" fmla="*/ 2147483646 w 818"/>
                              <a:gd name="T43" fmla="*/ 2147483646 h 842"/>
                              <a:gd name="T44" fmla="*/ 2147483646 w 818"/>
                              <a:gd name="T45" fmla="*/ 2147483646 h 842"/>
                              <a:gd name="T46" fmla="*/ 2147483646 w 818"/>
                              <a:gd name="T47" fmla="*/ 2147483646 h 842"/>
                              <a:gd name="T48" fmla="*/ 2147483646 w 818"/>
                              <a:gd name="T49" fmla="*/ 2147483646 h 842"/>
                              <a:gd name="T50" fmla="*/ 2147483646 w 818"/>
                              <a:gd name="T51" fmla="*/ 2147483646 h 842"/>
                              <a:gd name="T52" fmla="*/ 2147483646 w 818"/>
                              <a:gd name="T53" fmla="*/ 2147483646 h 842"/>
                              <a:gd name="T54" fmla="*/ 2147483646 w 818"/>
                              <a:gd name="T55" fmla="*/ 2147483646 h 842"/>
                              <a:gd name="T56" fmla="*/ 2147483646 w 818"/>
                              <a:gd name="T57" fmla="*/ 2147483646 h 842"/>
                              <a:gd name="T58" fmla="*/ 2147483646 w 818"/>
                              <a:gd name="T59" fmla="*/ 2147483646 h 842"/>
                              <a:gd name="T60" fmla="*/ 2147483646 w 818"/>
                              <a:gd name="T61" fmla="*/ 2147483646 h 842"/>
                              <a:gd name="T62" fmla="*/ 2147483646 w 818"/>
                              <a:gd name="T63" fmla="*/ 2147483646 h 842"/>
                              <a:gd name="T64" fmla="*/ 2147483646 w 818"/>
                              <a:gd name="T65" fmla="*/ 2147483646 h 842"/>
                              <a:gd name="T66" fmla="*/ 2147483646 w 818"/>
                              <a:gd name="T67" fmla="*/ 2147483646 h 842"/>
                              <a:gd name="T68" fmla="*/ 2147483646 w 818"/>
                              <a:gd name="T69" fmla="*/ 2147483646 h 842"/>
                              <a:gd name="T70" fmla="*/ 2147483646 w 818"/>
                              <a:gd name="T71" fmla="*/ 1547897481 h 842"/>
                              <a:gd name="T72" fmla="*/ 2147483646 w 818"/>
                              <a:gd name="T73" fmla="*/ 0 h 842"/>
                              <a:gd name="T74" fmla="*/ 2147483646 w 818"/>
                              <a:gd name="T75" fmla="*/ 0 h 842"/>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18" h="842">
                                <a:moveTo>
                                  <a:pt x="222" y="0"/>
                                </a:moveTo>
                                <a:lnTo>
                                  <a:pt x="0" y="608"/>
                                </a:lnTo>
                                <a:lnTo>
                                  <a:pt x="30" y="620"/>
                                </a:lnTo>
                                <a:lnTo>
                                  <a:pt x="60" y="631"/>
                                </a:lnTo>
                                <a:lnTo>
                                  <a:pt x="88" y="643"/>
                                </a:lnTo>
                                <a:lnTo>
                                  <a:pt x="118" y="656"/>
                                </a:lnTo>
                                <a:lnTo>
                                  <a:pt x="146" y="669"/>
                                </a:lnTo>
                                <a:lnTo>
                                  <a:pt x="174" y="682"/>
                                </a:lnTo>
                                <a:lnTo>
                                  <a:pt x="204" y="696"/>
                                </a:lnTo>
                                <a:lnTo>
                                  <a:pt x="230" y="711"/>
                                </a:lnTo>
                                <a:lnTo>
                                  <a:pt x="258" y="726"/>
                                </a:lnTo>
                                <a:lnTo>
                                  <a:pt x="287" y="740"/>
                                </a:lnTo>
                                <a:lnTo>
                                  <a:pt x="315" y="755"/>
                                </a:lnTo>
                                <a:lnTo>
                                  <a:pt x="341" y="772"/>
                                </a:lnTo>
                                <a:lnTo>
                                  <a:pt x="368" y="789"/>
                                </a:lnTo>
                                <a:lnTo>
                                  <a:pt x="394" y="805"/>
                                </a:lnTo>
                                <a:lnTo>
                                  <a:pt x="421" y="823"/>
                                </a:lnTo>
                                <a:lnTo>
                                  <a:pt x="447" y="842"/>
                                </a:lnTo>
                                <a:lnTo>
                                  <a:pt x="818" y="311"/>
                                </a:lnTo>
                                <a:lnTo>
                                  <a:pt x="783" y="286"/>
                                </a:lnTo>
                                <a:lnTo>
                                  <a:pt x="747" y="263"/>
                                </a:lnTo>
                                <a:lnTo>
                                  <a:pt x="712" y="240"/>
                                </a:lnTo>
                                <a:lnTo>
                                  <a:pt x="675" y="219"/>
                                </a:lnTo>
                                <a:lnTo>
                                  <a:pt x="639" y="197"/>
                                </a:lnTo>
                                <a:lnTo>
                                  <a:pt x="603" y="175"/>
                                </a:lnTo>
                                <a:lnTo>
                                  <a:pt x="566" y="156"/>
                                </a:lnTo>
                                <a:lnTo>
                                  <a:pt x="530" y="136"/>
                                </a:lnTo>
                                <a:lnTo>
                                  <a:pt x="492" y="116"/>
                                </a:lnTo>
                                <a:lnTo>
                                  <a:pt x="454" y="98"/>
                                </a:lnTo>
                                <a:lnTo>
                                  <a:pt x="416" y="79"/>
                                </a:lnTo>
                                <a:lnTo>
                                  <a:pt x="378" y="63"/>
                                </a:lnTo>
                                <a:lnTo>
                                  <a:pt x="339" y="46"/>
                                </a:lnTo>
                                <a:lnTo>
                                  <a:pt x="300" y="30"/>
                                </a:lnTo>
                                <a:lnTo>
                                  <a:pt x="260" y="15"/>
                                </a:lnTo>
                                <a:lnTo>
                                  <a:pt x="222"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Freeform 12"/>
                        <wps:cNvSpPr>
                          <a:spLocks/>
                        </wps:cNvSpPr>
                        <wps:spPr bwMode="auto">
                          <a:xfrm>
                            <a:off x="4413" y="11722"/>
                            <a:ext cx="5194" cy="5346"/>
                          </a:xfrm>
                          <a:custGeom>
                            <a:avLst/>
                            <a:gdLst>
                              <a:gd name="T0" fmla="*/ 2147483646 w 818"/>
                              <a:gd name="T1" fmla="*/ 0 h 842"/>
                              <a:gd name="T2" fmla="*/ 0 w 818"/>
                              <a:gd name="T3" fmla="*/ 2147483646 h 842"/>
                              <a:gd name="T4" fmla="*/ 0 w 818"/>
                              <a:gd name="T5" fmla="*/ 2147483646 h 842"/>
                              <a:gd name="T6" fmla="*/ 2147483646 w 818"/>
                              <a:gd name="T7" fmla="*/ 2147483646 h 842"/>
                              <a:gd name="T8" fmla="*/ 2147483646 w 818"/>
                              <a:gd name="T9" fmla="*/ 2147483646 h 842"/>
                              <a:gd name="T10" fmla="*/ 2147483646 w 818"/>
                              <a:gd name="T11" fmla="*/ 2147483646 h 842"/>
                              <a:gd name="T12" fmla="*/ 2147483646 w 818"/>
                              <a:gd name="T13" fmla="*/ 2147483646 h 842"/>
                              <a:gd name="T14" fmla="*/ 2147483646 w 818"/>
                              <a:gd name="T15" fmla="*/ 2147483646 h 842"/>
                              <a:gd name="T16" fmla="*/ 2147483646 w 818"/>
                              <a:gd name="T17" fmla="*/ 2147483646 h 842"/>
                              <a:gd name="T18" fmla="*/ 2147483646 w 818"/>
                              <a:gd name="T19" fmla="*/ 2147483646 h 842"/>
                              <a:gd name="T20" fmla="*/ 2147483646 w 818"/>
                              <a:gd name="T21" fmla="*/ 2147483646 h 842"/>
                              <a:gd name="T22" fmla="*/ 2147483646 w 818"/>
                              <a:gd name="T23" fmla="*/ 2147483646 h 842"/>
                              <a:gd name="T24" fmla="*/ 2147483646 w 818"/>
                              <a:gd name="T25" fmla="*/ 2147483646 h 842"/>
                              <a:gd name="T26" fmla="*/ 2147483646 w 818"/>
                              <a:gd name="T27" fmla="*/ 2147483646 h 842"/>
                              <a:gd name="T28" fmla="*/ 2147483646 w 818"/>
                              <a:gd name="T29" fmla="*/ 2147483646 h 842"/>
                              <a:gd name="T30" fmla="*/ 2147483646 w 818"/>
                              <a:gd name="T31" fmla="*/ 2147483646 h 842"/>
                              <a:gd name="T32" fmla="*/ 2147483646 w 818"/>
                              <a:gd name="T33" fmla="*/ 2147483646 h 842"/>
                              <a:gd name="T34" fmla="*/ 2147483646 w 818"/>
                              <a:gd name="T35" fmla="*/ 2147483646 h 842"/>
                              <a:gd name="T36" fmla="*/ 2147483646 w 818"/>
                              <a:gd name="T37" fmla="*/ 2147483646 h 842"/>
                              <a:gd name="T38" fmla="*/ 2147483646 w 818"/>
                              <a:gd name="T39" fmla="*/ 2147483646 h 842"/>
                              <a:gd name="T40" fmla="*/ 2147483646 w 818"/>
                              <a:gd name="T41" fmla="*/ 2147483646 h 842"/>
                              <a:gd name="T42" fmla="*/ 2147483646 w 818"/>
                              <a:gd name="T43" fmla="*/ 2147483646 h 842"/>
                              <a:gd name="T44" fmla="*/ 2147483646 w 818"/>
                              <a:gd name="T45" fmla="*/ 2147483646 h 842"/>
                              <a:gd name="T46" fmla="*/ 2147483646 w 818"/>
                              <a:gd name="T47" fmla="*/ 2147483646 h 842"/>
                              <a:gd name="T48" fmla="*/ 2147483646 w 818"/>
                              <a:gd name="T49" fmla="*/ 2147483646 h 842"/>
                              <a:gd name="T50" fmla="*/ 2147483646 w 818"/>
                              <a:gd name="T51" fmla="*/ 2147483646 h 842"/>
                              <a:gd name="T52" fmla="*/ 2147483646 w 818"/>
                              <a:gd name="T53" fmla="*/ 2147483646 h 842"/>
                              <a:gd name="T54" fmla="*/ 2147483646 w 818"/>
                              <a:gd name="T55" fmla="*/ 2147483646 h 842"/>
                              <a:gd name="T56" fmla="*/ 2147483646 w 818"/>
                              <a:gd name="T57" fmla="*/ 2147483646 h 842"/>
                              <a:gd name="T58" fmla="*/ 2147483646 w 818"/>
                              <a:gd name="T59" fmla="*/ 2147483646 h 842"/>
                              <a:gd name="T60" fmla="*/ 2147483646 w 818"/>
                              <a:gd name="T61" fmla="*/ 2147483646 h 842"/>
                              <a:gd name="T62" fmla="*/ 2147483646 w 818"/>
                              <a:gd name="T63" fmla="*/ 2147483646 h 842"/>
                              <a:gd name="T64" fmla="*/ 2147483646 w 818"/>
                              <a:gd name="T65" fmla="*/ 2147483646 h 842"/>
                              <a:gd name="T66" fmla="*/ 2147483646 w 818"/>
                              <a:gd name="T67" fmla="*/ 2147483646 h 842"/>
                              <a:gd name="T68" fmla="*/ 2147483646 w 818"/>
                              <a:gd name="T69" fmla="*/ 2147483646 h 842"/>
                              <a:gd name="T70" fmla="*/ 2147483646 w 818"/>
                              <a:gd name="T71" fmla="*/ 1547897481 h 842"/>
                              <a:gd name="T72" fmla="*/ 2147483646 w 818"/>
                              <a:gd name="T73" fmla="*/ 0 h 842"/>
                              <a:gd name="T74" fmla="*/ 2147483646 w 818"/>
                              <a:gd name="T75" fmla="*/ 0 h 842"/>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18" h="842">
                                <a:moveTo>
                                  <a:pt x="222" y="0"/>
                                </a:moveTo>
                                <a:lnTo>
                                  <a:pt x="0" y="608"/>
                                </a:lnTo>
                                <a:lnTo>
                                  <a:pt x="30" y="620"/>
                                </a:lnTo>
                                <a:lnTo>
                                  <a:pt x="60" y="631"/>
                                </a:lnTo>
                                <a:lnTo>
                                  <a:pt x="88" y="643"/>
                                </a:lnTo>
                                <a:lnTo>
                                  <a:pt x="118" y="656"/>
                                </a:lnTo>
                                <a:lnTo>
                                  <a:pt x="146" y="669"/>
                                </a:lnTo>
                                <a:lnTo>
                                  <a:pt x="174" y="682"/>
                                </a:lnTo>
                                <a:lnTo>
                                  <a:pt x="204" y="696"/>
                                </a:lnTo>
                                <a:lnTo>
                                  <a:pt x="230" y="711"/>
                                </a:lnTo>
                                <a:lnTo>
                                  <a:pt x="258" y="726"/>
                                </a:lnTo>
                                <a:lnTo>
                                  <a:pt x="287" y="740"/>
                                </a:lnTo>
                                <a:lnTo>
                                  <a:pt x="315" y="755"/>
                                </a:lnTo>
                                <a:lnTo>
                                  <a:pt x="341" y="772"/>
                                </a:lnTo>
                                <a:lnTo>
                                  <a:pt x="368" y="789"/>
                                </a:lnTo>
                                <a:lnTo>
                                  <a:pt x="394" y="805"/>
                                </a:lnTo>
                                <a:lnTo>
                                  <a:pt x="421" y="823"/>
                                </a:lnTo>
                                <a:lnTo>
                                  <a:pt x="447" y="842"/>
                                </a:lnTo>
                                <a:lnTo>
                                  <a:pt x="818" y="311"/>
                                </a:lnTo>
                                <a:lnTo>
                                  <a:pt x="783" y="286"/>
                                </a:lnTo>
                                <a:lnTo>
                                  <a:pt x="747" y="263"/>
                                </a:lnTo>
                                <a:lnTo>
                                  <a:pt x="712" y="240"/>
                                </a:lnTo>
                                <a:lnTo>
                                  <a:pt x="675" y="219"/>
                                </a:lnTo>
                                <a:lnTo>
                                  <a:pt x="639" y="197"/>
                                </a:lnTo>
                                <a:lnTo>
                                  <a:pt x="603" y="175"/>
                                </a:lnTo>
                                <a:lnTo>
                                  <a:pt x="566" y="156"/>
                                </a:lnTo>
                                <a:lnTo>
                                  <a:pt x="530" y="136"/>
                                </a:lnTo>
                                <a:lnTo>
                                  <a:pt x="492" y="116"/>
                                </a:lnTo>
                                <a:lnTo>
                                  <a:pt x="454" y="98"/>
                                </a:lnTo>
                                <a:lnTo>
                                  <a:pt x="416" y="79"/>
                                </a:lnTo>
                                <a:lnTo>
                                  <a:pt x="378" y="63"/>
                                </a:lnTo>
                                <a:lnTo>
                                  <a:pt x="339" y="46"/>
                                </a:lnTo>
                                <a:lnTo>
                                  <a:pt x="300" y="30"/>
                                </a:lnTo>
                                <a:lnTo>
                                  <a:pt x="260" y="15"/>
                                </a:lnTo>
                                <a:lnTo>
                                  <a:pt x="222" y="0"/>
                                </a:lnTo>
                              </a:path>
                            </a:pathLst>
                          </a:custGeom>
                          <a:noFill/>
                          <a:ln w="15">
                            <a:solidFill>
                              <a:srgbClr val="DBD9D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 name="Freeform 13"/>
                        <wps:cNvSpPr>
                          <a:spLocks/>
                        </wps:cNvSpPr>
                        <wps:spPr bwMode="auto">
                          <a:xfrm>
                            <a:off x="7410" y="3987"/>
                            <a:ext cx="6896" cy="5931"/>
                          </a:xfrm>
                          <a:custGeom>
                            <a:avLst/>
                            <a:gdLst>
                              <a:gd name="T0" fmla="*/ 0 w 1086"/>
                              <a:gd name="T1" fmla="*/ 2147483646 h 934"/>
                              <a:gd name="T2" fmla="*/ 2147483646 w 1086"/>
                              <a:gd name="T3" fmla="*/ 2147483646 h 934"/>
                              <a:gd name="T4" fmla="*/ 2147483646 w 1086"/>
                              <a:gd name="T5" fmla="*/ 2147483646 h 934"/>
                              <a:gd name="T6" fmla="*/ 2147483646 w 1086"/>
                              <a:gd name="T7" fmla="*/ 2147483646 h 934"/>
                              <a:gd name="T8" fmla="*/ 2147483646 w 1086"/>
                              <a:gd name="T9" fmla="*/ 2147483646 h 934"/>
                              <a:gd name="T10" fmla="*/ 2147483646 w 1086"/>
                              <a:gd name="T11" fmla="*/ 2147483646 h 934"/>
                              <a:gd name="T12" fmla="*/ 2147483646 w 1086"/>
                              <a:gd name="T13" fmla="*/ 2147483646 h 934"/>
                              <a:gd name="T14" fmla="*/ 2147483646 w 1086"/>
                              <a:gd name="T15" fmla="*/ 2147483646 h 934"/>
                              <a:gd name="T16" fmla="*/ 2147483646 w 1086"/>
                              <a:gd name="T17" fmla="*/ 2147483646 h 934"/>
                              <a:gd name="T18" fmla="*/ 2147483646 w 1086"/>
                              <a:gd name="T19" fmla="*/ 2147483646 h 934"/>
                              <a:gd name="T20" fmla="*/ 2147483646 w 1086"/>
                              <a:gd name="T21" fmla="*/ 2147483646 h 934"/>
                              <a:gd name="T22" fmla="*/ 2147483646 w 1086"/>
                              <a:gd name="T23" fmla="*/ 2147483646 h 934"/>
                              <a:gd name="T24" fmla="*/ 2147483646 w 1086"/>
                              <a:gd name="T25" fmla="*/ 2147483646 h 934"/>
                              <a:gd name="T26" fmla="*/ 2147483646 w 1086"/>
                              <a:gd name="T27" fmla="*/ 2147483646 h 934"/>
                              <a:gd name="T28" fmla="*/ 2147483646 w 1086"/>
                              <a:gd name="T29" fmla="*/ 2147483646 h 934"/>
                              <a:gd name="T30" fmla="*/ 2147483646 w 1086"/>
                              <a:gd name="T31" fmla="*/ 2147483646 h 934"/>
                              <a:gd name="T32" fmla="*/ 2147483646 w 1086"/>
                              <a:gd name="T33" fmla="*/ 2147483646 h 934"/>
                              <a:gd name="T34" fmla="*/ 2147483646 w 1086"/>
                              <a:gd name="T35" fmla="*/ 2147483646 h 934"/>
                              <a:gd name="T36" fmla="*/ 2147483646 w 1086"/>
                              <a:gd name="T37" fmla="*/ 2147483646 h 934"/>
                              <a:gd name="T38" fmla="*/ 2147483646 w 1086"/>
                              <a:gd name="T39" fmla="*/ 2147483646 h 934"/>
                              <a:gd name="T40" fmla="*/ 2147483646 w 1086"/>
                              <a:gd name="T41" fmla="*/ 2147483646 h 934"/>
                              <a:gd name="T42" fmla="*/ 2147483646 w 1086"/>
                              <a:gd name="T43" fmla="*/ 2147483646 h 934"/>
                              <a:gd name="T44" fmla="*/ 2147483646 w 1086"/>
                              <a:gd name="T45" fmla="*/ 2147483646 h 934"/>
                              <a:gd name="T46" fmla="*/ 2147483646 w 1086"/>
                              <a:gd name="T47" fmla="*/ 2147483646 h 934"/>
                              <a:gd name="T48" fmla="*/ 2147483646 w 1086"/>
                              <a:gd name="T49" fmla="*/ 2147483646 h 934"/>
                              <a:gd name="T50" fmla="*/ 2147483646 w 1086"/>
                              <a:gd name="T51" fmla="*/ 2147483646 h 934"/>
                              <a:gd name="T52" fmla="*/ 2147483646 w 1086"/>
                              <a:gd name="T53" fmla="*/ 2147483646 h 934"/>
                              <a:gd name="T54" fmla="*/ 2147483646 w 1086"/>
                              <a:gd name="T55" fmla="*/ 2147483646 h 934"/>
                              <a:gd name="T56" fmla="*/ 2147483646 w 1086"/>
                              <a:gd name="T57" fmla="*/ 2147483646 h 934"/>
                              <a:gd name="T58" fmla="*/ 2147483646 w 1086"/>
                              <a:gd name="T59" fmla="*/ 2147483646 h 934"/>
                              <a:gd name="T60" fmla="*/ 2147483646 w 1086"/>
                              <a:gd name="T61" fmla="*/ 2147483646 h 934"/>
                              <a:gd name="T62" fmla="*/ 2147483646 w 1086"/>
                              <a:gd name="T63" fmla="*/ 2147483646 h 934"/>
                              <a:gd name="T64" fmla="*/ 2147483646 w 1086"/>
                              <a:gd name="T65" fmla="*/ 2147483646 h 934"/>
                              <a:gd name="T66" fmla="*/ 2147483646 w 1086"/>
                              <a:gd name="T67" fmla="*/ 2147483646 h 934"/>
                              <a:gd name="T68" fmla="*/ 2147483646 w 1086"/>
                              <a:gd name="T69" fmla="*/ 0 h 934"/>
                              <a:gd name="T70" fmla="*/ 2147483646 w 1086"/>
                              <a:gd name="T71" fmla="*/ 0 h 934"/>
                              <a:gd name="T72" fmla="*/ 0 w 1086"/>
                              <a:gd name="T73" fmla="*/ 2147483646 h 934"/>
                              <a:gd name="T74" fmla="*/ 0 w 1086"/>
                              <a:gd name="T75" fmla="*/ 2147483646 h 934"/>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1086" h="934">
                                <a:moveTo>
                                  <a:pt x="0" y="525"/>
                                </a:moveTo>
                                <a:lnTo>
                                  <a:pt x="51" y="545"/>
                                </a:lnTo>
                                <a:lnTo>
                                  <a:pt x="101" y="565"/>
                                </a:lnTo>
                                <a:lnTo>
                                  <a:pt x="151" y="587"/>
                                </a:lnTo>
                                <a:lnTo>
                                  <a:pt x="200" y="608"/>
                                </a:lnTo>
                                <a:lnTo>
                                  <a:pt x="250" y="631"/>
                                </a:lnTo>
                                <a:lnTo>
                                  <a:pt x="298" y="654"/>
                                </a:lnTo>
                                <a:lnTo>
                                  <a:pt x="346" y="679"/>
                                </a:lnTo>
                                <a:lnTo>
                                  <a:pt x="394" y="704"/>
                                </a:lnTo>
                                <a:lnTo>
                                  <a:pt x="442" y="731"/>
                                </a:lnTo>
                                <a:lnTo>
                                  <a:pt x="488" y="757"/>
                                </a:lnTo>
                                <a:lnTo>
                                  <a:pt x="535" y="785"/>
                                </a:lnTo>
                                <a:lnTo>
                                  <a:pt x="581" y="814"/>
                                </a:lnTo>
                                <a:lnTo>
                                  <a:pt x="626" y="842"/>
                                </a:lnTo>
                                <a:lnTo>
                                  <a:pt x="672" y="872"/>
                                </a:lnTo>
                                <a:lnTo>
                                  <a:pt x="717" y="903"/>
                                </a:lnTo>
                                <a:lnTo>
                                  <a:pt x="760" y="934"/>
                                </a:lnTo>
                                <a:lnTo>
                                  <a:pt x="1086" y="467"/>
                                </a:lnTo>
                                <a:lnTo>
                                  <a:pt x="1034" y="432"/>
                                </a:lnTo>
                                <a:lnTo>
                                  <a:pt x="981" y="396"/>
                                </a:lnTo>
                                <a:lnTo>
                                  <a:pt x="928" y="363"/>
                                </a:lnTo>
                                <a:lnTo>
                                  <a:pt x="874" y="330"/>
                                </a:lnTo>
                                <a:lnTo>
                                  <a:pt x="819" y="297"/>
                                </a:lnTo>
                                <a:lnTo>
                                  <a:pt x="765" y="265"/>
                                </a:lnTo>
                                <a:lnTo>
                                  <a:pt x="710" y="235"/>
                                </a:lnTo>
                                <a:lnTo>
                                  <a:pt x="654" y="205"/>
                                </a:lnTo>
                                <a:lnTo>
                                  <a:pt x="597" y="176"/>
                                </a:lnTo>
                                <a:lnTo>
                                  <a:pt x="541" y="147"/>
                                </a:lnTo>
                                <a:lnTo>
                                  <a:pt x="483" y="121"/>
                                </a:lnTo>
                                <a:lnTo>
                                  <a:pt x="425" y="94"/>
                                </a:lnTo>
                                <a:lnTo>
                                  <a:pt x="367" y="70"/>
                                </a:lnTo>
                                <a:lnTo>
                                  <a:pt x="309" y="46"/>
                                </a:lnTo>
                                <a:lnTo>
                                  <a:pt x="250" y="23"/>
                                </a:lnTo>
                                <a:lnTo>
                                  <a:pt x="190" y="0"/>
                                </a:lnTo>
                                <a:lnTo>
                                  <a:pt x="0" y="525"/>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Freeform 14"/>
                        <wps:cNvSpPr>
                          <a:spLocks/>
                        </wps:cNvSpPr>
                        <wps:spPr bwMode="auto">
                          <a:xfrm>
                            <a:off x="7410" y="3987"/>
                            <a:ext cx="6896" cy="5931"/>
                          </a:xfrm>
                          <a:custGeom>
                            <a:avLst/>
                            <a:gdLst>
                              <a:gd name="T0" fmla="*/ 0 w 1086"/>
                              <a:gd name="T1" fmla="*/ 2147483646 h 934"/>
                              <a:gd name="T2" fmla="*/ 2147483646 w 1086"/>
                              <a:gd name="T3" fmla="*/ 2147483646 h 934"/>
                              <a:gd name="T4" fmla="*/ 2147483646 w 1086"/>
                              <a:gd name="T5" fmla="*/ 2147483646 h 934"/>
                              <a:gd name="T6" fmla="*/ 2147483646 w 1086"/>
                              <a:gd name="T7" fmla="*/ 2147483646 h 934"/>
                              <a:gd name="T8" fmla="*/ 2147483646 w 1086"/>
                              <a:gd name="T9" fmla="*/ 2147483646 h 934"/>
                              <a:gd name="T10" fmla="*/ 2147483646 w 1086"/>
                              <a:gd name="T11" fmla="*/ 2147483646 h 934"/>
                              <a:gd name="T12" fmla="*/ 2147483646 w 1086"/>
                              <a:gd name="T13" fmla="*/ 2147483646 h 934"/>
                              <a:gd name="T14" fmla="*/ 2147483646 w 1086"/>
                              <a:gd name="T15" fmla="*/ 2147483646 h 934"/>
                              <a:gd name="T16" fmla="*/ 2147483646 w 1086"/>
                              <a:gd name="T17" fmla="*/ 2147483646 h 934"/>
                              <a:gd name="T18" fmla="*/ 2147483646 w 1086"/>
                              <a:gd name="T19" fmla="*/ 2147483646 h 934"/>
                              <a:gd name="T20" fmla="*/ 2147483646 w 1086"/>
                              <a:gd name="T21" fmla="*/ 2147483646 h 934"/>
                              <a:gd name="T22" fmla="*/ 2147483646 w 1086"/>
                              <a:gd name="T23" fmla="*/ 2147483646 h 934"/>
                              <a:gd name="T24" fmla="*/ 2147483646 w 1086"/>
                              <a:gd name="T25" fmla="*/ 2147483646 h 934"/>
                              <a:gd name="T26" fmla="*/ 2147483646 w 1086"/>
                              <a:gd name="T27" fmla="*/ 2147483646 h 934"/>
                              <a:gd name="T28" fmla="*/ 2147483646 w 1086"/>
                              <a:gd name="T29" fmla="*/ 2147483646 h 934"/>
                              <a:gd name="T30" fmla="*/ 2147483646 w 1086"/>
                              <a:gd name="T31" fmla="*/ 2147483646 h 934"/>
                              <a:gd name="T32" fmla="*/ 2147483646 w 1086"/>
                              <a:gd name="T33" fmla="*/ 2147483646 h 934"/>
                              <a:gd name="T34" fmla="*/ 2147483646 w 1086"/>
                              <a:gd name="T35" fmla="*/ 2147483646 h 934"/>
                              <a:gd name="T36" fmla="*/ 2147483646 w 1086"/>
                              <a:gd name="T37" fmla="*/ 2147483646 h 934"/>
                              <a:gd name="T38" fmla="*/ 2147483646 w 1086"/>
                              <a:gd name="T39" fmla="*/ 2147483646 h 934"/>
                              <a:gd name="T40" fmla="*/ 2147483646 w 1086"/>
                              <a:gd name="T41" fmla="*/ 2147483646 h 934"/>
                              <a:gd name="T42" fmla="*/ 2147483646 w 1086"/>
                              <a:gd name="T43" fmla="*/ 2147483646 h 934"/>
                              <a:gd name="T44" fmla="*/ 2147483646 w 1086"/>
                              <a:gd name="T45" fmla="*/ 2147483646 h 934"/>
                              <a:gd name="T46" fmla="*/ 2147483646 w 1086"/>
                              <a:gd name="T47" fmla="*/ 2147483646 h 934"/>
                              <a:gd name="T48" fmla="*/ 2147483646 w 1086"/>
                              <a:gd name="T49" fmla="*/ 2147483646 h 934"/>
                              <a:gd name="T50" fmla="*/ 2147483646 w 1086"/>
                              <a:gd name="T51" fmla="*/ 2147483646 h 934"/>
                              <a:gd name="T52" fmla="*/ 2147483646 w 1086"/>
                              <a:gd name="T53" fmla="*/ 2147483646 h 934"/>
                              <a:gd name="T54" fmla="*/ 2147483646 w 1086"/>
                              <a:gd name="T55" fmla="*/ 2147483646 h 934"/>
                              <a:gd name="T56" fmla="*/ 2147483646 w 1086"/>
                              <a:gd name="T57" fmla="*/ 2147483646 h 934"/>
                              <a:gd name="T58" fmla="*/ 2147483646 w 1086"/>
                              <a:gd name="T59" fmla="*/ 2147483646 h 934"/>
                              <a:gd name="T60" fmla="*/ 2147483646 w 1086"/>
                              <a:gd name="T61" fmla="*/ 2147483646 h 934"/>
                              <a:gd name="T62" fmla="*/ 2147483646 w 1086"/>
                              <a:gd name="T63" fmla="*/ 2147483646 h 934"/>
                              <a:gd name="T64" fmla="*/ 2147483646 w 1086"/>
                              <a:gd name="T65" fmla="*/ 2147483646 h 934"/>
                              <a:gd name="T66" fmla="*/ 2147483646 w 1086"/>
                              <a:gd name="T67" fmla="*/ 2147483646 h 934"/>
                              <a:gd name="T68" fmla="*/ 2147483646 w 1086"/>
                              <a:gd name="T69" fmla="*/ 0 h 934"/>
                              <a:gd name="T70" fmla="*/ 2147483646 w 1086"/>
                              <a:gd name="T71" fmla="*/ 0 h 934"/>
                              <a:gd name="T72" fmla="*/ 0 w 1086"/>
                              <a:gd name="T73" fmla="*/ 2147483646 h 934"/>
                              <a:gd name="T74" fmla="*/ 0 w 1086"/>
                              <a:gd name="T75" fmla="*/ 2147483646 h 934"/>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1086" h="934">
                                <a:moveTo>
                                  <a:pt x="0" y="525"/>
                                </a:moveTo>
                                <a:lnTo>
                                  <a:pt x="51" y="545"/>
                                </a:lnTo>
                                <a:lnTo>
                                  <a:pt x="101" y="565"/>
                                </a:lnTo>
                                <a:lnTo>
                                  <a:pt x="151" y="587"/>
                                </a:lnTo>
                                <a:lnTo>
                                  <a:pt x="200" y="608"/>
                                </a:lnTo>
                                <a:lnTo>
                                  <a:pt x="250" y="631"/>
                                </a:lnTo>
                                <a:lnTo>
                                  <a:pt x="298" y="654"/>
                                </a:lnTo>
                                <a:lnTo>
                                  <a:pt x="346" y="679"/>
                                </a:lnTo>
                                <a:lnTo>
                                  <a:pt x="394" y="704"/>
                                </a:lnTo>
                                <a:lnTo>
                                  <a:pt x="442" y="731"/>
                                </a:lnTo>
                                <a:lnTo>
                                  <a:pt x="488" y="757"/>
                                </a:lnTo>
                                <a:lnTo>
                                  <a:pt x="535" y="785"/>
                                </a:lnTo>
                                <a:lnTo>
                                  <a:pt x="581" y="814"/>
                                </a:lnTo>
                                <a:lnTo>
                                  <a:pt x="626" y="842"/>
                                </a:lnTo>
                                <a:lnTo>
                                  <a:pt x="672" y="872"/>
                                </a:lnTo>
                                <a:lnTo>
                                  <a:pt x="717" y="903"/>
                                </a:lnTo>
                                <a:lnTo>
                                  <a:pt x="760" y="934"/>
                                </a:lnTo>
                                <a:lnTo>
                                  <a:pt x="1086" y="467"/>
                                </a:lnTo>
                                <a:lnTo>
                                  <a:pt x="1034" y="432"/>
                                </a:lnTo>
                                <a:lnTo>
                                  <a:pt x="981" y="396"/>
                                </a:lnTo>
                                <a:lnTo>
                                  <a:pt x="928" y="363"/>
                                </a:lnTo>
                                <a:lnTo>
                                  <a:pt x="874" y="330"/>
                                </a:lnTo>
                                <a:lnTo>
                                  <a:pt x="819" y="297"/>
                                </a:lnTo>
                                <a:lnTo>
                                  <a:pt x="765" y="265"/>
                                </a:lnTo>
                                <a:lnTo>
                                  <a:pt x="710" y="235"/>
                                </a:lnTo>
                                <a:lnTo>
                                  <a:pt x="654" y="205"/>
                                </a:lnTo>
                                <a:lnTo>
                                  <a:pt x="597" y="176"/>
                                </a:lnTo>
                                <a:lnTo>
                                  <a:pt x="541" y="147"/>
                                </a:lnTo>
                                <a:lnTo>
                                  <a:pt x="483" y="121"/>
                                </a:lnTo>
                                <a:lnTo>
                                  <a:pt x="425" y="94"/>
                                </a:lnTo>
                                <a:lnTo>
                                  <a:pt x="367" y="70"/>
                                </a:lnTo>
                                <a:lnTo>
                                  <a:pt x="309" y="46"/>
                                </a:lnTo>
                                <a:lnTo>
                                  <a:pt x="250" y="23"/>
                                </a:lnTo>
                                <a:lnTo>
                                  <a:pt x="190" y="0"/>
                                </a:lnTo>
                                <a:lnTo>
                                  <a:pt x="0" y="525"/>
                                </a:lnTo>
                              </a:path>
                            </a:pathLst>
                          </a:custGeom>
                          <a:noFill/>
                          <a:ln w="15">
                            <a:solidFill>
                              <a:srgbClr val="DBD9D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 name="Freeform 15"/>
                        <wps:cNvSpPr>
                          <a:spLocks/>
                        </wps:cNvSpPr>
                        <wps:spPr bwMode="auto">
                          <a:xfrm>
                            <a:off x="6496" y="7321"/>
                            <a:ext cx="5740" cy="4756"/>
                          </a:xfrm>
                          <a:custGeom>
                            <a:avLst/>
                            <a:gdLst>
                              <a:gd name="T0" fmla="*/ 0 w 904"/>
                              <a:gd name="T1" fmla="*/ 2147483646 h 749"/>
                              <a:gd name="T2" fmla="*/ 2147483646 w 904"/>
                              <a:gd name="T3" fmla="*/ 2147483646 h 749"/>
                              <a:gd name="T4" fmla="*/ 2147483646 w 904"/>
                              <a:gd name="T5" fmla="*/ 2147483646 h 749"/>
                              <a:gd name="T6" fmla="*/ 2147483646 w 904"/>
                              <a:gd name="T7" fmla="*/ 2147483646 h 749"/>
                              <a:gd name="T8" fmla="*/ 2147483646 w 904"/>
                              <a:gd name="T9" fmla="*/ 2147483646 h 749"/>
                              <a:gd name="T10" fmla="*/ 2147483646 w 904"/>
                              <a:gd name="T11" fmla="*/ 2147483646 h 749"/>
                              <a:gd name="T12" fmla="*/ 2147483646 w 904"/>
                              <a:gd name="T13" fmla="*/ 2147483646 h 749"/>
                              <a:gd name="T14" fmla="*/ 2147483646 w 904"/>
                              <a:gd name="T15" fmla="*/ 2147483646 h 749"/>
                              <a:gd name="T16" fmla="*/ 2147483646 w 904"/>
                              <a:gd name="T17" fmla="*/ 2147483646 h 749"/>
                              <a:gd name="T18" fmla="*/ 2147483646 w 904"/>
                              <a:gd name="T19" fmla="*/ 2147483646 h 749"/>
                              <a:gd name="T20" fmla="*/ 2147483646 w 904"/>
                              <a:gd name="T21" fmla="*/ 2147483646 h 749"/>
                              <a:gd name="T22" fmla="*/ 2147483646 w 904"/>
                              <a:gd name="T23" fmla="*/ 2147483646 h 749"/>
                              <a:gd name="T24" fmla="*/ 2147483646 w 904"/>
                              <a:gd name="T25" fmla="*/ 2147483646 h 749"/>
                              <a:gd name="T26" fmla="*/ 2147483646 w 904"/>
                              <a:gd name="T27" fmla="*/ 2147483646 h 749"/>
                              <a:gd name="T28" fmla="*/ 2147483646 w 904"/>
                              <a:gd name="T29" fmla="*/ 2147483646 h 749"/>
                              <a:gd name="T30" fmla="*/ 2147483646 w 904"/>
                              <a:gd name="T31" fmla="*/ 2147483646 h 749"/>
                              <a:gd name="T32" fmla="*/ 2147483646 w 904"/>
                              <a:gd name="T33" fmla="*/ 2147483646 h 749"/>
                              <a:gd name="T34" fmla="*/ 2147483646 w 904"/>
                              <a:gd name="T35" fmla="*/ 2147483646 h 749"/>
                              <a:gd name="T36" fmla="*/ 2147483646 w 904"/>
                              <a:gd name="T37" fmla="*/ 2147483646 h 749"/>
                              <a:gd name="T38" fmla="*/ 2147483646 w 904"/>
                              <a:gd name="T39" fmla="*/ 2147483646 h 749"/>
                              <a:gd name="T40" fmla="*/ 2147483646 w 904"/>
                              <a:gd name="T41" fmla="*/ 2147483646 h 749"/>
                              <a:gd name="T42" fmla="*/ 2147483646 w 904"/>
                              <a:gd name="T43" fmla="*/ 2147483646 h 749"/>
                              <a:gd name="T44" fmla="*/ 2147483646 w 904"/>
                              <a:gd name="T45" fmla="*/ 2147483646 h 749"/>
                              <a:gd name="T46" fmla="*/ 2147483646 w 904"/>
                              <a:gd name="T47" fmla="*/ 2147483646 h 749"/>
                              <a:gd name="T48" fmla="*/ 2147483646 w 904"/>
                              <a:gd name="T49" fmla="*/ 2147483646 h 749"/>
                              <a:gd name="T50" fmla="*/ 2147483646 w 904"/>
                              <a:gd name="T51" fmla="*/ 2147483646 h 749"/>
                              <a:gd name="T52" fmla="*/ 2147483646 w 904"/>
                              <a:gd name="T53" fmla="*/ 2147483646 h 749"/>
                              <a:gd name="T54" fmla="*/ 2147483646 w 904"/>
                              <a:gd name="T55" fmla="*/ 2147483646 h 749"/>
                              <a:gd name="T56" fmla="*/ 2147483646 w 904"/>
                              <a:gd name="T57" fmla="*/ 2147483646 h 749"/>
                              <a:gd name="T58" fmla="*/ 2147483646 w 904"/>
                              <a:gd name="T59" fmla="*/ 2147483646 h 749"/>
                              <a:gd name="T60" fmla="*/ 2147483646 w 904"/>
                              <a:gd name="T61" fmla="*/ 2147483646 h 749"/>
                              <a:gd name="T62" fmla="*/ 2147483646 w 904"/>
                              <a:gd name="T63" fmla="*/ 2147483646 h 749"/>
                              <a:gd name="T64" fmla="*/ 2147483646 w 904"/>
                              <a:gd name="T65" fmla="*/ 2147483646 h 749"/>
                              <a:gd name="T66" fmla="*/ 2147483646 w 904"/>
                              <a:gd name="T67" fmla="*/ 2064685311 h 749"/>
                              <a:gd name="T68" fmla="*/ 2147483646 w 904"/>
                              <a:gd name="T69" fmla="*/ 0 h 749"/>
                              <a:gd name="T70" fmla="*/ 2147483646 w 904"/>
                              <a:gd name="T71" fmla="*/ 0 h 749"/>
                              <a:gd name="T72" fmla="*/ 0 w 904"/>
                              <a:gd name="T73" fmla="*/ 2147483646 h 749"/>
                              <a:gd name="T74" fmla="*/ 0 w 904"/>
                              <a:gd name="T75" fmla="*/ 2147483646 h 749"/>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904" h="749">
                                <a:moveTo>
                                  <a:pt x="0" y="401"/>
                                </a:moveTo>
                                <a:lnTo>
                                  <a:pt x="43" y="418"/>
                                </a:lnTo>
                                <a:lnTo>
                                  <a:pt x="88" y="434"/>
                                </a:lnTo>
                                <a:lnTo>
                                  <a:pt x="131" y="453"/>
                                </a:lnTo>
                                <a:lnTo>
                                  <a:pt x="174" y="471"/>
                                </a:lnTo>
                                <a:lnTo>
                                  <a:pt x="217" y="491"/>
                                </a:lnTo>
                                <a:lnTo>
                                  <a:pt x="260" y="511"/>
                                </a:lnTo>
                                <a:lnTo>
                                  <a:pt x="303" y="532"/>
                                </a:lnTo>
                                <a:lnTo>
                                  <a:pt x="344" y="554"/>
                                </a:lnTo>
                                <a:lnTo>
                                  <a:pt x="386" y="575"/>
                                </a:lnTo>
                                <a:lnTo>
                                  <a:pt x="427" y="598"/>
                                </a:lnTo>
                                <a:lnTo>
                                  <a:pt x="468" y="622"/>
                                </a:lnTo>
                                <a:lnTo>
                                  <a:pt x="510" y="646"/>
                                </a:lnTo>
                                <a:lnTo>
                                  <a:pt x="549" y="671"/>
                                </a:lnTo>
                                <a:lnTo>
                                  <a:pt x="589" y="696"/>
                                </a:lnTo>
                                <a:lnTo>
                                  <a:pt x="629" y="723"/>
                                </a:lnTo>
                                <a:lnTo>
                                  <a:pt x="667" y="749"/>
                                </a:lnTo>
                                <a:lnTo>
                                  <a:pt x="904" y="409"/>
                                </a:lnTo>
                                <a:lnTo>
                                  <a:pt x="861" y="378"/>
                                </a:lnTo>
                                <a:lnTo>
                                  <a:pt x="816" y="347"/>
                                </a:lnTo>
                                <a:lnTo>
                                  <a:pt x="770" y="317"/>
                                </a:lnTo>
                                <a:lnTo>
                                  <a:pt x="725" y="289"/>
                                </a:lnTo>
                                <a:lnTo>
                                  <a:pt x="679" y="260"/>
                                </a:lnTo>
                                <a:lnTo>
                                  <a:pt x="632" y="232"/>
                                </a:lnTo>
                                <a:lnTo>
                                  <a:pt x="586" y="206"/>
                                </a:lnTo>
                                <a:lnTo>
                                  <a:pt x="538" y="179"/>
                                </a:lnTo>
                                <a:lnTo>
                                  <a:pt x="490" y="154"/>
                                </a:lnTo>
                                <a:lnTo>
                                  <a:pt x="442" y="129"/>
                                </a:lnTo>
                                <a:lnTo>
                                  <a:pt x="394" y="106"/>
                                </a:lnTo>
                                <a:lnTo>
                                  <a:pt x="344" y="83"/>
                                </a:lnTo>
                                <a:lnTo>
                                  <a:pt x="295" y="62"/>
                                </a:lnTo>
                                <a:lnTo>
                                  <a:pt x="245" y="40"/>
                                </a:lnTo>
                                <a:lnTo>
                                  <a:pt x="195" y="20"/>
                                </a:lnTo>
                                <a:lnTo>
                                  <a:pt x="144" y="0"/>
                                </a:lnTo>
                                <a:lnTo>
                                  <a:pt x="0" y="40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16"/>
                        <wps:cNvSpPr>
                          <a:spLocks/>
                        </wps:cNvSpPr>
                        <wps:spPr bwMode="auto">
                          <a:xfrm>
                            <a:off x="6496" y="7321"/>
                            <a:ext cx="5740" cy="4756"/>
                          </a:xfrm>
                          <a:custGeom>
                            <a:avLst/>
                            <a:gdLst>
                              <a:gd name="T0" fmla="*/ 0 w 904"/>
                              <a:gd name="T1" fmla="*/ 2147483646 h 749"/>
                              <a:gd name="T2" fmla="*/ 2147483646 w 904"/>
                              <a:gd name="T3" fmla="*/ 2147483646 h 749"/>
                              <a:gd name="T4" fmla="*/ 2147483646 w 904"/>
                              <a:gd name="T5" fmla="*/ 2147483646 h 749"/>
                              <a:gd name="T6" fmla="*/ 2147483646 w 904"/>
                              <a:gd name="T7" fmla="*/ 2147483646 h 749"/>
                              <a:gd name="T8" fmla="*/ 2147483646 w 904"/>
                              <a:gd name="T9" fmla="*/ 2147483646 h 749"/>
                              <a:gd name="T10" fmla="*/ 2147483646 w 904"/>
                              <a:gd name="T11" fmla="*/ 2147483646 h 749"/>
                              <a:gd name="T12" fmla="*/ 2147483646 w 904"/>
                              <a:gd name="T13" fmla="*/ 2147483646 h 749"/>
                              <a:gd name="T14" fmla="*/ 2147483646 w 904"/>
                              <a:gd name="T15" fmla="*/ 2147483646 h 749"/>
                              <a:gd name="T16" fmla="*/ 2147483646 w 904"/>
                              <a:gd name="T17" fmla="*/ 2147483646 h 749"/>
                              <a:gd name="T18" fmla="*/ 2147483646 w 904"/>
                              <a:gd name="T19" fmla="*/ 2147483646 h 749"/>
                              <a:gd name="T20" fmla="*/ 2147483646 w 904"/>
                              <a:gd name="T21" fmla="*/ 2147483646 h 749"/>
                              <a:gd name="T22" fmla="*/ 2147483646 w 904"/>
                              <a:gd name="T23" fmla="*/ 2147483646 h 749"/>
                              <a:gd name="T24" fmla="*/ 2147483646 w 904"/>
                              <a:gd name="T25" fmla="*/ 2147483646 h 749"/>
                              <a:gd name="T26" fmla="*/ 2147483646 w 904"/>
                              <a:gd name="T27" fmla="*/ 2147483646 h 749"/>
                              <a:gd name="T28" fmla="*/ 2147483646 w 904"/>
                              <a:gd name="T29" fmla="*/ 2147483646 h 749"/>
                              <a:gd name="T30" fmla="*/ 2147483646 w 904"/>
                              <a:gd name="T31" fmla="*/ 2147483646 h 749"/>
                              <a:gd name="T32" fmla="*/ 2147483646 w 904"/>
                              <a:gd name="T33" fmla="*/ 2147483646 h 749"/>
                              <a:gd name="T34" fmla="*/ 2147483646 w 904"/>
                              <a:gd name="T35" fmla="*/ 2147483646 h 749"/>
                              <a:gd name="T36" fmla="*/ 2147483646 w 904"/>
                              <a:gd name="T37" fmla="*/ 2147483646 h 749"/>
                              <a:gd name="T38" fmla="*/ 2147483646 w 904"/>
                              <a:gd name="T39" fmla="*/ 2147483646 h 749"/>
                              <a:gd name="T40" fmla="*/ 2147483646 w 904"/>
                              <a:gd name="T41" fmla="*/ 2147483646 h 749"/>
                              <a:gd name="T42" fmla="*/ 2147483646 w 904"/>
                              <a:gd name="T43" fmla="*/ 2147483646 h 749"/>
                              <a:gd name="T44" fmla="*/ 2147483646 w 904"/>
                              <a:gd name="T45" fmla="*/ 2147483646 h 749"/>
                              <a:gd name="T46" fmla="*/ 2147483646 w 904"/>
                              <a:gd name="T47" fmla="*/ 2147483646 h 749"/>
                              <a:gd name="T48" fmla="*/ 2147483646 w 904"/>
                              <a:gd name="T49" fmla="*/ 2147483646 h 749"/>
                              <a:gd name="T50" fmla="*/ 2147483646 w 904"/>
                              <a:gd name="T51" fmla="*/ 2147483646 h 749"/>
                              <a:gd name="T52" fmla="*/ 2147483646 w 904"/>
                              <a:gd name="T53" fmla="*/ 2147483646 h 749"/>
                              <a:gd name="T54" fmla="*/ 2147483646 w 904"/>
                              <a:gd name="T55" fmla="*/ 2147483646 h 749"/>
                              <a:gd name="T56" fmla="*/ 2147483646 w 904"/>
                              <a:gd name="T57" fmla="*/ 2147483646 h 749"/>
                              <a:gd name="T58" fmla="*/ 2147483646 w 904"/>
                              <a:gd name="T59" fmla="*/ 2147483646 h 749"/>
                              <a:gd name="T60" fmla="*/ 2147483646 w 904"/>
                              <a:gd name="T61" fmla="*/ 2147483646 h 749"/>
                              <a:gd name="T62" fmla="*/ 2147483646 w 904"/>
                              <a:gd name="T63" fmla="*/ 2147483646 h 749"/>
                              <a:gd name="T64" fmla="*/ 2147483646 w 904"/>
                              <a:gd name="T65" fmla="*/ 2147483646 h 749"/>
                              <a:gd name="T66" fmla="*/ 2147483646 w 904"/>
                              <a:gd name="T67" fmla="*/ 2064685311 h 749"/>
                              <a:gd name="T68" fmla="*/ 2147483646 w 904"/>
                              <a:gd name="T69" fmla="*/ 0 h 749"/>
                              <a:gd name="T70" fmla="*/ 2147483646 w 904"/>
                              <a:gd name="T71" fmla="*/ 0 h 749"/>
                              <a:gd name="T72" fmla="*/ 0 w 904"/>
                              <a:gd name="T73" fmla="*/ 2147483646 h 749"/>
                              <a:gd name="T74" fmla="*/ 0 w 904"/>
                              <a:gd name="T75" fmla="*/ 2147483646 h 749"/>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904" h="749">
                                <a:moveTo>
                                  <a:pt x="0" y="401"/>
                                </a:moveTo>
                                <a:lnTo>
                                  <a:pt x="43" y="418"/>
                                </a:lnTo>
                                <a:lnTo>
                                  <a:pt x="88" y="434"/>
                                </a:lnTo>
                                <a:lnTo>
                                  <a:pt x="131" y="453"/>
                                </a:lnTo>
                                <a:lnTo>
                                  <a:pt x="174" y="471"/>
                                </a:lnTo>
                                <a:lnTo>
                                  <a:pt x="217" y="491"/>
                                </a:lnTo>
                                <a:lnTo>
                                  <a:pt x="260" y="511"/>
                                </a:lnTo>
                                <a:lnTo>
                                  <a:pt x="303" y="532"/>
                                </a:lnTo>
                                <a:lnTo>
                                  <a:pt x="344" y="554"/>
                                </a:lnTo>
                                <a:lnTo>
                                  <a:pt x="386" y="575"/>
                                </a:lnTo>
                                <a:lnTo>
                                  <a:pt x="427" y="598"/>
                                </a:lnTo>
                                <a:lnTo>
                                  <a:pt x="468" y="622"/>
                                </a:lnTo>
                                <a:lnTo>
                                  <a:pt x="510" y="646"/>
                                </a:lnTo>
                                <a:lnTo>
                                  <a:pt x="549" y="671"/>
                                </a:lnTo>
                                <a:lnTo>
                                  <a:pt x="589" y="696"/>
                                </a:lnTo>
                                <a:lnTo>
                                  <a:pt x="629" y="723"/>
                                </a:lnTo>
                                <a:lnTo>
                                  <a:pt x="667" y="749"/>
                                </a:lnTo>
                                <a:lnTo>
                                  <a:pt x="904" y="409"/>
                                </a:lnTo>
                                <a:lnTo>
                                  <a:pt x="861" y="378"/>
                                </a:lnTo>
                                <a:lnTo>
                                  <a:pt x="816" y="347"/>
                                </a:lnTo>
                                <a:lnTo>
                                  <a:pt x="770" y="317"/>
                                </a:lnTo>
                                <a:lnTo>
                                  <a:pt x="725" y="289"/>
                                </a:lnTo>
                                <a:lnTo>
                                  <a:pt x="679" y="260"/>
                                </a:lnTo>
                                <a:lnTo>
                                  <a:pt x="632" y="232"/>
                                </a:lnTo>
                                <a:lnTo>
                                  <a:pt x="586" y="206"/>
                                </a:lnTo>
                                <a:lnTo>
                                  <a:pt x="538" y="179"/>
                                </a:lnTo>
                                <a:lnTo>
                                  <a:pt x="490" y="154"/>
                                </a:lnTo>
                                <a:lnTo>
                                  <a:pt x="442" y="129"/>
                                </a:lnTo>
                                <a:lnTo>
                                  <a:pt x="394" y="106"/>
                                </a:lnTo>
                                <a:lnTo>
                                  <a:pt x="344" y="83"/>
                                </a:lnTo>
                                <a:lnTo>
                                  <a:pt x="295" y="62"/>
                                </a:lnTo>
                                <a:lnTo>
                                  <a:pt x="245" y="40"/>
                                </a:lnTo>
                                <a:lnTo>
                                  <a:pt x="195" y="20"/>
                                </a:lnTo>
                                <a:lnTo>
                                  <a:pt x="144" y="0"/>
                                </a:lnTo>
                                <a:lnTo>
                                  <a:pt x="0" y="401"/>
                                </a:lnTo>
                              </a:path>
                            </a:pathLst>
                          </a:custGeom>
                          <a:noFill/>
                          <a:ln w="15">
                            <a:solidFill>
                              <a:srgbClr val="DBD9D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17"/>
                        <wps:cNvSpPr>
                          <a:spLocks/>
                        </wps:cNvSpPr>
                        <wps:spPr bwMode="auto">
                          <a:xfrm>
                            <a:off x="5822" y="9867"/>
                            <a:ext cx="4909" cy="3829"/>
                          </a:xfrm>
                          <a:custGeom>
                            <a:avLst/>
                            <a:gdLst>
                              <a:gd name="T0" fmla="*/ 2147483646 w 773"/>
                              <a:gd name="T1" fmla="*/ 0 h 603"/>
                              <a:gd name="T2" fmla="*/ 0 w 773"/>
                              <a:gd name="T3" fmla="*/ 2147483646 h 603"/>
                              <a:gd name="T4" fmla="*/ 0 w 773"/>
                              <a:gd name="T5" fmla="*/ 2147483646 h 603"/>
                              <a:gd name="T6" fmla="*/ 2147483646 w 773"/>
                              <a:gd name="T7" fmla="*/ 2147483646 h 603"/>
                              <a:gd name="T8" fmla="*/ 2147483646 w 773"/>
                              <a:gd name="T9" fmla="*/ 2147483646 h 603"/>
                              <a:gd name="T10" fmla="*/ 2147483646 w 773"/>
                              <a:gd name="T11" fmla="*/ 2147483646 h 603"/>
                              <a:gd name="T12" fmla="*/ 2147483646 w 773"/>
                              <a:gd name="T13" fmla="*/ 2147483646 h 603"/>
                              <a:gd name="T14" fmla="*/ 2147483646 w 773"/>
                              <a:gd name="T15" fmla="*/ 2147483646 h 603"/>
                              <a:gd name="T16" fmla="*/ 2147483646 w 773"/>
                              <a:gd name="T17" fmla="*/ 2147483646 h 603"/>
                              <a:gd name="T18" fmla="*/ 2147483646 w 773"/>
                              <a:gd name="T19" fmla="*/ 2147483646 h 603"/>
                              <a:gd name="T20" fmla="*/ 2147483646 w 773"/>
                              <a:gd name="T21" fmla="*/ 2147483646 h 603"/>
                              <a:gd name="T22" fmla="*/ 2147483646 w 773"/>
                              <a:gd name="T23" fmla="*/ 2147483646 h 603"/>
                              <a:gd name="T24" fmla="*/ 2147483646 w 773"/>
                              <a:gd name="T25" fmla="*/ 2147483646 h 603"/>
                              <a:gd name="T26" fmla="*/ 2147483646 w 773"/>
                              <a:gd name="T27" fmla="*/ 2147483646 h 603"/>
                              <a:gd name="T28" fmla="*/ 2147483646 w 773"/>
                              <a:gd name="T29" fmla="*/ 2147483646 h 603"/>
                              <a:gd name="T30" fmla="*/ 2147483646 w 773"/>
                              <a:gd name="T31" fmla="*/ 2147483646 h 603"/>
                              <a:gd name="T32" fmla="*/ 2147483646 w 773"/>
                              <a:gd name="T33" fmla="*/ 2147483646 h 603"/>
                              <a:gd name="T34" fmla="*/ 2147483646 w 773"/>
                              <a:gd name="T35" fmla="*/ 2147483646 h 603"/>
                              <a:gd name="T36" fmla="*/ 2147483646 w 773"/>
                              <a:gd name="T37" fmla="*/ 2147483646 h 603"/>
                              <a:gd name="T38" fmla="*/ 2147483646 w 773"/>
                              <a:gd name="T39" fmla="*/ 2147483646 h 603"/>
                              <a:gd name="T40" fmla="*/ 2147483646 w 773"/>
                              <a:gd name="T41" fmla="*/ 2147483646 h 603"/>
                              <a:gd name="T42" fmla="*/ 2147483646 w 773"/>
                              <a:gd name="T43" fmla="*/ 2147483646 h 603"/>
                              <a:gd name="T44" fmla="*/ 2147483646 w 773"/>
                              <a:gd name="T45" fmla="*/ 2147483646 h 603"/>
                              <a:gd name="T46" fmla="*/ 2147483646 w 773"/>
                              <a:gd name="T47" fmla="*/ 2147483646 h 603"/>
                              <a:gd name="T48" fmla="*/ 2147483646 w 773"/>
                              <a:gd name="T49" fmla="*/ 2147483646 h 603"/>
                              <a:gd name="T50" fmla="*/ 2147483646 w 773"/>
                              <a:gd name="T51" fmla="*/ 2147483646 h 603"/>
                              <a:gd name="T52" fmla="*/ 2147483646 w 773"/>
                              <a:gd name="T53" fmla="*/ 2147483646 h 603"/>
                              <a:gd name="T54" fmla="*/ 2147483646 w 773"/>
                              <a:gd name="T55" fmla="*/ 2147483646 h 603"/>
                              <a:gd name="T56" fmla="*/ 2147483646 w 773"/>
                              <a:gd name="T57" fmla="*/ 2147483646 h 603"/>
                              <a:gd name="T58" fmla="*/ 2147483646 w 773"/>
                              <a:gd name="T59" fmla="*/ 2147483646 h 603"/>
                              <a:gd name="T60" fmla="*/ 2147483646 w 773"/>
                              <a:gd name="T61" fmla="*/ 2147483646 h 603"/>
                              <a:gd name="T62" fmla="*/ 2147483646 w 773"/>
                              <a:gd name="T63" fmla="*/ 2147483646 h 603"/>
                              <a:gd name="T64" fmla="*/ 2147483646 w 773"/>
                              <a:gd name="T65" fmla="*/ 2147483646 h 603"/>
                              <a:gd name="T66" fmla="*/ 2147483646 w 773"/>
                              <a:gd name="T67" fmla="*/ 2147483646 h 603"/>
                              <a:gd name="T68" fmla="*/ 2147483646 w 773"/>
                              <a:gd name="T69" fmla="*/ 2147483646 h 603"/>
                              <a:gd name="T70" fmla="*/ 2147483646 w 773"/>
                              <a:gd name="T71" fmla="*/ 1755113074 h 603"/>
                              <a:gd name="T72" fmla="*/ 2147483646 w 773"/>
                              <a:gd name="T73" fmla="*/ 0 h 603"/>
                              <a:gd name="T74" fmla="*/ 2147483646 w 773"/>
                              <a:gd name="T75" fmla="*/ 0 h 603"/>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773" h="603">
                                <a:moveTo>
                                  <a:pt x="106" y="0"/>
                                </a:moveTo>
                                <a:lnTo>
                                  <a:pt x="0" y="292"/>
                                </a:lnTo>
                                <a:lnTo>
                                  <a:pt x="38" y="307"/>
                                </a:lnTo>
                                <a:lnTo>
                                  <a:pt x="78" y="322"/>
                                </a:lnTo>
                                <a:lnTo>
                                  <a:pt x="117" y="338"/>
                                </a:lnTo>
                                <a:lnTo>
                                  <a:pt x="156" y="355"/>
                                </a:lnTo>
                                <a:lnTo>
                                  <a:pt x="194" y="371"/>
                                </a:lnTo>
                                <a:lnTo>
                                  <a:pt x="232" y="390"/>
                                </a:lnTo>
                                <a:lnTo>
                                  <a:pt x="270" y="408"/>
                                </a:lnTo>
                                <a:lnTo>
                                  <a:pt x="308" y="428"/>
                                </a:lnTo>
                                <a:lnTo>
                                  <a:pt x="344" y="448"/>
                                </a:lnTo>
                                <a:lnTo>
                                  <a:pt x="381" y="467"/>
                                </a:lnTo>
                                <a:lnTo>
                                  <a:pt x="417" y="489"/>
                                </a:lnTo>
                                <a:lnTo>
                                  <a:pt x="453" y="511"/>
                                </a:lnTo>
                                <a:lnTo>
                                  <a:pt x="490" y="532"/>
                                </a:lnTo>
                                <a:lnTo>
                                  <a:pt x="525" y="555"/>
                                </a:lnTo>
                                <a:lnTo>
                                  <a:pt x="561" y="578"/>
                                </a:lnTo>
                                <a:lnTo>
                                  <a:pt x="596" y="603"/>
                                </a:lnTo>
                                <a:lnTo>
                                  <a:pt x="773" y="348"/>
                                </a:lnTo>
                                <a:lnTo>
                                  <a:pt x="735" y="322"/>
                                </a:lnTo>
                                <a:lnTo>
                                  <a:pt x="695" y="295"/>
                                </a:lnTo>
                                <a:lnTo>
                                  <a:pt x="655" y="270"/>
                                </a:lnTo>
                                <a:lnTo>
                                  <a:pt x="616" y="245"/>
                                </a:lnTo>
                                <a:lnTo>
                                  <a:pt x="574" y="221"/>
                                </a:lnTo>
                                <a:lnTo>
                                  <a:pt x="533" y="197"/>
                                </a:lnTo>
                                <a:lnTo>
                                  <a:pt x="492" y="174"/>
                                </a:lnTo>
                                <a:lnTo>
                                  <a:pt x="450" y="153"/>
                                </a:lnTo>
                                <a:lnTo>
                                  <a:pt x="409" y="131"/>
                                </a:lnTo>
                                <a:lnTo>
                                  <a:pt x="366" y="110"/>
                                </a:lnTo>
                                <a:lnTo>
                                  <a:pt x="323" y="90"/>
                                </a:lnTo>
                                <a:lnTo>
                                  <a:pt x="280" y="70"/>
                                </a:lnTo>
                                <a:lnTo>
                                  <a:pt x="237" y="52"/>
                                </a:lnTo>
                                <a:lnTo>
                                  <a:pt x="194" y="33"/>
                                </a:lnTo>
                                <a:lnTo>
                                  <a:pt x="149" y="17"/>
                                </a:lnTo>
                                <a:lnTo>
                                  <a:pt x="106"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18"/>
                        <wps:cNvSpPr>
                          <a:spLocks/>
                        </wps:cNvSpPr>
                        <wps:spPr bwMode="auto">
                          <a:xfrm>
                            <a:off x="5822" y="9867"/>
                            <a:ext cx="4909" cy="3829"/>
                          </a:xfrm>
                          <a:custGeom>
                            <a:avLst/>
                            <a:gdLst>
                              <a:gd name="T0" fmla="*/ 2147483646 w 773"/>
                              <a:gd name="T1" fmla="*/ 0 h 603"/>
                              <a:gd name="T2" fmla="*/ 0 w 773"/>
                              <a:gd name="T3" fmla="*/ 2147483646 h 603"/>
                              <a:gd name="T4" fmla="*/ 0 w 773"/>
                              <a:gd name="T5" fmla="*/ 2147483646 h 603"/>
                              <a:gd name="T6" fmla="*/ 2147483646 w 773"/>
                              <a:gd name="T7" fmla="*/ 2147483646 h 603"/>
                              <a:gd name="T8" fmla="*/ 2147483646 w 773"/>
                              <a:gd name="T9" fmla="*/ 2147483646 h 603"/>
                              <a:gd name="T10" fmla="*/ 2147483646 w 773"/>
                              <a:gd name="T11" fmla="*/ 2147483646 h 603"/>
                              <a:gd name="T12" fmla="*/ 2147483646 w 773"/>
                              <a:gd name="T13" fmla="*/ 2147483646 h 603"/>
                              <a:gd name="T14" fmla="*/ 2147483646 w 773"/>
                              <a:gd name="T15" fmla="*/ 2147483646 h 603"/>
                              <a:gd name="T16" fmla="*/ 2147483646 w 773"/>
                              <a:gd name="T17" fmla="*/ 2147483646 h 603"/>
                              <a:gd name="T18" fmla="*/ 2147483646 w 773"/>
                              <a:gd name="T19" fmla="*/ 2147483646 h 603"/>
                              <a:gd name="T20" fmla="*/ 2147483646 w 773"/>
                              <a:gd name="T21" fmla="*/ 2147483646 h 603"/>
                              <a:gd name="T22" fmla="*/ 2147483646 w 773"/>
                              <a:gd name="T23" fmla="*/ 2147483646 h 603"/>
                              <a:gd name="T24" fmla="*/ 2147483646 w 773"/>
                              <a:gd name="T25" fmla="*/ 2147483646 h 603"/>
                              <a:gd name="T26" fmla="*/ 2147483646 w 773"/>
                              <a:gd name="T27" fmla="*/ 2147483646 h 603"/>
                              <a:gd name="T28" fmla="*/ 2147483646 w 773"/>
                              <a:gd name="T29" fmla="*/ 2147483646 h 603"/>
                              <a:gd name="T30" fmla="*/ 2147483646 w 773"/>
                              <a:gd name="T31" fmla="*/ 2147483646 h 603"/>
                              <a:gd name="T32" fmla="*/ 2147483646 w 773"/>
                              <a:gd name="T33" fmla="*/ 2147483646 h 603"/>
                              <a:gd name="T34" fmla="*/ 2147483646 w 773"/>
                              <a:gd name="T35" fmla="*/ 2147483646 h 603"/>
                              <a:gd name="T36" fmla="*/ 2147483646 w 773"/>
                              <a:gd name="T37" fmla="*/ 2147483646 h 603"/>
                              <a:gd name="T38" fmla="*/ 2147483646 w 773"/>
                              <a:gd name="T39" fmla="*/ 2147483646 h 603"/>
                              <a:gd name="T40" fmla="*/ 2147483646 w 773"/>
                              <a:gd name="T41" fmla="*/ 2147483646 h 603"/>
                              <a:gd name="T42" fmla="*/ 2147483646 w 773"/>
                              <a:gd name="T43" fmla="*/ 2147483646 h 603"/>
                              <a:gd name="T44" fmla="*/ 2147483646 w 773"/>
                              <a:gd name="T45" fmla="*/ 2147483646 h 603"/>
                              <a:gd name="T46" fmla="*/ 2147483646 w 773"/>
                              <a:gd name="T47" fmla="*/ 2147483646 h 603"/>
                              <a:gd name="T48" fmla="*/ 2147483646 w 773"/>
                              <a:gd name="T49" fmla="*/ 2147483646 h 603"/>
                              <a:gd name="T50" fmla="*/ 2147483646 w 773"/>
                              <a:gd name="T51" fmla="*/ 2147483646 h 603"/>
                              <a:gd name="T52" fmla="*/ 2147483646 w 773"/>
                              <a:gd name="T53" fmla="*/ 2147483646 h 603"/>
                              <a:gd name="T54" fmla="*/ 2147483646 w 773"/>
                              <a:gd name="T55" fmla="*/ 2147483646 h 603"/>
                              <a:gd name="T56" fmla="*/ 2147483646 w 773"/>
                              <a:gd name="T57" fmla="*/ 2147483646 h 603"/>
                              <a:gd name="T58" fmla="*/ 2147483646 w 773"/>
                              <a:gd name="T59" fmla="*/ 2147483646 h 603"/>
                              <a:gd name="T60" fmla="*/ 2147483646 w 773"/>
                              <a:gd name="T61" fmla="*/ 2147483646 h 603"/>
                              <a:gd name="T62" fmla="*/ 2147483646 w 773"/>
                              <a:gd name="T63" fmla="*/ 2147483646 h 603"/>
                              <a:gd name="T64" fmla="*/ 2147483646 w 773"/>
                              <a:gd name="T65" fmla="*/ 2147483646 h 603"/>
                              <a:gd name="T66" fmla="*/ 2147483646 w 773"/>
                              <a:gd name="T67" fmla="*/ 2147483646 h 603"/>
                              <a:gd name="T68" fmla="*/ 2147483646 w 773"/>
                              <a:gd name="T69" fmla="*/ 2147483646 h 603"/>
                              <a:gd name="T70" fmla="*/ 2147483646 w 773"/>
                              <a:gd name="T71" fmla="*/ 1755113074 h 603"/>
                              <a:gd name="T72" fmla="*/ 2147483646 w 773"/>
                              <a:gd name="T73" fmla="*/ 0 h 603"/>
                              <a:gd name="T74" fmla="*/ 2147483646 w 773"/>
                              <a:gd name="T75" fmla="*/ 0 h 603"/>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773" h="603">
                                <a:moveTo>
                                  <a:pt x="106" y="0"/>
                                </a:moveTo>
                                <a:lnTo>
                                  <a:pt x="0" y="292"/>
                                </a:lnTo>
                                <a:lnTo>
                                  <a:pt x="38" y="307"/>
                                </a:lnTo>
                                <a:lnTo>
                                  <a:pt x="78" y="322"/>
                                </a:lnTo>
                                <a:lnTo>
                                  <a:pt x="117" y="338"/>
                                </a:lnTo>
                                <a:lnTo>
                                  <a:pt x="156" y="355"/>
                                </a:lnTo>
                                <a:lnTo>
                                  <a:pt x="194" y="371"/>
                                </a:lnTo>
                                <a:lnTo>
                                  <a:pt x="232" y="390"/>
                                </a:lnTo>
                                <a:lnTo>
                                  <a:pt x="270" y="408"/>
                                </a:lnTo>
                                <a:lnTo>
                                  <a:pt x="308" y="428"/>
                                </a:lnTo>
                                <a:lnTo>
                                  <a:pt x="344" y="448"/>
                                </a:lnTo>
                                <a:lnTo>
                                  <a:pt x="381" y="467"/>
                                </a:lnTo>
                                <a:lnTo>
                                  <a:pt x="417" y="489"/>
                                </a:lnTo>
                                <a:lnTo>
                                  <a:pt x="453" y="511"/>
                                </a:lnTo>
                                <a:lnTo>
                                  <a:pt x="490" y="532"/>
                                </a:lnTo>
                                <a:lnTo>
                                  <a:pt x="525" y="555"/>
                                </a:lnTo>
                                <a:lnTo>
                                  <a:pt x="561" y="578"/>
                                </a:lnTo>
                                <a:lnTo>
                                  <a:pt x="596" y="603"/>
                                </a:lnTo>
                                <a:lnTo>
                                  <a:pt x="773" y="348"/>
                                </a:lnTo>
                                <a:lnTo>
                                  <a:pt x="735" y="322"/>
                                </a:lnTo>
                                <a:lnTo>
                                  <a:pt x="695" y="295"/>
                                </a:lnTo>
                                <a:lnTo>
                                  <a:pt x="655" y="270"/>
                                </a:lnTo>
                                <a:lnTo>
                                  <a:pt x="616" y="245"/>
                                </a:lnTo>
                                <a:lnTo>
                                  <a:pt x="574" y="221"/>
                                </a:lnTo>
                                <a:lnTo>
                                  <a:pt x="533" y="197"/>
                                </a:lnTo>
                                <a:lnTo>
                                  <a:pt x="492" y="174"/>
                                </a:lnTo>
                                <a:lnTo>
                                  <a:pt x="450" y="153"/>
                                </a:lnTo>
                                <a:lnTo>
                                  <a:pt x="409" y="131"/>
                                </a:lnTo>
                                <a:lnTo>
                                  <a:pt x="366" y="110"/>
                                </a:lnTo>
                                <a:lnTo>
                                  <a:pt x="323" y="90"/>
                                </a:lnTo>
                                <a:lnTo>
                                  <a:pt x="280" y="70"/>
                                </a:lnTo>
                                <a:lnTo>
                                  <a:pt x="237" y="52"/>
                                </a:lnTo>
                                <a:lnTo>
                                  <a:pt x="194" y="33"/>
                                </a:lnTo>
                                <a:lnTo>
                                  <a:pt x="149" y="17"/>
                                </a:lnTo>
                                <a:lnTo>
                                  <a:pt x="106" y="0"/>
                                </a:lnTo>
                              </a:path>
                            </a:pathLst>
                          </a:custGeom>
                          <a:noFill/>
                          <a:ln w="15">
                            <a:solidFill>
                              <a:srgbClr val="DBD9D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Freeform 19"/>
                        <wps:cNvSpPr>
                          <a:spLocks/>
                        </wps:cNvSpPr>
                        <wps:spPr bwMode="auto">
                          <a:xfrm>
                            <a:off x="9607" y="12077"/>
                            <a:ext cx="4674" cy="4528"/>
                          </a:xfrm>
                          <a:custGeom>
                            <a:avLst/>
                            <a:gdLst>
                              <a:gd name="T0" fmla="*/ 2147483646 w 736"/>
                              <a:gd name="T1" fmla="*/ 2147483646 h 713"/>
                              <a:gd name="T2" fmla="*/ 2147483646 w 736"/>
                              <a:gd name="T3" fmla="*/ 2147483646 h 713"/>
                              <a:gd name="T4" fmla="*/ 2147483646 w 736"/>
                              <a:gd name="T5" fmla="*/ 2147483646 h 713"/>
                              <a:gd name="T6" fmla="*/ 2147483646 w 736"/>
                              <a:gd name="T7" fmla="*/ 2147483646 h 713"/>
                              <a:gd name="T8" fmla="*/ 2147483646 w 736"/>
                              <a:gd name="T9" fmla="*/ 2147483646 h 713"/>
                              <a:gd name="T10" fmla="*/ 2147483646 w 736"/>
                              <a:gd name="T11" fmla="*/ 2147483646 h 713"/>
                              <a:gd name="T12" fmla="*/ 2147483646 w 736"/>
                              <a:gd name="T13" fmla="*/ 2147483646 h 713"/>
                              <a:gd name="T14" fmla="*/ 2147483646 w 736"/>
                              <a:gd name="T15" fmla="*/ 2147483646 h 713"/>
                              <a:gd name="T16" fmla="*/ 2147483646 w 736"/>
                              <a:gd name="T17" fmla="*/ 2147483646 h 713"/>
                              <a:gd name="T18" fmla="*/ 2147483646 w 736"/>
                              <a:gd name="T19" fmla="*/ 2147483646 h 713"/>
                              <a:gd name="T20" fmla="*/ 2147483646 w 736"/>
                              <a:gd name="T21" fmla="*/ 2147483646 h 713"/>
                              <a:gd name="T22" fmla="*/ 2147483646 w 736"/>
                              <a:gd name="T23" fmla="*/ 2147483646 h 713"/>
                              <a:gd name="T24" fmla="*/ 2147483646 w 736"/>
                              <a:gd name="T25" fmla="*/ 2147483646 h 713"/>
                              <a:gd name="T26" fmla="*/ 2147483646 w 736"/>
                              <a:gd name="T27" fmla="*/ 2147483646 h 713"/>
                              <a:gd name="T28" fmla="*/ 2147483646 w 736"/>
                              <a:gd name="T29" fmla="*/ 2147483646 h 713"/>
                              <a:gd name="T30" fmla="*/ 2147483646 w 736"/>
                              <a:gd name="T31" fmla="*/ 2147483646 h 713"/>
                              <a:gd name="T32" fmla="*/ 2147483646 w 736"/>
                              <a:gd name="T33" fmla="*/ 0 h 713"/>
                              <a:gd name="T34" fmla="*/ 2147483646 w 736"/>
                              <a:gd name="T35" fmla="*/ 0 h 713"/>
                              <a:gd name="T36" fmla="*/ 0 w 736"/>
                              <a:gd name="T37" fmla="*/ 2147483646 h 713"/>
                              <a:gd name="T38" fmla="*/ 0 w 736"/>
                              <a:gd name="T39" fmla="*/ 2147483646 h 713"/>
                              <a:gd name="T40" fmla="*/ 2147483646 w 736"/>
                              <a:gd name="T41" fmla="*/ 2147483646 h 713"/>
                              <a:gd name="T42" fmla="*/ 2147483646 w 736"/>
                              <a:gd name="T43" fmla="*/ 2147483646 h 713"/>
                              <a:gd name="T44" fmla="*/ 2147483646 w 736"/>
                              <a:gd name="T45" fmla="*/ 2147483646 h 713"/>
                              <a:gd name="T46" fmla="*/ 2147483646 w 736"/>
                              <a:gd name="T47" fmla="*/ 2147483646 h 713"/>
                              <a:gd name="T48" fmla="*/ 2147483646 w 736"/>
                              <a:gd name="T49" fmla="*/ 2147483646 h 713"/>
                              <a:gd name="T50" fmla="*/ 2147483646 w 736"/>
                              <a:gd name="T51" fmla="*/ 2147483646 h 713"/>
                              <a:gd name="T52" fmla="*/ 2147483646 w 736"/>
                              <a:gd name="T53" fmla="*/ 2147483646 h 713"/>
                              <a:gd name="T54" fmla="*/ 2147483646 w 736"/>
                              <a:gd name="T55" fmla="*/ 2147483646 h 713"/>
                              <a:gd name="T56" fmla="*/ 2147483646 w 736"/>
                              <a:gd name="T57" fmla="*/ 2147483646 h 713"/>
                              <a:gd name="T58" fmla="*/ 2147483646 w 736"/>
                              <a:gd name="T59" fmla="*/ 2147483646 h 713"/>
                              <a:gd name="T60" fmla="*/ 2147483646 w 736"/>
                              <a:gd name="T61" fmla="*/ 2147483646 h 713"/>
                              <a:gd name="T62" fmla="*/ 2147483646 w 736"/>
                              <a:gd name="T63" fmla="*/ 2147483646 h 713"/>
                              <a:gd name="T64" fmla="*/ 2147483646 w 736"/>
                              <a:gd name="T65" fmla="*/ 2147483646 h 713"/>
                              <a:gd name="T66" fmla="*/ 2147483646 w 736"/>
                              <a:gd name="T67" fmla="*/ 2147483646 h 713"/>
                              <a:gd name="T68" fmla="*/ 2147483646 w 736"/>
                              <a:gd name="T69" fmla="*/ 2147483646 h 713"/>
                              <a:gd name="T70" fmla="*/ 2147483646 w 736"/>
                              <a:gd name="T71" fmla="*/ 2147483646 h 713"/>
                              <a:gd name="T72" fmla="*/ 2147483646 w 736"/>
                              <a:gd name="T73" fmla="*/ 2147483646 h 713"/>
                              <a:gd name="T74" fmla="*/ 2147483646 w 736"/>
                              <a:gd name="T75" fmla="*/ 2147483646 h 713"/>
                              <a:gd name="T76" fmla="*/ 2147483646 w 736"/>
                              <a:gd name="T77" fmla="*/ 2147483646 h 71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736" h="713">
                                <a:moveTo>
                                  <a:pt x="736" y="514"/>
                                </a:moveTo>
                                <a:lnTo>
                                  <a:pt x="705" y="477"/>
                                </a:lnTo>
                                <a:lnTo>
                                  <a:pt x="673" y="441"/>
                                </a:lnTo>
                                <a:lnTo>
                                  <a:pt x="642" y="406"/>
                                </a:lnTo>
                                <a:lnTo>
                                  <a:pt x="609" y="371"/>
                                </a:lnTo>
                                <a:lnTo>
                                  <a:pt x="576" y="337"/>
                                </a:lnTo>
                                <a:lnTo>
                                  <a:pt x="543" y="303"/>
                                </a:lnTo>
                                <a:lnTo>
                                  <a:pt x="508" y="270"/>
                                </a:lnTo>
                                <a:lnTo>
                                  <a:pt x="473" y="239"/>
                                </a:lnTo>
                                <a:lnTo>
                                  <a:pt x="438" y="206"/>
                                </a:lnTo>
                                <a:lnTo>
                                  <a:pt x="402" y="176"/>
                                </a:lnTo>
                                <a:lnTo>
                                  <a:pt x="366" y="144"/>
                                </a:lnTo>
                                <a:lnTo>
                                  <a:pt x="329" y="114"/>
                                </a:lnTo>
                                <a:lnTo>
                                  <a:pt x="291" y="85"/>
                                </a:lnTo>
                                <a:lnTo>
                                  <a:pt x="255" y="57"/>
                                </a:lnTo>
                                <a:lnTo>
                                  <a:pt x="217" y="28"/>
                                </a:lnTo>
                                <a:lnTo>
                                  <a:pt x="177" y="0"/>
                                </a:lnTo>
                                <a:lnTo>
                                  <a:pt x="0" y="255"/>
                                </a:lnTo>
                                <a:lnTo>
                                  <a:pt x="35" y="279"/>
                                </a:lnTo>
                                <a:lnTo>
                                  <a:pt x="68" y="305"/>
                                </a:lnTo>
                                <a:lnTo>
                                  <a:pt x="102" y="330"/>
                                </a:lnTo>
                                <a:lnTo>
                                  <a:pt x="136" y="356"/>
                                </a:lnTo>
                                <a:lnTo>
                                  <a:pt x="169" y="383"/>
                                </a:lnTo>
                                <a:lnTo>
                                  <a:pt x="200" y="411"/>
                                </a:lnTo>
                                <a:lnTo>
                                  <a:pt x="233" y="439"/>
                                </a:lnTo>
                                <a:lnTo>
                                  <a:pt x="265" y="467"/>
                                </a:lnTo>
                                <a:lnTo>
                                  <a:pt x="294" y="496"/>
                                </a:lnTo>
                                <a:lnTo>
                                  <a:pt x="326" y="525"/>
                                </a:lnTo>
                                <a:lnTo>
                                  <a:pt x="356" y="555"/>
                                </a:lnTo>
                                <a:lnTo>
                                  <a:pt x="385" y="587"/>
                                </a:lnTo>
                                <a:lnTo>
                                  <a:pt x="414" y="617"/>
                                </a:lnTo>
                                <a:lnTo>
                                  <a:pt x="443" y="648"/>
                                </a:lnTo>
                                <a:lnTo>
                                  <a:pt x="472" y="681"/>
                                </a:lnTo>
                                <a:lnTo>
                                  <a:pt x="498" y="713"/>
                                </a:lnTo>
                                <a:lnTo>
                                  <a:pt x="736" y="514"/>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20"/>
                        <wps:cNvSpPr>
                          <a:spLocks/>
                        </wps:cNvSpPr>
                        <wps:spPr bwMode="auto">
                          <a:xfrm>
                            <a:off x="9607" y="12077"/>
                            <a:ext cx="4674" cy="4528"/>
                          </a:xfrm>
                          <a:custGeom>
                            <a:avLst/>
                            <a:gdLst>
                              <a:gd name="T0" fmla="*/ 2147483646 w 736"/>
                              <a:gd name="T1" fmla="*/ 2147483646 h 713"/>
                              <a:gd name="T2" fmla="*/ 2147483646 w 736"/>
                              <a:gd name="T3" fmla="*/ 2147483646 h 713"/>
                              <a:gd name="T4" fmla="*/ 2147483646 w 736"/>
                              <a:gd name="T5" fmla="*/ 2147483646 h 713"/>
                              <a:gd name="T6" fmla="*/ 2147483646 w 736"/>
                              <a:gd name="T7" fmla="*/ 2147483646 h 713"/>
                              <a:gd name="T8" fmla="*/ 2147483646 w 736"/>
                              <a:gd name="T9" fmla="*/ 2147483646 h 713"/>
                              <a:gd name="T10" fmla="*/ 2147483646 w 736"/>
                              <a:gd name="T11" fmla="*/ 2147483646 h 713"/>
                              <a:gd name="T12" fmla="*/ 2147483646 w 736"/>
                              <a:gd name="T13" fmla="*/ 2147483646 h 713"/>
                              <a:gd name="T14" fmla="*/ 2147483646 w 736"/>
                              <a:gd name="T15" fmla="*/ 2147483646 h 713"/>
                              <a:gd name="T16" fmla="*/ 2147483646 w 736"/>
                              <a:gd name="T17" fmla="*/ 2147483646 h 713"/>
                              <a:gd name="T18" fmla="*/ 2147483646 w 736"/>
                              <a:gd name="T19" fmla="*/ 2147483646 h 713"/>
                              <a:gd name="T20" fmla="*/ 2147483646 w 736"/>
                              <a:gd name="T21" fmla="*/ 2147483646 h 713"/>
                              <a:gd name="T22" fmla="*/ 2147483646 w 736"/>
                              <a:gd name="T23" fmla="*/ 2147483646 h 713"/>
                              <a:gd name="T24" fmla="*/ 2147483646 w 736"/>
                              <a:gd name="T25" fmla="*/ 2147483646 h 713"/>
                              <a:gd name="T26" fmla="*/ 2147483646 w 736"/>
                              <a:gd name="T27" fmla="*/ 2147483646 h 713"/>
                              <a:gd name="T28" fmla="*/ 2147483646 w 736"/>
                              <a:gd name="T29" fmla="*/ 2147483646 h 713"/>
                              <a:gd name="T30" fmla="*/ 2147483646 w 736"/>
                              <a:gd name="T31" fmla="*/ 2147483646 h 713"/>
                              <a:gd name="T32" fmla="*/ 2147483646 w 736"/>
                              <a:gd name="T33" fmla="*/ 0 h 713"/>
                              <a:gd name="T34" fmla="*/ 2147483646 w 736"/>
                              <a:gd name="T35" fmla="*/ 0 h 713"/>
                              <a:gd name="T36" fmla="*/ 0 w 736"/>
                              <a:gd name="T37" fmla="*/ 2147483646 h 713"/>
                              <a:gd name="T38" fmla="*/ 0 w 736"/>
                              <a:gd name="T39" fmla="*/ 2147483646 h 713"/>
                              <a:gd name="T40" fmla="*/ 2147483646 w 736"/>
                              <a:gd name="T41" fmla="*/ 2147483646 h 713"/>
                              <a:gd name="T42" fmla="*/ 2147483646 w 736"/>
                              <a:gd name="T43" fmla="*/ 2147483646 h 713"/>
                              <a:gd name="T44" fmla="*/ 2147483646 w 736"/>
                              <a:gd name="T45" fmla="*/ 2147483646 h 713"/>
                              <a:gd name="T46" fmla="*/ 2147483646 w 736"/>
                              <a:gd name="T47" fmla="*/ 2147483646 h 713"/>
                              <a:gd name="T48" fmla="*/ 2147483646 w 736"/>
                              <a:gd name="T49" fmla="*/ 2147483646 h 713"/>
                              <a:gd name="T50" fmla="*/ 2147483646 w 736"/>
                              <a:gd name="T51" fmla="*/ 2147483646 h 713"/>
                              <a:gd name="T52" fmla="*/ 2147483646 w 736"/>
                              <a:gd name="T53" fmla="*/ 2147483646 h 713"/>
                              <a:gd name="T54" fmla="*/ 2147483646 w 736"/>
                              <a:gd name="T55" fmla="*/ 2147483646 h 713"/>
                              <a:gd name="T56" fmla="*/ 2147483646 w 736"/>
                              <a:gd name="T57" fmla="*/ 2147483646 h 713"/>
                              <a:gd name="T58" fmla="*/ 2147483646 w 736"/>
                              <a:gd name="T59" fmla="*/ 2147483646 h 713"/>
                              <a:gd name="T60" fmla="*/ 2147483646 w 736"/>
                              <a:gd name="T61" fmla="*/ 2147483646 h 713"/>
                              <a:gd name="T62" fmla="*/ 2147483646 w 736"/>
                              <a:gd name="T63" fmla="*/ 2147483646 h 713"/>
                              <a:gd name="T64" fmla="*/ 2147483646 w 736"/>
                              <a:gd name="T65" fmla="*/ 2147483646 h 713"/>
                              <a:gd name="T66" fmla="*/ 2147483646 w 736"/>
                              <a:gd name="T67" fmla="*/ 2147483646 h 713"/>
                              <a:gd name="T68" fmla="*/ 2147483646 w 736"/>
                              <a:gd name="T69" fmla="*/ 2147483646 h 713"/>
                              <a:gd name="T70" fmla="*/ 2147483646 w 736"/>
                              <a:gd name="T71" fmla="*/ 2147483646 h 713"/>
                              <a:gd name="T72" fmla="*/ 2147483646 w 736"/>
                              <a:gd name="T73" fmla="*/ 2147483646 h 713"/>
                              <a:gd name="T74" fmla="*/ 2147483646 w 736"/>
                              <a:gd name="T75" fmla="*/ 2147483646 h 713"/>
                              <a:gd name="T76" fmla="*/ 2147483646 w 736"/>
                              <a:gd name="T77" fmla="*/ 2147483646 h 71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736" h="713">
                                <a:moveTo>
                                  <a:pt x="736" y="514"/>
                                </a:moveTo>
                                <a:lnTo>
                                  <a:pt x="705" y="477"/>
                                </a:lnTo>
                                <a:lnTo>
                                  <a:pt x="673" y="441"/>
                                </a:lnTo>
                                <a:lnTo>
                                  <a:pt x="642" y="406"/>
                                </a:lnTo>
                                <a:lnTo>
                                  <a:pt x="609" y="371"/>
                                </a:lnTo>
                                <a:lnTo>
                                  <a:pt x="576" y="337"/>
                                </a:lnTo>
                                <a:lnTo>
                                  <a:pt x="543" y="303"/>
                                </a:lnTo>
                                <a:lnTo>
                                  <a:pt x="508" y="270"/>
                                </a:lnTo>
                                <a:lnTo>
                                  <a:pt x="473" y="239"/>
                                </a:lnTo>
                                <a:lnTo>
                                  <a:pt x="438" y="206"/>
                                </a:lnTo>
                                <a:lnTo>
                                  <a:pt x="402" y="176"/>
                                </a:lnTo>
                                <a:lnTo>
                                  <a:pt x="366" y="144"/>
                                </a:lnTo>
                                <a:lnTo>
                                  <a:pt x="329" y="114"/>
                                </a:lnTo>
                                <a:lnTo>
                                  <a:pt x="291" y="85"/>
                                </a:lnTo>
                                <a:lnTo>
                                  <a:pt x="255" y="57"/>
                                </a:lnTo>
                                <a:lnTo>
                                  <a:pt x="217" y="28"/>
                                </a:lnTo>
                                <a:lnTo>
                                  <a:pt x="177" y="0"/>
                                </a:lnTo>
                                <a:lnTo>
                                  <a:pt x="0" y="255"/>
                                </a:lnTo>
                                <a:lnTo>
                                  <a:pt x="35" y="279"/>
                                </a:lnTo>
                                <a:lnTo>
                                  <a:pt x="68" y="305"/>
                                </a:lnTo>
                                <a:lnTo>
                                  <a:pt x="102" y="330"/>
                                </a:lnTo>
                                <a:lnTo>
                                  <a:pt x="136" y="356"/>
                                </a:lnTo>
                                <a:lnTo>
                                  <a:pt x="169" y="383"/>
                                </a:lnTo>
                                <a:lnTo>
                                  <a:pt x="200" y="411"/>
                                </a:lnTo>
                                <a:lnTo>
                                  <a:pt x="233" y="439"/>
                                </a:lnTo>
                                <a:lnTo>
                                  <a:pt x="265" y="467"/>
                                </a:lnTo>
                                <a:lnTo>
                                  <a:pt x="294" y="496"/>
                                </a:lnTo>
                                <a:lnTo>
                                  <a:pt x="326" y="525"/>
                                </a:lnTo>
                                <a:lnTo>
                                  <a:pt x="356" y="555"/>
                                </a:lnTo>
                                <a:lnTo>
                                  <a:pt x="385" y="587"/>
                                </a:lnTo>
                                <a:lnTo>
                                  <a:pt x="414" y="617"/>
                                </a:lnTo>
                                <a:lnTo>
                                  <a:pt x="443" y="648"/>
                                </a:lnTo>
                                <a:lnTo>
                                  <a:pt x="472" y="681"/>
                                </a:lnTo>
                                <a:lnTo>
                                  <a:pt x="498" y="713"/>
                                </a:lnTo>
                                <a:lnTo>
                                  <a:pt x="736" y="514"/>
                                </a:lnTo>
                              </a:path>
                            </a:pathLst>
                          </a:custGeom>
                          <a:noFill/>
                          <a:ln w="15">
                            <a:solidFill>
                              <a:srgbClr val="DBD9D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Freeform 21"/>
                        <wps:cNvSpPr>
                          <a:spLocks/>
                        </wps:cNvSpPr>
                        <wps:spPr bwMode="auto">
                          <a:xfrm>
                            <a:off x="10731" y="9918"/>
                            <a:ext cx="5474" cy="5423"/>
                          </a:xfrm>
                          <a:custGeom>
                            <a:avLst/>
                            <a:gdLst>
                              <a:gd name="T0" fmla="*/ 2147483646 w 862"/>
                              <a:gd name="T1" fmla="*/ 2147483646 h 854"/>
                              <a:gd name="T2" fmla="*/ 2147483646 w 862"/>
                              <a:gd name="T3" fmla="*/ 2147483646 h 854"/>
                              <a:gd name="T4" fmla="*/ 2147483646 w 862"/>
                              <a:gd name="T5" fmla="*/ 2147483646 h 854"/>
                              <a:gd name="T6" fmla="*/ 2147483646 w 862"/>
                              <a:gd name="T7" fmla="*/ 2147483646 h 854"/>
                              <a:gd name="T8" fmla="*/ 2147483646 w 862"/>
                              <a:gd name="T9" fmla="*/ 2147483646 h 854"/>
                              <a:gd name="T10" fmla="*/ 2147483646 w 862"/>
                              <a:gd name="T11" fmla="*/ 2147483646 h 854"/>
                              <a:gd name="T12" fmla="*/ 2147483646 w 862"/>
                              <a:gd name="T13" fmla="*/ 2147483646 h 854"/>
                              <a:gd name="T14" fmla="*/ 2147483646 w 862"/>
                              <a:gd name="T15" fmla="*/ 2147483646 h 854"/>
                              <a:gd name="T16" fmla="*/ 2147483646 w 862"/>
                              <a:gd name="T17" fmla="*/ 2147483646 h 854"/>
                              <a:gd name="T18" fmla="*/ 2147483646 w 862"/>
                              <a:gd name="T19" fmla="*/ 2147483646 h 854"/>
                              <a:gd name="T20" fmla="*/ 2147483646 w 862"/>
                              <a:gd name="T21" fmla="*/ 2147483646 h 854"/>
                              <a:gd name="T22" fmla="*/ 2147483646 w 862"/>
                              <a:gd name="T23" fmla="*/ 2147483646 h 854"/>
                              <a:gd name="T24" fmla="*/ 2147483646 w 862"/>
                              <a:gd name="T25" fmla="*/ 2147483646 h 854"/>
                              <a:gd name="T26" fmla="*/ 2147483646 w 862"/>
                              <a:gd name="T27" fmla="*/ 2147483646 h 854"/>
                              <a:gd name="T28" fmla="*/ 2147483646 w 862"/>
                              <a:gd name="T29" fmla="*/ 2147483646 h 854"/>
                              <a:gd name="T30" fmla="*/ 2147483646 w 862"/>
                              <a:gd name="T31" fmla="*/ 2147483646 h 854"/>
                              <a:gd name="T32" fmla="*/ 2147483646 w 862"/>
                              <a:gd name="T33" fmla="*/ 0 h 854"/>
                              <a:gd name="T34" fmla="*/ 2147483646 w 862"/>
                              <a:gd name="T35" fmla="*/ 0 h 854"/>
                              <a:gd name="T36" fmla="*/ 0 w 862"/>
                              <a:gd name="T37" fmla="*/ 2147483646 h 854"/>
                              <a:gd name="T38" fmla="*/ 0 w 862"/>
                              <a:gd name="T39" fmla="*/ 2147483646 h 854"/>
                              <a:gd name="T40" fmla="*/ 2147483646 w 862"/>
                              <a:gd name="T41" fmla="*/ 2147483646 h 854"/>
                              <a:gd name="T42" fmla="*/ 2147483646 w 862"/>
                              <a:gd name="T43" fmla="*/ 2147483646 h 854"/>
                              <a:gd name="T44" fmla="*/ 2147483646 w 862"/>
                              <a:gd name="T45" fmla="*/ 2147483646 h 854"/>
                              <a:gd name="T46" fmla="*/ 2147483646 w 862"/>
                              <a:gd name="T47" fmla="*/ 2147483646 h 854"/>
                              <a:gd name="T48" fmla="*/ 2147483646 w 862"/>
                              <a:gd name="T49" fmla="*/ 2147483646 h 854"/>
                              <a:gd name="T50" fmla="*/ 2147483646 w 862"/>
                              <a:gd name="T51" fmla="*/ 2147483646 h 854"/>
                              <a:gd name="T52" fmla="*/ 2147483646 w 862"/>
                              <a:gd name="T53" fmla="*/ 2147483646 h 854"/>
                              <a:gd name="T54" fmla="*/ 2147483646 w 862"/>
                              <a:gd name="T55" fmla="*/ 2147483646 h 854"/>
                              <a:gd name="T56" fmla="*/ 2147483646 w 862"/>
                              <a:gd name="T57" fmla="*/ 2147483646 h 854"/>
                              <a:gd name="T58" fmla="*/ 2147483646 w 862"/>
                              <a:gd name="T59" fmla="*/ 2147483646 h 854"/>
                              <a:gd name="T60" fmla="*/ 2147483646 w 862"/>
                              <a:gd name="T61" fmla="*/ 2147483646 h 854"/>
                              <a:gd name="T62" fmla="*/ 2147483646 w 862"/>
                              <a:gd name="T63" fmla="*/ 2147483646 h 854"/>
                              <a:gd name="T64" fmla="*/ 2147483646 w 862"/>
                              <a:gd name="T65" fmla="*/ 2147483646 h 854"/>
                              <a:gd name="T66" fmla="*/ 2147483646 w 862"/>
                              <a:gd name="T67" fmla="*/ 2147483646 h 854"/>
                              <a:gd name="T68" fmla="*/ 2147483646 w 862"/>
                              <a:gd name="T69" fmla="*/ 2147483646 h 854"/>
                              <a:gd name="T70" fmla="*/ 2147483646 w 862"/>
                              <a:gd name="T71" fmla="*/ 2147483646 h 854"/>
                              <a:gd name="T72" fmla="*/ 2147483646 w 862"/>
                              <a:gd name="T73" fmla="*/ 2147483646 h 854"/>
                              <a:gd name="T74" fmla="*/ 2147483646 w 862"/>
                              <a:gd name="T75" fmla="*/ 2147483646 h 854"/>
                              <a:gd name="T76" fmla="*/ 2147483646 w 862"/>
                              <a:gd name="T77" fmla="*/ 2147483646 h 854"/>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862" h="854">
                                <a:moveTo>
                                  <a:pt x="862" y="599"/>
                                </a:moveTo>
                                <a:lnTo>
                                  <a:pt x="829" y="556"/>
                                </a:lnTo>
                                <a:lnTo>
                                  <a:pt x="793" y="514"/>
                                </a:lnTo>
                                <a:lnTo>
                                  <a:pt x="758" y="473"/>
                                </a:lnTo>
                                <a:lnTo>
                                  <a:pt x="722" y="433"/>
                                </a:lnTo>
                                <a:lnTo>
                                  <a:pt x="685" y="393"/>
                                </a:lnTo>
                                <a:lnTo>
                                  <a:pt x="647" y="355"/>
                                </a:lnTo>
                                <a:lnTo>
                                  <a:pt x="609" y="315"/>
                                </a:lnTo>
                                <a:lnTo>
                                  <a:pt x="569" y="279"/>
                                </a:lnTo>
                                <a:lnTo>
                                  <a:pt x="531" y="241"/>
                                </a:lnTo>
                                <a:lnTo>
                                  <a:pt x="490" y="204"/>
                                </a:lnTo>
                                <a:lnTo>
                                  <a:pt x="450" y="170"/>
                                </a:lnTo>
                                <a:lnTo>
                                  <a:pt x="409" y="133"/>
                                </a:lnTo>
                                <a:lnTo>
                                  <a:pt x="366" y="100"/>
                                </a:lnTo>
                                <a:lnTo>
                                  <a:pt x="324" y="65"/>
                                </a:lnTo>
                                <a:lnTo>
                                  <a:pt x="281" y="32"/>
                                </a:lnTo>
                                <a:lnTo>
                                  <a:pt x="237" y="0"/>
                                </a:lnTo>
                                <a:lnTo>
                                  <a:pt x="0" y="340"/>
                                </a:lnTo>
                                <a:lnTo>
                                  <a:pt x="40" y="368"/>
                                </a:lnTo>
                                <a:lnTo>
                                  <a:pt x="78" y="397"/>
                                </a:lnTo>
                                <a:lnTo>
                                  <a:pt x="114" y="425"/>
                                </a:lnTo>
                                <a:lnTo>
                                  <a:pt x="152" y="454"/>
                                </a:lnTo>
                                <a:lnTo>
                                  <a:pt x="189" y="484"/>
                                </a:lnTo>
                                <a:lnTo>
                                  <a:pt x="225" y="516"/>
                                </a:lnTo>
                                <a:lnTo>
                                  <a:pt x="261" y="546"/>
                                </a:lnTo>
                                <a:lnTo>
                                  <a:pt x="296" y="579"/>
                                </a:lnTo>
                                <a:lnTo>
                                  <a:pt x="331" y="610"/>
                                </a:lnTo>
                                <a:lnTo>
                                  <a:pt x="366" y="643"/>
                                </a:lnTo>
                                <a:lnTo>
                                  <a:pt x="399" y="677"/>
                                </a:lnTo>
                                <a:lnTo>
                                  <a:pt x="432" y="711"/>
                                </a:lnTo>
                                <a:lnTo>
                                  <a:pt x="465" y="746"/>
                                </a:lnTo>
                                <a:lnTo>
                                  <a:pt x="496" y="781"/>
                                </a:lnTo>
                                <a:lnTo>
                                  <a:pt x="528" y="817"/>
                                </a:lnTo>
                                <a:lnTo>
                                  <a:pt x="559" y="854"/>
                                </a:lnTo>
                                <a:lnTo>
                                  <a:pt x="862" y="599"/>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22"/>
                        <wps:cNvSpPr>
                          <a:spLocks/>
                        </wps:cNvSpPr>
                        <wps:spPr bwMode="auto">
                          <a:xfrm>
                            <a:off x="10731" y="9918"/>
                            <a:ext cx="5474" cy="5423"/>
                          </a:xfrm>
                          <a:custGeom>
                            <a:avLst/>
                            <a:gdLst>
                              <a:gd name="T0" fmla="*/ 2147483646 w 862"/>
                              <a:gd name="T1" fmla="*/ 2147483646 h 854"/>
                              <a:gd name="T2" fmla="*/ 2147483646 w 862"/>
                              <a:gd name="T3" fmla="*/ 2147483646 h 854"/>
                              <a:gd name="T4" fmla="*/ 2147483646 w 862"/>
                              <a:gd name="T5" fmla="*/ 2147483646 h 854"/>
                              <a:gd name="T6" fmla="*/ 2147483646 w 862"/>
                              <a:gd name="T7" fmla="*/ 2147483646 h 854"/>
                              <a:gd name="T8" fmla="*/ 2147483646 w 862"/>
                              <a:gd name="T9" fmla="*/ 2147483646 h 854"/>
                              <a:gd name="T10" fmla="*/ 2147483646 w 862"/>
                              <a:gd name="T11" fmla="*/ 2147483646 h 854"/>
                              <a:gd name="T12" fmla="*/ 2147483646 w 862"/>
                              <a:gd name="T13" fmla="*/ 2147483646 h 854"/>
                              <a:gd name="T14" fmla="*/ 2147483646 w 862"/>
                              <a:gd name="T15" fmla="*/ 2147483646 h 854"/>
                              <a:gd name="T16" fmla="*/ 2147483646 w 862"/>
                              <a:gd name="T17" fmla="*/ 2147483646 h 854"/>
                              <a:gd name="T18" fmla="*/ 2147483646 w 862"/>
                              <a:gd name="T19" fmla="*/ 2147483646 h 854"/>
                              <a:gd name="T20" fmla="*/ 2147483646 w 862"/>
                              <a:gd name="T21" fmla="*/ 2147483646 h 854"/>
                              <a:gd name="T22" fmla="*/ 2147483646 w 862"/>
                              <a:gd name="T23" fmla="*/ 2147483646 h 854"/>
                              <a:gd name="T24" fmla="*/ 2147483646 w 862"/>
                              <a:gd name="T25" fmla="*/ 2147483646 h 854"/>
                              <a:gd name="T26" fmla="*/ 2147483646 w 862"/>
                              <a:gd name="T27" fmla="*/ 2147483646 h 854"/>
                              <a:gd name="T28" fmla="*/ 2147483646 w 862"/>
                              <a:gd name="T29" fmla="*/ 2147483646 h 854"/>
                              <a:gd name="T30" fmla="*/ 2147483646 w 862"/>
                              <a:gd name="T31" fmla="*/ 2147483646 h 854"/>
                              <a:gd name="T32" fmla="*/ 2147483646 w 862"/>
                              <a:gd name="T33" fmla="*/ 0 h 854"/>
                              <a:gd name="T34" fmla="*/ 2147483646 w 862"/>
                              <a:gd name="T35" fmla="*/ 0 h 854"/>
                              <a:gd name="T36" fmla="*/ 0 w 862"/>
                              <a:gd name="T37" fmla="*/ 2147483646 h 854"/>
                              <a:gd name="T38" fmla="*/ 0 w 862"/>
                              <a:gd name="T39" fmla="*/ 2147483646 h 854"/>
                              <a:gd name="T40" fmla="*/ 2147483646 w 862"/>
                              <a:gd name="T41" fmla="*/ 2147483646 h 854"/>
                              <a:gd name="T42" fmla="*/ 2147483646 w 862"/>
                              <a:gd name="T43" fmla="*/ 2147483646 h 854"/>
                              <a:gd name="T44" fmla="*/ 2147483646 w 862"/>
                              <a:gd name="T45" fmla="*/ 2147483646 h 854"/>
                              <a:gd name="T46" fmla="*/ 2147483646 w 862"/>
                              <a:gd name="T47" fmla="*/ 2147483646 h 854"/>
                              <a:gd name="T48" fmla="*/ 2147483646 w 862"/>
                              <a:gd name="T49" fmla="*/ 2147483646 h 854"/>
                              <a:gd name="T50" fmla="*/ 2147483646 w 862"/>
                              <a:gd name="T51" fmla="*/ 2147483646 h 854"/>
                              <a:gd name="T52" fmla="*/ 2147483646 w 862"/>
                              <a:gd name="T53" fmla="*/ 2147483646 h 854"/>
                              <a:gd name="T54" fmla="*/ 2147483646 w 862"/>
                              <a:gd name="T55" fmla="*/ 2147483646 h 854"/>
                              <a:gd name="T56" fmla="*/ 2147483646 w 862"/>
                              <a:gd name="T57" fmla="*/ 2147483646 h 854"/>
                              <a:gd name="T58" fmla="*/ 2147483646 w 862"/>
                              <a:gd name="T59" fmla="*/ 2147483646 h 854"/>
                              <a:gd name="T60" fmla="*/ 2147483646 w 862"/>
                              <a:gd name="T61" fmla="*/ 2147483646 h 854"/>
                              <a:gd name="T62" fmla="*/ 2147483646 w 862"/>
                              <a:gd name="T63" fmla="*/ 2147483646 h 854"/>
                              <a:gd name="T64" fmla="*/ 2147483646 w 862"/>
                              <a:gd name="T65" fmla="*/ 2147483646 h 854"/>
                              <a:gd name="T66" fmla="*/ 2147483646 w 862"/>
                              <a:gd name="T67" fmla="*/ 2147483646 h 854"/>
                              <a:gd name="T68" fmla="*/ 2147483646 w 862"/>
                              <a:gd name="T69" fmla="*/ 2147483646 h 854"/>
                              <a:gd name="T70" fmla="*/ 2147483646 w 862"/>
                              <a:gd name="T71" fmla="*/ 2147483646 h 854"/>
                              <a:gd name="T72" fmla="*/ 2147483646 w 862"/>
                              <a:gd name="T73" fmla="*/ 2147483646 h 854"/>
                              <a:gd name="T74" fmla="*/ 2147483646 w 862"/>
                              <a:gd name="T75" fmla="*/ 2147483646 h 854"/>
                              <a:gd name="T76" fmla="*/ 2147483646 w 862"/>
                              <a:gd name="T77" fmla="*/ 2147483646 h 854"/>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862" h="854">
                                <a:moveTo>
                                  <a:pt x="862" y="599"/>
                                </a:moveTo>
                                <a:lnTo>
                                  <a:pt x="829" y="556"/>
                                </a:lnTo>
                                <a:lnTo>
                                  <a:pt x="793" y="514"/>
                                </a:lnTo>
                                <a:lnTo>
                                  <a:pt x="758" y="473"/>
                                </a:lnTo>
                                <a:lnTo>
                                  <a:pt x="722" y="433"/>
                                </a:lnTo>
                                <a:lnTo>
                                  <a:pt x="685" y="393"/>
                                </a:lnTo>
                                <a:lnTo>
                                  <a:pt x="647" y="355"/>
                                </a:lnTo>
                                <a:lnTo>
                                  <a:pt x="609" y="315"/>
                                </a:lnTo>
                                <a:lnTo>
                                  <a:pt x="569" y="279"/>
                                </a:lnTo>
                                <a:lnTo>
                                  <a:pt x="531" y="241"/>
                                </a:lnTo>
                                <a:lnTo>
                                  <a:pt x="490" y="204"/>
                                </a:lnTo>
                                <a:lnTo>
                                  <a:pt x="450" y="170"/>
                                </a:lnTo>
                                <a:lnTo>
                                  <a:pt x="409" y="133"/>
                                </a:lnTo>
                                <a:lnTo>
                                  <a:pt x="366" y="100"/>
                                </a:lnTo>
                                <a:lnTo>
                                  <a:pt x="324" y="65"/>
                                </a:lnTo>
                                <a:lnTo>
                                  <a:pt x="281" y="32"/>
                                </a:lnTo>
                                <a:lnTo>
                                  <a:pt x="237" y="0"/>
                                </a:lnTo>
                                <a:lnTo>
                                  <a:pt x="0" y="340"/>
                                </a:lnTo>
                                <a:lnTo>
                                  <a:pt x="40" y="368"/>
                                </a:lnTo>
                                <a:lnTo>
                                  <a:pt x="78" y="397"/>
                                </a:lnTo>
                                <a:lnTo>
                                  <a:pt x="114" y="425"/>
                                </a:lnTo>
                                <a:lnTo>
                                  <a:pt x="152" y="454"/>
                                </a:lnTo>
                                <a:lnTo>
                                  <a:pt x="189" y="484"/>
                                </a:lnTo>
                                <a:lnTo>
                                  <a:pt x="225" y="516"/>
                                </a:lnTo>
                                <a:lnTo>
                                  <a:pt x="261" y="546"/>
                                </a:lnTo>
                                <a:lnTo>
                                  <a:pt x="296" y="579"/>
                                </a:lnTo>
                                <a:lnTo>
                                  <a:pt x="331" y="610"/>
                                </a:lnTo>
                                <a:lnTo>
                                  <a:pt x="366" y="643"/>
                                </a:lnTo>
                                <a:lnTo>
                                  <a:pt x="399" y="677"/>
                                </a:lnTo>
                                <a:lnTo>
                                  <a:pt x="432" y="711"/>
                                </a:lnTo>
                                <a:lnTo>
                                  <a:pt x="465" y="746"/>
                                </a:lnTo>
                                <a:lnTo>
                                  <a:pt x="496" y="781"/>
                                </a:lnTo>
                                <a:lnTo>
                                  <a:pt x="528" y="817"/>
                                </a:lnTo>
                                <a:lnTo>
                                  <a:pt x="559" y="854"/>
                                </a:lnTo>
                                <a:lnTo>
                                  <a:pt x="862" y="599"/>
                                </a:lnTo>
                              </a:path>
                            </a:pathLst>
                          </a:custGeom>
                          <a:noFill/>
                          <a:ln w="15">
                            <a:solidFill>
                              <a:srgbClr val="DBD9D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Freeform 23"/>
                        <wps:cNvSpPr>
                          <a:spLocks/>
                        </wps:cNvSpPr>
                        <wps:spPr bwMode="auto">
                          <a:xfrm>
                            <a:off x="12236" y="6953"/>
                            <a:ext cx="6820" cy="6769"/>
                          </a:xfrm>
                          <a:custGeom>
                            <a:avLst/>
                            <a:gdLst>
                              <a:gd name="T0" fmla="*/ 2147483646 w 1074"/>
                              <a:gd name="T1" fmla="*/ 2147483646 h 1066"/>
                              <a:gd name="T2" fmla="*/ 2147483646 w 1074"/>
                              <a:gd name="T3" fmla="*/ 2147483646 h 1066"/>
                              <a:gd name="T4" fmla="*/ 2147483646 w 1074"/>
                              <a:gd name="T5" fmla="*/ 2147483646 h 1066"/>
                              <a:gd name="T6" fmla="*/ 2147483646 w 1074"/>
                              <a:gd name="T7" fmla="*/ 2147483646 h 1066"/>
                              <a:gd name="T8" fmla="*/ 2147483646 w 1074"/>
                              <a:gd name="T9" fmla="*/ 2147483646 h 1066"/>
                              <a:gd name="T10" fmla="*/ 2147483646 w 1074"/>
                              <a:gd name="T11" fmla="*/ 2147483646 h 1066"/>
                              <a:gd name="T12" fmla="*/ 2147483646 w 1074"/>
                              <a:gd name="T13" fmla="*/ 2147483646 h 1066"/>
                              <a:gd name="T14" fmla="*/ 2147483646 w 1074"/>
                              <a:gd name="T15" fmla="*/ 2147483646 h 1066"/>
                              <a:gd name="T16" fmla="*/ 2147483646 w 1074"/>
                              <a:gd name="T17" fmla="*/ 2147483646 h 1066"/>
                              <a:gd name="T18" fmla="*/ 2147483646 w 1074"/>
                              <a:gd name="T19" fmla="*/ 2147483646 h 1066"/>
                              <a:gd name="T20" fmla="*/ 2147483646 w 1074"/>
                              <a:gd name="T21" fmla="*/ 2147483646 h 1066"/>
                              <a:gd name="T22" fmla="*/ 2147483646 w 1074"/>
                              <a:gd name="T23" fmla="*/ 2147483646 h 1066"/>
                              <a:gd name="T24" fmla="*/ 2147483646 w 1074"/>
                              <a:gd name="T25" fmla="*/ 2147483646 h 1066"/>
                              <a:gd name="T26" fmla="*/ 2147483646 w 1074"/>
                              <a:gd name="T27" fmla="*/ 2147483646 h 1066"/>
                              <a:gd name="T28" fmla="*/ 2147483646 w 1074"/>
                              <a:gd name="T29" fmla="*/ 2147483646 h 1066"/>
                              <a:gd name="T30" fmla="*/ 2147483646 w 1074"/>
                              <a:gd name="T31" fmla="*/ 2147483646 h 1066"/>
                              <a:gd name="T32" fmla="*/ 2147483646 w 1074"/>
                              <a:gd name="T33" fmla="*/ 0 h 1066"/>
                              <a:gd name="T34" fmla="*/ 2147483646 w 1074"/>
                              <a:gd name="T35" fmla="*/ 0 h 1066"/>
                              <a:gd name="T36" fmla="*/ 0 w 1074"/>
                              <a:gd name="T37" fmla="*/ 2147483646 h 1066"/>
                              <a:gd name="T38" fmla="*/ 0 w 1074"/>
                              <a:gd name="T39" fmla="*/ 2147483646 h 1066"/>
                              <a:gd name="T40" fmla="*/ 2147483646 w 1074"/>
                              <a:gd name="T41" fmla="*/ 2147483646 h 1066"/>
                              <a:gd name="T42" fmla="*/ 2147483646 w 1074"/>
                              <a:gd name="T43" fmla="*/ 2147483646 h 1066"/>
                              <a:gd name="T44" fmla="*/ 2147483646 w 1074"/>
                              <a:gd name="T45" fmla="*/ 2147483646 h 1066"/>
                              <a:gd name="T46" fmla="*/ 2147483646 w 1074"/>
                              <a:gd name="T47" fmla="*/ 2147483646 h 1066"/>
                              <a:gd name="T48" fmla="*/ 2147483646 w 1074"/>
                              <a:gd name="T49" fmla="*/ 2147483646 h 1066"/>
                              <a:gd name="T50" fmla="*/ 2147483646 w 1074"/>
                              <a:gd name="T51" fmla="*/ 2147483646 h 1066"/>
                              <a:gd name="T52" fmla="*/ 2147483646 w 1074"/>
                              <a:gd name="T53" fmla="*/ 2147483646 h 1066"/>
                              <a:gd name="T54" fmla="*/ 2147483646 w 1074"/>
                              <a:gd name="T55" fmla="*/ 2147483646 h 1066"/>
                              <a:gd name="T56" fmla="*/ 2147483646 w 1074"/>
                              <a:gd name="T57" fmla="*/ 2147483646 h 1066"/>
                              <a:gd name="T58" fmla="*/ 2147483646 w 1074"/>
                              <a:gd name="T59" fmla="*/ 2147483646 h 1066"/>
                              <a:gd name="T60" fmla="*/ 2147483646 w 1074"/>
                              <a:gd name="T61" fmla="*/ 2147483646 h 1066"/>
                              <a:gd name="T62" fmla="*/ 2147483646 w 1074"/>
                              <a:gd name="T63" fmla="*/ 2147483646 h 1066"/>
                              <a:gd name="T64" fmla="*/ 2147483646 w 1074"/>
                              <a:gd name="T65" fmla="*/ 2147483646 h 1066"/>
                              <a:gd name="T66" fmla="*/ 2147483646 w 1074"/>
                              <a:gd name="T67" fmla="*/ 2147483646 h 1066"/>
                              <a:gd name="T68" fmla="*/ 2147483646 w 1074"/>
                              <a:gd name="T69" fmla="*/ 2147483646 h 1066"/>
                              <a:gd name="T70" fmla="*/ 2147483646 w 1074"/>
                              <a:gd name="T71" fmla="*/ 2147483646 h 1066"/>
                              <a:gd name="T72" fmla="*/ 2147483646 w 1074"/>
                              <a:gd name="T73" fmla="*/ 2147483646 h 1066"/>
                              <a:gd name="T74" fmla="*/ 2147483646 w 1074"/>
                              <a:gd name="T75" fmla="*/ 2147483646 h 1066"/>
                              <a:gd name="T76" fmla="*/ 2147483646 w 1074"/>
                              <a:gd name="T77" fmla="*/ 2147483646 h 106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1074" h="1066">
                                <a:moveTo>
                                  <a:pt x="1074" y="688"/>
                                </a:moveTo>
                                <a:lnTo>
                                  <a:pt x="1032" y="638"/>
                                </a:lnTo>
                                <a:lnTo>
                                  <a:pt x="991" y="592"/>
                                </a:lnTo>
                                <a:lnTo>
                                  <a:pt x="948" y="544"/>
                                </a:lnTo>
                                <a:lnTo>
                                  <a:pt x="905" y="497"/>
                                </a:lnTo>
                                <a:lnTo>
                                  <a:pt x="860" y="453"/>
                                </a:lnTo>
                                <a:lnTo>
                                  <a:pt x="816" y="406"/>
                                </a:lnTo>
                                <a:lnTo>
                                  <a:pt x="769" y="363"/>
                                </a:lnTo>
                                <a:lnTo>
                                  <a:pt x="723" y="320"/>
                                </a:lnTo>
                                <a:lnTo>
                                  <a:pt x="675" y="277"/>
                                </a:lnTo>
                                <a:lnTo>
                                  <a:pt x="627" y="236"/>
                                </a:lnTo>
                                <a:lnTo>
                                  <a:pt x="579" y="194"/>
                                </a:lnTo>
                                <a:lnTo>
                                  <a:pt x="529" y="154"/>
                                </a:lnTo>
                                <a:lnTo>
                                  <a:pt x="480" y="115"/>
                                </a:lnTo>
                                <a:lnTo>
                                  <a:pt x="430" y="75"/>
                                </a:lnTo>
                                <a:lnTo>
                                  <a:pt x="379" y="38"/>
                                </a:lnTo>
                                <a:lnTo>
                                  <a:pt x="326" y="0"/>
                                </a:lnTo>
                                <a:lnTo>
                                  <a:pt x="0" y="467"/>
                                </a:lnTo>
                                <a:lnTo>
                                  <a:pt x="44" y="499"/>
                                </a:lnTo>
                                <a:lnTo>
                                  <a:pt x="87" y="532"/>
                                </a:lnTo>
                                <a:lnTo>
                                  <a:pt x="129" y="567"/>
                                </a:lnTo>
                                <a:lnTo>
                                  <a:pt x="172" y="600"/>
                                </a:lnTo>
                                <a:lnTo>
                                  <a:pt x="213" y="637"/>
                                </a:lnTo>
                                <a:lnTo>
                                  <a:pt x="253" y="671"/>
                                </a:lnTo>
                                <a:lnTo>
                                  <a:pt x="294" y="708"/>
                                </a:lnTo>
                                <a:lnTo>
                                  <a:pt x="332" y="746"/>
                                </a:lnTo>
                                <a:lnTo>
                                  <a:pt x="372" y="782"/>
                                </a:lnTo>
                                <a:lnTo>
                                  <a:pt x="410" y="822"/>
                                </a:lnTo>
                                <a:lnTo>
                                  <a:pt x="448" y="860"/>
                                </a:lnTo>
                                <a:lnTo>
                                  <a:pt x="485" y="900"/>
                                </a:lnTo>
                                <a:lnTo>
                                  <a:pt x="521" y="940"/>
                                </a:lnTo>
                                <a:lnTo>
                                  <a:pt x="556" y="981"/>
                                </a:lnTo>
                                <a:lnTo>
                                  <a:pt x="592" y="1023"/>
                                </a:lnTo>
                                <a:lnTo>
                                  <a:pt x="625" y="1066"/>
                                </a:lnTo>
                                <a:lnTo>
                                  <a:pt x="1074" y="688"/>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24"/>
                        <wps:cNvSpPr>
                          <a:spLocks/>
                        </wps:cNvSpPr>
                        <wps:spPr bwMode="auto">
                          <a:xfrm>
                            <a:off x="12236" y="6953"/>
                            <a:ext cx="6820" cy="6769"/>
                          </a:xfrm>
                          <a:custGeom>
                            <a:avLst/>
                            <a:gdLst>
                              <a:gd name="T0" fmla="*/ 2147483646 w 1074"/>
                              <a:gd name="T1" fmla="*/ 2147483646 h 1066"/>
                              <a:gd name="T2" fmla="*/ 2147483646 w 1074"/>
                              <a:gd name="T3" fmla="*/ 2147483646 h 1066"/>
                              <a:gd name="T4" fmla="*/ 2147483646 w 1074"/>
                              <a:gd name="T5" fmla="*/ 2147483646 h 1066"/>
                              <a:gd name="T6" fmla="*/ 2147483646 w 1074"/>
                              <a:gd name="T7" fmla="*/ 2147483646 h 1066"/>
                              <a:gd name="T8" fmla="*/ 2147483646 w 1074"/>
                              <a:gd name="T9" fmla="*/ 2147483646 h 1066"/>
                              <a:gd name="T10" fmla="*/ 2147483646 w 1074"/>
                              <a:gd name="T11" fmla="*/ 2147483646 h 1066"/>
                              <a:gd name="T12" fmla="*/ 2147483646 w 1074"/>
                              <a:gd name="T13" fmla="*/ 2147483646 h 1066"/>
                              <a:gd name="T14" fmla="*/ 2147483646 w 1074"/>
                              <a:gd name="T15" fmla="*/ 2147483646 h 1066"/>
                              <a:gd name="T16" fmla="*/ 2147483646 w 1074"/>
                              <a:gd name="T17" fmla="*/ 2147483646 h 1066"/>
                              <a:gd name="T18" fmla="*/ 2147483646 w 1074"/>
                              <a:gd name="T19" fmla="*/ 2147483646 h 1066"/>
                              <a:gd name="T20" fmla="*/ 2147483646 w 1074"/>
                              <a:gd name="T21" fmla="*/ 2147483646 h 1066"/>
                              <a:gd name="T22" fmla="*/ 2147483646 w 1074"/>
                              <a:gd name="T23" fmla="*/ 2147483646 h 1066"/>
                              <a:gd name="T24" fmla="*/ 2147483646 w 1074"/>
                              <a:gd name="T25" fmla="*/ 2147483646 h 1066"/>
                              <a:gd name="T26" fmla="*/ 2147483646 w 1074"/>
                              <a:gd name="T27" fmla="*/ 2147483646 h 1066"/>
                              <a:gd name="T28" fmla="*/ 2147483646 w 1074"/>
                              <a:gd name="T29" fmla="*/ 2147483646 h 1066"/>
                              <a:gd name="T30" fmla="*/ 2147483646 w 1074"/>
                              <a:gd name="T31" fmla="*/ 2147483646 h 1066"/>
                              <a:gd name="T32" fmla="*/ 2147483646 w 1074"/>
                              <a:gd name="T33" fmla="*/ 0 h 1066"/>
                              <a:gd name="T34" fmla="*/ 2147483646 w 1074"/>
                              <a:gd name="T35" fmla="*/ 0 h 1066"/>
                              <a:gd name="T36" fmla="*/ 0 w 1074"/>
                              <a:gd name="T37" fmla="*/ 2147483646 h 1066"/>
                              <a:gd name="T38" fmla="*/ 0 w 1074"/>
                              <a:gd name="T39" fmla="*/ 2147483646 h 1066"/>
                              <a:gd name="T40" fmla="*/ 2147483646 w 1074"/>
                              <a:gd name="T41" fmla="*/ 2147483646 h 1066"/>
                              <a:gd name="T42" fmla="*/ 2147483646 w 1074"/>
                              <a:gd name="T43" fmla="*/ 2147483646 h 1066"/>
                              <a:gd name="T44" fmla="*/ 2147483646 w 1074"/>
                              <a:gd name="T45" fmla="*/ 2147483646 h 1066"/>
                              <a:gd name="T46" fmla="*/ 2147483646 w 1074"/>
                              <a:gd name="T47" fmla="*/ 2147483646 h 1066"/>
                              <a:gd name="T48" fmla="*/ 2147483646 w 1074"/>
                              <a:gd name="T49" fmla="*/ 2147483646 h 1066"/>
                              <a:gd name="T50" fmla="*/ 2147483646 w 1074"/>
                              <a:gd name="T51" fmla="*/ 2147483646 h 1066"/>
                              <a:gd name="T52" fmla="*/ 2147483646 w 1074"/>
                              <a:gd name="T53" fmla="*/ 2147483646 h 1066"/>
                              <a:gd name="T54" fmla="*/ 2147483646 w 1074"/>
                              <a:gd name="T55" fmla="*/ 2147483646 h 1066"/>
                              <a:gd name="T56" fmla="*/ 2147483646 w 1074"/>
                              <a:gd name="T57" fmla="*/ 2147483646 h 1066"/>
                              <a:gd name="T58" fmla="*/ 2147483646 w 1074"/>
                              <a:gd name="T59" fmla="*/ 2147483646 h 1066"/>
                              <a:gd name="T60" fmla="*/ 2147483646 w 1074"/>
                              <a:gd name="T61" fmla="*/ 2147483646 h 1066"/>
                              <a:gd name="T62" fmla="*/ 2147483646 w 1074"/>
                              <a:gd name="T63" fmla="*/ 2147483646 h 1066"/>
                              <a:gd name="T64" fmla="*/ 2147483646 w 1074"/>
                              <a:gd name="T65" fmla="*/ 2147483646 h 1066"/>
                              <a:gd name="T66" fmla="*/ 2147483646 w 1074"/>
                              <a:gd name="T67" fmla="*/ 2147483646 h 1066"/>
                              <a:gd name="T68" fmla="*/ 2147483646 w 1074"/>
                              <a:gd name="T69" fmla="*/ 2147483646 h 1066"/>
                              <a:gd name="T70" fmla="*/ 2147483646 w 1074"/>
                              <a:gd name="T71" fmla="*/ 2147483646 h 1066"/>
                              <a:gd name="T72" fmla="*/ 2147483646 w 1074"/>
                              <a:gd name="T73" fmla="*/ 2147483646 h 1066"/>
                              <a:gd name="T74" fmla="*/ 2147483646 w 1074"/>
                              <a:gd name="T75" fmla="*/ 2147483646 h 1066"/>
                              <a:gd name="T76" fmla="*/ 2147483646 w 1074"/>
                              <a:gd name="T77" fmla="*/ 2147483646 h 106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1074" h="1066">
                                <a:moveTo>
                                  <a:pt x="1074" y="688"/>
                                </a:moveTo>
                                <a:lnTo>
                                  <a:pt x="1032" y="638"/>
                                </a:lnTo>
                                <a:lnTo>
                                  <a:pt x="991" y="592"/>
                                </a:lnTo>
                                <a:lnTo>
                                  <a:pt x="948" y="544"/>
                                </a:lnTo>
                                <a:lnTo>
                                  <a:pt x="905" y="497"/>
                                </a:lnTo>
                                <a:lnTo>
                                  <a:pt x="860" y="453"/>
                                </a:lnTo>
                                <a:lnTo>
                                  <a:pt x="816" y="406"/>
                                </a:lnTo>
                                <a:lnTo>
                                  <a:pt x="769" y="363"/>
                                </a:lnTo>
                                <a:lnTo>
                                  <a:pt x="723" y="320"/>
                                </a:lnTo>
                                <a:lnTo>
                                  <a:pt x="675" y="277"/>
                                </a:lnTo>
                                <a:lnTo>
                                  <a:pt x="627" y="236"/>
                                </a:lnTo>
                                <a:lnTo>
                                  <a:pt x="579" y="194"/>
                                </a:lnTo>
                                <a:lnTo>
                                  <a:pt x="529" y="154"/>
                                </a:lnTo>
                                <a:lnTo>
                                  <a:pt x="480" y="115"/>
                                </a:lnTo>
                                <a:lnTo>
                                  <a:pt x="430" y="75"/>
                                </a:lnTo>
                                <a:lnTo>
                                  <a:pt x="379" y="38"/>
                                </a:lnTo>
                                <a:lnTo>
                                  <a:pt x="326" y="0"/>
                                </a:lnTo>
                                <a:lnTo>
                                  <a:pt x="0" y="467"/>
                                </a:lnTo>
                                <a:lnTo>
                                  <a:pt x="44" y="499"/>
                                </a:lnTo>
                                <a:lnTo>
                                  <a:pt x="87" y="532"/>
                                </a:lnTo>
                                <a:lnTo>
                                  <a:pt x="129" y="567"/>
                                </a:lnTo>
                                <a:lnTo>
                                  <a:pt x="172" y="600"/>
                                </a:lnTo>
                                <a:lnTo>
                                  <a:pt x="213" y="637"/>
                                </a:lnTo>
                                <a:lnTo>
                                  <a:pt x="253" y="671"/>
                                </a:lnTo>
                                <a:lnTo>
                                  <a:pt x="294" y="708"/>
                                </a:lnTo>
                                <a:lnTo>
                                  <a:pt x="332" y="746"/>
                                </a:lnTo>
                                <a:lnTo>
                                  <a:pt x="372" y="782"/>
                                </a:lnTo>
                                <a:lnTo>
                                  <a:pt x="410" y="822"/>
                                </a:lnTo>
                                <a:lnTo>
                                  <a:pt x="448" y="860"/>
                                </a:lnTo>
                                <a:lnTo>
                                  <a:pt x="485" y="900"/>
                                </a:lnTo>
                                <a:lnTo>
                                  <a:pt x="521" y="940"/>
                                </a:lnTo>
                                <a:lnTo>
                                  <a:pt x="556" y="981"/>
                                </a:lnTo>
                                <a:lnTo>
                                  <a:pt x="592" y="1023"/>
                                </a:lnTo>
                                <a:lnTo>
                                  <a:pt x="625" y="1066"/>
                                </a:lnTo>
                                <a:lnTo>
                                  <a:pt x="1074" y="688"/>
                                </a:lnTo>
                              </a:path>
                            </a:pathLst>
                          </a:custGeom>
                          <a:noFill/>
                          <a:ln w="15">
                            <a:solidFill>
                              <a:srgbClr val="DBD9D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25"/>
                        <wps:cNvSpPr>
                          <a:spLocks/>
                        </wps:cNvSpPr>
                        <wps:spPr bwMode="auto">
                          <a:xfrm>
                            <a:off x="9493" y="11207"/>
                            <a:ext cx="2521" cy="1797"/>
                          </a:xfrm>
                          <a:custGeom>
                            <a:avLst/>
                            <a:gdLst>
                              <a:gd name="T0" fmla="*/ 2147483646 w 397"/>
                              <a:gd name="T1" fmla="*/ 2147483646 h 283"/>
                              <a:gd name="T2" fmla="*/ 2147483646 w 397"/>
                              <a:gd name="T3" fmla="*/ 2147483646 h 283"/>
                              <a:gd name="T4" fmla="*/ 2147483646 w 397"/>
                              <a:gd name="T5" fmla="*/ 2147483646 h 283"/>
                              <a:gd name="T6" fmla="*/ 2147483646 w 397"/>
                              <a:gd name="T7" fmla="*/ 2147483646 h 283"/>
                              <a:gd name="T8" fmla="*/ 2147483646 w 397"/>
                              <a:gd name="T9" fmla="*/ 2147483646 h 283"/>
                              <a:gd name="T10" fmla="*/ 2147483646 w 397"/>
                              <a:gd name="T11" fmla="*/ 2147483646 h 283"/>
                              <a:gd name="T12" fmla="*/ 2147483646 w 397"/>
                              <a:gd name="T13" fmla="*/ 2147483646 h 283"/>
                              <a:gd name="T14" fmla="*/ 2147483646 w 397"/>
                              <a:gd name="T15" fmla="*/ 2147483646 h 283"/>
                              <a:gd name="T16" fmla="*/ 2147483646 w 397"/>
                              <a:gd name="T17" fmla="*/ 2147483646 h 283"/>
                              <a:gd name="T18" fmla="*/ 2147483646 w 397"/>
                              <a:gd name="T19" fmla="*/ 2147483646 h 283"/>
                              <a:gd name="T20" fmla="*/ 2147483646 w 397"/>
                              <a:gd name="T21" fmla="*/ 2147483646 h 283"/>
                              <a:gd name="T22" fmla="*/ 2147483646 w 397"/>
                              <a:gd name="T23" fmla="*/ 2147483646 h 283"/>
                              <a:gd name="T24" fmla="*/ 2147483646 w 397"/>
                              <a:gd name="T25" fmla="*/ 2147483646 h 283"/>
                              <a:gd name="T26" fmla="*/ 2147483646 w 397"/>
                              <a:gd name="T27" fmla="*/ 2147483646 h 283"/>
                              <a:gd name="T28" fmla="*/ 2147483646 w 397"/>
                              <a:gd name="T29" fmla="*/ 2147483646 h 283"/>
                              <a:gd name="T30" fmla="*/ 2147483646 w 397"/>
                              <a:gd name="T31" fmla="*/ 1651771387 h 283"/>
                              <a:gd name="T32" fmla="*/ 2147483646 w 397"/>
                              <a:gd name="T33" fmla="*/ 619414413 h 283"/>
                              <a:gd name="T34" fmla="*/ 1961824458 w 397"/>
                              <a:gd name="T35" fmla="*/ 103235783 h 283"/>
                              <a:gd name="T36" fmla="*/ 1135793026 w 397"/>
                              <a:gd name="T37" fmla="*/ 0 h 283"/>
                              <a:gd name="T38" fmla="*/ 619523456 w 397"/>
                              <a:gd name="T39" fmla="*/ 0 h 283"/>
                              <a:gd name="T40" fmla="*/ 103253848 w 397"/>
                              <a:gd name="T41" fmla="*/ 103235783 h 283"/>
                              <a:gd name="T42" fmla="*/ 0 w 397"/>
                              <a:gd name="T43" fmla="*/ 309707064 h 283"/>
                              <a:gd name="T44" fmla="*/ 0 w 397"/>
                              <a:gd name="T45" fmla="*/ 825885694 h 283"/>
                              <a:gd name="T46" fmla="*/ 103253848 w 397"/>
                              <a:gd name="T47" fmla="*/ 1342064286 h 283"/>
                              <a:gd name="T48" fmla="*/ 619523456 w 397"/>
                              <a:gd name="T49" fmla="*/ 2064714196 h 283"/>
                              <a:gd name="T50" fmla="*/ 1135793026 w 397"/>
                              <a:gd name="T51" fmla="*/ 2147483646 h 283"/>
                              <a:gd name="T52" fmla="*/ 1961824458 w 397"/>
                              <a:gd name="T53" fmla="*/ 2147483646 h 283"/>
                              <a:gd name="T54" fmla="*/ 2147483646 w 397"/>
                              <a:gd name="T55" fmla="*/ 2147483646 h 283"/>
                              <a:gd name="T56" fmla="*/ 2147483646 w 397"/>
                              <a:gd name="T57" fmla="*/ 2147483646 h 283"/>
                              <a:gd name="T58" fmla="*/ 2147483646 w 397"/>
                              <a:gd name="T59" fmla="*/ 2147483646 h 283"/>
                              <a:gd name="T60" fmla="*/ 2147483646 w 397"/>
                              <a:gd name="T61" fmla="*/ 2147483646 h 283"/>
                              <a:gd name="T62" fmla="*/ 2147483646 w 397"/>
                              <a:gd name="T63" fmla="*/ 2147483646 h 283"/>
                              <a:gd name="T64" fmla="*/ 2147483646 w 397"/>
                              <a:gd name="T65" fmla="*/ 2147483646 h 283"/>
                              <a:gd name="T66" fmla="*/ 2147483646 w 397"/>
                              <a:gd name="T67" fmla="*/ 2147483646 h 283"/>
                              <a:gd name="T68" fmla="*/ 2147483646 w 397"/>
                              <a:gd name="T69" fmla="*/ 2147483646 h 283"/>
                              <a:gd name="T70" fmla="*/ 2147483646 w 397"/>
                              <a:gd name="T71" fmla="*/ 2147483646 h 283"/>
                              <a:gd name="T72" fmla="*/ 2147483646 w 397"/>
                              <a:gd name="T73" fmla="*/ 2147483646 h 283"/>
                              <a:gd name="T74" fmla="*/ 2147483646 w 397"/>
                              <a:gd name="T75" fmla="*/ 2147483646 h 283"/>
                              <a:gd name="T76" fmla="*/ 2147483646 w 397"/>
                              <a:gd name="T77" fmla="*/ 2147483646 h 283"/>
                              <a:gd name="T78" fmla="*/ 2147483646 w 397"/>
                              <a:gd name="T79" fmla="*/ 2147483646 h 283"/>
                              <a:gd name="T80" fmla="*/ 2147483646 w 397"/>
                              <a:gd name="T81" fmla="*/ 2147483646 h 283"/>
                              <a:gd name="T82" fmla="*/ 2147483646 w 397"/>
                              <a:gd name="T83" fmla="*/ 2147483646 h 283"/>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397" h="283">
                                <a:moveTo>
                                  <a:pt x="397" y="280"/>
                                </a:moveTo>
                                <a:lnTo>
                                  <a:pt x="397" y="278"/>
                                </a:lnTo>
                                <a:lnTo>
                                  <a:pt x="397" y="276"/>
                                </a:lnTo>
                                <a:lnTo>
                                  <a:pt x="397" y="275"/>
                                </a:lnTo>
                                <a:lnTo>
                                  <a:pt x="397" y="271"/>
                                </a:lnTo>
                                <a:lnTo>
                                  <a:pt x="395" y="268"/>
                                </a:lnTo>
                                <a:lnTo>
                                  <a:pt x="394" y="266"/>
                                </a:lnTo>
                                <a:lnTo>
                                  <a:pt x="392" y="261"/>
                                </a:lnTo>
                                <a:lnTo>
                                  <a:pt x="389" y="258"/>
                                </a:lnTo>
                                <a:lnTo>
                                  <a:pt x="385" y="255"/>
                                </a:lnTo>
                                <a:lnTo>
                                  <a:pt x="382" y="250"/>
                                </a:lnTo>
                                <a:lnTo>
                                  <a:pt x="379" y="247"/>
                                </a:lnTo>
                                <a:lnTo>
                                  <a:pt x="374" y="242"/>
                                </a:lnTo>
                                <a:lnTo>
                                  <a:pt x="364" y="232"/>
                                </a:lnTo>
                                <a:lnTo>
                                  <a:pt x="352" y="220"/>
                                </a:lnTo>
                                <a:lnTo>
                                  <a:pt x="339" y="208"/>
                                </a:lnTo>
                                <a:lnTo>
                                  <a:pt x="326" y="197"/>
                                </a:lnTo>
                                <a:lnTo>
                                  <a:pt x="309" y="184"/>
                                </a:lnTo>
                                <a:lnTo>
                                  <a:pt x="293" y="170"/>
                                </a:lnTo>
                                <a:lnTo>
                                  <a:pt x="276" y="157"/>
                                </a:lnTo>
                                <a:lnTo>
                                  <a:pt x="258" y="142"/>
                                </a:lnTo>
                                <a:lnTo>
                                  <a:pt x="238" y="129"/>
                                </a:lnTo>
                                <a:lnTo>
                                  <a:pt x="218" y="114"/>
                                </a:lnTo>
                                <a:lnTo>
                                  <a:pt x="197" y="99"/>
                                </a:lnTo>
                                <a:lnTo>
                                  <a:pt x="177" y="86"/>
                                </a:lnTo>
                                <a:lnTo>
                                  <a:pt x="159" y="74"/>
                                </a:lnTo>
                                <a:lnTo>
                                  <a:pt x="139" y="61"/>
                                </a:lnTo>
                                <a:lnTo>
                                  <a:pt x="120" y="51"/>
                                </a:lnTo>
                                <a:lnTo>
                                  <a:pt x="104" y="41"/>
                                </a:lnTo>
                                <a:lnTo>
                                  <a:pt x="87" y="31"/>
                                </a:lnTo>
                                <a:lnTo>
                                  <a:pt x="72" y="23"/>
                                </a:lnTo>
                                <a:lnTo>
                                  <a:pt x="58" y="16"/>
                                </a:lnTo>
                                <a:lnTo>
                                  <a:pt x="44" y="11"/>
                                </a:lnTo>
                                <a:lnTo>
                                  <a:pt x="34" y="6"/>
                                </a:lnTo>
                                <a:lnTo>
                                  <a:pt x="24" y="3"/>
                                </a:lnTo>
                                <a:lnTo>
                                  <a:pt x="19" y="1"/>
                                </a:lnTo>
                                <a:lnTo>
                                  <a:pt x="15" y="0"/>
                                </a:lnTo>
                                <a:lnTo>
                                  <a:pt x="11" y="0"/>
                                </a:lnTo>
                                <a:lnTo>
                                  <a:pt x="8" y="0"/>
                                </a:lnTo>
                                <a:lnTo>
                                  <a:pt x="6" y="0"/>
                                </a:lnTo>
                                <a:lnTo>
                                  <a:pt x="3" y="0"/>
                                </a:lnTo>
                                <a:lnTo>
                                  <a:pt x="1" y="1"/>
                                </a:lnTo>
                                <a:lnTo>
                                  <a:pt x="0" y="3"/>
                                </a:lnTo>
                                <a:lnTo>
                                  <a:pt x="0" y="6"/>
                                </a:lnTo>
                                <a:lnTo>
                                  <a:pt x="0" y="8"/>
                                </a:lnTo>
                                <a:lnTo>
                                  <a:pt x="1" y="11"/>
                                </a:lnTo>
                                <a:lnTo>
                                  <a:pt x="1" y="13"/>
                                </a:lnTo>
                                <a:lnTo>
                                  <a:pt x="5" y="16"/>
                                </a:lnTo>
                                <a:lnTo>
                                  <a:pt x="6" y="20"/>
                                </a:lnTo>
                                <a:lnTo>
                                  <a:pt x="8" y="24"/>
                                </a:lnTo>
                                <a:lnTo>
                                  <a:pt x="11" y="28"/>
                                </a:lnTo>
                                <a:lnTo>
                                  <a:pt x="15" y="31"/>
                                </a:lnTo>
                                <a:lnTo>
                                  <a:pt x="19" y="36"/>
                                </a:lnTo>
                                <a:lnTo>
                                  <a:pt x="24" y="41"/>
                                </a:lnTo>
                                <a:lnTo>
                                  <a:pt x="34" y="51"/>
                                </a:lnTo>
                                <a:lnTo>
                                  <a:pt x="44" y="63"/>
                                </a:lnTo>
                                <a:lnTo>
                                  <a:pt x="58" y="74"/>
                                </a:lnTo>
                                <a:lnTo>
                                  <a:pt x="72" y="86"/>
                                </a:lnTo>
                                <a:lnTo>
                                  <a:pt x="87" y="99"/>
                                </a:lnTo>
                                <a:lnTo>
                                  <a:pt x="104" y="112"/>
                                </a:lnTo>
                                <a:lnTo>
                                  <a:pt x="122" y="126"/>
                                </a:lnTo>
                                <a:lnTo>
                                  <a:pt x="140" y="140"/>
                                </a:lnTo>
                                <a:lnTo>
                                  <a:pt x="159" y="154"/>
                                </a:lnTo>
                                <a:lnTo>
                                  <a:pt x="180" y="169"/>
                                </a:lnTo>
                                <a:lnTo>
                                  <a:pt x="200" y="182"/>
                                </a:lnTo>
                                <a:lnTo>
                                  <a:pt x="220" y="197"/>
                                </a:lnTo>
                                <a:lnTo>
                                  <a:pt x="240" y="208"/>
                                </a:lnTo>
                                <a:lnTo>
                                  <a:pt x="258" y="220"/>
                                </a:lnTo>
                                <a:lnTo>
                                  <a:pt x="276" y="232"/>
                                </a:lnTo>
                                <a:lnTo>
                                  <a:pt x="294" y="242"/>
                                </a:lnTo>
                                <a:lnTo>
                                  <a:pt x="309" y="251"/>
                                </a:lnTo>
                                <a:lnTo>
                                  <a:pt x="326" y="258"/>
                                </a:lnTo>
                                <a:lnTo>
                                  <a:pt x="339" y="266"/>
                                </a:lnTo>
                                <a:lnTo>
                                  <a:pt x="352" y="271"/>
                                </a:lnTo>
                                <a:lnTo>
                                  <a:pt x="364" y="276"/>
                                </a:lnTo>
                                <a:lnTo>
                                  <a:pt x="374" y="280"/>
                                </a:lnTo>
                                <a:lnTo>
                                  <a:pt x="379" y="281"/>
                                </a:lnTo>
                                <a:lnTo>
                                  <a:pt x="382" y="281"/>
                                </a:lnTo>
                                <a:lnTo>
                                  <a:pt x="385" y="283"/>
                                </a:lnTo>
                                <a:lnTo>
                                  <a:pt x="389" y="283"/>
                                </a:lnTo>
                                <a:lnTo>
                                  <a:pt x="392" y="283"/>
                                </a:lnTo>
                                <a:lnTo>
                                  <a:pt x="394" y="283"/>
                                </a:lnTo>
                                <a:lnTo>
                                  <a:pt x="395" y="281"/>
                                </a:lnTo>
                                <a:lnTo>
                                  <a:pt x="397" y="28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26"/>
                        <wps:cNvSpPr>
                          <a:spLocks/>
                        </wps:cNvSpPr>
                        <wps:spPr bwMode="auto">
                          <a:xfrm>
                            <a:off x="9613" y="11823"/>
                            <a:ext cx="1791" cy="1258"/>
                          </a:xfrm>
                          <a:custGeom>
                            <a:avLst/>
                            <a:gdLst>
                              <a:gd name="T0" fmla="*/ 2147483646 w 282"/>
                              <a:gd name="T1" fmla="*/ 2147483646 h 198"/>
                              <a:gd name="T2" fmla="*/ 2147483646 w 282"/>
                              <a:gd name="T3" fmla="*/ 2147483646 h 198"/>
                              <a:gd name="T4" fmla="*/ 2147483646 w 282"/>
                              <a:gd name="T5" fmla="*/ 2147483646 h 198"/>
                              <a:gd name="T6" fmla="*/ 2147483646 w 282"/>
                              <a:gd name="T7" fmla="*/ 2147483646 h 198"/>
                              <a:gd name="T8" fmla="*/ 2147483646 w 282"/>
                              <a:gd name="T9" fmla="*/ 2147483646 h 198"/>
                              <a:gd name="T10" fmla="*/ 2147483646 w 282"/>
                              <a:gd name="T11" fmla="*/ 2147483646 h 198"/>
                              <a:gd name="T12" fmla="*/ 2147483646 w 282"/>
                              <a:gd name="T13" fmla="*/ 2147483646 h 198"/>
                              <a:gd name="T14" fmla="*/ 2147483646 w 282"/>
                              <a:gd name="T15" fmla="*/ 2147483646 h 198"/>
                              <a:gd name="T16" fmla="*/ 2147483646 w 282"/>
                              <a:gd name="T17" fmla="*/ 2147483646 h 198"/>
                              <a:gd name="T18" fmla="*/ 2147483646 w 282"/>
                              <a:gd name="T19" fmla="*/ 2147483646 h 198"/>
                              <a:gd name="T20" fmla="*/ 2147483646 w 282"/>
                              <a:gd name="T21" fmla="*/ 2147483646 h 198"/>
                              <a:gd name="T22" fmla="*/ 2147483646 w 282"/>
                              <a:gd name="T23" fmla="*/ 2147483646 h 198"/>
                              <a:gd name="T24" fmla="*/ 2147483646 w 282"/>
                              <a:gd name="T25" fmla="*/ 1552162416 h 198"/>
                              <a:gd name="T26" fmla="*/ 2147483646 w 282"/>
                              <a:gd name="T27" fmla="*/ 724342460 h 198"/>
                              <a:gd name="T28" fmla="*/ 1033152729 w 282"/>
                              <a:gd name="T29" fmla="*/ 206954921 h 198"/>
                              <a:gd name="T30" fmla="*/ 413260992 w 282"/>
                              <a:gd name="T31" fmla="*/ 0 h 198"/>
                              <a:gd name="T32" fmla="*/ 0 w 282"/>
                              <a:gd name="T33" fmla="*/ 206954921 h 198"/>
                              <a:gd name="T34" fmla="*/ 516576244 w 282"/>
                              <a:gd name="T35" fmla="*/ 931297419 h 198"/>
                              <a:gd name="T36" fmla="*/ 1446413728 w 282"/>
                              <a:gd name="T37" fmla="*/ 1966072251 h 198"/>
                              <a:gd name="T38" fmla="*/ 2147483646 w 282"/>
                              <a:gd name="T39" fmla="*/ 2147483646 h 198"/>
                              <a:gd name="T40" fmla="*/ 2147483646 w 282"/>
                              <a:gd name="T41" fmla="*/ 2147483646 h 198"/>
                              <a:gd name="T42" fmla="*/ 2147483646 w 282"/>
                              <a:gd name="T43" fmla="*/ 2147483646 h 198"/>
                              <a:gd name="T44" fmla="*/ 2147483646 w 282"/>
                              <a:gd name="T45" fmla="*/ 2147483646 h 198"/>
                              <a:gd name="T46" fmla="*/ 2147483646 w 282"/>
                              <a:gd name="T47" fmla="*/ 2147483646 h 198"/>
                              <a:gd name="T48" fmla="*/ 2147483646 w 282"/>
                              <a:gd name="T49" fmla="*/ 2147483646 h 198"/>
                              <a:gd name="T50" fmla="*/ 2147483646 w 282"/>
                              <a:gd name="T51" fmla="*/ 2147483646 h 198"/>
                              <a:gd name="T52" fmla="*/ 2147483646 w 282"/>
                              <a:gd name="T53" fmla="*/ 2147483646 h 198"/>
                              <a:gd name="T54" fmla="*/ 2147483646 w 282"/>
                              <a:gd name="T55" fmla="*/ 2147483646 h 198"/>
                              <a:gd name="T56" fmla="*/ 2147483646 w 282"/>
                              <a:gd name="T57" fmla="*/ 2147483646 h 198"/>
                              <a:gd name="T58" fmla="*/ 2147483646 w 282"/>
                              <a:gd name="T59" fmla="*/ 2147483646 h 198"/>
                              <a:gd name="T60" fmla="*/ 2147483646 w 282"/>
                              <a:gd name="T61" fmla="*/ 2147483646 h 198"/>
                              <a:gd name="T62" fmla="*/ 2147483646 w 282"/>
                              <a:gd name="T63" fmla="*/ 2147483646 h 198"/>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282" h="198">
                                <a:moveTo>
                                  <a:pt x="282" y="198"/>
                                </a:moveTo>
                                <a:lnTo>
                                  <a:pt x="282" y="196"/>
                                </a:lnTo>
                                <a:lnTo>
                                  <a:pt x="280" y="193"/>
                                </a:lnTo>
                                <a:lnTo>
                                  <a:pt x="277" y="189"/>
                                </a:lnTo>
                                <a:lnTo>
                                  <a:pt x="274" y="184"/>
                                </a:lnTo>
                                <a:lnTo>
                                  <a:pt x="269" y="179"/>
                                </a:lnTo>
                                <a:lnTo>
                                  <a:pt x="262" y="173"/>
                                </a:lnTo>
                                <a:lnTo>
                                  <a:pt x="255" y="166"/>
                                </a:lnTo>
                                <a:lnTo>
                                  <a:pt x="247" y="159"/>
                                </a:lnTo>
                                <a:lnTo>
                                  <a:pt x="237" y="151"/>
                                </a:lnTo>
                                <a:lnTo>
                                  <a:pt x="227" y="143"/>
                                </a:lnTo>
                                <a:lnTo>
                                  <a:pt x="216" y="135"/>
                                </a:lnTo>
                                <a:lnTo>
                                  <a:pt x="204" y="125"/>
                                </a:lnTo>
                                <a:lnTo>
                                  <a:pt x="192" y="115"/>
                                </a:lnTo>
                                <a:lnTo>
                                  <a:pt x="179" y="106"/>
                                </a:lnTo>
                                <a:lnTo>
                                  <a:pt x="164" y="97"/>
                                </a:lnTo>
                                <a:lnTo>
                                  <a:pt x="151" y="87"/>
                                </a:lnTo>
                                <a:lnTo>
                                  <a:pt x="136" y="75"/>
                                </a:lnTo>
                                <a:lnTo>
                                  <a:pt x="123" y="67"/>
                                </a:lnTo>
                                <a:lnTo>
                                  <a:pt x="108" y="57"/>
                                </a:lnTo>
                                <a:lnTo>
                                  <a:pt x="95" y="48"/>
                                </a:lnTo>
                                <a:lnTo>
                                  <a:pt x="83" y="40"/>
                                </a:lnTo>
                                <a:lnTo>
                                  <a:pt x="70" y="34"/>
                                </a:lnTo>
                                <a:lnTo>
                                  <a:pt x="60" y="27"/>
                                </a:lnTo>
                                <a:lnTo>
                                  <a:pt x="48" y="20"/>
                                </a:lnTo>
                                <a:lnTo>
                                  <a:pt x="39" y="15"/>
                                </a:lnTo>
                                <a:lnTo>
                                  <a:pt x="30" y="10"/>
                                </a:lnTo>
                                <a:lnTo>
                                  <a:pt x="22" y="7"/>
                                </a:lnTo>
                                <a:lnTo>
                                  <a:pt x="15" y="4"/>
                                </a:lnTo>
                                <a:lnTo>
                                  <a:pt x="10" y="2"/>
                                </a:lnTo>
                                <a:lnTo>
                                  <a:pt x="5" y="0"/>
                                </a:lnTo>
                                <a:lnTo>
                                  <a:pt x="4" y="0"/>
                                </a:lnTo>
                                <a:lnTo>
                                  <a:pt x="2" y="0"/>
                                </a:lnTo>
                                <a:lnTo>
                                  <a:pt x="0" y="2"/>
                                </a:lnTo>
                                <a:lnTo>
                                  <a:pt x="2" y="5"/>
                                </a:lnTo>
                                <a:lnTo>
                                  <a:pt x="5" y="9"/>
                                </a:lnTo>
                                <a:lnTo>
                                  <a:pt x="9" y="14"/>
                                </a:lnTo>
                                <a:lnTo>
                                  <a:pt x="14" y="19"/>
                                </a:lnTo>
                                <a:lnTo>
                                  <a:pt x="20" y="25"/>
                                </a:lnTo>
                                <a:lnTo>
                                  <a:pt x="27" y="32"/>
                                </a:lnTo>
                                <a:lnTo>
                                  <a:pt x="35" y="39"/>
                                </a:lnTo>
                                <a:lnTo>
                                  <a:pt x="45" y="47"/>
                                </a:lnTo>
                                <a:lnTo>
                                  <a:pt x="55" y="55"/>
                                </a:lnTo>
                                <a:lnTo>
                                  <a:pt x="67" y="63"/>
                                </a:lnTo>
                                <a:lnTo>
                                  <a:pt x="78" y="73"/>
                                </a:lnTo>
                                <a:lnTo>
                                  <a:pt x="92" y="83"/>
                                </a:lnTo>
                                <a:lnTo>
                                  <a:pt x="105" y="92"/>
                                </a:lnTo>
                                <a:lnTo>
                                  <a:pt x="118" y="101"/>
                                </a:lnTo>
                                <a:lnTo>
                                  <a:pt x="131" y="113"/>
                                </a:lnTo>
                                <a:lnTo>
                                  <a:pt x="146" y="123"/>
                                </a:lnTo>
                                <a:lnTo>
                                  <a:pt x="161" y="131"/>
                                </a:lnTo>
                                <a:lnTo>
                                  <a:pt x="174" y="141"/>
                                </a:lnTo>
                                <a:lnTo>
                                  <a:pt x="188" y="150"/>
                                </a:lnTo>
                                <a:lnTo>
                                  <a:pt x="199" y="158"/>
                                </a:lnTo>
                                <a:lnTo>
                                  <a:pt x="212" y="164"/>
                                </a:lnTo>
                                <a:lnTo>
                                  <a:pt x="224" y="171"/>
                                </a:lnTo>
                                <a:lnTo>
                                  <a:pt x="234" y="178"/>
                                </a:lnTo>
                                <a:lnTo>
                                  <a:pt x="244" y="183"/>
                                </a:lnTo>
                                <a:lnTo>
                                  <a:pt x="252" y="188"/>
                                </a:lnTo>
                                <a:lnTo>
                                  <a:pt x="260" y="191"/>
                                </a:lnTo>
                                <a:lnTo>
                                  <a:pt x="267" y="194"/>
                                </a:lnTo>
                                <a:lnTo>
                                  <a:pt x="272" y="198"/>
                                </a:lnTo>
                                <a:lnTo>
                                  <a:pt x="277" y="198"/>
                                </a:lnTo>
                                <a:lnTo>
                                  <a:pt x="280" y="198"/>
                                </a:lnTo>
                                <a:lnTo>
                                  <a:pt x="282" y="198"/>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27"/>
                        <wps:cNvSpPr>
                          <a:spLocks/>
                        </wps:cNvSpPr>
                        <wps:spPr bwMode="auto">
                          <a:xfrm>
                            <a:off x="10109" y="11118"/>
                            <a:ext cx="1778" cy="1264"/>
                          </a:xfrm>
                          <a:custGeom>
                            <a:avLst/>
                            <a:gdLst>
                              <a:gd name="T0" fmla="*/ 2147483646 w 280"/>
                              <a:gd name="T1" fmla="*/ 2147483646 h 199"/>
                              <a:gd name="T2" fmla="*/ 2147483646 w 280"/>
                              <a:gd name="T3" fmla="*/ 2147483646 h 199"/>
                              <a:gd name="T4" fmla="*/ 2147483646 w 280"/>
                              <a:gd name="T5" fmla="*/ 2147483646 h 199"/>
                              <a:gd name="T6" fmla="*/ 2147483646 w 280"/>
                              <a:gd name="T7" fmla="*/ 2147483646 h 199"/>
                              <a:gd name="T8" fmla="*/ 2147483646 w 280"/>
                              <a:gd name="T9" fmla="*/ 2147483646 h 199"/>
                              <a:gd name="T10" fmla="*/ 2147483646 w 280"/>
                              <a:gd name="T11" fmla="*/ 2147483646 h 199"/>
                              <a:gd name="T12" fmla="*/ 2147483646 w 280"/>
                              <a:gd name="T13" fmla="*/ 2147483646 h 199"/>
                              <a:gd name="T14" fmla="*/ 2147483646 w 280"/>
                              <a:gd name="T15" fmla="*/ 2147483646 h 199"/>
                              <a:gd name="T16" fmla="*/ 2147483646 w 280"/>
                              <a:gd name="T17" fmla="*/ 2147483646 h 199"/>
                              <a:gd name="T18" fmla="*/ 2147483646 w 280"/>
                              <a:gd name="T19" fmla="*/ 2147483646 h 199"/>
                              <a:gd name="T20" fmla="*/ 2147483646 w 280"/>
                              <a:gd name="T21" fmla="*/ 2147483646 h 199"/>
                              <a:gd name="T22" fmla="*/ 2147483646 w 280"/>
                              <a:gd name="T23" fmla="*/ 2147483646 h 199"/>
                              <a:gd name="T24" fmla="*/ 2147483646 w 280"/>
                              <a:gd name="T25" fmla="*/ 1550426897 h 199"/>
                              <a:gd name="T26" fmla="*/ 2147483646 w 280"/>
                              <a:gd name="T27" fmla="*/ 723532573 h 199"/>
                              <a:gd name="T28" fmla="*/ 929214633 w 280"/>
                              <a:gd name="T29" fmla="*/ 206723694 h 199"/>
                              <a:gd name="T30" fmla="*/ 206492126 w 280"/>
                              <a:gd name="T31" fmla="*/ 0 h 199"/>
                              <a:gd name="T32" fmla="*/ 0 w 280"/>
                              <a:gd name="T33" fmla="*/ 413447140 h 199"/>
                              <a:gd name="T34" fmla="*/ 412984213 w 280"/>
                              <a:gd name="T35" fmla="*/ 1033618012 h 199"/>
                              <a:gd name="T36" fmla="*/ 1238952685 w 280"/>
                              <a:gd name="T37" fmla="*/ 2067235782 h 199"/>
                              <a:gd name="T38" fmla="*/ 2147483646 w 280"/>
                              <a:gd name="T39" fmla="*/ 2147483646 h 199"/>
                              <a:gd name="T40" fmla="*/ 2147483646 w 280"/>
                              <a:gd name="T41" fmla="*/ 2147483646 h 199"/>
                              <a:gd name="T42" fmla="*/ 2147483646 w 280"/>
                              <a:gd name="T43" fmla="*/ 2147483646 h 199"/>
                              <a:gd name="T44" fmla="*/ 2147483646 w 280"/>
                              <a:gd name="T45" fmla="*/ 2147483646 h 199"/>
                              <a:gd name="T46" fmla="*/ 2147483646 w 280"/>
                              <a:gd name="T47" fmla="*/ 2147483646 h 199"/>
                              <a:gd name="T48" fmla="*/ 2147483646 w 280"/>
                              <a:gd name="T49" fmla="*/ 2147483646 h 199"/>
                              <a:gd name="T50" fmla="*/ 2147483646 w 280"/>
                              <a:gd name="T51" fmla="*/ 2147483646 h 199"/>
                              <a:gd name="T52" fmla="*/ 2147483646 w 280"/>
                              <a:gd name="T53" fmla="*/ 2147483646 h 199"/>
                              <a:gd name="T54" fmla="*/ 2147483646 w 280"/>
                              <a:gd name="T55" fmla="*/ 2147483646 h 199"/>
                              <a:gd name="T56" fmla="*/ 2147483646 w 280"/>
                              <a:gd name="T57" fmla="*/ 2147483646 h 199"/>
                              <a:gd name="T58" fmla="*/ 2147483646 w 280"/>
                              <a:gd name="T59" fmla="*/ 2147483646 h 199"/>
                              <a:gd name="T60" fmla="*/ 2147483646 w 280"/>
                              <a:gd name="T61" fmla="*/ 2147483646 h 199"/>
                              <a:gd name="T62" fmla="*/ 2147483646 w 280"/>
                              <a:gd name="T63" fmla="*/ 2147483646 h 199"/>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280" h="199">
                                <a:moveTo>
                                  <a:pt x="280" y="199"/>
                                </a:moveTo>
                                <a:lnTo>
                                  <a:pt x="280" y="196"/>
                                </a:lnTo>
                                <a:lnTo>
                                  <a:pt x="278" y="194"/>
                                </a:lnTo>
                                <a:lnTo>
                                  <a:pt x="277" y="189"/>
                                </a:lnTo>
                                <a:lnTo>
                                  <a:pt x="272" y="186"/>
                                </a:lnTo>
                                <a:lnTo>
                                  <a:pt x="267" y="181"/>
                                </a:lnTo>
                                <a:lnTo>
                                  <a:pt x="262" y="174"/>
                                </a:lnTo>
                                <a:lnTo>
                                  <a:pt x="254" y="168"/>
                                </a:lnTo>
                                <a:lnTo>
                                  <a:pt x="245" y="159"/>
                                </a:lnTo>
                                <a:lnTo>
                                  <a:pt x="235" y="153"/>
                                </a:lnTo>
                                <a:lnTo>
                                  <a:pt x="225" y="145"/>
                                </a:lnTo>
                                <a:lnTo>
                                  <a:pt x="215" y="135"/>
                                </a:lnTo>
                                <a:lnTo>
                                  <a:pt x="202" y="126"/>
                                </a:lnTo>
                                <a:lnTo>
                                  <a:pt x="191" y="116"/>
                                </a:lnTo>
                                <a:lnTo>
                                  <a:pt x="177" y="106"/>
                                </a:lnTo>
                                <a:lnTo>
                                  <a:pt x="164" y="96"/>
                                </a:lnTo>
                                <a:lnTo>
                                  <a:pt x="149" y="87"/>
                                </a:lnTo>
                                <a:lnTo>
                                  <a:pt x="134" y="77"/>
                                </a:lnTo>
                                <a:lnTo>
                                  <a:pt x="121" y="67"/>
                                </a:lnTo>
                                <a:lnTo>
                                  <a:pt x="108" y="58"/>
                                </a:lnTo>
                                <a:lnTo>
                                  <a:pt x="95" y="50"/>
                                </a:lnTo>
                                <a:lnTo>
                                  <a:pt x="81" y="42"/>
                                </a:lnTo>
                                <a:lnTo>
                                  <a:pt x="70" y="34"/>
                                </a:lnTo>
                                <a:lnTo>
                                  <a:pt x="58" y="27"/>
                                </a:lnTo>
                                <a:lnTo>
                                  <a:pt x="48" y="22"/>
                                </a:lnTo>
                                <a:lnTo>
                                  <a:pt x="38" y="15"/>
                                </a:lnTo>
                                <a:lnTo>
                                  <a:pt x="28" y="12"/>
                                </a:lnTo>
                                <a:lnTo>
                                  <a:pt x="22" y="7"/>
                                </a:lnTo>
                                <a:lnTo>
                                  <a:pt x="15" y="5"/>
                                </a:lnTo>
                                <a:lnTo>
                                  <a:pt x="9" y="2"/>
                                </a:lnTo>
                                <a:lnTo>
                                  <a:pt x="5" y="2"/>
                                </a:lnTo>
                                <a:lnTo>
                                  <a:pt x="2" y="0"/>
                                </a:lnTo>
                                <a:lnTo>
                                  <a:pt x="0" y="2"/>
                                </a:lnTo>
                                <a:lnTo>
                                  <a:pt x="0" y="4"/>
                                </a:lnTo>
                                <a:lnTo>
                                  <a:pt x="0" y="7"/>
                                </a:lnTo>
                                <a:lnTo>
                                  <a:pt x="4" y="10"/>
                                </a:lnTo>
                                <a:lnTo>
                                  <a:pt x="7" y="15"/>
                                </a:lnTo>
                                <a:lnTo>
                                  <a:pt x="12" y="20"/>
                                </a:lnTo>
                                <a:lnTo>
                                  <a:pt x="18" y="27"/>
                                </a:lnTo>
                                <a:lnTo>
                                  <a:pt x="27" y="34"/>
                                </a:lnTo>
                                <a:lnTo>
                                  <a:pt x="35" y="40"/>
                                </a:lnTo>
                                <a:lnTo>
                                  <a:pt x="43" y="48"/>
                                </a:lnTo>
                                <a:lnTo>
                                  <a:pt x="53" y="57"/>
                                </a:lnTo>
                                <a:lnTo>
                                  <a:pt x="65" y="65"/>
                                </a:lnTo>
                                <a:lnTo>
                                  <a:pt x="76" y="75"/>
                                </a:lnTo>
                                <a:lnTo>
                                  <a:pt x="90" y="83"/>
                                </a:lnTo>
                                <a:lnTo>
                                  <a:pt x="103" y="93"/>
                                </a:lnTo>
                                <a:lnTo>
                                  <a:pt x="116" y="103"/>
                                </a:lnTo>
                                <a:lnTo>
                                  <a:pt x="131" y="113"/>
                                </a:lnTo>
                                <a:lnTo>
                                  <a:pt x="144" y="123"/>
                                </a:lnTo>
                                <a:lnTo>
                                  <a:pt x="159" y="133"/>
                                </a:lnTo>
                                <a:lnTo>
                                  <a:pt x="172" y="143"/>
                                </a:lnTo>
                                <a:lnTo>
                                  <a:pt x="186" y="151"/>
                                </a:lnTo>
                                <a:lnTo>
                                  <a:pt x="199" y="159"/>
                                </a:lnTo>
                                <a:lnTo>
                                  <a:pt x="210" y="166"/>
                                </a:lnTo>
                                <a:lnTo>
                                  <a:pt x="222" y="173"/>
                                </a:lnTo>
                                <a:lnTo>
                                  <a:pt x="232" y="179"/>
                                </a:lnTo>
                                <a:lnTo>
                                  <a:pt x="242" y="184"/>
                                </a:lnTo>
                                <a:lnTo>
                                  <a:pt x="250" y="189"/>
                                </a:lnTo>
                                <a:lnTo>
                                  <a:pt x="258" y="193"/>
                                </a:lnTo>
                                <a:lnTo>
                                  <a:pt x="265" y="196"/>
                                </a:lnTo>
                                <a:lnTo>
                                  <a:pt x="270" y="198"/>
                                </a:lnTo>
                                <a:lnTo>
                                  <a:pt x="275" y="199"/>
                                </a:lnTo>
                                <a:lnTo>
                                  <a:pt x="278" y="199"/>
                                </a:lnTo>
                                <a:lnTo>
                                  <a:pt x="280" y="199"/>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28"/>
                        <wps:cNvSpPr>
                          <a:spLocks/>
                        </wps:cNvSpPr>
                        <wps:spPr bwMode="auto">
                          <a:xfrm>
                            <a:off x="9766" y="12439"/>
                            <a:ext cx="1009" cy="724"/>
                          </a:xfrm>
                          <a:custGeom>
                            <a:avLst/>
                            <a:gdLst>
                              <a:gd name="T0" fmla="*/ 2147483646 w 159"/>
                              <a:gd name="T1" fmla="*/ 2147483646 h 114"/>
                              <a:gd name="T2" fmla="*/ 2147483646 w 159"/>
                              <a:gd name="T3" fmla="*/ 2147483646 h 114"/>
                              <a:gd name="T4" fmla="*/ 2147483646 w 159"/>
                              <a:gd name="T5" fmla="*/ 2147483646 h 114"/>
                              <a:gd name="T6" fmla="*/ 2147483646 w 159"/>
                              <a:gd name="T7" fmla="*/ 2147483646 h 114"/>
                              <a:gd name="T8" fmla="*/ 2147483646 w 159"/>
                              <a:gd name="T9" fmla="*/ 2147483646 h 114"/>
                              <a:gd name="T10" fmla="*/ 2147483646 w 159"/>
                              <a:gd name="T11" fmla="*/ 2147483646 h 114"/>
                              <a:gd name="T12" fmla="*/ 2147483646 w 159"/>
                              <a:gd name="T13" fmla="*/ 2147483646 h 114"/>
                              <a:gd name="T14" fmla="*/ 2147483646 w 159"/>
                              <a:gd name="T15" fmla="*/ 2147483646 h 114"/>
                              <a:gd name="T16" fmla="*/ 2147483646 w 159"/>
                              <a:gd name="T17" fmla="*/ 2147483646 h 114"/>
                              <a:gd name="T18" fmla="*/ 2147483646 w 159"/>
                              <a:gd name="T19" fmla="*/ 2147483646 h 114"/>
                              <a:gd name="T20" fmla="*/ 2147483646 w 159"/>
                              <a:gd name="T21" fmla="*/ 2147483646 h 114"/>
                              <a:gd name="T22" fmla="*/ 2147483646 w 159"/>
                              <a:gd name="T23" fmla="*/ 2147483646 h 114"/>
                              <a:gd name="T24" fmla="*/ 2147483646 w 159"/>
                              <a:gd name="T25" fmla="*/ 2147483646 h 114"/>
                              <a:gd name="T26" fmla="*/ 2147483646 w 159"/>
                              <a:gd name="T27" fmla="*/ 2147483646 h 114"/>
                              <a:gd name="T28" fmla="*/ 2147483646 w 159"/>
                              <a:gd name="T29" fmla="*/ 2147483646 h 114"/>
                              <a:gd name="T30" fmla="*/ 2147483646 w 159"/>
                              <a:gd name="T31" fmla="*/ 2147483646 h 114"/>
                              <a:gd name="T32" fmla="*/ 2147483646 w 159"/>
                              <a:gd name="T33" fmla="*/ 2147483646 h 114"/>
                              <a:gd name="T34" fmla="*/ 2147483646 w 159"/>
                              <a:gd name="T35" fmla="*/ 2147483646 h 114"/>
                              <a:gd name="T36" fmla="*/ 2147483646 w 159"/>
                              <a:gd name="T37" fmla="*/ 1652876967 h 114"/>
                              <a:gd name="T38" fmla="*/ 2147483646 w 159"/>
                              <a:gd name="T39" fmla="*/ 1342962671 h 114"/>
                              <a:gd name="T40" fmla="*/ 2147483646 w 159"/>
                              <a:gd name="T41" fmla="*/ 929743468 h 114"/>
                              <a:gd name="T42" fmla="*/ 2147483646 w 159"/>
                              <a:gd name="T43" fmla="*/ 619828886 h 114"/>
                              <a:gd name="T44" fmla="*/ 1853645538 w 159"/>
                              <a:gd name="T45" fmla="*/ 413219202 h 114"/>
                              <a:gd name="T46" fmla="*/ 1338743980 w 159"/>
                              <a:gd name="T47" fmla="*/ 309914583 h 114"/>
                              <a:gd name="T48" fmla="*/ 1029803086 w 159"/>
                              <a:gd name="T49" fmla="*/ 103304861 h 114"/>
                              <a:gd name="T50" fmla="*/ 617881736 w 159"/>
                              <a:gd name="T51" fmla="*/ 0 h 114"/>
                              <a:gd name="T52" fmla="*/ 308940887 w 159"/>
                              <a:gd name="T53" fmla="*/ 0 h 114"/>
                              <a:gd name="T54" fmla="*/ 102980215 w 159"/>
                              <a:gd name="T55" fmla="*/ 103304861 h 114"/>
                              <a:gd name="T56" fmla="*/ 0 w 159"/>
                              <a:gd name="T57" fmla="*/ 103304861 h 114"/>
                              <a:gd name="T58" fmla="*/ 0 w 159"/>
                              <a:gd name="T59" fmla="*/ 309914583 h 114"/>
                              <a:gd name="T60" fmla="*/ 0 w 159"/>
                              <a:gd name="T61" fmla="*/ 413219202 h 114"/>
                              <a:gd name="T62" fmla="*/ 102980215 w 159"/>
                              <a:gd name="T63" fmla="*/ 826438608 h 114"/>
                              <a:gd name="T64" fmla="*/ 308940887 w 159"/>
                              <a:gd name="T65" fmla="*/ 929743468 h 114"/>
                              <a:gd name="T66" fmla="*/ 514901565 w 159"/>
                              <a:gd name="T67" fmla="*/ 1342962671 h 114"/>
                              <a:gd name="T68" fmla="*/ 823842414 w 159"/>
                              <a:gd name="T69" fmla="*/ 1859486689 h 114"/>
                              <a:gd name="T70" fmla="*/ 1338743980 w 159"/>
                              <a:gd name="T71" fmla="*/ 2147483646 h 114"/>
                              <a:gd name="T72" fmla="*/ 1853645538 w 159"/>
                              <a:gd name="T73" fmla="*/ 2147483646 h 114"/>
                              <a:gd name="T74" fmla="*/ 2147483646 w 159"/>
                              <a:gd name="T75" fmla="*/ 2147483646 h 114"/>
                              <a:gd name="T76" fmla="*/ 2147483646 w 159"/>
                              <a:gd name="T77" fmla="*/ 2147483646 h 114"/>
                              <a:gd name="T78" fmla="*/ 2147483646 w 159"/>
                              <a:gd name="T79" fmla="*/ 2147483646 h 114"/>
                              <a:gd name="T80" fmla="*/ 2147483646 w 159"/>
                              <a:gd name="T81" fmla="*/ 2147483646 h 114"/>
                              <a:gd name="T82" fmla="*/ 2147483646 w 159"/>
                              <a:gd name="T83" fmla="*/ 2147483646 h 114"/>
                              <a:gd name="T84" fmla="*/ 2147483646 w 159"/>
                              <a:gd name="T85" fmla="*/ 2147483646 h 114"/>
                              <a:gd name="T86" fmla="*/ 2147483646 w 159"/>
                              <a:gd name="T87" fmla="*/ 2147483646 h 114"/>
                              <a:gd name="T88" fmla="*/ 2147483646 w 159"/>
                              <a:gd name="T89" fmla="*/ 2147483646 h 114"/>
                              <a:gd name="T90" fmla="*/ 2147483646 w 159"/>
                              <a:gd name="T91" fmla="*/ 2147483646 h 114"/>
                              <a:gd name="T92" fmla="*/ 2147483646 w 159"/>
                              <a:gd name="T93" fmla="*/ 2147483646 h 114"/>
                              <a:gd name="T94" fmla="*/ 2147483646 w 159"/>
                              <a:gd name="T95" fmla="*/ 2147483646 h 114"/>
                              <a:gd name="T96" fmla="*/ 2147483646 w 159"/>
                              <a:gd name="T97" fmla="*/ 2147483646 h 114"/>
                              <a:gd name="T98" fmla="*/ 2147483646 w 159"/>
                              <a:gd name="T99" fmla="*/ 2147483646 h 114"/>
                              <a:gd name="T100" fmla="*/ 2147483646 w 159"/>
                              <a:gd name="T101" fmla="*/ 2147483646 h 114"/>
                              <a:gd name="T102" fmla="*/ 2147483646 w 159"/>
                              <a:gd name="T103" fmla="*/ 2147483646 h 114"/>
                              <a:gd name="T104" fmla="*/ 2147483646 w 159"/>
                              <a:gd name="T105" fmla="*/ 2147483646 h 114"/>
                              <a:gd name="T106" fmla="*/ 2147483646 w 159"/>
                              <a:gd name="T107" fmla="*/ 2147483646 h 114"/>
                              <a:gd name="T108" fmla="*/ 2147483646 w 159"/>
                              <a:gd name="T109" fmla="*/ 2147483646 h 114"/>
                              <a:gd name="T110" fmla="*/ 2147483646 w 159"/>
                              <a:gd name="T111" fmla="*/ 2147483646 h 114"/>
                              <a:gd name="T112" fmla="*/ 2147483646 w 159"/>
                              <a:gd name="T113" fmla="*/ 2147483646 h 114"/>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159" h="114">
                                <a:moveTo>
                                  <a:pt x="159" y="112"/>
                                </a:moveTo>
                                <a:lnTo>
                                  <a:pt x="159" y="111"/>
                                </a:lnTo>
                                <a:lnTo>
                                  <a:pt x="159" y="109"/>
                                </a:lnTo>
                                <a:lnTo>
                                  <a:pt x="157" y="107"/>
                                </a:lnTo>
                                <a:lnTo>
                                  <a:pt x="155" y="104"/>
                                </a:lnTo>
                                <a:lnTo>
                                  <a:pt x="152" y="101"/>
                                </a:lnTo>
                                <a:lnTo>
                                  <a:pt x="149" y="97"/>
                                </a:lnTo>
                                <a:lnTo>
                                  <a:pt x="145" y="92"/>
                                </a:lnTo>
                                <a:lnTo>
                                  <a:pt x="140" y="87"/>
                                </a:lnTo>
                                <a:lnTo>
                                  <a:pt x="135" y="84"/>
                                </a:lnTo>
                                <a:lnTo>
                                  <a:pt x="130" y="79"/>
                                </a:lnTo>
                                <a:lnTo>
                                  <a:pt x="124" y="72"/>
                                </a:lnTo>
                                <a:lnTo>
                                  <a:pt x="117" y="67"/>
                                </a:lnTo>
                                <a:lnTo>
                                  <a:pt x="111" y="62"/>
                                </a:lnTo>
                                <a:lnTo>
                                  <a:pt x="102" y="57"/>
                                </a:lnTo>
                                <a:lnTo>
                                  <a:pt x="87" y="46"/>
                                </a:lnTo>
                                <a:lnTo>
                                  <a:pt x="71" y="34"/>
                                </a:lnTo>
                                <a:lnTo>
                                  <a:pt x="56" y="24"/>
                                </a:lnTo>
                                <a:lnTo>
                                  <a:pt x="41" y="16"/>
                                </a:lnTo>
                                <a:lnTo>
                                  <a:pt x="34" y="13"/>
                                </a:lnTo>
                                <a:lnTo>
                                  <a:pt x="29" y="9"/>
                                </a:lnTo>
                                <a:lnTo>
                                  <a:pt x="23" y="6"/>
                                </a:lnTo>
                                <a:lnTo>
                                  <a:pt x="18" y="4"/>
                                </a:lnTo>
                                <a:lnTo>
                                  <a:pt x="13" y="3"/>
                                </a:lnTo>
                                <a:lnTo>
                                  <a:pt x="10" y="1"/>
                                </a:lnTo>
                                <a:lnTo>
                                  <a:pt x="6" y="0"/>
                                </a:lnTo>
                                <a:lnTo>
                                  <a:pt x="3" y="0"/>
                                </a:lnTo>
                                <a:lnTo>
                                  <a:pt x="1" y="1"/>
                                </a:lnTo>
                                <a:lnTo>
                                  <a:pt x="0" y="1"/>
                                </a:lnTo>
                                <a:lnTo>
                                  <a:pt x="0" y="3"/>
                                </a:lnTo>
                                <a:lnTo>
                                  <a:pt x="0" y="4"/>
                                </a:lnTo>
                                <a:lnTo>
                                  <a:pt x="1" y="8"/>
                                </a:lnTo>
                                <a:lnTo>
                                  <a:pt x="3" y="9"/>
                                </a:lnTo>
                                <a:lnTo>
                                  <a:pt x="5" y="13"/>
                                </a:lnTo>
                                <a:lnTo>
                                  <a:pt x="8" y="18"/>
                                </a:lnTo>
                                <a:lnTo>
                                  <a:pt x="13" y="21"/>
                                </a:lnTo>
                                <a:lnTo>
                                  <a:pt x="18" y="26"/>
                                </a:lnTo>
                                <a:lnTo>
                                  <a:pt x="23" y="31"/>
                                </a:lnTo>
                                <a:lnTo>
                                  <a:pt x="28" y="36"/>
                                </a:lnTo>
                                <a:lnTo>
                                  <a:pt x="34" y="41"/>
                                </a:lnTo>
                                <a:lnTo>
                                  <a:pt x="41" y="46"/>
                                </a:lnTo>
                                <a:lnTo>
                                  <a:pt x="48" y="51"/>
                                </a:lnTo>
                                <a:lnTo>
                                  <a:pt x="54" y="57"/>
                                </a:lnTo>
                                <a:lnTo>
                                  <a:pt x="71" y="69"/>
                                </a:lnTo>
                                <a:lnTo>
                                  <a:pt x="87" y="79"/>
                                </a:lnTo>
                                <a:lnTo>
                                  <a:pt x="102" y="89"/>
                                </a:lnTo>
                                <a:lnTo>
                                  <a:pt x="117" y="97"/>
                                </a:lnTo>
                                <a:lnTo>
                                  <a:pt x="124" y="101"/>
                                </a:lnTo>
                                <a:lnTo>
                                  <a:pt x="129" y="104"/>
                                </a:lnTo>
                                <a:lnTo>
                                  <a:pt x="135" y="107"/>
                                </a:lnTo>
                                <a:lnTo>
                                  <a:pt x="140" y="109"/>
                                </a:lnTo>
                                <a:lnTo>
                                  <a:pt x="145" y="112"/>
                                </a:lnTo>
                                <a:lnTo>
                                  <a:pt x="149" y="112"/>
                                </a:lnTo>
                                <a:lnTo>
                                  <a:pt x="152" y="114"/>
                                </a:lnTo>
                                <a:lnTo>
                                  <a:pt x="155" y="114"/>
                                </a:lnTo>
                                <a:lnTo>
                                  <a:pt x="157" y="114"/>
                                </a:lnTo>
                                <a:lnTo>
                                  <a:pt x="159" y="112"/>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29"/>
                        <wps:cNvSpPr>
                          <a:spLocks/>
                        </wps:cNvSpPr>
                        <wps:spPr bwMode="auto">
                          <a:xfrm>
                            <a:off x="10731" y="11049"/>
                            <a:ext cx="1016" cy="711"/>
                          </a:xfrm>
                          <a:custGeom>
                            <a:avLst/>
                            <a:gdLst>
                              <a:gd name="T0" fmla="*/ 2147483646 w 160"/>
                              <a:gd name="T1" fmla="*/ 2147483646 h 112"/>
                              <a:gd name="T2" fmla="*/ 2147483646 w 160"/>
                              <a:gd name="T3" fmla="*/ 2147483646 h 112"/>
                              <a:gd name="T4" fmla="*/ 2147483646 w 160"/>
                              <a:gd name="T5" fmla="*/ 2147483646 h 112"/>
                              <a:gd name="T6" fmla="*/ 2147483646 w 160"/>
                              <a:gd name="T7" fmla="*/ 2147483646 h 112"/>
                              <a:gd name="T8" fmla="*/ 2147483646 w 160"/>
                              <a:gd name="T9" fmla="*/ 2147483646 h 112"/>
                              <a:gd name="T10" fmla="*/ 2147483646 w 160"/>
                              <a:gd name="T11" fmla="*/ 2147483646 h 112"/>
                              <a:gd name="T12" fmla="*/ 2147483646 w 160"/>
                              <a:gd name="T13" fmla="*/ 2147483646 h 112"/>
                              <a:gd name="T14" fmla="*/ 2147483646 w 160"/>
                              <a:gd name="T15" fmla="*/ 2147483646 h 112"/>
                              <a:gd name="T16" fmla="*/ 2147483646 w 160"/>
                              <a:gd name="T17" fmla="*/ 2147483646 h 112"/>
                              <a:gd name="T18" fmla="*/ 2147483646 w 160"/>
                              <a:gd name="T19" fmla="*/ 2147483646 h 112"/>
                              <a:gd name="T20" fmla="*/ 2147483646 w 160"/>
                              <a:gd name="T21" fmla="*/ 2147483646 h 112"/>
                              <a:gd name="T22" fmla="*/ 2147483646 w 160"/>
                              <a:gd name="T23" fmla="*/ 2147483646 h 112"/>
                              <a:gd name="T24" fmla="*/ 2147483646 w 160"/>
                              <a:gd name="T25" fmla="*/ 2147483646 h 112"/>
                              <a:gd name="T26" fmla="*/ 2147483646 w 160"/>
                              <a:gd name="T27" fmla="*/ 2147483646 h 112"/>
                              <a:gd name="T28" fmla="*/ 2147483646 w 160"/>
                              <a:gd name="T29" fmla="*/ 2147483646 h 112"/>
                              <a:gd name="T30" fmla="*/ 2147483646 w 160"/>
                              <a:gd name="T31" fmla="*/ 2147483646 h 112"/>
                              <a:gd name="T32" fmla="*/ 2147483646 w 160"/>
                              <a:gd name="T33" fmla="*/ 2147483646 h 112"/>
                              <a:gd name="T34" fmla="*/ 2147483646 w 160"/>
                              <a:gd name="T35" fmla="*/ 2147483646 h 112"/>
                              <a:gd name="T36" fmla="*/ 2147483646 w 160"/>
                              <a:gd name="T37" fmla="*/ 1650107470 h 112"/>
                              <a:gd name="T38" fmla="*/ 2147483646 w 160"/>
                              <a:gd name="T39" fmla="*/ 1134448810 h 112"/>
                              <a:gd name="T40" fmla="*/ 2147483646 w 160"/>
                              <a:gd name="T41" fmla="*/ 825053878 h 112"/>
                              <a:gd name="T42" fmla="*/ 2147483646 w 160"/>
                              <a:gd name="T43" fmla="*/ 618790385 h 112"/>
                              <a:gd name="T44" fmla="*/ 2064918330 w 160"/>
                              <a:gd name="T45" fmla="*/ 309395211 h 112"/>
                              <a:gd name="T46" fmla="*/ 1548688921 w 160"/>
                              <a:gd name="T47" fmla="*/ 103131724 h 112"/>
                              <a:gd name="T48" fmla="*/ 1032459308 w 160"/>
                              <a:gd name="T49" fmla="*/ 0 h 112"/>
                              <a:gd name="T50" fmla="*/ 722721497 w 160"/>
                              <a:gd name="T51" fmla="*/ 0 h 112"/>
                              <a:gd name="T52" fmla="*/ 516229651 w 160"/>
                              <a:gd name="T53" fmla="*/ 0 h 112"/>
                              <a:gd name="T54" fmla="*/ 206491846 w 160"/>
                              <a:gd name="T55" fmla="*/ 0 h 112"/>
                              <a:gd name="T56" fmla="*/ 206491846 w 160"/>
                              <a:gd name="T57" fmla="*/ 103131724 h 112"/>
                              <a:gd name="T58" fmla="*/ 0 w 160"/>
                              <a:gd name="T59" fmla="*/ 103131724 h 112"/>
                              <a:gd name="T60" fmla="*/ 206491846 w 160"/>
                              <a:gd name="T61" fmla="*/ 515658660 h 112"/>
                              <a:gd name="T62" fmla="*/ 206491846 w 160"/>
                              <a:gd name="T63" fmla="*/ 618790385 h 112"/>
                              <a:gd name="T64" fmla="*/ 516229651 w 160"/>
                              <a:gd name="T65" fmla="*/ 1031317085 h 112"/>
                              <a:gd name="T66" fmla="*/ 722721497 w 160"/>
                              <a:gd name="T67" fmla="*/ 1340712259 h 112"/>
                              <a:gd name="T68" fmla="*/ 1032459308 w 160"/>
                              <a:gd name="T69" fmla="*/ 1650107470 h 112"/>
                              <a:gd name="T70" fmla="*/ 1342197074 w 160"/>
                              <a:gd name="T71" fmla="*/ 2147483646 h 112"/>
                              <a:gd name="T72" fmla="*/ 1858426446 w 160"/>
                              <a:gd name="T73" fmla="*/ 2147483646 h 112"/>
                              <a:gd name="T74" fmla="*/ 2147483646 w 160"/>
                              <a:gd name="T75" fmla="*/ 2147483646 h 112"/>
                              <a:gd name="T76" fmla="*/ 2147483646 w 160"/>
                              <a:gd name="T77" fmla="*/ 2147483646 h 112"/>
                              <a:gd name="T78" fmla="*/ 2147483646 w 160"/>
                              <a:gd name="T79" fmla="*/ 2147483646 h 112"/>
                              <a:gd name="T80" fmla="*/ 2147483646 w 160"/>
                              <a:gd name="T81" fmla="*/ 2147483646 h 112"/>
                              <a:gd name="T82" fmla="*/ 2147483646 w 160"/>
                              <a:gd name="T83" fmla="*/ 2147483646 h 112"/>
                              <a:gd name="T84" fmla="*/ 2147483646 w 160"/>
                              <a:gd name="T85" fmla="*/ 2147483646 h 112"/>
                              <a:gd name="T86" fmla="*/ 2147483646 w 160"/>
                              <a:gd name="T87" fmla="*/ 2147483646 h 112"/>
                              <a:gd name="T88" fmla="*/ 2147483646 w 160"/>
                              <a:gd name="T89" fmla="*/ 2147483646 h 112"/>
                              <a:gd name="T90" fmla="*/ 2147483646 w 160"/>
                              <a:gd name="T91" fmla="*/ 2147483646 h 112"/>
                              <a:gd name="T92" fmla="*/ 2147483646 w 160"/>
                              <a:gd name="T93" fmla="*/ 2147483646 h 112"/>
                              <a:gd name="T94" fmla="*/ 2147483646 w 160"/>
                              <a:gd name="T95" fmla="*/ 2147483646 h 112"/>
                              <a:gd name="T96" fmla="*/ 2147483646 w 160"/>
                              <a:gd name="T97" fmla="*/ 2147483646 h 112"/>
                              <a:gd name="T98" fmla="*/ 2147483646 w 160"/>
                              <a:gd name="T99" fmla="*/ 2147483646 h 112"/>
                              <a:gd name="T100" fmla="*/ 2147483646 w 160"/>
                              <a:gd name="T101" fmla="*/ 2147483646 h 112"/>
                              <a:gd name="T102" fmla="*/ 2147483646 w 160"/>
                              <a:gd name="T103" fmla="*/ 2147483646 h 112"/>
                              <a:gd name="T104" fmla="*/ 2147483646 w 160"/>
                              <a:gd name="T105" fmla="*/ 2147483646 h 112"/>
                              <a:gd name="T106" fmla="*/ 2147483646 w 160"/>
                              <a:gd name="T107" fmla="*/ 2147483646 h 112"/>
                              <a:gd name="T108" fmla="*/ 2147483646 w 160"/>
                              <a:gd name="T109" fmla="*/ 2147483646 h 112"/>
                              <a:gd name="T110" fmla="*/ 2147483646 w 160"/>
                              <a:gd name="T111" fmla="*/ 2147483646 h 112"/>
                              <a:gd name="T112" fmla="*/ 2147483646 w 160"/>
                              <a:gd name="T113" fmla="*/ 2147483646 h 112"/>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160" h="112">
                                <a:moveTo>
                                  <a:pt x="159" y="112"/>
                                </a:moveTo>
                                <a:lnTo>
                                  <a:pt x="160" y="111"/>
                                </a:lnTo>
                                <a:lnTo>
                                  <a:pt x="159" y="109"/>
                                </a:lnTo>
                                <a:lnTo>
                                  <a:pt x="159" y="106"/>
                                </a:lnTo>
                                <a:lnTo>
                                  <a:pt x="157" y="103"/>
                                </a:lnTo>
                                <a:lnTo>
                                  <a:pt x="154" y="99"/>
                                </a:lnTo>
                                <a:lnTo>
                                  <a:pt x="151" y="96"/>
                                </a:lnTo>
                                <a:lnTo>
                                  <a:pt x="147" y="93"/>
                                </a:lnTo>
                                <a:lnTo>
                                  <a:pt x="142" y="88"/>
                                </a:lnTo>
                                <a:lnTo>
                                  <a:pt x="137" y="83"/>
                                </a:lnTo>
                                <a:lnTo>
                                  <a:pt x="131" y="78"/>
                                </a:lnTo>
                                <a:lnTo>
                                  <a:pt x="126" y="73"/>
                                </a:lnTo>
                                <a:lnTo>
                                  <a:pt x="119" y="68"/>
                                </a:lnTo>
                                <a:lnTo>
                                  <a:pt x="111" y="61"/>
                                </a:lnTo>
                                <a:lnTo>
                                  <a:pt x="104" y="56"/>
                                </a:lnTo>
                                <a:lnTo>
                                  <a:pt x="88" y="45"/>
                                </a:lnTo>
                                <a:lnTo>
                                  <a:pt x="73" y="33"/>
                                </a:lnTo>
                                <a:lnTo>
                                  <a:pt x="56" y="25"/>
                                </a:lnTo>
                                <a:lnTo>
                                  <a:pt x="43" y="16"/>
                                </a:lnTo>
                                <a:lnTo>
                                  <a:pt x="36" y="11"/>
                                </a:lnTo>
                                <a:lnTo>
                                  <a:pt x="30" y="8"/>
                                </a:lnTo>
                                <a:lnTo>
                                  <a:pt x="25" y="6"/>
                                </a:lnTo>
                                <a:lnTo>
                                  <a:pt x="20" y="3"/>
                                </a:lnTo>
                                <a:lnTo>
                                  <a:pt x="15" y="1"/>
                                </a:lnTo>
                                <a:lnTo>
                                  <a:pt x="10" y="0"/>
                                </a:lnTo>
                                <a:lnTo>
                                  <a:pt x="7" y="0"/>
                                </a:lnTo>
                                <a:lnTo>
                                  <a:pt x="5" y="0"/>
                                </a:lnTo>
                                <a:lnTo>
                                  <a:pt x="2" y="0"/>
                                </a:lnTo>
                                <a:lnTo>
                                  <a:pt x="2" y="1"/>
                                </a:lnTo>
                                <a:lnTo>
                                  <a:pt x="0" y="1"/>
                                </a:lnTo>
                                <a:lnTo>
                                  <a:pt x="2" y="5"/>
                                </a:lnTo>
                                <a:lnTo>
                                  <a:pt x="2" y="6"/>
                                </a:lnTo>
                                <a:lnTo>
                                  <a:pt x="5" y="10"/>
                                </a:lnTo>
                                <a:lnTo>
                                  <a:pt x="7" y="13"/>
                                </a:lnTo>
                                <a:lnTo>
                                  <a:pt x="10" y="16"/>
                                </a:lnTo>
                                <a:lnTo>
                                  <a:pt x="13" y="21"/>
                                </a:lnTo>
                                <a:lnTo>
                                  <a:pt x="18" y="25"/>
                                </a:lnTo>
                                <a:lnTo>
                                  <a:pt x="23" y="30"/>
                                </a:lnTo>
                                <a:lnTo>
                                  <a:pt x="30" y="35"/>
                                </a:lnTo>
                                <a:lnTo>
                                  <a:pt x="35" y="40"/>
                                </a:lnTo>
                                <a:lnTo>
                                  <a:pt x="41" y="46"/>
                                </a:lnTo>
                                <a:lnTo>
                                  <a:pt x="50" y="51"/>
                                </a:lnTo>
                                <a:lnTo>
                                  <a:pt x="56" y="56"/>
                                </a:lnTo>
                                <a:lnTo>
                                  <a:pt x="73" y="68"/>
                                </a:lnTo>
                                <a:lnTo>
                                  <a:pt x="88" y="79"/>
                                </a:lnTo>
                                <a:lnTo>
                                  <a:pt x="104" y="89"/>
                                </a:lnTo>
                                <a:lnTo>
                                  <a:pt x="117" y="98"/>
                                </a:lnTo>
                                <a:lnTo>
                                  <a:pt x="124" y="101"/>
                                </a:lnTo>
                                <a:lnTo>
                                  <a:pt x="131" y="104"/>
                                </a:lnTo>
                                <a:lnTo>
                                  <a:pt x="136" y="107"/>
                                </a:lnTo>
                                <a:lnTo>
                                  <a:pt x="141" y="109"/>
                                </a:lnTo>
                                <a:lnTo>
                                  <a:pt x="146" y="111"/>
                                </a:lnTo>
                                <a:lnTo>
                                  <a:pt x="151" y="112"/>
                                </a:lnTo>
                                <a:lnTo>
                                  <a:pt x="154" y="112"/>
                                </a:lnTo>
                                <a:lnTo>
                                  <a:pt x="156" y="112"/>
                                </a:lnTo>
                                <a:lnTo>
                                  <a:pt x="159" y="112"/>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30"/>
                        <wps:cNvSpPr>
                          <a:spLocks/>
                        </wps:cNvSpPr>
                        <wps:spPr bwMode="auto">
                          <a:xfrm>
                            <a:off x="9677" y="12909"/>
                            <a:ext cx="686" cy="483"/>
                          </a:xfrm>
                          <a:custGeom>
                            <a:avLst/>
                            <a:gdLst>
                              <a:gd name="T0" fmla="*/ 2147483646 w 108"/>
                              <a:gd name="T1" fmla="*/ 2147483646 h 76"/>
                              <a:gd name="T2" fmla="*/ 2147483646 w 108"/>
                              <a:gd name="T3" fmla="*/ 2147483646 h 76"/>
                              <a:gd name="T4" fmla="*/ 2147483646 w 108"/>
                              <a:gd name="T5" fmla="*/ 2147483646 h 76"/>
                              <a:gd name="T6" fmla="*/ 2147483646 w 108"/>
                              <a:gd name="T7" fmla="*/ 2147483646 h 76"/>
                              <a:gd name="T8" fmla="*/ 2147483646 w 108"/>
                              <a:gd name="T9" fmla="*/ 2147483646 h 76"/>
                              <a:gd name="T10" fmla="*/ 2147483646 w 108"/>
                              <a:gd name="T11" fmla="*/ 2147483646 h 76"/>
                              <a:gd name="T12" fmla="*/ 2147483646 w 108"/>
                              <a:gd name="T13" fmla="*/ 2147483646 h 76"/>
                              <a:gd name="T14" fmla="*/ 2147483646 w 108"/>
                              <a:gd name="T15" fmla="*/ 2147483646 h 76"/>
                              <a:gd name="T16" fmla="*/ 2147483646 w 108"/>
                              <a:gd name="T17" fmla="*/ 2147483646 h 76"/>
                              <a:gd name="T18" fmla="*/ 2147483646 w 108"/>
                              <a:gd name="T19" fmla="*/ 2147483646 h 76"/>
                              <a:gd name="T20" fmla="*/ 2147483646 w 108"/>
                              <a:gd name="T21" fmla="*/ 2147483646 h 76"/>
                              <a:gd name="T22" fmla="*/ 2147483646 w 108"/>
                              <a:gd name="T23" fmla="*/ 2147483646 h 76"/>
                              <a:gd name="T24" fmla="*/ 2147483646 w 108"/>
                              <a:gd name="T25" fmla="*/ 2147483646 h 76"/>
                              <a:gd name="T26" fmla="*/ 2147483646 w 108"/>
                              <a:gd name="T27" fmla="*/ 2147483646 h 76"/>
                              <a:gd name="T28" fmla="*/ 2147483646 w 108"/>
                              <a:gd name="T29" fmla="*/ 1864615806 h 76"/>
                              <a:gd name="T30" fmla="*/ 2147483646 w 108"/>
                              <a:gd name="T31" fmla="*/ 1243077284 h 76"/>
                              <a:gd name="T32" fmla="*/ 1963971123 w 108"/>
                              <a:gd name="T33" fmla="*/ 725128408 h 76"/>
                              <a:gd name="T34" fmla="*/ 1240402899 w 108"/>
                              <a:gd name="T35" fmla="*/ 310769381 h 76"/>
                              <a:gd name="T36" fmla="*/ 930302042 w 108"/>
                              <a:gd name="T37" fmla="*/ 207179494 h 76"/>
                              <a:gd name="T38" fmla="*/ 516834394 w 108"/>
                              <a:gd name="T39" fmla="*/ 0 h 76"/>
                              <a:gd name="T40" fmla="*/ 413467648 w 108"/>
                              <a:gd name="T41" fmla="*/ 0 h 76"/>
                              <a:gd name="T42" fmla="*/ 206733824 w 108"/>
                              <a:gd name="T43" fmla="*/ 0 h 76"/>
                              <a:gd name="T44" fmla="*/ 0 w 108"/>
                              <a:gd name="T45" fmla="*/ 0 h 76"/>
                              <a:gd name="T46" fmla="*/ 0 w 108"/>
                              <a:gd name="T47" fmla="*/ 0 h 76"/>
                              <a:gd name="T48" fmla="*/ 0 w 108"/>
                              <a:gd name="T49" fmla="*/ 0 h 76"/>
                              <a:gd name="T50" fmla="*/ 0 w 108"/>
                              <a:gd name="T51" fmla="*/ 207179494 h 76"/>
                              <a:gd name="T52" fmla="*/ 206733824 w 108"/>
                              <a:gd name="T53" fmla="*/ 310769381 h 76"/>
                              <a:gd name="T54" fmla="*/ 413467648 w 108"/>
                              <a:gd name="T55" fmla="*/ 517948914 h 76"/>
                              <a:gd name="T56" fmla="*/ 516834394 w 108"/>
                              <a:gd name="T57" fmla="*/ 725128408 h 76"/>
                              <a:gd name="T58" fmla="*/ 723568218 w 108"/>
                              <a:gd name="T59" fmla="*/ 1035897790 h 76"/>
                              <a:gd name="T60" fmla="*/ 1033669075 w 108"/>
                              <a:gd name="T61" fmla="*/ 1243077284 h 76"/>
                              <a:gd name="T62" fmla="*/ 1447136723 w 108"/>
                              <a:gd name="T63" fmla="*/ 1553846424 h 76"/>
                              <a:gd name="T64" fmla="*/ 2147483646 w 108"/>
                              <a:gd name="T65" fmla="*/ 2147483646 h 76"/>
                              <a:gd name="T66" fmla="*/ 2147483646 w 108"/>
                              <a:gd name="T67" fmla="*/ 2147483646 h 76"/>
                              <a:gd name="T68" fmla="*/ 2147483646 w 108"/>
                              <a:gd name="T69" fmla="*/ 2147483646 h 76"/>
                              <a:gd name="T70" fmla="*/ 2147483646 w 108"/>
                              <a:gd name="T71" fmla="*/ 2147483646 h 76"/>
                              <a:gd name="T72" fmla="*/ 2147483646 w 108"/>
                              <a:gd name="T73" fmla="*/ 2147483646 h 76"/>
                              <a:gd name="T74" fmla="*/ 2147483646 w 108"/>
                              <a:gd name="T75" fmla="*/ 2147483646 h 76"/>
                              <a:gd name="T76" fmla="*/ 2147483646 w 108"/>
                              <a:gd name="T77" fmla="*/ 2147483646 h 76"/>
                              <a:gd name="T78" fmla="*/ 2147483646 w 108"/>
                              <a:gd name="T79" fmla="*/ 2147483646 h 76"/>
                              <a:gd name="T80" fmla="*/ 2147483646 w 108"/>
                              <a:gd name="T81" fmla="*/ 2147483646 h 76"/>
                              <a:gd name="T82" fmla="*/ 2147483646 w 108"/>
                              <a:gd name="T83" fmla="*/ 2147483646 h 76"/>
                              <a:gd name="T84" fmla="*/ 2147483646 w 108"/>
                              <a:gd name="T85" fmla="*/ 2147483646 h 76"/>
                              <a:gd name="T86" fmla="*/ 2147483646 w 108"/>
                              <a:gd name="T87" fmla="*/ 2147483646 h 76"/>
                              <a:gd name="T88" fmla="*/ 2147483646 w 108"/>
                              <a:gd name="T89" fmla="*/ 2147483646 h 76"/>
                              <a:gd name="T90" fmla="*/ 2147483646 w 108"/>
                              <a:gd name="T91" fmla="*/ 2147483646 h 76"/>
                              <a:gd name="T92" fmla="*/ 2147483646 w 108"/>
                              <a:gd name="T93" fmla="*/ 2147483646 h 7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108" h="76">
                                <a:moveTo>
                                  <a:pt x="108" y="76"/>
                                </a:moveTo>
                                <a:lnTo>
                                  <a:pt x="108" y="75"/>
                                </a:lnTo>
                                <a:lnTo>
                                  <a:pt x="108" y="73"/>
                                </a:lnTo>
                                <a:lnTo>
                                  <a:pt x="106" y="71"/>
                                </a:lnTo>
                                <a:lnTo>
                                  <a:pt x="105" y="68"/>
                                </a:lnTo>
                                <a:lnTo>
                                  <a:pt x="101" y="66"/>
                                </a:lnTo>
                                <a:lnTo>
                                  <a:pt x="98" y="63"/>
                                </a:lnTo>
                                <a:lnTo>
                                  <a:pt x="95" y="61"/>
                                </a:lnTo>
                                <a:lnTo>
                                  <a:pt x="88" y="55"/>
                                </a:lnTo>
                                <a:lnTo>
                                  <a:pt x="80" y="48"/>
                                </a:lnTo>
                                <a:lnTo>
                                  <a:pt x="70" y="40"/>
                                </a:lnTo>
                                <a:lnTo>
                                  <a:pt x="58" y="33"/>
                                </a:lnTo>
                                <a:lnTo>
                                  <a:pt x="47" y="25"/>
                                </a:lnTo>
                                <a:lnTo>
                                  <a:pt x="37" y="18"/>
                                </a:lnTo>
                                <a:lnTo>
                                  <a:pt x="27" y="12"/>
                                </a:lnTo>
                                <a:lnTo>
                                  <a:pt x="19" y="7"/>
                                </a:lnTo>
                                <a:lnTo>
                                  <a:pt x="12" y="3"/>
                                </a:lnTo>
                                <a:lnTo>
                                  <a:pt x="9" y="2"/>
                                </a:lnTo>
                                <a:lnTo>
                                  <a:pt x="5" y="0"/>
                                </a:lnTo>
                                <a:lnTo>
                                  <a:pt x="4" y="0"/>
                                </a:lnTo>
                                <a:lnTo>
                                  <a:pt x="2" y="0"/>
                                </a:lnTo>
                                <a:lnTo>
                                  <a:pt x="0" y="0"/>
                                </a:lnTo>
                                <a:lnTo>
                                  <a:pt x="0" y="2"/>
                                </a:lnTo>
                                <a:lnTo>
                                  <a:pt x="2" y="3"/>
                                </a:lnTo>
                                <a:lnTo>
                                  <a:pt x="4" y="5"/>
                                </a:lnTo>
                                <a:lnTo>
                                  <a:pt x="5" y="7"/>
                                </a:lnTo>
                                <a:lnTo>
                                  <a:pt x="7" y="10"/>
                                </a:lnTo>
                                <a:lnTo>
                                  <a:pt x="10" y="12"/>
                                </a:lnTo>
                                <a:lnTo>
                                  <a:pt x="14" y="15"/>
                                </a:lnTo>
                                <a:lnTo>
                                  <a:pt x="22" y="22"/>
                                </a:lnTo>
                                <a:lnTo>
                                  <a:pt x="30" y="28"/>
                                </a:lnTo>
                                <a:lnTo>
                                  <a:pt x="40" y="35"/>
                                </a:lnTo>
                                <a:lnTo>
                                  <a:pt x="50" y="43"/>
                                </a:lnTo>
                                <a:lnTo>
                                  <a:pt x="62" y="51"/>
                                </a:lnTo>
                                <a:lnTo>
                                  <a:pt x="72" y="58"/>
                                </a:lnTo>
                                <a:lnTo>
                                  <a:pt x="82" y="63"/>
                                </a:lnTo>
                                <a:lnTo>
                                  <a:pt x="90" y="68"/>
                                </a:lnTo>
                                <a:lnTo>
                                  <a:pt x="98" y="73"/>
                                </a:lnTo>
                                <a:lnTo>
                                  <a:pt x="100" y="73"/>
                                </a:lnTo>
                                <a:lnTo>
                                  <a:pt x="103" y="75"/>
                                </a:lnTo>
                                <a:lnTo>
                                  <a:pt x="105" y="76"/>
                                </a:lnTo>
                                <a:lnTo>
                                  <a:pt x="106" y="76"/>
                                </a:lnTo>
                                <a:lnTo>
                                  <a:pt x="108" y="76"/>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31"/>
                        <wps:cNvSpPr>
                          <a:spLocks/>
                        </wps:cNvSpPr>
                        <wps:spPr bwMode="auto">
                          <a:xfrm>
                            <a:off x="11137" y="10814"/>
                            <a:ext cx="686" cy="489"/>
                          </a:xfrm>
                          <a:custGeom>
                            <a:avLst/>
                            <a:gdLst>
                              <a:gd name="T0" fmla="*/ 2147483646 w 108"/>
                              <a:gd name="T1" fmla="*/ 2147483646 h 77"/>
                              <a:gd name="T2" fmla="*/ 2147483646 w 108"/>
                              <a:gd name="T3" fmla="*/ 2147483646 h 77"/>
                              <a:gd name="T4" fmla="*/ 2147483646 w 108"/>
                              <a:gd name="T5" fmla="*/ 2147483646 h 77"/>
                              <a:gd name="T6" fmla="*/ 2147483646 w 108"/>
                              <a:gd name="T7" fmla="*/ 2147483646 h 77"/>
                              <a:gd name="T8" fmla="*/ 2147483646 w 108"/>
                              <a:gd name="T9" fmla="*/ 2147483646 h 77"/>
                              <a:gd name="T10" fmla="*/ 2147483646 w 108"/>
                              <a:gd name="T11" fmla="*/ 2147483646 h 77"/>
                              <a:gd name="T12" fmla="*/ 2147483646 w 108"/>
                              <a:gd name="T13" fmla="*/ 2147483646 h 77"/>
                              <a:gd name="T14" fmla="*/ 2147483646 w 108"/>
                              <a:gd name="T15" fmla="*/ 2147483646 h 77"/>
                              <a:gd name="T16" fmla="*/ 2147483646 w 108"/>
                              <a:gd name="T17" fmla="*/ 2147483646 h 77"/>
                              <a:gd name="T18" fmla="*/ 2147483646 w 108"/>
                              <a:gd name="T19" fmla="*/ 2147483646 h 77"/>
                              <a:gd name="T20" fmla="*/ 2147483646 w 108"/>
                              <a:gd name="T21" fmla="*/ 2147483646 h 77"/>
                              <a:gd name="T22" fmla="*/ 2147483646 w 108"/>
                              <a:gd name="T23" fmla="*/ 2147483646 h 77"/>
                              <a:gd name="T24" fmla="*/ 2147483646 w 108"/>
                              <a:gd name="T25" fmla="*/ 2147483646 h 77"/>
                              <a:gd name="T26" fmla="*/ 2147483646 w 108"/>
                              <a:gd name="T27" fmla="*/ 2147483646 h 77"/>
                              <a:gd name="T28" fmla="*/ 2147483646 w 108"/>
                              <a:gd name="T29" fmla="*/ 1962495812 h 77"/>
                              <a:gd name="T30" fmla="*/ 2147483646 w 108"/>
                              <a:gd name="T31" fmla="*/ 1239471101 h 77"/>
                              <a:gd name="T32" fmla="*/ 1963971123 w 108"/>
                              <a:gd name="T33" fmla="*/ 723024674 h 77"/>
                              <a:gd name="T34" fmla="*/ 1240402899 w 108"/>
                              <a:gd name="T35" fmla="*/ 413157046 h 77"/>
                              <a:gd name="T36" fmla="*/ 930302042 w 108"/>
                              <a:gd name="T37" fmla="*/ 206578526 h 77"/>
                              <a:gd name="T38" fmla="*/ 516834394 w 108"/>
                              <a:gd name="T39" fmla="*/ 206578526 h 77"/>
                              <a:gd name="T40" fmla="*/ 413467648 w 108"/>
                              <a:gd name="T41" fmla="*/ 0 h 77"/>
                              <a:gd name="T42" fmla="*/ 206733824 w 108"/>
                              <a:gd name="T43" fmla="*/ 0 h 77"/>
                              <a:gd name="T44" fmla="*/ 0 w 108"/>
                              <a:gd name="T45" fmla="*/ 0 h 77"/>
                              <a:gd name="T46" fmla="*/ 0 w 108"/>
                              <a:gd name="T47" fmla="*/ 0 h 77"/>
                              <a:gd name="T48" fmla="*/ 0 w 108"/>
                              <a:gd name="T49" fmla="*/ 0 h 77"/>
                              <a:gd name="T50" fmla="*/ 0 w 108"/>
                              <a:gd name="T51" fmla="*/ 206578526 h 77"/>
                              <a:gd name="T52" fmla="*/ 206733824 w 108"/>
                              <a:gd name="T53" fmla="*/ 413157046 h 77"/>
                              <a:gd name="T54" fmla="*/ 413467648 w 108"/>
                              <a:gd name="T55" fmla="*/ 516446186 h 77"/>
                              <a:gd name="T56" fmla="*/ 516834394 w 108"/>
                              <a:gd name="T57" fmla="*/ 723024674 h 77"/>
                              <a:gd name="T58" fmla="*/ 723568218 w 108"/>
                              <a:gd name="T59" fmla="*/ 1032892574 h 77"/>
                              <a:gd name="T60" fmla="*/ 1033669075 w 108"/>
                              <a:gd name="T61" fmla="*/ 1239471101 h 77"/>
                              <a:gd name="T62" fmla="*/ 1447136723 w 108"/>
                              <a:gd name="T63" fmla="*/ 1549338766 h 77"/>
                              <a:gd name="T64" fmla="*/ 2147483646 w 108"/>
                              <a:gd name="T65" fmla="*/ 2147483646 h 77"/>
                              <a:gd name="T66" fmla="*/ 2147483646 w 108"/>
                              <a:gd name="T67" fmla="*/ 2147483646 h 77"/>
                              <a:gd name="T68" fmla="*/ 2147483646 w 108"/>
                              <a:gd name="T69" fmla="*/ 2147483646 h 77"/>
                              <a:gd name="T70" fmla="*/ 2147483646 w 108"/>
                              <a:gd name="T71" fmla="*/ 2147483646 h 77"/>
                              <a:gd name="T72" fmla="*/ 2147483646 w 108"/>
                              <a:gd name="T73" fmla="*/ 2147483646 h 77"/>
                              <a:gd name="T74" fmla="*/ 2147483646 w 108"/>
                              <a:gd name="T75" fmla="*/ 2147483646 h 77"/>
                              <a:gd name="T76" fmla="*/ 2147483646 w 108"/>
                              <a:gd name="T77" fmla="*/ 2147483646 h 77"/>
                              <a:gd name="T78" fmla="*/ 2147483646 w 108"/>
                              <a:gd name="T79" fmla="*/ 2147483646 h 77"/>
                              <a:gd name="T80" fmla="*/ 2147483646 w 108"/>
                              <a:gd name="T81" fmla="*/ 2147483646 h 77"/>
                              <a:gd name="T82" fmla="*/ 2147483646 w 108"/>
                              <a:gd name="T83" fmla="*/ 2147483646 h 77"/>
                              <a:gd name="T84" fmla="*/ 2147483646 w 108"/>
                              <a:gd name="T85" fmla="*/ 2147483646 h 77"/>
                              <a:gd name="T86" fmla="*/ 2147483646 w 108"/>
                              <a:gd name="T87" fmla="*/ 2147483646 h 77"/>
                              <a:gd name="T88" fmla="*/ 2147483646 w 108"/>
                              <a:gd name="T89" fmla="*/ 2147483646 h 77"/>
                              <a:gd name="T90" fmla="*/ 2147483646 w 108"/>
                              <a:gd name="T91" fmla="*/ 2147483646 h 77"/>
                              <a:gd name="T92" fmla="*/ 2147483646 w 108"/>
                              <a:gd name="T93" fmla="*/ 2147483646 h 77"/>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108" h="77">
                                <a:moveTo>
                                  <a:pt x="108" y="77"/>
                                </a:moveTo>
                                <a:lnTo>
                                  <a:pt x="108" y="75"/>
                                </a:lnTo>
                                <a:lnTo>
                                  <a:pt x="108" y="73"/>
                                </a:lnTo>
                                <a:lnTo>
                                  <a:pt x="106" y="72"/>
                                </a:lnTo>
                                <a:lnTo>
                                  <a:pt x="105" y="70"/>
                                </a:lnTo>
                                <a:lnTo>
                                  <a:pt x="101" y="67"/>
                                </a:lnTo>
                                <a:lnTo>
                                  <a:pt x="98" y="65"/>
                                </a:lnTo>
                                <a:lnTo>
                                  <a:pt x="95" y="62"/>
                                </a:lnTo>
                                <a:lnTo>
                                  <a:pt x="88" y="55"/>
                                </a:lnTo>
                                <a:lnTo>
                                  <a:pt x="80" y="48"/>
                                </a:lnTo>
                                <a:lnTo>
                                  <a:pt x="70" y="40"/>
                                </a:lnTo>
                                <a:lnTo>
                                  <a:pt x="58" y="33"/>
                                </a:lnTo>
                                <a:lnTo>
                                  <a:pt x="47" y="25"/>
                                </a:lnTo>
                                <a:lnTo>
                                  <a:pt x="37" y="19"/>
                                </a:lnTo>
                                <a:lnTo>
                                  <a:pt x="27" y="12"/>
                                </a:lnTo>
                                <a:lnTo>
                                  <a:pt x="19" y="7"/>
                                </a:lnTo>
                                <a:lnTo>
                                  <a:pt x="12" y="4"/>
                                </a:lnTo>
                                <a:lnTo>
                                  <a:pt x="9" y="2"/>
                                </a:lnTo>
                                <a:lnTo>
                                  <a:pt x="5" y="2"/>
                                </a:lnTo>
                                <a:lnTo>
                                  <a:pt x="4" y="0"/>
                                </a:lnTo>
                                <a:lnTo>
                                  <a:pt x="2" y="0"/>
                                </a:lnTo>
                                <a:lnTo>
                                  <a:pt x="0" y="0"/>
                                </a:lnTo>
                                <a:lnTo>
                                  <a:pt x="0" y="2"/>
                                </a:lnTo>
                                <a:lnTo>
                                  <a:pt x="2" y="4"/>
                                </a:lnTo>
                                <a:lnTo>
                                  <a:pt x="4" y="5"/>
                                </a:lnTo>
                                <a:lnTo>
                                  <a:pt x="5" y="7"/>
                                </a:lnTo>
                                <a:lnTo>
                                  <a:pt x="7" y="10"/>
                                </a:lnTo>
                                <a:lnTo>
                                  <a:pt x="10" y="12"/>
                                </a:lnTo>
                                <a:lnTo>
                                  <a:pt x="14" y="15"/>
                                </a:lnTo>
                                <a:lnTo>
                                  <a:pt x="22" y="22"/>
                                </a:lnTo>
                                <a:lnTo>
                                  <a:pt x="30" y="29"/>
                                </a:lnTo>
                                <a:lnTo>
                                  <a:pt x="40" y="37"/>
                                </a:lnTo>
                                <a:lnTo>
                                  <a:pt x="50" y="43"/>
                                </a:lnTo>
                                <a:lnTo>
                                  <a:pt x="62" y="52"/>
                                </a:lnTo>
                                <a:lnTo>
                                  <a:pt x="72" y="58"/>
                                </a:lnTo>
                                <a:lnTo>
                                  <a:pt x="82" y="65"/>
                                </a:lnTo>
                                <a:lnTo>
                                  <a:pt x="90" y="70"/>
                                </a:lnTo>
                                <a:lnTo>
                                  <a:pt x="98" y="73"/>
                                </a:lnTo>
                                <a:lnTo>
                                  <a:pt x="100" y="75"/>
                                </a:lnTo>
                                <a:lnTo>
                                  <a:pt x="103" y="75"/>
                                </a:lnTo>
                                <a:lnTo>
                                  <a:pt x="105" y="77"/>
                                </a:lnTo>
                                <a:lnTo>
                                  <a:pt x="106" y="77"/>
                                </a:lnTo>
                                <a:lnTo>
                                  <a:pt x="108" y="77"/>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32"/>
                        <wps:cNvSpPr>
                          <a:spLocks/>
                        </wps:cNvSpPr>
                        <wps:spPr bwMode="auto">
                          <a:xfrm>
                            <a:off x="8248" y="10566"/>
                            <a:ext cx="927" cy="533"/>
                          </a:xfrm>
                          <a:custGeom>
                            <a:avLst/>
                            <a:gdLst>
                              <a:gd name="T0" fmla="*/ 0 w 146"/>
                              <a:gd name="T1" fmla="*/ 514687453 h 84"/>
                              <a:gd name="T2" fmla="*/ 206403039 w 146"/>
                              <a:gd name="T3" fmla="*/ 308812592 h 84"/>
                              <a:gd name="T4" fmla="*/ 412805792 w 146"/>
                              <a:gd name="T5" fmla="*/ 102937452 h 84"/>
                              <a:gd name="T6" fmla="*/ 722410351 w 146"/>
                              <a:gd name="T7" fmla="*/ 102937452 h 84"/>
                              <a:gd name="T8" fmla="*/ 1032014903 w 146"/>
                              <a:gd name="T9" fmla="*/ 0 h 84"/>
                              <a:gd name="T10" fmla="*/ 1444820733 w 146"/>
                              <a:gd name="T11" fmla="*/ 0 h 84"/>
                              <a:gd name="T12" fmla="*/ 1960828045 w 146"/>
                              <a:gd name="T13" fmla="*/ 102937452 h 84"/>
                              <a:gd name="T14" fmla="*/ 2147483646 w 146"/>
                              <a:gd name="T15" fmla="*/ 102937452 h 84"/>
                              <a:gd name="T16" fmla="*/ 2147483646 w 146"/>
                              <a:gd name="T17" fmla="*/ 308812592 h 84"/>
                              <a:gd name="T18" fmla="*/ 2147483646 w 146"/>
                              <a:gd name="T19" fmla="*/ 617624905 h 84"/>
                              <a:gd name="T20" fmla="*/ 2147483646 w 146"/>
                              <a:gd name="T21" fmla="*/ 1132312364 h 84"/>
                              <a:gd name="T22" fmla="*/ 2147483646 w 146"/>
                              <a:gd name="T23" fmla="*/ 1852874721 h 84"/>
                              <a:gd name="T24" fmla="*/ 2147483646 w 146"/>
                              <a:gd name="T25" fmla="*/ 2147483646 h 84"/>
                              <a:gd name="T26" fmla="*/ 2147483646 w 146"/>
                              <a:gd name="T27" fmla="*/ 2147483646 h 84"/>
                              <a:gd name="T28" fmla="*/ 2147483646 w 146"/>
                              <a:gd name="T29" fmla="*/ 2147483646 h 84"/>
                              <a:gd name="T30" fmla="*/ 2147483646 w 146"/>
                              <a:gd name="T31" fmla="*/ 2147483646 h 84"/>
                              <a:gd name="T32" fmla="*/ 2147483646 w 146"/>
                              <a:gd name="T33" fmla="*/ 2147483646 h 84"/>
                              <a:gd name="T34" fmla="*/ 2147483646 w 146"/>
                              <a:gd name="T35" fmla="*/ 2147483646 h 84"/>
                              <a:gd name="T36" fmla="*/ 2147483646 w 146"/>
                              <a:gd name="T37" fmla="*/ 2147483646 h 84"/>
                              <a:gd name="T38" fmla="*/ 2147483646 w 146"/>
                              <a:gd name="T39" fmla="*/ 2147483646 h 84"/>
                              <a:gd name="T40" fmla="*/ 2147483646 w 146"/>
                              <a:gd name="T41" fmla="*/ 2147483646 h 84"/>
                              <a:gd name="T42" fmla="*/ 2147483646 w 146"/>
                              <a:gd name="T43" fmla="*/ 2147483646 h 84"/>
                              <a:gd name="T44" fmla="*/ 2147483646 w 146"/>
                              <a:gd name="T45" fmla="*/ 2147483646 h 84"/>
                              <a:gd name="T46" fmla="*/ 2147483646 w 146"/>
                              <a:gd name="T47" fmla="*/ 2147483646 h 84"/>
                              <a:gd name="T48" fmla="*/ 2147483646 w 146"/>
                              <a:gd name="T49" fmla="*/ 2147483646 h 84"/>
                              <a:gd name="T50" fmla="*/ 2147483646 w 146"/>
                              <a:gd name="T51" fmla="*/ 2147483646 h 84"/>
                              <a:gd name="T52" fmla="*/ 2147483646 w 146"/>
                              <a:gd name="T53" fmla="*/ 2147483646 h 84"/>
                              <a:gd name="T54" fmla="*/ 2147483646 w 146"/>
                              <a:gd name="T55" fmla="*/ 2147483646 h 84"/>
                              <a:gd name="T56" fmla="*/ 2147483646 w 146"/>
                              <a:gd name="T57" fmla="*/ 2147483646 h 84"/>
                              <a:gd name="T58" fmla="*/ 2147483646 w 146"/>
                              <a:gd name="T59" fmla="*/ 2147483646 h 84"/>
                              <a:gd name="T60" fmla="*/ 2147483646 w 146"/>
                              <a:gd name="T61" fmla="*/ 2147483646 h 84"/>
                              <a:gd name="T62" fmla="*/ 2147483646 w 146"/>
                              <a:gd name="T63" fmla="*/ 2147483646 h 84"/>
                              <a:gd name="T64" fmla="*/ 2147483646 w 146"/>
                              <a:gd name="T65" fmla="*/ 2147483646 h 84"/>
                              <a:gd name="T66" fmla="*/ 2147483646 w 146"/>
                              <a:gd name="T67" fmla="*/ 2147483646 h 84"/>
                              <a:gd name="T68" fmla="*/ 2147483646 w 146"/>
                              <a:gd name="T69" fmla="*/ 2147483646 h 84"/>
                              <a:gd name="T70" fmla="*/ 2147483646 w 146"/>
                              <a:gd name="T71" fmla="*/ 2147483646 h 84"/>
                              <a:gd name="T72" fmla="*/ 2147483646 w 146"/>
                              <a:gd name="T73" fmla="*/ 2147483646 h 84"/>
                              <a:gd name="T74" fmla="*/ 2147483646 w 146"/>
                              <a:gd name="T75" fmla="*/ 2147483646 h 84"/>
                              <a:gd name="T76" fmla="*/ 2147483646 w 146"/>
                              <a:gd name="T77" fmla="*/ 2147483646 h 84"/>
                              <a:gd name="T78" fmla="*/ 2147483646 w 146"/>
                              <a:gd name="T79" fmla="*/ 2147483646 h 84"/>
                              <a:gd name="T80" fmla="*/ 2147483646 w 146"/>
                              <a:gd name="T81" fmla="*/ 2147483646 h 84"/>
                              <a:gd name="T82" fmla="*/ 2147483646 w 146"/>
                              <a:gd name="T83" fmla="*/ 2147483646 h 84"/>
                              <a:gd name="T84" fmla="*/ 2147483646 w 146"/>
                              <a:gd name="T85" fmla="*/ 2147483646 h 84"/>
                              <a:gd name="T86" fmla="*/ 2064029565 w 146"/>
                              <a:gd name="T87" fmla="*/ 2147483646 h 84"/>
                              <a:gd name="T88" fmla="*/ 1548022215 w 146"/>
                              <a:gd name="T89" fmla="*/ 2147483646 h 84"/>
                              <a:gd name="T90" fmla="*/ 1238417701 w 146"/>
                              <a:gd name="T91" fmla="*/ 2147483646 h 84"/>
                              <a:gd name="T92" fmla="*/ 928813383 w 146"/>
                              <a:gd name="T93" fmla="*/ 1955812167 h 84"/>
                              <a:gd name="T94" fmla="*/ 516007312 w 146"/>
                              <a:gd name="T95" fmla="*/ 1646999861 h 84"/>
                              <a:gd name="T96" fmla="*/ 412805792 w 146"/>
                              <a:gd name="T97" fmla="*/ 1441124956 h 84"/>
                              <a:gd name="T98" fmla="*/ 206403039 w 146"/>
                              <a:gd name="T99" fmla="*/ 1132312364 h 84"/>
                              <a:gd name="T100" fmla="*/ 0 w 146"/>
                              <a:gd name="T101" fmla="*/ 823499810 h 84"/>
                              <a:gd name="T102" fmla="*/ 0 w 146"/>
                              <a:gd name="T103" fmla="*/ 617624905 h 84"/>
                              <a:gd name="T104" fmla="*/ 0 w 146"/>
                              <a:gd name="T105" fmla="*/ 514687453 h 84"/>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146" h="84">
                                <a:moveTo>
                                  <a:pt x="0" y="5"/>
                                </a:moveTo>
                                <a:lnTo>
                                  <a:pt x="2" y="3"/>
                                </a:lnTo>
                                <a:lnTo>
                                  <a:pt x="4" y="1"/>
                                </a:lnTo>
                                <a:lnTo>
                                  <a:pt x="7" y="1"/>
                                </a:lnTo>
                                <a:lnTo>
                                  <a:pt x="10" y="0"/>
                                </a:lnTo>
                                <a:lnTo>
                                  <a:pt x="14" y="0"/>
                                </a:lnTo>
                                <a:lnTo>
                                  <a:pt x="19" y="1"/>
                                </a:lnTo>
                                <a:lnTo>
                                  <a:pt x="23" y="1"/>
                                </a:lnTo>
                                <a:lnTo>
                                  <a:pt x="28" y="3"/>
                                </a:lnTo>
                                <a:lnTo>
                                  <a:pt x="40" y="6"/>
                                </a:lnTo>
                                <a:lnTo>
                                  <a:pt x="53" y="11"/>
                                </a:lnTo>
                                <a:lnTo>
                                  <a:pt x="68" y="18"/>
                                </a:lnTo>
                                <a:lnTo>
                                  <a:pt x="83" y="24"/>
                                </a:lnTo>
                                <a:lnTo>
                                  <a:pt x="96" y="33"/>
                                </a:lnTo>
                                <a:lnTo>
                                  <a:pt x="110" y="41"/>
                                </a:lnTo>
                                <a:lnTo>
                                  <a:pt x="116" y="46"/>
                                </a:lnTo>
                                <a:lnTo>
                                  <a:pt x="121" y="49"/>
                                </a:lnTo>
                                <a:lnTo>
                                  <a:pt x="126" y="54"/>
                                </a:lnTo>
                                <a:lnTo>
                                  <a:pt x="131" y="58"/>
                                </a:lnTo>
                                <a:lnTo>
                                  <a:pt x="134" y="61"/>
                                </a:lnTo>
                                <a:lnTo>
                                  <a:pt x="138" y="64"/>
                                </a:lnTo>
                                <a:lnTo>
                                  <a:pt x="141" y="68"/>
                                </a:lnTo>
                                <a:lnTo>
                                  <a:pt x="143" y="71"/>
                                </a:lnTo>
                                <a:lnTo>
                                  <a:pt x="144" y="74"/>
                                </a:lnTo>
                                <a:lnTo>
                                  <a:pt x="146" y="77"/>
                                </a:lnTo>
                                <a:lnTo>
                                  <a:pt x="146" y="79"/>
                                </a:lnTo>
                                <a:lnTo>
                                  <a:pt x="146" y="81"/>
                                </a:lnTo>
                                <a:lnTo>
                                  <a:pt x="144" y="82"/>
                                </a:lnTo>
                                <a:lnTo>
                                  <a:pt x="143" y="84"/>
                                </a:lnTo>
                                <a:lnTo>
                                  <a:pt x="139" y="84"/>
                                </a:lnTo>
                                <a:lnTo>
                                  <a:pt x="136" y="84"/>
                                </a:lnTo>
                                <a:lnTo>
                                  <a:pt x="133" y="84"/>
                                </a:lnTo>
                                <a:lnTo>
                                  <a:pt x="128" y="84"/>
                                </a:lnTo>
                                <a:lnTo>
                                  <a:pt x="123" y="82"/>
                                </a:lnTo>
                                <a:lnTo>
                                  <a:pt x="118" y="82"/>
                                </a:lnTo>
                                <a:lnTo>
                                  <a:pt x="106" y="77"/>
                                </a:lnTo>
                                <a:lnTo>
                                  <a:pt x="93" y="72"/>
                                </a:lnTo>
                                <a:lnTo>
                                  <a:pt x="78" y="68"/>
                                </a:lnTo>
                                <a:lnTo>
                                  <a:pt x="65" y="59"/>
                                </a:lnTo>
                                <a:lnTo>
                                  <a:pt x="50" y="51"/>
                                </a:lnTo>
                                <a:lnTo>
                                  <a:pt x="37" y="43"/>
                                </a:lnTo>
                                <a:lnTo>
                                  <a:pt x="30" y="39"/>
                                </a:lnTo>
                                <a:lnTo>
                                  <a:pt x="25" y="36"/>
                                </a:lnTo>
                                <a:lnTo>
                                  <a:pt x="20" y="31"/>
                                </a:lnTo>
                                <a:lnTo>
                                  <a:pt x="15" y="28"/>
                                </a:lnTo>
                                <a:lnTo>
                                  <a:pt x="12" y="24"/>
                                </a:lnTo>
                                <a:lnTo>
                                  <a:pt x="9" y="19"/>
                                </a:lnTo>
                                <a:lnTo>
                                  <a:pt x="5" y="16"/>
                                </a:lnTo>
                                <a:lnTo>
                                  <a:pt x="4" y="14"/>
                                </a:lnTo>
                                <a:lnTo>
                                  <a:pt x="2" y="11"/>
                                </a:lnTo>
                                <a:lnTo>
                                  <a:pt x="0" y="8"/>
                                </a:lnTo>
                                <a:lnTo>
                                  <a:pt x="0" y="6"/>
                                </a:lnTo>
                                <a:lnTo>
                                  <a:pt x="0" y="5"/>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33"/>
                        <wps:cNvSpPr>
                          <a:spLocks/>
                        </wps:cNvSpPr>
                        <wps:spPr bwMode="auto">
                          <a:xfrm>
                            <a:off x="7454" y="10204"/>
                            <a:ext cx="566" cy="337"/>
                          </a:xfrm>
                          <a:custGeom>
                            <a:avLst/>
                            <a:gdLst>
                              <a:gd name="T0" fmla="*/ 0 w 89"/>
                              <a:gd name="T1" fmla="*/ 934211517 h 53"/>
                              <a:gd name="T2" fmla="*/ 103867334 w 89"/>
                              <a:gd name="T3" fmla="*/ 519006528 h 53"/>
                              <a:gd name="T4" fmla="*/ 311602206 w 89"/>
                              <a:gd name="T5" fmla="*/ 519006528 h 53"/>
                              <a:gd name="T6" fmla="*/ 623204692 w 89"/>
                              <a:gd name="T7" fmla="*/ 207602517 h 53"/>
                              <a:gd name="T8" fmla="*/ 1350276717 w 89"/>
                              <a:gd name="T9" fmla="*/ 207602517 h 53"/>
                              <a:gd name="T10" fmla="*/ 1973481409 w 89"/>
                              <a:gd name="T11" fmla="*/ 0 h 53"/>
                              <a:gd name="T12" fmla="*/ 2147483646 w 89"/>
                              <a:gd name="T13" fmla="*/ 207602517 h 53"/>
                              <a:gd name="T14" fmla="*/ 2147483646 w 89"/>
                              <a:gd name="T15" fmla="*/ 415205269 h 53"/>
                              <a:gd name="T16" fmla="*/ 2147483646 w 89"/>
                              <a:gd name="T17" fmla="*/ 519006528 h 53"/>
                              <a:gd name="T18" fmla="*/ 2147483646 w 89"/>
                              <a:gd name="T19" fmla="*/ 1038012775 h 53"/>
                              <a:gd name="T20" fmla="*/ 2147483646 w 89"/>
                              <a:gd name="T21" fmla="*/ 1349416793 h 53"/>
                              <a:gd name="T22" fmla="*/ 2147483646 w 89"/>
                              <a:gd name="T23" fmla="*/ 1868423079 h 53"/>
                              <a:gd name="T24" fmla="*/ 2147483646 w 89"/>
                              <a:gd name="T25" fmla="*/ 2147483646 h 53"/>
                              <a:gd name="T26" fmla="*/ 2147483646 w 89"/>
                              <a:gd name="T27" fmla="*/ 2147483646 h 53"/>
                              <a:gd name="T28" fmla="*/ 2147483646 w 89"/>
                              <a:gd name="T29" fmla="*/ 2147483646 h 53"/>
                              <a:gd name="T30" fmla="*/ 2147483646 w 89"/>
                              <a:gd name="T31" fmla="*/ 2147483646 h 53"/>
                              <a:gd name="T32" fmla="*/ 2147483646 w 89"/>
                              <a:gd name="T33" fmla="*/ 2147483646 h 53"/>
                              <a:gd name="T34" fmla="*/ 2147483646 w 89"/>
                              <a:gd name="T35" fmla="*/ 2147483646 h 53"/>
                              <a:gd name="T36" fmla="*/ 2147483646 w 89"/>
                              <a:gd name="T37" fmla="*/ 2147483646 h 53"/>
                              <a:gd name="T38" fmla="*/ 2147483646 w 89"/>
                              <a:gd name="T39" fmla="*/ 2147483646 h 53"/>
                              <a:gd name="T40" fmla="*/ 2147483646 w 89"/>
                              <a:gd name="T41" fmla="*/ 2147483646 h 53"/>
                              <a:gd name="T42" fmla="*/ 2147483646 w 89"/>
                              <a:gd name="T43" fmla="*/ 2147483646 h 53"/>
                              <a:gd name="T44" fmla="*/ 2147483646 w 89"/>
                              <a:gd name="T45" fmla="*/ 2147483646 h 53"/>
                              <a:gd name="T46" fmla="*/ 2147483646 w 89"/>
                              <a:gd name="T47" fmla="*/ 2147483646 h 53"/>
                              <a:gd name="T48" fmla="*/ 2147483646 w 89"/>
                              <a:gd name="T49" fmla="*/ 2147483646 h 53"/>
                              <a:gd name="T50" fmla="*/ 2147483646 w 89"/>
                              <a:gd name="T51" fmla="*/ 2147483646 h 53"/>
                              <a:gd name="T52" fmla="*/ 2147483646 w 89"/>
                              <a:gd name="T53" fmla="*/ 2147483646 h 53"/>
                              <a:gd name="T54" fmla="*/ 2147483646 w 89"/>
                              <a:gd name="T55" fmla="*/ 2147483646 h 53"/>
                              <a:gd name="T56" fmla="*/ 2147483646 w 89"/>
                              <a:gd name="T57" fmla="*/ 2147483646 h 53"/>
                              <a:gd name="T58" fmla="*/ 2147483646 w 89"/>
                              <a:gd name="T59" fmla="*/ 2147483646 h 53"/>
                              <a:gd name="T60" fmla="*/ 1973481409 w 89"/>
                              <a:gd name="T61" fmla="*/ 2147483646 h 53"/>
                              <a:gd name="T62" fmla="*/ 1350276717 w 89"/>
                              <a:gd name="T63" fmla="*/ 2147483646 h 53"/>
                              <a:gd name="T64" fmla="*/ 830939601 w 89"/>
                              <a:gd name="T65" fmla="*/ 2147483646 h 53"/>
                              <a:gd name="T66" fmla="*/ 311602206 w 89"/>
                              <a:gd name="T67" fmla="*/ 2147483646 h 53"/>
                              <a:gd name="T68" fmla="*/ 103867334 w 89"/>
                              <a:gd name="T69" fmla="*/ 1764621820 h 53"/>
                              <a:gd name="T70" fmla="*/ 0 w 89"/>
                              <a:gd name="T71" fmla="*/ 1349416793 h 53"/>
                              <a:gd name="T72" fmla="*/ 0 w 89"/>
                              <a:gd name="T73" fmla="*/ 1245615534 h 53"/>
                              <a:gd name="T74" fmla="*/ 0 w 89"/>
                              <a:gd name="T75" fmla="*/ 1038012775 h 53"/>
                              <a:gd name="T76" fmla="*/ 0 w 89"/>
                              <a:gd name="T77" fmla="*/ 934211517 h 5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89" h="53">
                                <a:moveTo>
                                  <a:pt x="0" y="9"/>
                                </a:moveTo>
                                <a:lnTo>
                                  <a:pt x="1" y="5"/>
                                </a:lnTo>
                                <a:lnTo>
                                  <a:pt x="3" y="5"/>
                                </a:lnTo>
                                <a:lnTo>
                                  <a:pt x="6" y="2"/>
                                </a:lnTo>
                                <a:lnTo>
                                  <a:pt x="13" y="2"/>
                                </a:lnTo>
                                <a:lnTo>
                                  <a:pt x="19" y="0"/>
                                </a:lnTo>
                                <a:lnTo>
                                  <a:pt x="26" y="2"/>
                                </a:lnTo>
                                <a:lnTo>
                                  <a:pt x="34" y="4"/>
                                </a:lnTo>
                                <a:lnTo>
                                  <a:pt x="43" y="5"/>
                                </a:lnTo>
                                <a:lnTo>
                                  <a:pt x="52" y="10"/>
                                </a:lnTo>
                                <a:lnTo>
                                  <a:pt x="61" y="13"/>
                                </a:lnTo>
                                <a:lnTo>
                                  <a:pt x="69" y="18"/>
                                </a:lnTo>
                                <a:lnTo>
                                  <a:pt x="76" y="23"/>
                                </a:lnTo>
                                <a:lnTo>
                                  <a:pt x="81" y="28"/>
                                </a:lnTo>
                                <a:lnTo>
                                  <a:pt x="86" y="33"/>
                                </a:lnTo>
                                <a:lnTo>
                                  <a:pt x="89" y="38"/>
                                </a:lnTo>
                                <a:lnTo>
                                  <a:pt x="89" y="42"/>
                                </a:lnTo>
                                <a:lnTo>
                                  <a:pt x="89" y="43"/>
                                </a:lnTo>
                                <a:lnTo>
                                  <a:pt x="89" y="45"/>
                                </a:lnTo>
                                <a:lnTo>
                                  <a:pt x="89" y="47"/>
                                </a:lnTo>
                                <a:lnTo>
                                  <a:pt x="87" y="48"/>
                                </a:lnTo>
                                <a:lnTo>
                                  <a:pt x="86" y="50"/>
                                </a:lnTo>
                                <a:lnTo>
                                  <a:pt x="82" y="53"/>
                                </a:lnTo>
                                <a:lnTo>
                                  <a:pt x="77" y="53"/>
                                </a:lnTo>
                                <a:lnTo>
                                  <a:pt x="71" y="53"/>
                                </a:lnTo>
                                <a:lnTo>
                                  <a:pt x="62" y="53"/>
                                </a:lnTo>
                                <a:lnTo>
                                  <a:pt x="54" y="52"/>
                                </a:lnTo>
                                <a:lnTo>
                                  <a:pt x="46" y="48"/>
                                </a:lnTo>
                                <a:lnTo>
                                  <a:pt x="36" y="45"/>
                                </a:lnTo>
                                <a:lnTo>
                                  <a:pt x="28" y="42"/>
                                </a:lnTo>
                                <a:lnTo>
                                  <a:pt x="19" y="37"/>
                                </a:lnTo>
                                <a:lnTo>
                                  <a:pt x="13" y="32"/>
                                </a:lnTo>
                                <a:lnTo>
                                  <a:pt x="8" y="27"/>
                                </a:lnTo>
                                <a:lnTo>
                                  <a:pt x="3" y="22"/>
                                </a:lnTo>
                                <a:lnTo>
                                  <a:pt x="1" y="17"/>
                                </a:lnTo>
                                <a:lnTo>
                                  <a:pt x="0" y="13"/>
                                </a:lnTo>
                                <a:lnTo>
                                  <a:pt x="0" y="12"/>
                                </a:lnTo>
                                <a:lnTo>
                                  <a:pt x="0" y="10"/>
                                </a:lnTo>
                                <a:lnTo>
                                  <a:pt x="0" y="9"/>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34"/>
                        <wps:cNvSpPr>
                          <a:spLocks/>
                        </wps:cNvSpPr>
                        <wps:spPr bwMode="auto">
                          <a:xfrm>
                            <a:off x="12268" y="13290"/>
                            <a:ext cx="774" cy="737"/>
                          </a:xfrm>
                          <a:custGeom>
                            <a:avLst/>
                            <a:gdLst>
                              <a:gd name="T0" fmla="*/ 2147483646 w 122"/>
                              <a:gd name="T1" fmla="*/ 2147483646 h 116"/>
                              <a:gd name="T2" fmla="*/ 2147483646 w 122"/>
                              <a:gd name="T3" fmla="*/ 2147483646 h 116"/>
                              <a:gd name="T4" fmla="*/ 2147483646 w 122"/>
                              <a:gd name="T5" fmla="*/ 2147483646 h 116"/>
                              <a:gd name="T6" fmla="*/ 2147483646 w 122"/>
                              <a:gd name="T7" fmla="*/ 2147483646 h 116"/>
                              <a:gd name="T8" fmla="*/ 2147483646 w 122"/>
                              <a:gd name="T9" fmla="*/ 2147483646 h 116"/>
                              <a:gd name="T10" fmla="*/ 2147483646 w 122"/>
                              <a:gd name="T11" fmla="*/ 2147483646 h 116"/>
                              <a:gd name="T12" fmla="*/ 2147483646 w 122"/>
                              <a:gd name="T13" fmla="*/ 2147483646 h 116"/>
                              <a:gd name="T14" fmla="*/ 2147483646 w 122"/>
                              <a:gd name="T15" fmla="*/ 2147483646 h 116"/>
                              <a:gd name="T16" fmla="*/ 2147483646 w 122"/>
                              <a:gd name="T17" fmla="*/ 2147483646 h 116"/>
                              <a:gd name="T18" fmla="*/ 2147483646 w 122"/>
                              <a:gd name="T19" fmla="*/ 2147483646 h 116"/>
                              <a:gd name="T20" fmla="*/ 2147483646 w 122"/>
                              <a:gd name="T21" fmla="*/ 2147483646 h 116"/>
                              <a:gd name="T22" fmla="*/ 2147483646 w 122"/>
                              <a:gd name="T23" fmla="*/ 2147483646 h 116"/>
                              <a:gd name="T24" fmla="*/ 2147483646 w 122"/>
                              <a:gd name="T25" fmla="*/ 2147483646 h 116"/>
                              <a:gd name="T26" fmla="*/ 2147483646 w 122"/>
                              <a:gd name="T27" fmla="*/ 2147483646 h 116"/>
                              <a:gd name="T28" fmla="*/ 2147483646 w 122"/>
                              <a:gd name="T29" fmla="*/ 2147483646 h 116"/>
                              <a:gd name="T30" fmla="*/ 2147483646 w 122"/>
                              <a:gd name="T31" fmla="*/ 2147483646 h 116"/>
                              <a:gd name="T32" fmla="*/ 2147483646 w 122"/>
                              <a:gd name="T33" fmla="*/ 2147483646 h 116"/>
                              <a:gd name="T34" fmla="*/ 2147483646 w 122"/>
                              <a:gd name="T35" fmla="*/ 1552082450 h 116"/>
                              <a:gd name="T36" fmla="*/ 2147483646 w 122"/>
                              <a:gd name="T37" fmla="*/ 1138193727 h 116"/>
                              <a:gd name="T38" fmla="*/ 2147483646 w 122"/>
                              <a:gd name="T39" fmla="*/ 827777160 h 116"/>
                              <a:gd name="T40" fmla="*/ 2147483646 w 122"/>
                              <a:gd name="T41" fmla="*/ 517360886 h 116"/>
                              <a:gd name="T42" fmla="*/ 1954597946 w 122"/>
                              <a:gd name="T43" fmla="*/ 310416522 h 116"/>
                              <a:gd name="T44" fmla="*/ 1440230105 w 122"/>
                              <a:gd name="T45" fmla="*/ 103472163 h 116"/>
                              <a:gd name="T46" fmla="*/ 1131609285 w 122"/>
                              <a:gd name="T47" fmla="*/ 0 h 116"/>
                              <a:gd name="T48" fmla="*/ 822988668 w 122"/>
                              <a:gd name="T49" fmla="*/ 0 h 116"/>
                              <a:gd name="T50" fmla="*/ 514367848 w 122"/>
                              <a:gd name="T51" fmla="*/ 0 h 116"/>
                              <a:gd name="T52" fmla="*/ 308620858 w 122"/>
                              <a:gd name="T53" fmla="*/ 103472163 h 116"/>
                              <a:gd name="T54" fmla="*/ 102873634 w 122"/>
                              <a:gd name="T55" fmla="*/ 103472163 h 116"/>
                              <a:gd name="T56" fmla="*/ 0 w 122"/>
                              <a:gd name="T57" fmla="*/ 310416522 h 116"/>
                              <a:gd name="T58" fmla="*/ 0 w 122"/>
                              <a:gd name="T59" fmla="*/ 620832802 h 116"/>
                              <a:gd name="T60" fmla="*/ 0 w 122"/>
                              <a:gd name="T61" fmla="*/ 827777160 h 116"/>
                              <a:gd name="T62" fmla="*/ 102873634 w 122"/>
                              <a:gd name="T63" fmla="*/ 1138193727 h 116"/>
                              <a:gd name="T64" fmla="*/ 308620858 w 122"/>
                              <a:gd name="T65" fmla="*/ 1552082450 h 116"/>
                              <a:gd name="T66" fmla="*/ 514367848 w 122"/>
                              <a:gd name="T67" fmla="*/ 2069443088 h 116"/>
                              <a:gd name="T68" fmla="*/ 617241437 w 122"/>
                              <a:gd name="T69" fmla="*/ 2147483646 h 116"/>
                              <a:gd name="T70" fmla="*/ 1028735892 w 122"/>
                              <a:gd name="T71" fmla="*/ 2147483646 h 116"/>
                              <a:gd name="T72" fmla="*/ 1337356509 w 122"/>
                              <a:gd name="T73" fmla="*/ 2147483646 h 116"/>
                              <a:gd name="T74" fmla="*/ 1645977329 w 122"/>
                              <a:gd name="T75" fmla="*/ 2147483646 h 116"/>
                              <a:gd name="T76" fmla="*/ 2147483646 w 122"/>
                              <a:gd name="T77" fmla="*/ 2147483646 h 116"/>
                              <a:gd name="T78" fmla="*/ 2147483646 w 122"/>
                              <a:gd name="T79" fmla="*/ 2147483646 h 116"/>
                              <a:gd name="T80" fmla="*/ 2147483646 w 122"/>
                              <a:gd name="T81" fmla="*/ 2147483646 h 116"/>
                              <a:gd name="T82" fmla="*/ 2147483646 w 122"/>
                              <a:gd name="T83" fmla="*/ 2147483646 h 116"/>
                              <a:gd name="T84" fmla="*/ 2147483646 w 122"/>
                              <a:gd name="T85" fmla="*/ 2147483646 h 116"/>
                              <a:gd name="T86" fmla="*/ 2147483646 w 122"/>
                              <a:gd name="T87" fmla="*/ 2147483646 h 116"/>
                              <a:gd name="T88" fmla="*/ 2147483646 w 122"/>
                              <a:gd name="T89" fmla="*/ 2147483646 h 116"/>
                              <a:gd name="T90" fmla="*/ 2147483646 w 122"/>
                              <a:gd name="T91" fmla="*/ 2147483646 h 116"/>
                              <a:gd name="T92" fmla="*/ 2147483646 w 122"/>
                              <a:gd name="T93" fmla="*/ 2147483646 h 116"/>
                              <a:gd name="T94" fmla="*/ 2147483646 w 122"/>
                              <a:gd name="T95" fmla="*/ 2147483646 h 116"/>
                              <a:gd name="T96" fmla="*/ 2147483646 w 122"/>
                              <a:gd name="T97" fmla="*/ 2147483646 h 116"/>
                              <a:gd name="T98" fmla="*/ 2147483646 w 122"/>
                              <a:gd name="T99" fmla="*/ 2147483646 h 116"/>
                              <a:gd name="T100" fmla="*/ 2147483646 w 122"/>
                              <a:gd name="T101" fmla="*/ 2147483646 h 116"/>
                              <a:gd name="T102" fmla="*/ 2147483646 w 122"/>
                              <a:gd name="T103" fmla="*/ 2147483646 h 116"/>
                              <a:gd name="T104" fmla="*/ 2147483646 w 122"/>
                              <a:gd name="T105" fmla="*/ 2147483646 h 116"/>
                              <a:gd name="T106" fmla="*/ 2147483646 w 122"/>
                              <a:gd name="T107" fmla="*/ 2147483646 h 116"/>
                              <a:gd name="T108" fmla="*/ 2147483646 w 122"/>
                              <a:gd name="T109" fmla="*/ 2147483646 h 11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122" h="116">
                                <a:moveTo>
                                  <a:pt x="120" y="112"/>
                                </a:moveTo>
                                <a:lnTo>
                                  <a:pt x="122" y="111"/>
                                </a:lnTo>
                                <a:lnTo>
                                  <a:pt x="122" y="109"/>
                                </a:lnTo>
                                <a:lnTo>
                                  <a:pt x="122" y="106"/>
                                </a:lnTo>
                                <a:lnTo>
                                  <a:pt x="122" y="102"/>
                                </a:lnTo>
                                <a:lnTo>
                                  <a:pt x="120" y="99"/>
                                </a:lnTo>
                                <a:lnTo>
                                  <a:pt x="119" y="96"/>
                                </a:lnTo>
                                <a:lnTo>
                                  <a:pt x="115" y="91"/>
                                </a:lnTo>
                                <a:lnTo>
                                  <a:pt x="112" y="88"/>
                                </a:lnTo>
                                <a:lnTo>
                                  <a:pt x="109" y="83"/>
                                </a:lnTo>
                                <a:lnTo>
                                  <a:pt x="106" y="76"/>
                                </a:lnTo>
                                <a:lnTo>
                                  <a:pt x="101" y="71"/>
                                </a:lnTo>
                                <a:lnTo>
                                  <a:pt x="97" y="66"/>
                                </a:lnTo>
                                <a:lnTo>
                                  <a:pt x="86" y="54"/>
                                </a:lnTo>
                                <a:lnTo>
                                  <a:pt x="74" y="43"/>
                                </a:lnTo>
                                <a:lnTo>
                                  <a:pt x="62" y="33"/>
                                </a:lnTo>
                                <a:lnTo>
                                  <a:pt x="49" y="23"/>
                                </a:lnTo>
                                <a:lnTo>
                                  <a:pt x="39" y="15"/>
                                </a:lnTo>
                                <a:lnTo>
                                  <a:pt x="33" y="11"/>
                                </a:lnTo>
                                <a:lnTo>
                                  <a:pt x="28" y="8"/>
                                </a:lnTo>
                                <a:lnTo>
                                  <a:pt x="23" y="5"/>
                                </a:lnTo>
                                <a:lnTo>
                                  <a:pt x="19" y="3"/>
                                </a:lnTo>
                                <a:lnTo>
                                  <a:pt x="14" y="1"/>
                                </a:lnTo>
                                <a:lnTo>
                                  <a:pt x="11" y="0"/>
                                </a:lnTo>
                                <a:lnTo>
                                  <a:pt x="8" y="0"/>
                                </a:lnTo>
                                <a:lnTo>
                                  <a:pt x="5" y="0"/>
                                </a:lnTo>
                                <a:lnTo>
                                  <a:pt x="3" y="1"/>
                                </a:lnTo>
                                <a:lnTo>
                                  <a:pt x="1" y="1"/>
                                </a:lnTo>
                                <a:lnTo>
                                  <a:pt x="0" y="3"/>
                                </a:lnTo>
                                <a:lnTo>
                                  <a:pt x="0" y="6"/>
                                </a:lnTo>
                                <a:lnTo>
                                  <a:pt x="0" y="8"/>
                                </a:lnTo>
                                <a:lnTo>
                                  <a:pt x="1" y="11"/>
                                </a:lnTo>
                                <a:lnTo>
                                  <a:pt x="3" y="15"/>
                                </a:lnTo>
                                <a:lnTo>
                                  <a:pt x="5" y="20"/>
                                </a:lnTo>
                                <a:lnTo>
                                  <a:pt x="6" y="23"/>
                                </a:lnTo>
                                <a:lnTo>
                                  <a:pt x="10" y="28"/>
                                </a:lnTo>
                                <a:lnTo>
                                  <a:pt x="13" y="33"/>
                                </a:lnTo>
                                <a:lnTo>
                                  <a:pt x="16" y="38"/>
                                </a:lnTo>
                                <a:lnTo>
                                  <a:pt x="21" y="43"/>
                                </a:lnTo>
                                <a:lnTo>
                                  <a:pt x="26" y="49"/>
                                </a:lnTo>
                                <a:lnTo>
                                  <a:pt x="36" y="61"/>
                                </a:lnTo>
                                <a:lnTo>
                                  <a:pt x="48" y="71"/>
                                </a:lnTo>
                                <a:lnTo>
                                  <a:pt x="61" y="83"/>
                                </a:lnTo>
                                <a:lnTo>
                                  <a:pt x="72" y="93"/>
                                </a:lnTo>
                                <a:lnTo>
                                  <a:pt x="84" y="101"/>
                                </a:lnTo>
                                <a:lnTo>
                                  <a:pt x="89" y="104"/>
                                </a:lnTo>
                                <a:lnTo>
                                  <a:pt x="94" y="107"/>
                                </a:lnTo>
                                <a:lnTo>
                                  <a:pt x="99" y="109"/>
                                </a:lnTo>
                                <a:lnTo>
                                  <a:pt x="104" y="112"/>
                                </a:lnTo>
                                <a:lnTo>
                                  <a:pt x="107" y="114"/>
                                </a:lnTo>
                                <a:lnTo>
                                  <a:pt x="110" y="114"/>
                                </a:lnTo>
                                <a:lnTo>
                                  <a:pt x="114" y="116"/>
                                </a:lnTo>
                                <a:lnTo>
                                  <a:pt x="117" y="116"/>
                                </a:lnTo>
                                <a:lnTo>
                                  <a:pt x="119" y="114"/>
                                </a:lnTo>
                                <a:lnTo>
                                  <a:pt x="120" y="112"/>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35"/>
                        <wps:cNvSpPr>
                          <a:spLocks/>
                        </wps:cNvSpPr>
                        <wps:spPr bwMode="auto">
                          <a:xfrm>
                            <a:off x="13265" y="14236"/>
                            <a:ext cx="463" cy="464"/>
                          </a:xfrm>
                          <a:custGeom>
                            <a:avLst/>
                            <a:gdLst>
                              <a:gd name="T0" fmla="*/ 2147483646 w 73"/>
                              <a:gd name="T1" fmla="*/ 2147483646 h 73"/>
                              <a:gd name="T2" fmla="*/ 2147483646 w 73"/>
                              <a:gd name="T3" fmla="*/ 2147483646 h 73"/>
                              <a:gd name="T4" fmla="*/ 2147483646 w 73"/>
                              <a:gd name="T5" fmla="*/ 2147483646 h 73"/>
                              <a:gd name="T6" fmla="*/ 2147483646 w 73"/>
                              <a:gd name="T7" fmla="*/ 2147483646 h 73"/>
                              <a:gd name="T8" fmla="*/ 2147483646 w 73"/>
                              <a:gd name="T9" fmla="*/ 2147483646 h 73"/>
                              <a:gd name="T10" fmla="*/ 2147483646 w 73"/>
                              <a:gd name="T11" fmla="*/ 2147483646 h 73"/>
                              <a:gd name="T12" fmla="*/ 2147483646 w 73"/>
                              <a:gd name="T13" fmla="*/ 2147483646 h 73"/>
                              <a:gd name="T14" fmla="*/ 2147483646 w 73"/>
                              <a:gd name="T15" fmla="*/ 2147483646 h 73"/>
                              <a:gd name="T16" fmla="*/ 2147483646 w 73"/>
                              <a:gd name="T17" fmla="*/ 2147483646 h 73"/>
                              <a:gd name="T18" fmla="*/ 2147483646 w 73"/>
                              <a:gd name="T19" fmla="*/ 1658378021 h 73"/>
                              <a:gd name="T20" fmla="*/ 2147483646 w 73"/>
                              <a:gd name="T21" fmla="*/ 1036486213 h 73"/>
                              <a:gd name="T22" fmla="*/ 2147483646 w 73"/>
                              <a:gd name="T23" fmla="*/ 621891808 h 73"/>
                              <a:gd name="T24" fmla="*/ 2147483646 w 73"/>
                              <a:gd name="T25" fmla="*/ 103648600 h 73"/>
                              <a:gd name="T26" fmla="*/ 1541336761 w 73"/>
                              <a:gd name="T27" fmla="*/ 0 h 73"/>
                              <a:gd name="T28" fmla="*/ 1027557826 w 73"/>
                              <a:gd name="T29" fmla="*/ 0 h 73"/>
                              <a:gd name="T30" fmla="*/ 513778935 w 73"/>
                              <a:gd name="T31" fmla="*/ 0 h 73"/>
                              <a:gd name="T32" fmla="*/ 102755886 w 73"/>
                              <a:gd name="T33" fmla="*/ 103648600 h 73"/>
                              <a:gd name="T34" fmla="*/ 0 w 73"/>
                              <a:gd name="T35" fmla="*/ 518243246 h 73"/>
                              <a:gd name="T36" fmla="*/ 0 w 73"/>
                              <a:gd name="T37" fmla="*/ 1036486213 h 73"/>
                              <a:gd name="T38" fmla="*/ 0 w 73"/>
                              <a:gd name="T39" fmla="*/ 1554729421 h 73"/>
                              <a:gd name="T40" fmla="*/ 102755886 w 73"/>
                              <a:gd name="T41" fmla="*/ 2147483646 h 73"/>
                              <a:gd name="T42" fmla="*/ 513778935 w 73"/>
                              <a:gd name="T43" fmla="*/ 2147483646 h 73"/>
                              <a:gd name="T44" fmla="*/ 1027557826 w 73"/>
                              <a:gd name="T45" fmla="*/ 2147483646 h 73"/>
                              <a:gd name="T46" fmla="*/ 1644092368 w 73"/>
                              <a:gd name="T47" fmla="*/ 2147483646 h 73"/>
                              <a:gd name="T48" fmla="*/ 2147483646 w 73"/>
                              <a:gd name="T49" fmla="*/ 2147483646 h 73"/>
                              <a:gd name="T50" fmla="*/ 2147483646 w 73"/>
                              <a:gd name="T51" fmla="*/ 2147483646 h 73"/>
                              <a:gd name="T52" fmla="*/ 2147483646 w 73"/>
                              <a:gd name="T53" fmla="*/ 2147483646 h 73"/>
                              <a:gd name="T54" fmla="*/ 2147483646 w 73"/>
                              <a:gd name="T55" fmla="*/ 2147483646 h 73"/>
                              <a:gd name="T56" fmla="*/ 2147483646 w 73"/>
                              <a:gd name="T57" fmla="*/ 2147483646 h 73"/>
                              <a:gd name="T58" fmla="*/ 2147483646 w 73"/>
                              <a:gd name="T59" fmla="*/ 2147483646 h 73"/>
                              <a:gd name="T60" fmla="*/ 2147483646 w 73"/>
                              <a:gd name="T61" fmla="*/ 2147483646 h 73"/>
                              <a:gd name="T62" fmla="*/ 2147483646 w 73"/>
                              <a:gd name="T63" fmla="*/ 2147483646 h 73"/>
                              <a:gd name="T64" fmla="*/ 2147483646 w 73"/>
                              <a:gd name="T65" fmla="*/ 2147483646 h 73"/>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73" h="73">
                                <a:moveTo>
                                  <a:pt x="69" y="71"/>
                                </a:moveTo>
                                <a:lnTo>
                                  <a:pt x="73" y="68"/>
                                </a:lnTo>
                                <a:lnTo>
                                  <a:pt x="73" y="63"/>
                                </a:lnTo>
                                <a:lnTo>
                                  <a:pt x="73" y="56"/>
                                </a:lnTo>
                                <a:lnTo>
                                  <a:pt x="69" y="51"/>
                                </a:lnTo>
                                <a:lnTo>
                                  <a:pt x="66" y="45"/>
                                </a:lnTo>
                                <a:lnTo>
                                  <a:pt x="63" y="36"/>
                                </a:lnTo>
                                <a:lnTo>
                                  <a:pt x="56" y="30"/>
                                </a:lnTo>
                                <a:lnTo>
                                  <a:pt x="49" y="23"/>
                                </a:lnTo>
                                <a:lnTo>
                                  <a:pt x="43" y="16"/>
                                </a:lnTo>
                                <a:lnTo>
                                  <a:pt x="35" y="10"/>
                                </a:lnTo>
                                <a:lnTo>
                                  <a:pt x="28" y="6"/>
                                </a:lnTo>
                                <a:lnTo>
                                  <a:pt x="21" y="1"/>
                                </a:lnTo>
                                <a:lnTo>
                                  <a:pt x="15" y="0"/>
                                </a:lnTo>
                                <a:lnTo>
                                  <a:pt x="10" y="0"/>
                                </a:lnTo>
                                <a:lnTo>
                                  <a:pt x="5" y="0"/>
                                </a:lnTo>
                                <a:lnTo>
                                  <a:pt x="1" y="1"/>
                                </a:lnTo>
                                <a:lnTo>
                                  <a:pt x="0" y="5"/>
                                </a:lnTo>
                                <a:lnTo>
                                  <a:pt x="0" y="10"/>
                                </a:lnTo>
                                <a:lnTo>
                                  <a:pt x="0" y="15"/>
                                </a:lnTo>
                                <a:lnTo>
                                  <a:pt x="1" y="21"/>
                                </a:lnTo>
                                <a:lnTo>
                                  <a:pt x="5" y="28"/>
                                </a:lnTo>
                                <a:lnTo>
                                  <a:pt x="10" y="36"/>
                                </a:lnTo>
                                <a:lnTo>
                                  <a:pt x="16" y="43"/>
                                </a:lnTo>
                                <a:lnTo>
                                  <a:pt x="23" y="50"/>
                                </a:lnTo>
                                <a:lnTo>
                                  <a:pt x="30" y="56"/>
                                </a:lnTo>
                                <a:lnTo>
                                  <a:pt x="36" y="63"/>
                                </a:lnTo>
                                <a:lnTo>
                                  <a:pt x="43" y="66"/>
                                </a:lnTo>
                                <a:lnTo>
                                  <a:pt x="51" y="71"/>
                                </a:lnTo>
                                <a:lnTo>
                                  <a:pt x="56" y="73"/>
                                </a:lnTo>
                                <a:lnTo>
                                  <a:pt x="63" y="73"/>
                                </a:lnTo>
                                <a:lnTo>
                                  <a:pt x="66" y="73"/>
                                </a:lnTo>
                                <a:lnTo>
                                  <a:pt x="69" y="71"/>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36"/>
                        <wps:cNvSpPr>
                          <a:spLocks/>
                        </wps:cNvSpPr>
                        <wps:spPr bwMode="auto">
                          <a:xfrm>
                            <a:off x="7251" y="13696"/>
                            <a:ext cx="5518" cy="5557"/>
                          </a:xfrm>
                          <a:custGeom>
                            <a:avLst/>
                            <a:gdLst>
                              <a:gd name="T0" fmla="*/ 2147483646 w 869"/>
                              <a:gd name="T1" fmla="*/ 2147483646 h 875"/>
                              <a:gd name="T2" fmla="*/ 2147483646 w 869"/>
                              <a:gd name="T3" fmla="*/ 2147483646 h 875"/>
                              <a:gd name="T4" fmla="*/ 2147483646 w 869"/>
                              <a:gd name="T5" fmla="*/ 2147483646 h 875"/>
                              <a:gd name="T6" fmla="*/ 2147483646 w 869"/>
                              <a:gd name="T7" fmla="*/ 2147483646 h 875"/>
                              <a:gd name="T8" fmla="*/ 2147483646 w 869"/>
                              <a:gd name="T9" fmla="*/ 2147483646 h 875"/>
                              <a:gd name="T10" fmla="*/ 2147483646 w 869"/>
                              <a:gd name="T11" fmla="*/ 2147483646 h 875"/>
                              <a:gd name="T12" fmla="*/ 2147483646 w 869"/>
                              <a:gd name="T13" fmla="*/ 2147483646 h 875"/>
                              <a:gd name="T14" fmla="*/ 2147483646 w 869"/>
                              <a:gd name="T15" fmla="*/ 2147483646 h 875"/>
                              <a:gd name="T16" fmla="*/ 2147483646 w 869"/>
                              <a:gd name="T17" fmla="*/ 2147483646 h 875"/>
                              <a:gd name="T18" fmla="*/ 2147483646 w 869"/>
                              <a:gd name="T19" fmla="*/ 2147483646 h 875"/>
                              <a:gd name="T20" fmla="*/ 2147483646 w 869"/>
                              <a:gd name="T21" fmla="*/ 2147483646 h 875"/>
                              <a:gd name="T22" fmla="*/ 2147483646 w 869"/>
                              <a:gd name="T23" fmla="*/ 2147483646 h 875"/>
                              <a:gd name="T24" fmla="*/ 2147483646 w 869"/>
                              <a:gd name="T25" fmla="*/ 2147483646 h 875"/>
                              <a:gd name="T26" fmla="*/ 2147483646 w 869"/>
                              <a:gd name="T27" fmla="*/ 2147483646 h 875"/>
                              <a:gd name="T28" fmla="*/ 2147483646 w 869"/>
                              <a:gd name="T29" fmla="*/ 2147483646 h 875"/>
                              <a:gd name="T30" fmla="*/ 2147483646 w 869"/>
                              <a:gd name="T31" fmla="*/ 2147483646 h 875"/>
                              <a:gd name="T32" fmla="*/ 2147483646 w 869"/>
                              <a:gd name="T33" fmla="*/ 2147483646 h 875"/>
                              <a:gd name="T34" fmla="*/ 2147483646 w 869"/>
                              <a:gd name="T35" fmla="*/ 0 h 875"/>
                              <a:gd name="T36" fmla="*/ 2147483646 w 869"/>
                              <a:gd name="T37" fmla="*/ 0 h 875"/>
                              <a:gd name="T38" fmla="*/ 0 w 869"/>
                              <a:gd name="T39" fmla="*/ 2147483646 h 875"/>
                              <a:gd name="T40" fmla="*/ 0 w 869"/>
                              <a:gd name="T41" fmla="*/ 2147483646 h 875"/>
                              <a:gd name="T42" fmla="*/ 2147483646 w 869"/>
                              <a:gd name="T43" fmla="*/ 2147483646 h 875"/>
                              <a:gd name="T44" fmla="*/ 2147483646 w 869"/>
                              <a:gd name="T45" fmla="*/ 2147483646 h 875"/>
                              <a:gd name="T46" fmla="*/ 2147483646 w 869"/>
                              <a:gd name="T47" fmla="*/ 2147483646 h 875"/>
                              <a:gd name="T48" fmla="*/ 2147483646 w 869"/>
                              <a:gd name="T49" fmla="*/ 2147483646 h 875"/>
                              <a:gd name="T50" fmla="*/ 2147483646 w 869"/>
                              <a:gd name="T51" fmla="*/ 2147483646 h 875"/>
                              <a:gd name="T52" fmla="*/ 2147483646 w 869"/>
                              <a:gd name="T53" fmla="*/ 2147483646 h 875"/>
                              <a:gd name="T54" fmla="*/ 2147483646 w 869"/>
                              <a:gd name="T55" fmla="*/ 2147483646 h 875"/>
                              <a:gd name="T56" fmla="*/ 2147483646 w 869"/>
                              <a:gd name="T57" fmla="*/ 2147483646 h 875"/>
                              <a:gd name="T58" fmla="*/ 2147483646 w 869"/>
                              <a:gd name="T59" fmla="*/ 2147483646 h 875"/>
                              <a:gd name="T60" fmla="*/ 2147483646 w 869"/>
                              <a:gd name="T61" fmla="*/ 2147483646 h 875"/>
                              <a:gd name="T62" fmla="*/ 2147483646 w 869"/>
                              <a:gd name="T63" fmla="*/ 2147483646 h 87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869" h="875">
                                <a:moveTo>
                                  <a:pt x="374" y="875"/>
                                </a:moveTo>
                                <a:lnTo>
                                  <a:pt x="869" y="458"/>
                                </a:lnTo>
                                <a:lnTo>
                                  <a:pt x="843" y="426"/>
                                </a:lnTo>
                                <a:lnTo>
                                  <a:pt x="814" y="393"/>
                                </a:lnTo>
                                <a:lnTo>
                                  <a:pt x="785" y="362"/>
                                </a:lnTo>
                                <a:lnTo>
                                  <a:pt x="756" y="332"/>
                                </a:lnTo>
                                <a:lnTo>
                                  <a:pt x="727" y="300"/>
                                </a:lnTo>
                                <a:lnTo>
                                  <a:pt x="697" y="270"/>
                                </a:lnTo>
                                <a:lnTo>
                                  <a:pt x="665" y="241"/>
                                </a:lnTo>
                                <a:lnTo>
                                  <a:pt x="636" y="212"/>
                                </a:lnTo>
                                <a:lnTo>
                                  <a:pt x="604" y="184"/>
                                </a:lnTo>
                                <a:lnTo>
                                  <a:pt x="571" y="156"/>
                                </a:lnTo>
                                <a:lnTo>
                                  <a:pt x="540" y="128"/>
                                </a:lnTo>
                                <a:lnTo>
                                  <a:pt x="507" y="101"/>
                                </a:lnTo>
                                <a:lnTo>
                                  <a:pt x="473" y="75"/>
                                </a:lnTo>
                                <a:lnTo>
                                  <a:pt x="439" y="50"/>
                                </a:lnTo>
                                <a:lnTo>
                                  <a:pt x="406" y="24"/>
                                </a:lnTo>
                                <a:lnTo>
                                  <a:pt x="371" y="0"/>
                                </a:lnTo>
                                <a:lnTo>
                                  <a:pt x="0" y="531"/>
                                </a:lnTo>
                                <a:lnTo>
                                  <a:pt x="25" y="549"/>
                                </a:lnTo>
                                <a:lnTo>
                                  <a:pt x="51" y="567"/>
                                </a:lnTo>
                                <a:lnTo>
                                  <a:pt x="76" y="587"/>
                                </a:lnTo>
                                <a:lnTo>
                                  <a:pt x="101" y="607"/>
                                </a:lnTo>
                                <a:lnTo>
                                  <a:pt x="151" y="648"/>
                                </a:lnTo>
                                <a:lnTo>
                                  <a:pt x="199" y="690"/>
                                </a:lnTo>
                                <a:lnTo>
                                  <a:pt x="245" y="734"/>
                                </a:lnTo>
                                <a:lnTo>
                                  <a:pt x="290" y="779"/>
                                </a:lnTo>
                                <a:lnTo>
                                  <a:pt x="333" y="825"/>
                                </a:lnTo>
                                <a:lnTo>
                                  <a:pt x="374" y="875"/>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37"/>
                        <wps:cNvSpPr>
                          <a:spLocks/>
                        </wps:cNvSpPr>
                        <wps:spPr bwMode="auto">
                          <a:xfrm>
                            <a:off x="7251" y="13696"/>
                            <a:ext cx="5518" cy="5557"/>
                          </a:xfrm>
                          <a:custGeom>
                            <a:avLst/>
                            <a:gdLst>
                              <a:gd name="T0" fmla="*/ 2147483646 w 869"/>
                              <a:gd name="T1" fmla="*/ 2147483646 h 875"/>
                              <a:gd name="T2" fmla="*/ 2147483646 w 869"/>
                              <a:gd name="T3" fmla="*/ 2147483646 h 875"/>
                              <a:gd name="T4" fmla="*/ 2147483646 w 869"/>
                              <a:gd name="T5" fmla="*/ 2147483646 h 875"/>
                              <a:gd name="T6" fmla="*/ 2147483646 w 869"/>
                              <a:gd name="T7" fmla="*/ 2147483646 h 875"/>
                              <a:gd name="T8" fmla="*/ 2147483646 w 869"/>
                              <a:gd name="T9" fmla="*/ 2147483646 h 875"/>
                              <a:gd name="T10" fmla="*/ 2147483646 w 869"/>
                              <a:gd name="T11" fmla="*/ 2147483646 h 875"/>
                              <a:gd name="T12" fmla="*/ 2147483646 w 869"/>
                              <a:gd name="T13" fmla="*/ 2147483646 h 875"/>
                              <a:gd name="T14" fmla="*/ 2147483646 w 869"/>
                              <a:gd name="T15" fmla="*/ 2147483646 h 875"/>
                              <a:gd name="T16" fmla="*/ 2147483646 w 869"/>
                              <a:gd name="T17" fmla="*/ 2147483646 h 875"/>
                              <a:gd name="T18" fmla="*/ 2147483646 w 869"/>
                              <a:gd name="T19" fmla="*/ 2147483646 h 875"/>
                              <a:gd name="T20" fmla="*/ 2147483646 w 869"/>
                              <a:gd name="T21" fmla="*/ 2147483646 h 875"/>
                              <a:gd name="T22" fmla="*/ 2147483646 w 869"/>
                              <a:gd name="T23" fmla="*/ 2147483646 h 875"/>
                              <a:gd name="T24" fmla="*/ 2147483646 w 869"/>
                              <a:gd name="T25" fmla="*/ 2147483646 h 875"/>
                              <a:gd name="T26" fmla="*/ 2147483646 w 869"/>
                              <a:gd name="T27" fmla="*/ 2147483646 h 875"/>
                              <a:gd name="T28" fmla="*/ 2147483646 w 869"/>
                              <a:gd name="T29" fmla="*/ 2147483646 h 875"/>
                              <a:gd name="T30" fmla="*/ 2147483646 w 869"/>
                              <a:gd name="T31" fmla="*/ 2147483646 h 875"/>
                              <a:gd name="T32" fmla="*/ 2147483646 w 869"/>
                              <a:gd name="T33" fmla="*/ 2147483646 h 875"/>
                              <a:gd name="T34" fmla="*/ 2147483646 w 869"/>
                              <a:gd name="T35" fmla="*/ 0 h 875"/>
                              <a:gd name="T36" fmla="*/ 2147483646 w 869"/>
                              <a:gd name="T37" fmla="*/ 0 h 875"/>
                              <a:gd name="T38" fmla="*/ 0 w 869"/>
                              <a:gd name="T39" fmla="*/ 2147483646 h 875"/>
                              <a:gd name="T40" fmla="*/ 0 w 869"/>
                              <a:gd name="T41" fmla="*/ 2147483646 h 875"/>
                              <a:gd name="T42" fmla="*/ 2147483646 w 869"/>
                              <a:gd name="T43" fmla="*/ 2147483646 h 875"/>
                              <a:gd name="T44" fmla="*/ 2147483646 w 869"/>
                              <a:gd name="T45" fmla="*/ 2147483646 h 875"/>
                              <a:gd name="T46" fmla="*/ 2147483646 w 869"/>
                              <a:gd name="T47" fmla="*/ 2147483646 h 875"/>
                              <a:gd name="T48" fmla="*/ 2147483646 w 869"/>
                              <a:gd name="T49" fmla="*/ 2147483646 h 875"/>
                              <a:gd name="T50" fmla="*/ 2147483646 w 869"/>
                              <a:gd name="T51" fmla="*/ 2147483646 h 875"/>
                              <a:gd name="T52" fmla="*/ 2147483646 w 869"/>
                              <a:gd name="T53" fmla="*/ 2147483646 h 875"/>
                              <a:gd name="T54" fmla="*/ 2147483646 w 869"/>
                              <a:gd name="T55" fmla="*/ 2147483646 h 875"/>
                              <a:gd name="T56" fmla="*/ 2147483646 w 869"/>
                              <a:gd name="T57" fmla="*/ 2147483646 h 875"/>
                              <a:gd name="T58" fmla="*/ 2147483646 w 869"/>
                              <a:gd name="T59" fmla="*/ 2147483646 h 875"/>
                              <a:gd name="T60" fmla="*/ 2147483646 w 869"/>
                              <a:gd name="T61" fmla="*/ 2147483646 h 875"/>
                              <a:gd name="T62" fmla="*/ 2147483646 w 869"/>
                              <a:gd name="T63" fmla="*/ 2147483646 h 87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869" h="875">
                                <a:moveTo>
                                  <a:pt x="374" y="875"/>
                                </a:moveTo>
                                <a:lnTo>
                                  <a:pt x="869" y="458"/>
                                </a:lnTo>
                                <a:lnTo>
                                  <a:pt x="843" y="426"/>
                                </a:lnTo>
                                <a:lnTo>
                                  <a:pt x="814" y="393"/>
                                </a:lnTo>
                                <a:lnTo>
                                  <a:pt x="785" y="362"/>
                                </a:lnTo>
                                <a:lnTo>
                                  <a:pt x="756" y="332"/>
                                </a:lnTo>
                                <a:lnTo>
                                  <a:pt x="727" y="300"/>
                                </a:lnTo>
                                <a:lnTo>
                                  <a:pt x="697" y="270"/>
                                </a:lnTo>
                                <a:lnTo>
                                  <a:pt x="665" y="241"/>
                                </a:lnTo>
                                <a:lnTo>
                                  <a:pt x="636" y="212"/>
                                </a:lnTo>
                                <a:lnTo>
                                  <a:pt x="604" y="184"/>
                                </a:lnTo>
                                <a:lnTo>
                                  <a:pt x="571" y="156"/>
                                </a:lnTo>
                                <a:lnTo>
                                  <a:pt x="540" y="128"/>
                                </a:lnTo>
                                <a:lnTo>
                                  <a:pt x="507" y="101"/>
                                </a:lnTo>
                                <a:lnTo>
                                  <a:pt x="473" y="75"/>
                                </a:lnTo>
                                <a:lnTo>
                                  <a:pt x="439" y="50"/>
                                </a:lnTo>
                                <a:lnTo>
                                  <a:pt x="406" y="24"/>
                                </a:lnTo>
                                <a:lnTo>
                                  <a:pt x="371" y="0"/>
                                </a:lnTo>
                                <a:lnTo>
                                  <a:pt x="0" y="531"/>
                                </a:lnTo>
                                <a:lnTo>
                                  <a:pt x="25" y="549"/>
                                </a:lnTo>
                                <a:lnTo>
                                  <a:pt x="51" y="567"/>
                                </a:lnTo>
                                <a:lnTo>
                                  <a:pt x="76" y="587"/>
                                </a:lnTo>
                                <a:lnTo>
                                  <a:pt x="101" y="607"/>
                                </a:lnTo>
                                <a:lnTo>
                                  <a:pt x="151" y="648"/>
                                </a:lnTo>
                                <a:lnTo>
                                  <a:pt x="199" y="690"/>
                                </a:lnTo>
                                <a:lnTo>
                                  <a:pt x="245" y="734"/>
                                </a:lnTo>
                                <a:lnTo>
                                  <a:pt x="290" y="779"/>
                                </a:lnTo>
                                <a:lnTo>
                                  <a:pt x="333" y="825"/>
                                </a:lnTo>
                                <a:lnTo>
                                  <a:pt x="374" y="875"/>
                                </a:lnTo>
                              </a:path>
                            </a:pathLst>
                          </a:custGeom>
                          <a:noFill/>
                          <a:ln w="15">
                            <a:solidFill>
                              <a:srgbClr val="DBD9D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Rectangle 38"/>
                        <wps:cNvSpPr>
                          <a:spLocks noChangeArrowheads="1"/>
                        </wps:cNvSpPr>
                        <wps:spPr bwMode="auto">
                          <a:xfrm>
                            <a:off x="17342" y="13932"/>
                            <a:ext cx="9728" cy="1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8C193" w14:textId="77777777" w:rsidR="00C76371" w:rsidRDefault="00C76371" w:rsidP="00C76371">
                              <w:r>
                                <w:rPr>
                                  <w:rFonts w:cs="Arial"/>
                                  <w:color w:val="000000"/>
                                  <w:szCs w:val="18"/>
                                </w:rPr>
                                <w:t>Antenna side lobes</w:t>
                              </w:r>
                            </w:p>
                          </w:txbxContent>
                        </wps:txbx>
                        <wps:bodyPr rot="0" vert="horz" wrap="square" lIns="0" tIns="0" rIns="0" bIns="0" anchor="t" anchorCtr="0" upright="1">
                          <a:noAutofit/>
                        </wps:bodyPr>
                      </wps:wsp>
                      <wps:wsp>
                        <wps:cNvPr id="89" name="Line 39"/>
                        <wps:cNvCnPr>
                          <a:cxnSpLocks noChangeShapeType="1"/>
                        </wps:cNvCnPr>
                        <wps:spPr bwMode="auto">
                          <a:xfrm flipH="1">
                            <a:off x="12236" y="7219"/>
                            <a:ext cx="4724" cy="3544"/>
                          </a:xfrm>
                          <a:prstGeom prst="line">
                            <a:avLst/>
                          </a:prstGeom>
                          <a:noFill/>
                          <a:ln w="28">
                            <a:solidFill>
                              <a:srgbClr val="B5013B"/>
                            </a:solidFill>
                            <a:round/>
                            <a:headEnd/>
                            <a:tailEnd/>
                          </a:ln>
                          <a:extLst>
                            <a:ext uri="{909E8E84-426E-40DD-AFC4-6F175D3DCCD1}">
                              <a14:hiddenFill xmlns:a14="http://schemas.microsoft.com/office/drawing/2010/main">
                                <a:noFill/>
                              </a14:hiddenFill>
                            </a:ext>
                          </a:extLst>
                        </wps:spPr>
                        <wps:bodyPr/>
                      </wps:wsp>
                      <wps:wsp>
                        <wps:cNvPr id="90" name="Freeform 40"/>
                        <wps:cNvSpPr>
                          <a:spLocks/>
                        </wps:cNvSpPr>
                        <wps:spPr bwMode="auto">
                          <a:xfrm>
                            <a:off x="11696" y="10394"/>
                            <a:ext cx="845" cy="769"/>
                          </a:xfrm>
                          <a:custGeom>
                            <a:avLst/>
                            <a:gdLst>
                              <a:gd name="T0" fmla="*/ 2147483646 w 133"/>
                              <a:gd name="T1" fmla="*/ 2147483646 h 121"/>
                              <a:gd name="T2" fmla="*/ 0 w 133"/>
                              <a:gd name="T3" fmla="*/ 2147483646 h 121"/>
                              <a:gd name="T4" fmla="*/ 2147483646 w 133"/>
                              <a:gd name="T5" fmla="*/ 0 h 121"/>
                              <a:gd name="T6" fmla="*/ 2147483646 w 133"/>
                              <a:gd name="T7" fmla="*/ 2147483646 h 12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3" h="121">
                                <a:moveTo>
                                  <a:pt x="133" y="98"/>
                                </a:moveTo>
                                <a:lnTo>
                                  <a:pt x="0" y="121"/>
                                </a:lnTo>
                                <a:lnTo>
                                  <a:pt x="60" y="0"/>
                                </a:lnTo>
                                <a:lnTo>
                                  <a:pt x="133" y="98"/>
                                </a:lnTo>
                                <a:close/>
                              </a:path>
                            </a:pathLst>
                          </a:custGeom>
                          <a:solidFill>
                            <a:srgbClr val="B501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Line 41"/>
                        <wps:cNvCnPr>
                          <a:cxnSpLocks noChangeShapeType="1"/>
                        </wps:cNvCnPr>
                        <wps:spPr bwMode="auto">
                          <a:xfrm flipH="1">
                            <a:off x="14376" y="14560"/>
                            <a:ext cx="2337" cy="0"/>
                          </a:xfrm>
                          <a:prstGeom prst="line">
                            <a:avLst/>
                          </a:prstGeom>
                          <a:noFill/>
                          <a:ln w="28">
                            <a:solidFill>
                              <a:srgbClr val="B5013B"/>
                            </a:solidFill>
                            <a:round/>
                            <a:headEnd/>
                            <a:tailEnd/>
                          </a:ln>
                          <a:extLst>
                            <a:ext uri="{909E8E84-426E-40DD-AFC4-6F175D3DCCD1}">
                              <a14:hiddenFill xmlns:a14="http://schemas.microsoft.com/office/drawing/2010/main">
                                <a:noFill/>
                              </a14:hiddenFill>
                            </a:ext>
                          </a:extLst>
                        </wps:spPr>
                        <wps:bodyPr/>
                      </wps:wsp>
                      <wps:wsp>
                        <wps:cNvPr id="93" name="Freeform 42"/>
                        <wps:cNvSpPr>
                          <a:spLocks/>
                        </wps:cNvSpPr>
                        <wps:spPr bwMode="auto">
                          <a:xfrm>
                            <a:off x="13703" y="14173"/>
                            <a:ext cx="768" cy="768"/>
                          </a:xfrm>
                          <a:custGeom>
                            <a:avLst/>
                            <a:gdLst>
                              <a:gd name="T0" fmla="*/ 2147483646 w 121"/>
                              <a:gd name="T1" fmla="*/ 2147483646 h 121"/>
                              <a:gd name="T2" fmla="*/ 0 w 121"/>
                              <a:gd name="T3" fmla="*/ 2147483646 h 121"/>
                              <a:gd name="T4" fmla="*/ 2147483646 w 121"/>
                              <a:gd name="T5" fmla="*/ 0 h 121"/>
                              <a:gd name="T6" fmla="*/ 2147483646 w 121"/>
                              <a:gd name="T7" fmla="*/ 2147483646 h 12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121">
                                <a:moveTo>
                                  <a:pt x="121" y="121"/>
                                </a:moveTo>
                                <a:lnTo>
                                  <a:pt x="0" y="61"/>
                                </a:lnTo>
                                <a:lnTo>
                                  <a:pt x="121" y="0"/>
                                </a:lnTo>
                                <a:lnTo>
                                  <a:pt x="121" y="121"/>
                                </a:lnTo>
                                <a:close/>
                              </a:path>
                            </a:pathLst>
                          </a:custGeom>
                          <a:solidFill>
                            <a:srgbClr val="B501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Line 43"/>
                        <wps:cNvCnPr>
                          <a:cxnSpLocks noChangeShapeType="1"/>
                        </wps:cNvCnPr>
                        <wps:spPr bwMode="auto">
                          <a:xfrm>
                            <a:off x="4191" y="11531"/>
                            <a:ext cx="4921" cy="0"/>
                          </a:xfrm>
                          <a:prstGeom prst="line">
                            <a:avLst/>
                          </a:prstGeom>
                          <a:noFill/>
                          <a:ln w="28">
                            <a:solidFill>
                              <a:srgbClr val="B5013B"/>
                            </a:solidFill>
                            <a:round/>
                            <a:headEnd/>
                            <a:tailEnd/>
                          </a:ln>
                          <a:extLst>
                            <a:ext uri="{909E8E84-426E-40DD-AFC4-6F175D3DCCD1}">
                              <a14:hiddenFill xmlns:a14="http://schemas.microsoft.com/office/drawing/2010/main">
                                <a:noFill/>
                              </a14:hiddenFill>
                            </a:ext>
                          </a:extLst>
                        </wps:spPr>
                        <wps:bodyPr/>
                      </wps:wsp>
                      <wps:wsp>
                        <wps:cNvPr id="95" name="Freeform 44"/>
                        <wps:cNvSpPr>
                          <a:spLocks/>
                        </wps:cNvSpPr>
                        <wps:spPr bwMode="auto">
                          <a:xfrm>
                            <a:off x="9017" y="11150"/>
                            <a:ext cx="768" cy="768"/>
                          </a:xfrm>
                          <a:custGeom>
                            <a:avLst/>
                            <a:gdLst>
                              <a:gd name="T0" fmla="*/ 0 w 121"/>
                              <a:gd name="T1" fmla="*/ 0 h 121"/>
                              <a:gd name="T2" fmla="*/ 2147483646 w 121"/>
                              <a:gd name="T3" fmla="*/ 2147483646 h 121"/>
                              <a:gd name="T4" fmla="*/ 0 w 121"/>
                              <a:gd name="T5" fmla="*/ 2147483646 h 121"/>
                              <a:gd name="T6" fmla="*/ 0 w 121"/>
                              <a:gd name="T7" fmla="*/ 0 h 12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121">
                                <a:moveTo>
                                  <a:pt x="0" y="0"/>
                                </a:moveTo>
                                <a:lnTo>
                                  <a:pt x="121" y="60"/>
                                </a:lnTo>
                                <a:lnTo>
                                  <a:pt x="0" y="121"/>
                                </a:lnTo>
                                <a:lnTo>
                                  <a:pt x="0" y="0"/>
                                </a:lnTo>
                                <a:close/>
                              </a:path>
                            </a:pathLst>
                          </a:custGeom>
                          <a:solidFill>
                            <a:srgbClr val="B501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0" name="Rectangle 45"/>
                        <wps:cNvSpPr>
                          <a:spLocks noChangeArrowheads="1"/>
                        </wps:cNvSpPr>
                        <wps:spPr bwMode="auto">
                          <a:xfrm>
                            <a:off x="159" y="10633"/>
                            <a:ext cx="4784" cy="1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6E13E" w14:textId="77777777" w:rsidR="00C76371" w:rsidRDefault="00C76371" w:rsidP="00C76371">
                              <w:r>
                                <w:rPr>
                                  <w:rFonts w:cs="Arial"/>
                                  <w:color w:val="000000"/>
                                  <w:szCs w:val="18"/>
                                </w:rPr>
                                <w:t>Target</w:t>
                              </w:r>
                            </w:p>
                          </w:txbxContent>
                        </wps:txbx>
                        <wps:bodyPr rot="0" vert="horz" wrap="square" lIns="0" tIns="0" rIns="0" bIns="0" anchor="t" anchorCtr="0" upright="1">
                          <a:noAutofit/>
                        </wps:bodyPr>
                      </wps:wsp>
                      <wps:wsp>
                        <wps:cNvPr id="328" name="Freeform 46"/>
                        <wps:cNvSpPr>
                          <a:spLocks/>
                        </wps:cNvSpPr>
                        <wps:spPr bwMode="auto">
                          <a:xfrm>
                            <a:off x="36620" y="11722"/>
                            <a:ext cx="5182" cy="5346"/>
                          </a:xfrm>
                          <a:custGeom>
                            <a:avLst/>
                            <a:gdLst>
                              <a:gd name="T0" fmla="*/ 2147483646 w 816"/>
                              <a:gd name="T1" fmla="*/ 0 h 842"/>
                              <a:gd name="T2" fmla="*/ 0 w 816"/>
                              <a:gd name="T3" fmla="*/ 2147483646 h 842"/>
                              <a:gd name="T4" fmla="*/ 0 w 816"/>
                              <a:gd name="T5" fmla="*/ 2147483646 h 842"/>
                              <a:gd name="T6" fmla="*/ 2147483646 w 816"/>
                              <a:gd name="T7" fmla="*/ 2147483646 h 842"/>
                              <a:gd name="T8" fmla="*/ 2147483646 w 816"/>
                              <a:gd name="T9" fmla="*/ 2147483646 h 842"/>
                              <a:gd name="T10" fmla="*/ 2147483646 w 816"/>
                              <a:gd name="T11" fmla="*/ 2147483646 h 842"/>
                              <a:gd name="T12" fmla="*/ 2147483646 w 816"/>
                              <a:gd name="T13" fmla="*/ 2147483646 h 842"/>
                              <a:gd name="T14" fmla="*/ 2147483646 w 816"/>
                              <a:gd name="T15" fmla="*/ 2147483646 h 842"/>
                              <a:gd name="T16" fmla="*/ 2147483646 w 816"/>
                              <a:gd name="T17" fmla="*/ 2147483646 h 842"/>
                              <a:gd name="T18" fmla="*/ 2147483646 w 816"/>
                              <a:gd name="T19" fmla="*/ 2147483646 h 842"/>
                              <a:gd name="T20" fmla="*/ 2147483646 w 816"/>
                              <a:gd name="T21" fmla="*/ 2147483646 h 842"/>
                              <a:gd name="T22" fmla="*/ 2147483646 w 816"/>
                              <a:gd name="T23" fmla="*/ 2147483646 h 842"/>
                              <a:gd name="T24" fmla="*/ 2147483646 w 816"/>
                              <a:gd name="T25" fmla="*/ 2147483646 h 842"/>
                              <a:gd name="T26" fmla="*/ 2147483646 w 816"/>
                              <a:gd name="T27" fmla="*/ 2147483646 h 842"/>
                              <a:gd name="T28" fmla="*/ 2147483646 w 816"/>
                              <a:gd name="T29" fmla="*/ 2147483646 h 842"/>
                              <a:gd name="T30" fmla="*/ 2147483646 w 816"/>
                              <a:gd name="T31" fmla="*/ 2147483646 h 842"/>
                              <a:gd name="T32" fmla="*/ 2147483646 w 816"/>
                              <a:gd name="T33" fmla="*/ 2147483646 h 842"/>
                              <a:gd name="T34" fmla="*/ 2147483646 w 816"/>
                              <a:gd name="T35" fmla="*/ 2147483646 h 842"/>
                              <a:gd name="T36" fmla="*/ 2147483646 w 816"/>
                              <a:gd name="T37" fmla="*/ 2147483646 h 842"/>
                              <a:gd name="T38" fmla="*/ 2147483646 w 816"/>
                              <a:gd name="T39" fmla="*/ 2147483646 h 842"/>
                              <a:gd name="T40" fmla="*/ 2147483646 w 816"/>
                              <a:gd name="T41" fmla="*/ 2147483646 h 842"/>
                              <a:gd name="T42" fmla="*/ 2147483646 w 816"/>
                              <a:gd name="T43" fmla="*/ 2147483646 h 842"/>
                              <a:gd name="T44" fmla="*/ 2147483646 w 816"/>
                              <a:gd name="T45" fmla="*/ 2147483646 h 842"/>
                              <a:gd name="T46" fmla="*/ 2147483646 w 816"/>
                              <a:gd name="T47" fmla="*/ 2147483646 h 842"/>
                              <a:gd name="T48" fmla="*/ 2147483646 w 816"/>
                              <a:gd name="T49" fmla="*/ 2147483646 h 842"/>
                              <a:gd name="T50" fmla="*/ 2147483646 w 816"/>
                              <a:gd name="T51" fmla="*/ 2147483646 h 842"/>
                              <a:gd name="T52" fmla="*/ 2147483646 w 816"/>
                              <a:gd name="T53" fmla="*/ 2147483646 h 842"/>
                              <a:gd name="T54" fmla="*/ 2147483646 w 816"/>
                              <a:gd name="T55" fmla="*/ 2147483646 h 842"/>
                              <a:gd name="T56" fmla="*/ 2147483646 w 816"/>
                              <a:gd name="T57" fmla="*/ 2147483646 h 842"/>
                              <a:gd name="T58" fmla="*/ 2147483646 w 816"/>
                              <a:gd name="T59" fmla="*/ 2147483646 h 842"/>
                              <a:gd name="T60" fmla="*/ 2147483646 w 816"/>
                              <a:gd name="T61" fmla="*/ 2147483646 h 842"/>
                              <a:gd name="T62" fmla="*/ 2147483646 w 816"/>
                              <a:gd name="T63" fmla="*/ 2147483646 h 842"/>
                              <a:gd name="T64" fmla="*/ 2147483646 w 816"/>
                              <a:gd name="T65" fmla="*/ 2147483646 h 842"/>
                              <a:gd name="T66" fmla="*/ 2147483646 w 816"/>
                              <a:gd name="T67" fmla="*/ 2147483646 h 842"/>
                              <a:gd name="T68" fmla="*/ 2147483646 w 816"/>
                              <a:gd name="T69" fmla="*/ 2147483646 h 842"/>
                              <a:gd name="T70" fmla="*/ 2147483646 w 816"/>
                              <a:gd name="T71" fmla="*/ 1547897481 h 842"/>
                              <a:gd name="T72" fmla="*/ 2147483646 w 816"/>
                              <a:gd name="T73" fmla="*/ 0 h 842"/>
                              <a:gd name="T74" fmla="*/ 2147483646 w 816"/>
                              <a:gd name="T75" fmla="*/ 0 h 842"/>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16" h="842">
                                <a:moveTo>
                                  <a:pt x="220" y="0"/>
                                </a:moveTo>
                                <a:lnTo>
                                  <a:pt x="0" y="608"/>
                                </a:lnTo>
                                <a:lnTo>
                                  <a:pt x="28" y="620"/>
                                </a:lnTo>
                                <a:lnTo>
                                  <a:pt x="58" y="631"/>
                                </a:lnTo>
                                <a:lnTo>
                                  <a:pt x="87" y="643"/>
                                </a:lnTo>
                                <a:lnTo>
                                  <a:pt x="115" y="656"/>
                                </a:lnTo>
                                <a:lnTo>
                                  <a:pt x="145" y="669"/>
                                </a:lnTo>
                                <a:lnTo>
                                  <a:pt x="173" y="682"/>
                                </a:lnTo>
                                <a:lnTo>
                                  <a:pt x="202" y="696"/>
                                </a:lnTo>
                                <a:lnTo>
                                  <a:pt x="230" y="711"/>
                                </a:lnTo>
                                <a:lnTo>
                                  <a:pt x="258" y="726"/>
                                </a:lnTo>
                                <a:lnTo>
                                  <a:pt x="284" y="740"/>
                                </a:lnTo>
                                <a:lnTo>
                                  <a:pt x="312" y="755"/>
                                </a:lnTo>
                                <a:lnTo>
                                  <a:pt x="339" y="772"/>
                                </a:lnTo>
                                <a:lnTo>
                                  <a:pt x="367" y="789"/>
                                </a:lnTo>
                                <a:lnTo>
                                  <a:pt x="394" y="805"/>
                                </a:lnTo>
                                <a:lnTo>
                                  <a:pt x="420" y="823"/>
                                </a:lnTo>
                                <a:lnTo>
                                  <a:pt x="445" y="842"/>
                                </a:lnTo>
                                <a:lnTo>
                                  <a:pt x="816" y="311"/>
                                </a:lnTo>
                                <a:lnTo>
                                  <a:pt x="781" y="286"/>
                                </a:lnTo>
                                <a:lnTo>
                                  <a:pt x="746" y="263"/>
                                </a:lnTo>
                                <a:lnTo>
                                  <a:pt x="710" y="240"/>
                                </a:lnTo>
                                <a:lnTo>
                                  <a:pt x="675" y="219"/>
                                </a:lnTo>
                                <a:lnTo>
                                  <a:pt x="638" y="197"/>
                                </a:lnTo>
                                <a:lnTo>
                                  <a:pt x="602" y="175"/>
                                </a:lnTo>
                                <a:lnTo>
                                  <a:pt x="566" y="156"/>
                                </a:lnTo>
                                <a:lnTo>
                                  <a:pt x="528" y="136"/>
                                </a:lnTo>
                                <a:lnTo>
                                  <a:pt x="490" y="117"/>
                                </a:lnTo>
                                <a:lnTo>
                                  <a:pt x="453" y="98"/>
                                </a:lnTo>
                                <a:lnTo>
                                  <a:pt x="415" y="79"/>
                                </a:lnTo>
                                <a:lnTo>
                                  <a:pt x="375" y="63"/>
                                </a:lnTo>
                                <a:lnTo>
                                  <a:pt x="337" y="46"/>
                                </a:lnTo>
                                <a:lnTo>
                                  <a:pt x="299" y="30"/>
                                </a:lnTo>
                                <a:lnTo>
                                  <a:pt x="259" y="15"/>
                                </a:lnTo>
                                <a:lnTo>
                                  <a:pt x="22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Freeform 47"/>
                        <wps:cNvSpPr>
                          <a:spLocks/>
                        </wps:cNvSpPr>
                        <wps:spPr bwMode="auto">
                          <a:xfrm>
                            <a:off x="36620" y="11722"/>
                            <a:ext cx="5182" cy="5346"/>
                          </a:xfrm>
                          <a:custGeom>
                            <a:avLst/>
                            <a:gdLst>
                              <a:gd name="T0" fmla="*/ 2147483646 w 816"/>
                              <a:gd name="T1" fmla="*/ 0 h 842"/>
                              <a:gd name="T2" fmla="*/ 0 w 816"/>
                              <a:gd name="T3" fmla="*/ 2147483646 h 842"/>
                              <a:gd name="T4" fmla="*/ 0 w 816"/>
                              <a:gd name="T5" fmla="*/ 2147483646 h 842"/>
                              <a:gd name="T6" fmla="*/ 2147483646 w 816"/>
                              <a:gd name="T7" fmla="*/ 2147483646 h 842"/>
                              <a:gd name="T8" fmla="*/ 2147483646 w 816"/>
                              <a:gd name="T9" fmla="*/ 2147483646 h 842"/>
                              <a:gd name="T10" fmla="*/ 2147483646 w 816"/>
                              <a:gd name="T11" fmla="*/ 2147483646 h 842"/>
                              <a:gd name="T12" fmla="*/ 2147483646 w 816"/>
                              <a:gd name="T13" fmla="*/ 2147483646 h 842"/>
                              <a:gd name="T14" fmla="*/ 2147483646 w 816"/>
                              <a:gd name="T15" fmla="*/ 2147483646 h 842"/>
                              <a:gd name="T16" fmla="*/ 2147483646 w 816"/>
                              <a:gd name="T17" fmla="*/ 2147483646 h 842"/>
                              <a:gd name="T18" fmla="*/ 2147483646 w 816"/>
                              <a:gd name="T19" fmla="*/ 2147483646 h 842"/>
                              <a:gd name="T20" fmla="*/ 2147483646 w 816"/>
                              <a:gd name="T21" fmla="*/ 2147483646 h 842"/>
                              <a:gd name="T22" fmla="*/ 2147483646 w 816"/>
                              <a:gd name="T23" fmla="*/ 2147483646 h 842"/>
                              <a:gd name="T24" fmla="*/ 2147483646 w 816"/>
                              <a:gd name="T25" fmla="*/ 2147483646 h 842"/>
                              <a:gd name="T26" fmla="*/ 2147483646 w 816"/>
                              <a:gd name="T27" fmla="*/ 2147483646 h 842"/>
                              <a:gd name="T28" fmla="*/ 2147483646 w 816"/>
                              <a:gd name="T29" fmla="*/ 2147483646 h 842"/>
                              <a:gd name="T30" fmla="*/ 2147483646 w 816"/>
                              <a:gd name="T31" fmla="*/ 2147483646 h 842"/>
                              <a:gd name="T32" fmla="*/ 2147483646 w 816"/>
                              <a:gd name="T33" fmla="*/ 2147483646 h 842"/>
                              <a:gd name="T34" fmla="*/ 2147483646 w 816"/>
                              <a:gd name="T35" fmla="*/ 2147483646 h 842"/>
                              <a:gd name="T36" fmla="*/ 2147483646 w 816"/>
                              <a:gd name="T37" fmla="*/ 2147483646 h 842"/>
                              <a:gd name="T38" fmla="*/ 2147483646 w 816"/>
                              <a:gd name="T39" fmla="*/ 2147483646 h 842"/>
                              <a:gd name="T40" fmla="*/ 2147483646 w 816"/>
                              <a:gd name="T41" fmla="*/ 2147483646 h 842"/>
                              <a:gd name="T42" fmla="*/ 2147483646 w 816"/>
                              <a:gd name="T43" fmla="*/ 2147483646 h 842"/>
                              <a:gd name="T44" fmla="*/ 2147483646 w 816"/>
                              <a:gd name="T45" fmla="*/ 2147483646 h 842"/>
                              <a:gd name="T46" fmla="*/ 2147483646 w 816"/>
                              <a:gd name="T47" fmla="*/ 2147483646 h 842"/>
                              <a:gd name="T48" fmla="*/ 2147483646 w 816"/>
                              <a:gd name="T49" fmla="*/ 2147483646 h 842"/>
                              <a:gd name="T50" fmla="*/ 2147483646 w 816"/>
                              <a:gd name="T51" fmla="*/ 2147483646 h 842"/>
                              <a:gd name="T52" fmla="*/ 2147483646 w 816"/>
                              <a:gd name="T53" fmla="*/ 2147483646 h 842"/>
                              <a:gd name="T54" fmla="*/ 2147483646 w 816"/>
                              <a:gd name="T55" fmla="*/ 2147483646 h 842"/>
                              <a:gd name="T56" fmla="*/ 2147483646 w 816"/>
                              <a:gd name="T57" fmla="*/ 2147483646 h 842"/>
                              <a:gd name="T58" fmla="*/ 2147483646 w 816"/>
                              <a:gd name="T59" fmla="*/ 2147483646 h 842"/>
                              <a:gd name="T60" fmla="*/ 2147483646 w 816"/>
                              <a:gd name="T61" fmla="*/ 2147483646 h 842"/>
                              <a:gd name="T62" fmla="*/ 2147483646 w 816"/>
                              <a:gd name="T63" fmla="*/ 2147483646 h 842"/>
                              <a:gd name="T64" fmla="*/ 2147483646 w 816"/>
                              <a:gd name="T65" fmla="*/ 2147483646 h 842"/>
                              <a:gd name="T66" fmla="*/ 2147483646 w 816"/>
                              <a:gd name="T67" fmla="*/ 2147483646 h 842"/>
                              <a:gd name="T68" fmla="*/ 2147483646 w 816"/>
                              <a:gd name="T69" fmla="*/ 2147483646 h 842"/>
                              <a:gd name="T70" fmla="*/ 2147483646 w 816"/>
                              <a:gd name="T71" fmla="*/ 1547897481 h 842"/>
                              <a:gd name="T72" fmla="*/ 2147483646 w 816"/>
                              <a:gd name="T73" fmla="*/ 0 h 842"/>
                              <a:gd name="T74" fmla="*/ 2147483646 w 816"/>
                              <a:gd name="T75" fmla="*/ 0 h 842"/>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16" h="842">
                                <a:moveTo>
                                  <a:pt x="220" y="0"/>
                                </a:moveTo>
                                <a:lnTo>
                                  <a:pt x="0" y="608"/>
                                </a:lnTo>
                                <a:lnTo>
                                  <a:pt x="28" y="620"/>
                                </a:lnTo>
                                <a:lnTo>
                                  <a:pt x="58" y="631"/>
                                </a:lnTo>
                                <a:lnTo>
                                  <a:pt x="87" y="643"/>
                                </a:lnTo>
                                <a:lnTo>
                                  <a:pt x="115" y="656"/>
                                </a:lnTo>
                                <a:lnTo>
                                  <a:pt x="145" y="669"/>
                                </a:lnTo>
                                <a:lnTo>
                                  <a:pt x="173" y="682"/>
                                </a:lnTo>
                                <a:lnTo>
                                  <a:pt x="202" y="696"/>
                                </a:lnTo>
                                <a:lnTo>
                                  <a:pt x="230" y="711"/>
                                </a:lnTo>
                                <a:lnTo>
                                  <a:pt x="258" y="726"/>
                                </a:lnTo>
                                <a:lnTo>
                                  <a:pt x="284" y="740"/>
                                </a:lnTo>
                                <a:lnTo>
                                  <a:pt x="312" y="755"/>
                                </a:lnTo>
                                <a:lnTo>
                                  <a:pt x="339" y="772"/>
                                </a:lnTo>
                                <a:lnTo>
                                  <a:pt x="367" y="789"/>
                                </a:lnTo>
                                <a:lnTo>
                                  <a:pt x="394" y="805"/>
                                </a:lnTo>
                                <a:lnTo>
                                  <a:pt x="420" y="823"/>
                                </a:lnTo>
                                <a:lnTo>
                                  <a:pt x="445" y="842"/>
                                </a:lnTo>
                                <a:lnTo>
                                  <a:pt x="816" y="311"/>
                                </a:lnTo>
                                <a:lnTo>
                                  <a:pt x="781" y="286"/>
                                </a:lnTo>
                                <a:lnTo>
                                  <a:pt x="746" y="263"/>
                                </a:lnTo>
                                <a:lnTo>
                                  <a:pt x="710" y="240"/>
                                </a:lnTo>
                                <a:lnTo>
                                  <a:pt x="675" y="219"/>
                                </a:lnTo>
                                <a:lnTo>
                                  <a:pt x="638" y="197"/>
                                </a:lnTo>
                                <a:lnTo>
                                  <a:pt x="602" y="175"/>
                                </a:lnTo>
                                <a:lnTo>
                                  <a:pt x="566" y="156"/>
                                </a:lnTo>
                                <a:lnTo>
                                  <a:pt x="528" y="136"/>
                                </a:lnTo>
                                <a:lnTo>
                                  <a:pt x="490" y="117"/>
                                </a:lnTo>
                                <a:lnTo>
                                  <a:pt x="453" y="98"/>
                                </a:lnTo>
                                <a:lnTo>
                                  <a:pt x="415" y="79"/>
                                </a:lnTo>
                                <a:lnTo>
                                  <a:pt x="375" y="63"/>
                                </a:lnTo>
                                <a:lnTo>
                                  <a:pt x="337" y="46"/>
                                </a:lnTo>
                                <a:lnTo>
                                  <a:pt x="299" y="30"/>
                                </a:lnTo>
                                <a:lnTo>
                                  <a:pt x="259" y="15"/>
                                </a:lnTo>
                                <a:lnTo>
                                  <a:pt x="220" y="0"/>
                                </a:lnTo>
                              </a:path>
                            </a:pathLst>
                          </a:custGeom>
                          <a:noFill/>
                          <a:ln w="15">
                            <a:solidFill>
                              <a:srgbClr val="DBD9D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 name="Freeform 48"/>
                        <wps:cNvSpPr>
                          <a:spLocks/>
                        </wps:cNvSpPr>
                        <wps:spPr bwMode="auto">
                          <a:xfrm>
                            <a:off x="39611" y="4000"/>
                            <a:ext cx="6896" cy="5918"/>
                          </a:xfrm>
                          <a:custGeom>
                            <a:avLst/>
                            <a:gdLst>
                              <a:gd name="T0" fmla="*/ 0 w 1086"/>
                              <a:gd name="T1" fmla="*/ 2147483646 h 932"/>
                              <a:gd name="T2" fmla="*/ 2147483646 w 1086"/>
                              <a:gd name="T3" fmla="*/ 2147483646 h 932"/>
                              <a:gd name="T4" fmla="*/ 2147483646 w 1086"/>
                              <a:gd name="T5" fmla="*/ 2147483646 h 932"/>
                              <a:gd name="T6" fmla="*/ 2147483646 w 1086"/>
                              <a:gd name="T7" fmla="*/ 2147483646 h 932"/>
                              <a:gd name="T8" fmla="*/ 2147483646 w 1086"/>
                              <a:gd name="T9" fmla="*/ 2147483646 h 932"/>
                              <a:gd name="T10" fmla="*/ 2147483646 w 1086"/>
                              <a:gd name="T11" fmla="*/ 2147483646 h 932"/>
                              <a:gd name="T12" fmla="*/ 2147483646 w 1086"/>
                              <a:gd name="T13" fmla="*/ 2147483646 h 932"/>
                              <a:gd name="T14" fmla="*/ 2147483646 w 1086"/>
                              <a:gd name="T15" fmla="*/ 2147483646 h 932"/>
                              <a:gd name="T16" fmla="*/ 2147483646 w 1086"/>
                              <a:gd name="T17" fmla="*/ 2147483646 h 932"/>
                              <a:gd name="T18" fmla="*/ 2147483646 w 1086"/>
                              <a:gd name="T19" fmla="*/ 2147483646 h 932"/>
                              <a:gd name="T20" fmla="*/ 2147483646 w 1086"/>
                              <a:gd name="T21" fmla="*/ 2147483646 h 932"/>
                              <a:gd name="T22" fmla="*/ 2147483646 w 1086"/>
                              <a:gd name="T23" fmla="*/ 2147483646 h 932"/>
                              <a:gd name="T24" fmla="*/ 2147483646 w 1086"/>
                              <a:gd name="T25" fmla="*/ 2147483646 h 932"/>
                              <a:gd name="T26" fmla="*/ 2147483646 w 1086"/>
                              <a:gd name="T27" fmla="*/ 2147483646 h 932"/>
                              <a:gd name="T28" fmla="*/ 2147483646 w 1086"/>
                              <a:gd name="T29" fmla="*/ 2147483646 h 932"/>
                              <a:gd name="T30" fmla="*/ 2147483646 w 1086"/>
                              <a:gd name="T31" fmla="*/ 2147483646 h 932"/>
                              <a:gd name="T32" fmla="*/ 2147483646 w 1086"/>
                              <a:gd name="T33" fmla="*/ 2147483646 h 932"/>
                              <a:gd name="T34" fmla="*/ 2147483646 w 1086"/>
                              <a:gd name="T35" fmla="*/ 2147483646 h 932"/>
                              <a:gd name="T36" fmla="*/ 2147483646 w 1086"/>
                              <a:gd name="T37" fmla="*/ 2147483646 h 932"/>
                              <a:gd name="T38" fmla="*/ 2147483646 w 1086"/>
                              <a:gd name="T39" fmla="*/ 2147483646 h 932"/>
                              <a:gd name="T40" fmla="*/ 2147483646 w 1086"/>
                              <a:gd name="T41" fmla="*/ 2147483646 h 932"/>
                              <a:gd name="T42" fmla="*/ 2147483646 w 1086"/>
                              <a:gd name="T43" fmla="*/ 2147483646 h 932"/>
                              <a:gd name="T44" fmla="*/ 2147483646 w 1086"/>
                              <a:gd name="T45" fmla="*/ 2147483646 h 932"/>
                              <a:gd name="T46" fmla="*/ 2147483646 w 1086"/>
                              <a:gd name="T47" fmla="*/ 2147483646 h 932"/>
                              <a:gd name="T48" fmla="*/ 2147483646 w 1086"/>
                              <a:gd name="T49" fmla="*/ 2147483646 h 932"/>
                              <a:gd name="T50" fmla="*/ 2147483646 w 1086"/>
                              <a:gd name="T51" fmla="*/ 2147483646 h 932"/>
                              <a:gd name="T52" fmla="*/ 2147483646 w 1086"/>
                              <a:gd name="T53" fmla="*/ 2147483646 h 932"/>
                              <a:gd name="T54" fmla="*/ 2147483646 w 1086"/>
                              <a:gd name="T55" fmla="*/ 2147483646 h 932"/>
                              <a:gd name="T56" fmla="*/ 2147483646 w 1086"/>
                              <a:gd name="T57" fmla="*/ 2147483646 h 932"/>
                              <a:gd name="T58" fmla="*/ 2147483646 w 1086"/>
                              <a:gd name="T59" fmla="*/ 2147483646 h 932"/>
                              <a:gd name="T60" fmla="*/ 2147483646 w 1086"/>
                              <a:gd name="T61" fmla="*/ 2147483646 h 932"/>
                              <a:gd name="T62" fmla="*/ 2147483646 w 1086"/>
                              <a:gd name="T63" fmla="*/ 2147483646 h 932"/>
                              <a:gd name="T64" fmla="*/ 2147483646 w 1086"/>
                              <a:gd name="T65" fmla="*/ 2147483646 h 932"/>
                              <a:gd name="T66" fmla="*/ 2147483646 w 1086"/>
                              <a:gd name="T67" fmla="*/ 2147483646 h 932"/>
                              <a:gd name="T68" fmla="*/ 2147483646 w 1086"/>
                              <a:gd name="T69" fmla="*/ 0 h 932"/>
                              <a:gd name="T70" fmla="*/ 2147483646 w 1086"/>
                              <a:gd name="T71" fmla="*/ 0 h 932"/>
                              <a:gd name="T72" fmla="*/ 0 w 1086"/>
                              <a:gd name="T73" fmla="*/ 2147483646 h 932"/>
                              <a:gd name="T74" fmla="*/ 0 w 1086"/>
                              <a:gd name="T75" fmla="*/ 2147483646 h 932"/>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1086" h="932">
                                <a:moveTo>
                                  <a:pt x="0" y="523"/>
                                </a:moveTo>
                                <a:lnTo>
                                  <a:pt x="52" y="543"/>
                                </a:lnTo>
                                <a:lnTo>
                                  <a:pt x="101" y="563"/>
                                </a:lnTo>
                                <a:lnTo>
                                  <a:pt x="151" y="585"/>
                                </a:lnTo>
                                <a:lnTo>
                                  <a:pt x="201" y="606"/>
                                </a:lnTo>
                                <a:lnTo>
                                  <a:pt x="249" y="629"/>
                                </a:lnTo>
                                <a:lnTo>
                                  <a:pt x="298" y="652"/>
                                </a:lnTo>
                                <a:lnTo>
                                  <a:pt x="346" y="677"/>
                                </a:lnTo>
                                <a:lnTo>
                                  <a:pt x="394" y="702"/>
                                </a:lnTo>
                                <a:lnTo>
                                  <a:pt x="441" y="729"/>
                                </a:lnTo>
                                <a:lnTo>
                                  <a:pt x="489" y="755"/>
                                </a:lnTo>
                                <a:lnTo>
                                  <a:pt x="535" y="783"/>
                                </a:lnTo>
                                <a:lnTo>
                                  <a:pt x="580" y="812"/>
                                </a:lnTo>
                                <a:lnTo>
                                  <a:pt x="626" y="840"/>
                                </a:lnTo>
                                <a:lnTo>
                                  <a:pt x="671" y="871"/>
                                </a:lnTo>
                                <a:lnTo>
                                  <a:pt x="715" y="901"/>
                                </a:lnTo>
                                <a:lnTo>
                                  <a:pt x="760" y="932"/>
                                </a:lnTo>
                                <a:lnTo>
                                  <a:pt x="1086" y="465"/>
                                </a:lnTo>
                                <a:lnTo>
                                  <a:pt x="1033" y="430"/>
                                </a:lnTo>
                                <a:lnTo>
                                  <a:pt x="980" y="394"/>
                                </a:lnTo>
                                <a:lnTo>
                                  <a:pt x="927" y="361"/>
                                </a:lnTo>
                                <a:lnTo>
                                  <a:pt x="874" y="328"/>
                                </a:lnTo>
                                <a:lnTo>
                                  <a:pt x="820" y="295"/>
                                </a:lnTo>
                                <a:lnTo>
                                  <a:pt x="765" y="263"/>
                                </a:lnTo>
                                <a:lnTo>
                                  <a:pt x="709" y="233"/>
                                </a:lnTo>
                                <a:lnTo>
                                  <a:pt x="654" y="203"/>
                                </a:lnTo>
                                <a:lnTo>
                                  <a:pt x="598" y="174"/>
                                </a:lnTo>
                                <a:lnTo>
                                  <a:pt x="540" y="147"/>
                                </a:lnTo>
                                <a:lnTo>
                                  <a:pt x="484" y="119"/>
                                </a:lnTo>
                                <a:lnTo>
                                  <a:pt x="426" y="94"/>
                                </a:lnTo>
                                <a:lnTo>
                                  <a:pt x="368" y="68"/>
                                </a:lnTo>
                                <a:lnTo>
                                  <a:pt x="308" y="44"/>
                                </a:lnTo>
                                <a:lnTo>
                                  <a:pt x="250" y="21"/>
                                </a:lnTo>
                                <a:lnTo>
                                  <a:pt x="191" y="0"/>
                                </a:lnTo>
                                <a:lnTo>
                                  <a:pt x="0" y="523"/>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8" name="Freeform 49"/>
                        <wps:cNvSpPr>
                          <a:spLocks/>
                        </wps:cNvSpPr>
                        <wps:spPr bwMode="auto">
                          <a:xfrm>
                            <a:off x="39611" y="4000"/>
                            <a:ext cx="6896" cy="5918"/>
                          </a:xfrm>
                          <a:custGeom>
                            <a:avLst/>
                            <a:gdLst>
                              <a:gd name="T0" fmla="*/ 0 w 1086"/>
                              <a:gd name="T1" fmla="*/ 2147483646 h 932"/>
                              <a:gd name="T2" fmla="*/ 2147483646 w 1086"/>
                              <a:gd name="T3" fmla="*/ 2147483646 h 932"/>
                              <a:gd name="T4" fmla="*/ 2147483646 w 1086"/>
                              <a:gd name="T5" fmla="*/ 2147483646 h 932"/>
                              <a:gd name="T6" fmla="*/ 2147483646 w 1086"/>
                              <a:gd name="T7" fmla="*/ 2147483646 h 932"/>
                              <a:gd name="T8" fmla="*/ 2147483646 w 1086"/>
                              <a:gd name="T9" fmla="*/ 2147483646 h 932"/>
                              <a:gd name="T10" fmla="*/ 2147483646 w 1086"/>
                              <a:gd name="T11" fmla="*/ 2147483646 h 932"/>
                              <a:gd name="T12" fmla="*/ 2147483646 w 1086"/>
                              <a:gd name="T13" fmla="*/ 2147483646 h 932"/>
                              <a:gd name="T14" fmla="*/ 2147483646 w 1086"/>
                              <a:gd name="T15" fmla="*/ 2147483646 h 932"/>
                              <a:gd name="T16" fmla="*/ 2147483646 w 1086"/>
                              <a:gd name="T17" fmla="*/ 2147483646 h 932"/>
                              <a:gd name="T18" fmla="*/ 2147483646 w 1086"/>
                              <a:gd name="T19" fmla="*/ 2147483646 h 932"/>
                              <a:gd name="T20" fmla="*/ 2147483646 w 1086"/>
                              <a:gd name="T21" fmla="*/ 2147483646 h 932"/>
                              <a:gd name="T22" fmla="*/ 2147483646 w 1086"/>
                              <a:gd name="T23" fmla="*/ 2147483646 h 932"/>
                              <a:gd name="T24" fmla="*/ 2147483646 w 1086"/>
                              <a:gd name="T25" fmla="*/ 2147483646 h 932"/>
                              <a:gd name="T26" fmla="*/ 2147483646 w 1086"/>
                              <a:gd name="T27" fmla="*/ 2147483646 h 932"/>
                              <a:gd name="T28" fmla="*/ 2147483646 w 1086"/>
                              <a:gd name="T29" fmla="*/ 2147483646 h 932"/>
                              <a:gd name="T30" fmla="*/ 2147483646 w 1086"/>
                              <a:gd name="T31" fmla="*/ 2147483646 h 932"/>
                              <a:gd name="T32" fmla="*/ 2147483646 w 1086"/>
                              <a:gd name="T33" fmla="*/ 2147483646 h 932"/>
                              <a:gd name="T34" fmla="*/ 2147483646 w 1086"/>
                              <a:gd name="T35" fmla="*/ 2147483646 h 932"/>
                              <a:gd name="T36" fmla="*/ 2147483646 w 1086"/>
                              <a:gd name="T37" fmla="*/ 2147483646 h 932"/>
                              <a:gd name="T38" fmla="*/ 2147483646 w 1086"/>
                              <a:gd name="T39" fmla="*/ 2147483646 h 932"/>
                              <a:gd name="T40" fmla="*/ 2147483646 w 1086"/>
                              <a:gd name="T41" fmla="*/ 2147483646 h 932"/>
                              <a:gd name="T42" fmla="*/ 2147483646 w 1086"/>
                              <a:gd name="T43" fmla="*/ 2147483646 h 932"/>
                              <a:gd name="T44" fmla="*/ 2147483646 w 1086"/>
                              <a:gd name="T45" fmla="*/ 2147483646 h 932"/>
                              <a:gd name="T46" fmla="*/ 2147483646 w 1086"/>
                              <a:gd name="T47" fmla="*/ 2147483646 h 932"/>
                              <a:gd name="T48" fmla="*/ 2147483646 w 1086"/>
                              <a:gd name="T49" fmla="*/ 2147483646 h 932"/>
                              <a:gd name="T50" fmla="*/ 2147483646 w 1086"/>
                              <a:gd name="T51" fmla="*/ 2147483646 h 932"/>
                              <a:gd name="T52" fmla="*/ 2147483646 w 1086"/>
                              <a:gd name="T53" fmla="*/ 2147483646 h 932"/>
                              <a:gd name="T54" fmla="*/ 2147483646 w 1086"/>
                              <a:gd name="T55" fmla="*/ 2147483646 h 932"/>
                              <a:gd name="T56" fmla="*/ 2147483646 w 1086"/>
                              <a:gd name="T57" fmla="*/ 2147483646 h 932"/>
                              <a:gd name="T58" fmla="*/ 2147483646 w 1086"/>
                              <a:gd name="T59" fmla="*/ 2147483646 h 932"/>
                              <a:gd name="T60" fmla="*/ 2147483646 w 1086"/>
                              <a:gd name="T61" fmla="*/ 2147483646 h 932"/>
                              <a:gd name="T62" fmla="*/ 2147483646 w 1086"/>
                              <a:gd name="T63" fmla="*/ 2147483646 h 932"/>
                              <a:gd name="T64" fmla="*/ 2147483646 w 1086"/>
                              <a:gd name="T65" fmla="*/ 2147483646 h 932"/>
                              <a:gd name="T66" fmla="*/ 2147483646 w 1086"/>
                              <a:gd name="T67" fmla="*/ 2147483646 h 932"/>
                              <a:gd name="T68" fmla="*/ 2147483646 w 1086"/>
                              <a:gd name="T69" fmla="*/ 0 h 932"/>
                              <a:gd name="T70" fmla="*/ 2147483646 w 1086"/>
                              <a:gd name="T71" fmla="*/ 0 h 932"/>
                              <a:gd name="T72" fmla="*/ 0 w 1086"/>
                              <a:gd name="T73" fmla="*/ 2147483646 h 932"/>
                              <a:gd name="T74" fmla="*/ 0 w 1086"/>
                              <a:gd name="T75" fmla="*/ 2147483646 h 932"/>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1086" h="932">
                                <a:moveTo>
                                  <a:pt x="0" y="523"/>
                                </a:moveTo>
                                <a:lnTo>
                                  <a:pt x="52" y="543"/>
                                </a:lnTo>
                                <a:lnTo>
                                  <a:pt x="101" y="563"/>
                                </a:lnTo>
                                <a:lnTo>
                                  <a:pt x="151" y="585"/>
                                </a:lnTo>
                                <a:lnTo>
                                  <a:pt x="201" y="606"/>
                                </a:lnTo>
                                <a:lnTo>
                                  <a:pt x="249" y="629"/>
                                </a:lnTo>
                                <a:lnTo>
                                  <a:pt x="298" y="652"/>
                                </a:lnTo>
                                <a:lnTo>
                                  <a:pt x="346" y="677"/>
                                </a:lnTo>
                                <a:lnTo>
                                  <a:pt x="394" y="702"/>
                                </a:lnTo>
                                <a:lnTo>
                                  <a:pt x="441" y="729"/>
                                </a:lnTo>
                                <a:lnTo>
                                  <a:pt x="489" y="755"/>
                                </a:lnTo>
                                <a:lnTo>
                                  <a:pt x="535" y="783"/>
                                </a:lnTo>
                                <a:lnTo>
                                  <a:pt x="580" y="812"/>
                                </a:lnTo>
                                <a:lnTo>
                                  <a:pt x="626" y="840"/>
                                </a:lnTo>
                                <a:lnTo>
                                  <a:pt x="671" y="871"/>
                                </a:lnTo>
                                <a:lnTo>
                                  <a:pt x="715" y="901"/>
                                </a:lnTo>
                                <a:lnTo>
                                  <a:pt x="760" y="932"/>
                                </a:lnTo>
                                <a:lnTo>
                                  <a:pt x="1086" y="465"/>
                                </a:lnTo>
                                <a:lnTo>
                                  <a:pt x="1033" y="430"/>
                                </a:lnTo>
                                <a:lnTo>
                                  <a:pt x="980" y="394"/>
                                </a:lnTo>
                                <a:lnTo>
                                  <a:pt x="927" y="361"/>
                                </a:lnTo>
                                <a:lnTo>
                                  <a:pt x="874" y="328"/>
                                </a:lnTo>
                                <a:lnTo>
                                  <a:pt x="820" y="295"/>
                                </a:lnTo>
                                <a:lnTo>
                                  <a:pt x="765" y="263"/>
                                </a:lnTo>
                                <a:lnTo>
                                  <a:pt x="709" y="233"/>
                                </a:lnTo>
                                <a:lnTo>
                                  <a:pt x="654" y="203"/>
                                </a:lnTo>
                                <a:lnTo>
                                  <a:pt x="598" y="174"/>
                                </a:lnTo>
                                <a:lnTo>
                                  <a:pt x="540" y="147"/>
                                </a:lnTo>
                                <a:lnTo>
                                  <a:pt x="484" y="119"/>
                                </a:lnTo>
                                <a:lnTo>
                                  <a:pt x="426" y="94"/>
                                </a:lnTo>
                                <a:lnTo>
                                  <a:pt x="368" y="68"/>
                                </a:lnTo>
                                <a:lnTo>
                                  <a:pt x="308" y="44"/>
                                </a:lnTo>
                                <a:lnTo>
                                  <a:pt x="250" y="21"/>
                                </a:lnTo>
                                <a:lnTo>
                                  <a:pt x="191" y="0"/>
                                </a:lnTo>
                                <a:lnTo>
                                  <a:pt x="0" y="523"/>
                                </a:lnTo>
                              </a:path>
                            </a:pathLst>
                          </a:custGeom>
                          <a:noFill/>
                          <a:ln w="15">
                            <a:solidFill>
                              <a:srgbClr val="DBD9D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 name="Freeform 50"/>
                        <wps:cNvSpPr>
                          <a:spLocks/>
                        </wps:cNvSpPr>
                        <wps:spPr bwMode="auto">
                          <a:xfrm>
                            <a:off x="38690" y="7321"/>
                            <a:ext cx="5747" cy="4756"/>
                          </a:xfrm>
                          <a:custGeom>
                            <a:avLst/>
                            <a:gdLst>
                              <a:gd name="T0" fmla="*/ 0 w 905"/>
                              <a:gd name="T1" fmla="*/ 2147483646 h 749"/>
                              <a:gd name="T2" fmla="*/ 2147483646 w 905"/>
                              <a:gd name="T3" fmla="*/ 2147483646 h 749"/>
                              <a:gd name="T4" fmla="*/ 2147483646 w 905"/>
                              <a:gd name="T5" fmla="*/ 2147483646 h 749"/>
                              <a:gd name="T6" fmla="*/ 2147483646 w 905"/>
                              <a:gd name="T7" fmla="*/ 2147483646 h 749"/>
                              <a:gd name="T8" fmla="*/ 2147483646 w 905"/>
                              <a:gd name="T9" fmla="*/ 2147483646 h 749"/>
                              <a:gd name="T10" fmla="*/ 2147483646 w 905"/>
                              <a:gd name="T11" fmla="*/ 2147483646 h 749"/>
                              <a:gd name="T12" fmla="*/ 2147483646 w 905"/>
                              <a:gd name="T13" fmla="*/ 2147483646 h 749"/>
                              <a:gd name="T14" fmla="*/ 2147483646 w 905"/>
                              <a:gd name="T15" fmla="*/ 2147483646 h 749"/>
                              <a:gd name="T16" fmla="*/ 2147483646 w 905"/>
                              <a:gd name="T17" fmla="*/ 2147483646 h 749"/>
                              <a:gd name="T18" fmla="*/ 2147483646 w 905"/>
                              <a:gd name="T19" fmla="*/ 2147483646 h 749"/>
                              <a:gd name="T20" fmla="*/ 2147483646 w 905"/>
                              <a:gd name="T21" fmla="*/ 2147483646 h 749"/>
                              <a:gd name="T22" fmla="*/ 2147483646 w 905"/>
                              <a:gd name="T23" fmla="*/ 2147483646 h 749"/>
                              <a:gd name="T24" fmla="*/ 2147483646 w 905"/>
                              <a:gd name="T25" fmla="*/ 2147483646 h 749"/>
                              <a:gd name="T26" fmla="*/ 2147483646 w 905"/>
                              <a:gd name="T27" fmla="*/ 2147483646 h 749"/>
                              <a:gd name="T28" fmla="*/ 2147483646 w 905"/>
                              <a:gd name="T29" fmla="*/ 2147483646 h 749"/>
                              <a:gd name="T30" fmla="*/ 2147483646 w 905"/>
                              <a:gd name="T31" fmla="*/ 2147483646 h 749"/>
                              <a:gd name="T32" fmla="*/ 2147483646 w 905"/>
                              <a:gd name="T33" fmla="*/ 2147483646 h 749"/>
                              <a:gd name="T34" fmla="*/ 2147483646 w 905"/>
                              <a:gd name="T35" fmla="*/ 2147483646 h 749"/>
                              <a:gd name="T36" fmla="*/ 2147483646 w 905"/>
                              <a:gd name="T37" fmla="*/ 2147483646 h 749"/>
                              <a:gd name="T38" fmla="*/ 2147483646 w 905"/>
                              <a:gd name="T39" fmla="*/ 2147483646 h 749"/>
                              <a:gd name="T40" fmla="*/ 2147483646 w 905"/>
                              <a:gd name="T41" fmla="*/ 2147483646 h 749"/>
                              <a:gd name="T42" fmla="*/ 2147483646 w 905"/>
                              <a:gd name="T43" fmla="*/ 2147483646 h 749"/>
                              <a:gd name="T44" fmla="*/ 2147483646 w 905"/>
                              <a:gd name="T45" fmla="*/ 2147483646 h 749"/>
                              <a:gd name="T46" fmla="*/ 2147483646 w 905"/>
                              <a:gd name="T47" fmla="*/ 2147483646 h 749"/>
                              <a:gd name="T48" fmla="*/ 2147483646 w 905"/>
                              <a:gd name="T49" fmla="*/ 2147483646 h 749"/>
                              <a:gd name="T50" fmla="*/ 2147483646 w 905"/>
                              <a:gd name="T51" fmla="*/ 2147483646 h 749"/>
                              <a:gd name="T52" fmla="*/ 2147483646 w 905"/>
                              <a:gd name="T53" fmla="*/ 2147483646 h 749"/>
                              <a:gd name="T54" fmla="*/ 2147483646 w 905"/>
                              <a:gd name="T55" fmla="*/ 2147483646 h 749"/>
                              <a:gd name="T56" fmla="*/ 2147483646 w 905"/>
                              <a:gd name="T57" fmla="*/ 2147483646 h 749"/>
                              <a:gd name="T58" fmla="*/ 2147483646 w 905"/>
                              <a:gd name="T59" fmla="*/ 2147483646 h 749"/>
                              <a:gd name="T60" fmla="*/ 2147483646 w 905"/>
                              <a:gd name="T61" fmla="*/ 2147483646 h 749"/>
                              <a:gd name="T62" fmla="*/ 2147483646 w 905"/>
                              <a:gd name="T63" fmla="*/ 2147483646 h 749"/>
                              <a:gd name="T64" fmla="*/ 2147483646 w 905"/>
                              <a:gd name="T65" fmla="*/ 2147483646 h 749"/>
                              <a:gd name="T66" fmla="*/ 2147483646 w 905"/>
                              <a:gd name="T67" fmla="*/ 2147483646 h 749"/>
                              <a:gd name="T68" fmla="*/ 2147483646 w 905"/>
                              <a:gd name="T69" fmla="*/ 2064685311 h 749"/>
                              <a:gd name="T70" fmla="*/ 2147483646 w 905"/>
                              <a:gd name="T71" fmla="*/ 0 h 749"/>
                              <a:gd name="T72" fmla="*/ 2147483646 w 905"/>
                              <a:gd name="T73" fmla="*/ 0 h 749"/>
                              <a:gd name="T74" fmla="*/ 0 w 905"/>
                              <a:gd name="T75" fmla="*/ 2147483646 h 749"/>
                              <a:gd name="T76" fmla="*/ 0 w 905"/>
                              <a:gd name="T77" fmla="*/ 2147483646 h 749"/>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905" h="749">
                                <a:moveTo>
                                  <a:pt x="0" y="401"/>
                                </a:moveTo>
                                <a:lnTo>
                                  <a:pt x="44" y="418"/>
                                </a:lnTo>
                                <a:lnTo>
                                  <a:pt x="87" y="434"/>
                                </a:lnTo>
                                <a:lnTo>
                                  <a:pt x="132" y="453"/>
                                </a:lnTo>
                                <a:lnTo>
                                  <a:pt x="175" y="471"/>
                                </a:lnTo>
                                <a:lnTo>
                                  <a:pt x="218" y="491"/>
                                </a:lnTo>
                                <a:lnTo>
                                  <a:pt x="261" y="511"/>
                                </a:lnTo>
                                <a:lnTo>
                                  <a:pt x="303" y="532"/>
                                </a:lnTo>
                                <a:lnTo>
                                  <a:pt x="346" y="554"/>
                                </a:lnTo>
                                <a:lnTo>
                                  <a:pt x="387" y="575"/>
                                </a:lnTo>
                                <a:lnTo>
                                  <a:pt x="428" y="598"/>
                                </a:lnTo>
                                <a:lnTo>
                                  <a:pt x="470" y="622"/>
                                </a:lnTo>
                                <a:lnTo>
                                  <a:pt x="509" y="646"/>
                                </a:lnTo>
                                <a:lnTo>
                                  <a:pt x="549" y="671"/>
                                </a:lnTo>
                                <a:lnTo>
                                  <a:pt x="589" y="696"/>
                                </a:lnTo>
                                <a:lnTo>
                                  <a:pt x="629" y="723"/>
                                </a:lnTo>
                                <a:lnTo>
                                  <a:pt x="668" y="749"/>
                                </a:lnTo>
                                <a:lnTo>
                                  <a:pt x="905" y="409"/>
                                </a:lnTo>
                                <a:lnTo>
                                  <a:pt x="860" y="378"/>
                                </a:lnTo>
                                <a:lnTo>
                                  <a:pt x="816" y="348"/>
                                </a:lnTo>
                                <a:lnTo>
                                  <a:pt x="771" y="317"/>
                                </a:lnTo>
                                <a:lnTo>
                                  <a:pt x="725" y="289"/>
                                </a:lnTo>
                                <a:lnTo>
                                  <a:pt x="680" y="260"/>
                                </a:lnTo>
                                <a:lnTo>
                                  <a:pt x="634" y="232"/>
                                </a:lnTo>
                                <a:lnTo>
                                  <a:pt x="586" y="206"/>
                                </a:lnTo>
                                <a:lnTo>
                                  <a:pt x="539" y="179"/>
                                </a:lnTo>
                                <a:lnTo>
                                  <a:pt x="491" y="154"/>
                                </a:lnTo>
                                <a:lnTo>
                                  <a:pt x="443" y="129"/>
                                </a:lnTo>
                                <a:lnTo>
                                  <a:pt x="394" y="106"/>
                                </a:lnTo>
                                <a:lnTo>
                                  <a:pt x="346" y="83"/>
                                </a:lnTo>
                                <a:lnTo>
                                  <a:pt x="296" y="62"/>
                                </a:lnTo>
                                <a:lnTo>
                                  <a:pt x="246" y="40"/>
                                </a:lnTo>
                                <a:lnTo>
                                  <a:pt x="197" y="20"/>
                                </a:lnTo>
                                <a:lnTo>
                                  <a:pt x="145" y="0"/>
                                </a:lnTo>
                                <a:lnTo>
                                  <a:pt x="0" y="40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Freeform 51"/>
                        <wps:cNvSpPr>
                          <a:spLocks/>
                        </wps:cNvSpPr>
                        <wps:spPr bwMode="auto">
                          <a:xfrm>
                            <a:off x="38690" y="7321"/>
                            <a:ext cx="5747" cy="4756"/>
                          </a:xfrm>
                          <a:custGeom>
                            <a:avLst/>
                            <a:gdLst>
                              <a:gd name="T0" fmla="*/ 0 w 905"/>
                              <a:gd name="T1" fmla="*/ 2147483646 h 749"/>
                              <a:gd name="T2" fmla="*/ 2147483646 w 905"/>
                              <a:gd name="T3" fmla="*/ 2147483646 h 749"/>
                              <a:gd name="T4" fmla="*/ 2147483646 w 905"/>
                              <a:gd name="T5" fmla="*/ 2147483646 h 749"/>
                              <a:gd name="T6" fmla="*/ 2147483646 w 905"/>
                              <a:gd name="T7" fmla="*/ 2147483646 h 749"/>
                              <a:gd name="T8" fmla="*/ 2147483646 w 905"/>
                              <a:gd name="T9" fmla="*/ 2147483646 h 749"/>
                              <a:gd name="T10" fmla="*/ 2147483646 w 905"/>
                              <a:gd name="T11" fmla="*/ 2147483646 h 749"/>
                              <a:gd name="T12" fmla="*/ 2147483646 w 905"/>
                              <a:gd name="T13" fmla="*/ 2147483646 h 749"/>
                              <a:gd name="T14" fmla="*/ 2147483646 w 905"/>
                              <a:gd name="T15" fmla="*/ 2147483646 h 749"/>
                              <a:gd name="T16" fmla="*/ 2147483646 w 905"/>
                              <a:gd name="T17" fmla="*/ 2147483646 h 749"/>
                              <a:gd name="T18" fmla="*/ 2147483646 w 905"/>
                              <a:gd name="T19" fmla="*/ 2147483646 h 749"/>
                              <a:gd name="T20" fmla="*/ 2147483646 w 905"/>
                              <a:gd name="T21" fmla="*/ 2147483646 h 749"/>
                              <a:gd name="T22" fmla="*/ 2147483646 w 905"/>
                              <a:gd name="T23" fmla="*/ 2147483646 h 749"/>
                              <a:gd name="T24" fmla="*/ 2147483646 w 905"/>
                              <a:gd name="T25" fmla="*/ 2147483646 h 749"/>
                              <a:gd name="T26" fmla="*/ 2147483646 w 905"/>
                              <a:gd name="T27" fmla="*/ 2147483646 h 749"/>
                              <a:gd name="T28" fmla="*/ 2147483646 w 905"/>
                              <a:gd name="T29" fmla="*/ 2147483646 h 749"/>
                              <a:gd name="T30" fmla="*/ 2147483646 w 905"/>
                              <a:gd name="T31" fmla="*/ 2147483646 h 749"/>
                              <a:gd name="T32" fmla="*/ 2147483646 w 905"/>
                              <a:gd name="T33" fmla="*/ 2147483646 h 749"/>
                              <a:gd name="T34" fmla="*/ 2147483646 w 905"/>
                              <a:gd name="T35" fmla="*/ 2147483646 h 749"/>
                              <a:gd name="T36" fmla="*/ 2147483646 w 905"/>
                              <a:gd name="T37" fmla="*/ 2147483646 h 749"/>
                              <a:gd name="T38" fmla="*/ 2147483646 w 905"/>
                              <a:gd name="T39" fmla="*/ 2147483646 h 749"/>
                              <a:gd name="T40" fmla="*/ 2147483646 w 905"/>
                              <a:gd name="T41" fmla="*/ 2147483646 h 749"/>
                              <a:gd name="T42" fmla="*/ 2147483646 w 905"/>
                              <a:gd name="T43" fmla="*/ 2147483646 h 749"/>
                              <a:gd name="T44" fmla="*/ 2147483646 w 905"/>
                              <a:gd name="T45" fmla="*/ 2147483646 h 749"/>
                              <a:gd name="T46" fmla="*/ 2147483646 w 905"/>
                              <a:gd name="T47" fmla="*/ 2147483646 h 749"/>
                              <a:gd name="T48" fmla="*/ 2147483646 w 905"/>
                              <a:gd name="T49" fmla="*/ 2147483646 h 749"/>
                              <a:gd name="T50" fmla="*/ 2147483646 w 905"/>
                              <a:gd name="T51" fmla="*/ 2147483646 h 749"/>
                              <a:gd name="T52" fmla="*/ 2147483646 w 905"/>
                              <a:gd name="T53" fmla="*/ 2147483646 h 749"/>
                              <a:gd name="T54" fmla="*/ 2147483646 w 905"/>
                              <a:gd name="T55" fmla="*/ 2147483646 h 749"/>
                              <a:gd name="T56" fmla="*/ 2147483646 w 905"/>
                              <a:gd name="T57" fmla="*/ 2147483646 h 749"/>
                              <a:gd name="T58" fmla="*/ 2147483646 w 905"/>
                              <a:gd name="T59" fmla="*/ 2147483646 h 749"/>
                              <a:gd name="T60" fmla="*/ 2147483646 w 905"/>
                              <a:gd name="T61" fmla="*/ 2147483646 h 749"/>
                              <a:gd name="T62" fmla="*/ 2147483646 w 905"/>
                              <a:gd name="T63" fmla="*/ 2147483646 h 749"/>
                              <a:gd name="T64" fmla="*/ 2147483646 w 905"/>
                              <a:gd name="T65" fmla="*/ 2147483646 h 749"/>
                              <a:gd name="T66" fmla="*/ 2147483646 w 905"/>
                              <a:gd name="T67" fmla="*/ 2147483646 h 749"/>
                              <a:gd name="T68" fmla="*/ 2147483646 w 905"/>
                              <a:gd name="T69" fmla="*/ 2064685311 h 749"/>
                              <a:gd name="T70" fmla="*/ 2147483646 w 905"/>
                              <a:gd name="T71" fmla="*/ 0 h 749"/>
                              <a:gd name="T72" fmla="*/ 2147483646 w 905"/>
                              <a:gd name="T73" fmla="*/ 0 h 749"/>
                              <a:gd name="T74" fmla="*/ 0 w 905"/>
                              <a:gd name="T75" fmla="*/ 2147483646 h 749"/>
                              <a:gd name="T76" fmla="*/ 0 w 905"/>
                              <a:gd name="T77" fmla="*/ 2147483646 h 749"/>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905" h="749">
                                <a:moveTo>
                                  <a:pt x="0" y="401"/>
                                </a:moveTo>
                                <a:lnTo>
                                  <a:pt x="44" y="418"/>
                                </a:lnTo>
                                <a:lnTo>
                                  <a:pt x="87" y="434"/>
                                </a:lnTo>
                                <a:lnTo>
                                  <a:pt x="132" y="453"/>
                                </a:lnTo>
                                <a:lnTo>
                                  <a:pt x="175" y="471"/>
                                </a:lnTo>
                                <a:lnTo>
                                  <a:pt x="218" y="491"/>
                                </a:lnTo>
                                <a:lnTo>
                                  <a:pt x="261" y="511"/>
                                </a:lnTo>
                                <a:lnTo>
                                  <a:pt x="303" y="532"/>
                                </a:lnTo>
                                <a:lnTo>
                                  <a:pt x="346" y="554"/>
                                </a:lnTo>
                                <a:lnTo>
                                  <a:pt x="387" y="575"/>
                                </a:lnTo>
                                <a:lnTo>
                                  <a:pt x="428" y="598"/>
                                </a:lnTo>
                                <a:lnTo>
                                  <a:pt x="470" y="622"/>
                                </a:lnTo>
                                <a:lnTo>
                                  <a:pt x="509" y="646"/>
                                </a:lnTo>
                                <a:lnTo>
                                  <a:pt x="549" y="671"/>
                                </a:lnTo>
                                <a:lnTo>
                                  <a:pt x="589" y="696"/>
                                </a:lnTo>
                                <a:lnTo>
                                  <a:pt x="629" y="723"/>
                                </a:lnTo>
                                <a:lnTo>
                                  <a:pt x="668" y="749"/>
                                </a:lnTo>
                                <a:lnTo>
                                  <a:pt x="905" y="409"/>
                                </a:lnTo>
                                <a:lnTo>
                                  <a:pt x="860" y="378"/>
                                </a:lnTo>
                                <a:lnTo>
                                  <a:pt x="816" y="348"/>
                                </a:lnTo>
                                <a:lnTo>
                                  <a:pt x="771" y="317"/>
                                </a:lnTo>
                                <a:lnTo>
                                  <a:pt x="725" y="289"/>
                                </a:lnTo>
                                <a:lnTo>
                                  <a:pt x="680" y="260"/>
                                </a:lnTo>
                                <a:lnTo>
                                  <a:pt x="634" y="232"/>
                                </a:lnTo>
                                <a:lnTo>
                                  <a:pt x="586" y="206"/>
                                </a:lnTo>
                                <a:lnTo>
                                  <a:pt x="539" y="179"/>
                                </a:lnTo>
                                <a:lnTo>
                                  <a:pt x="491" y="154"/>
                                </a:lnTo>
                                <a:lnTo>
                                  <a:pt x="443" y="129"/>
                                </a:lnTo>
                                <a:lnTo>
                                  <a:pt x="394" y="106"/>
                                </a:lnTo>
                                <a:lnTo>
                                  <a:pt x="346" y="83"/>
                                </a:lnTo>
                                <a:lnTo>
                                  <a:pt x="296" y="62"/>
                                </a:lnTo>
                                <a:lnTo>
                                  <a:pt x="246" y="40"/>
                                </a:lnTo>
                                <a:lnTo>
                                  <a:pt x="197" y="20"/>
                                </a:lnTo>
                                <a:lnTo>
                                  <a:pt x="145" y="0"/>
                                </a:lnTo>
                                <a:lnTo>
                                  <a:pt x="0" y="401"/>
                                </a:lnTo>
                              </a:path>
                            </a:pathLst>
                          </a:custGeom>
                          <a:noFill/>
                          <a:ln w="15">
                            <a:solidFill>
                              <a:srgbClr val="DBD9D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 name="Freeform 52"/>
                        <wps:cNvSpPr>
                          <a:spLocks/>
                        </wps:cNvSpPr>
                        <wps:spPr bwMode="auto">
                          <a:xfrm>
                            <a:off x="38017" y="9867"/>
                            <a:ext cx="4915" cy="3829"/>
                          </a:xfrm>
                          <a:custGeom>
                            <a:avLst/>
                            <a:gdLst>
                              <a:gd name="T0" fmla="*/ 2147483646 w 774"/>
                              <a:gd name="T1" fmla="*/ 0 h 603"/>
                              <a:gd name="T2" fmla="*/ 0 w 774"/>
                              <a:gd name="T3" fmla="*/ 2147483646 h 603"/>
                              <a:gd name="T4" fmla="*/ 0 w 774"/>
                              <a:gd name="T5" fmla="*/ 2147483646 h 603"/>
                              <a:gd name="T6" fmla="*/ 2147483646 w 774"/>
                              <a:gd name="T7" fmla="*/ 2147483646 h 603"/>
                              <a:gd name="T8" fmla="*/ 2147483646 w 774"/>
                              <a:gd name="T9" fmla="*/ 2147483646 h 603"/>
                              <a:gd name="T10" fmla="*/ 2147483646 w 774"/>
                              <a:gd name="T11" fmla="*/ 2147483646 h 603"/>
                              <a:gd name="T12" fmla="*/ 2147483646 w 774"/>
                              <a:gd name="T13" fmla="*/ 2147483646 h 603"/>
                              <a:gd name="T14" fmla="*/ 2147483646 w 774"/>
                              <a:gd name="T15" fmla="*/ 2147483646 h 603"/>
                              <a:gd name="T16" fmla="*/ 2147483646 w 774"/>
                              <a:gd name="T17" fmla="*/ 2147483646 h 603"/>
                              <a:gd name="T18" fmla="*/ 2147483646 w 774"/>
                              <a:gd name="T19" fmla="*/ 2147483646 h 603"/>
                              <a:gd name="T20" fmla="*/ 2147483646 w 774"/>
                              <a:gd name="T21" fmla="*/ 2147483646 h 603"/>
                              <a:gd name="T22" fmla="*/ 2147483646 w 774"/>
                              <a:gd name="T23" fmla="*/ 2147483646 h 603"/>
                              <a:gd name="T24" fmla="*/ 2147483646 w 774"/>
                              <a:gd name="T25" fmla="*/ 2147483646 h 603"/>
                              <a:gd name="T26" fmla="*/ 2147483646 w 774"/>
                              <a:gd name="T27" fmla="*/ 2147483646 h 603"/>
                              <a:gd name="T28" fmla="*/ 2147483646 w 774"/>
                              <a:gd name="T29" fmla="*/ 2147483646 h 603"/>
                              <a:gd name="T30" fmla="*/ 2147483646 w 774"/>
                              <a:gd name="T31" fmla="*/ 2147483646 h 603"/>
                              <a:gd name="T32" fmla="*/ 2147483646 w 774"/>
                              <a:gd name="T33" fmla="*/ 2147483646 h 603"/>
                              <a:gd name="T34" fmla="*/ 2147483646 w 774"/>
                              <a:gd name="T35" fmla="*/ 2147483646 h 603"/>
                              <a:gd name="T36" fmla="*/ 2147483646 w 774"/>
                              <a:gd name="T37" fmla="*/ 2147483646 h 603"/>
                              <a:gd name="T38" fmla="*/ 2147483646 w 774"/>
                              <a:gd name="T39" fmla="*/ 2147483646 h 603"/>
                              <a:gd name="T40" fmla="*/ 2147483646 w 774"/>
                              <a:gd name="T41" fmla="*/ 2147483646 h 603"/>
                              <a:gd name="T42" fmla="*/ 2147483646 w 774"/>
                              <a:gd name="T43" fmla="*/ 2147483646 h 603"/>
                              <a:gd name="T44" fmla="*/ 2147483646 w 774"/>
                              <a:gd name="T45" fmla="*/ 2147483646 h 603"/>
                              <a:gd name="T46" fmla="*/ 2147483646 w 774"/>
                              <a:gd name="T47" fmla="*/ 2147483646 h 603"/>
                              <a:gd name="T48" fmla="*/ 2147483646 w 774"/>
                              <a:gd name="T49" fmla="*/ 2147483646 h 603"/>
                              <a:gd name="T50" fmla="*/ 2147483646 w 774"/>
                              <a:gd name="T51" fmla="*/ 2147483646 h 603"/>
                              <a:gd name="T52" fmla="*/ 2147483646 w 774"/>
                              <a:gd name="T53" fmla="*/ 2147483646 h 603"/>
                              <a:gd name="T54" fmla="*/ 2147483646 w 774"/>
                              <a:gd name="T55" fmla="*/ 2147483646 h 603"/>
                              <a:gd name="T56" fmla="*/ 2147483646 w 774"/>
                              <a:gd name="T57" fmla="*/ 2147483646 h 603"/>
                              <a:gd name="T58" fmla="*/ 2147483646 w 774"/>
                              <a:gd name="T59" fmla="*/ 2147483646 h 603"/>
                              <a:gd name="T60" fmla="*/ 2147483646 w 774"/>
                              <a:gd name="T61" fmla="*/ 2147483646 h 603"/>
                              <a:gd name="T62" fmla="*/ 2147483646 w 774"/>
                              <a:gd name="T63" fmla="*/ 2147483646 h 603"/>
                              <a:gd name="T64" fmla="*/ 2147483646 w 774"/>
                              <a:gd name="T65" fmla="*/ 2147483646 h 603"/>
                              <a:gd name="T66" fmla="*/ 2147483646 w 774"/>
                              <a:gd name="T67" fmla="*/ 2147483646 h 603"/>
                              <a:gd name="T68" fmla="*/ 2147483646 w 774"/>
                              <a:gd name="T69" fmla="*/ 2147483646 h 603"/>
                              <a:gd name="T70" fmla="*/ 2147483646 w 774"/>
                              <a:gd name="T71" fmla="*/ 2147483646 h 603"/>
                              <a:gd name="T72" fmla="*/ 2147483646 w 774"/>
                              <a:gd name="T73" fmla="*/ 1755113074 h 603"/>
                              <a:gd name="T74" fmla="*/ 2147483646 w 774"/>
                              <a:gd name="T75" fmla="*/ 0 h 603"/>
                              <a:gd name="T76" fmla="*/ 2147483646 w 774"/>
                              <a:gd name="T77" fmla="*/ 0 h 60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774" h="603">
                                <a:moveTo>
                                  <a:pt x="106" y="0"/>
                                </a:moveTo>
                                <a:lnTo>
                                  <a:pt x="0" y="292"/>
                                </a:lnTo>
                                <a:lnTo>
                                  <a:pt x="39" y="307"/>
                                </a:lnTo>
                                <a:lnTo>
                                  <a:pt x="79" y="322"/>
                                </a:lnTo>
                                <a:lnTo>
                                  <a:pt x="117" y="338"/>
                                </a:lnTo>
                                <a:lnTo>
                                  <a:pt x="155" y="355"/>
                                </a:lnTo>
                                <a:lnTo>
                                  <a:pt x="195" y="371"/>
                                </a:lnTo>
                                <a:lnTo>
                                  <a:pt x="233" y="390"/>
                                </a:lnTo>
                                <a:lnTo>
                                  <a:pt x="270" y="409"/>
                                </a:lnTo>
                                <a:lnTo>
                                  <a:pt x="308" y="428"/>
                                </a:lnTo>
                                <a:lnTo>
                                  <a:pt x="346" y="448"/>
                                </a:lnTo>
                                <a:lnTo>
                                  <a:pt x="382" y="467"/>
                                </a:lnTo>
                                <a:lnTo>
                                  <a:pt x="418" y="489"/>
                                </a:lnTo>
                                <a:lnTo>
                                  <a:pt x="455" y="511"/>
                                </a:lnTo>
                                <a:lnTo>
                                  <a:pt x="490" y="532"/>
                                </a:lnTo>
                                <a:lnTo>
                                  <a:pt x="526" y="555"/>
                                </a:lnTo>
                                <a:lnTo>
                                  <a:pt x="561" y="578"/>
                                </a:lnTo>
                                <a:lnTo>
                                  <a:pt x="596" y="603"/>
                                </a:lnTo>
                                <a:lnTo>
                                  <a:pt x="774" y="348"/>
                                </a:lnTo>
                                <a:lnTo>
                                  <a:pt x="735" y="322"/>
                                </a:lnTo>
                                <a:lnTo>
                                  <a:pt x="695" y="295"/>
                                </a:lnTo>
                                <a:lnTo>
                                  <a:pt x="655" y="270"/>
                                </a:lnTo>
                                <a:lnTo>
                                  <a:pt x="615" y="245"/>
                                </a:lnTo>
                                <a:lnTo>
                                  <a:pt x="574" y="221"/>
                                </a:lnTo>
                                <a:lnTo>
                                  <a:pt x="534" y="197"/>
                                </a:lnTo>
                                <a:lnTo>
                                  <a:pt x="493" y="174"/>
                                </a:lnTo>
                                <a:lnTo>
                                  <a:pt x="452" y="153"/>
                                </a:lnTo>
                                <a:lnTo>
                                  <a:pt x="409" y="131"/>
                                </a:lnTo>
                                <a:lnTo>
                                  <a:pt x="367" y="110"/>
                                </a:lnTo>
                                <a:lnTo>
                                  <a:pt x="324" y="90"/>
                                </a:lnTo>
                                <a:lnTo>
                                  <a:pt x="281" y="70"/>
                                </a:lnTo>
                                <a:lnTo>
                                  <a:pt x="238" y="52"/>
                                </a:lnTo>
                                <a:lnTo>
                                  <a:pt x="193" y="33"/>
                                </a:lnTo>
                                <a:lnTo>
                                  <a:pt x="150" y="17"/>
                                </a:lnTo>
                                <a:lnTo>
                                  <a:pt x="106"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Freeform 53"/>
                        <wps:cNvSpPr>
                          <a:spLocks/>
                        </wps:cNvSpPr>
                        <wps:spPr bwMode="auto">
                          <a:xfrm>
                            <a:off x="38017" y="9867"/>
                            <a:ext cx="4915" cy="3829"/>
                          </a:xfrm>
                          <a:custGeom>
                            <a:avLst/>
                            <a:gdLst>
                              <a:gd name="T0" fmla="*/ 2147483646 w 774"/>
                              <a:gd name="T1" fmla="*/ 0 h 603"/>
                              <a:gd name="T2" fmla="*/ 0 w 774"/>
                              <a:gd name="T3" fmla="*/ 2147483646 h 603"/>
                              <a:gd name="T4" fmla="*/ 0 w 774"/>
                              <a:gd name="T5" fmla="*/ 2147483646 h 603"/>
                              <a:gd name="T6" fmla="*/ 2147483646 w 774"/>
                              <a:gd name="T7" fmla="*/ 2147483646 h 603"/>
                              <a:gd name="T8" fmla="*/ 2147483646 w 774"/>
                              <a:gd name="T9" fmla="*/ 2147483646 h 603"/>
                              <a:gd name="T10" fmla="*/ 2147483646 w 774"/>
                              <a:gd name="T11" fmla="*/ 2147483646 h 603"/>
                              <a:gd name="T12" fmla="*/ 2147483646 w 774"/>
                              <a:gd name="T13" fmla="*/ 2147483646 h 603"/>
                              <a:gd name="T14" fmla="*/ 2147483646 w 774"/>
                              <a:gd name="T15" fmla="*/ 2147483646 h 603"/>
                              <a:gd name="T16" fmla="*/ 2147483646 w 774"/>
                              <a:gd name="T17" fmla="*/ 2147483646 h 603"/>
                              <a:gd name="T18" fmla="*/ 2147483646 w 774"/>
                              <a:gd name="T19" fmla="*/ 2147483646 h 603"/>
                              <a:gd name="T20" fmla="*/ 2147483646 w 774"/>
                              <a:gd name="T21" fmla="*/ 2147483646 h 603"/>
                              <a:gd name="T22" fmla="*/ 2147483646 w 774"/>
                              <a:gd name="T23" fmla="*/ 2147483646 h 603"/>
                              <a:gd name="T24" fmla="*/ 2147483646 w 774"/>
                              <a:gd name="T25" fmla="*/ 2147483646 h 603"/>
                              <a:gd name="T26" fmla="*/ 2147483646 w 774"/>
                              <a:gd name="T27" fmla="*/ 2147483646 h 603"/>
                              <a:gd name="T28" fmla="*/ 2147483646 w 774"/>
                              <a:gd name="T29" fmla="*/ 2147483646 h 603"/>
                              <a:gd name="T30" fmla="*/ 2147483646 w 774"/>
                              <a:gd name="T31" fmla="*/ 2147483646 h 603"/>
                              <a:gd name="T32" fmla="*/ 2147483646 w 774"/>
                              <a:gd name="T33" fmla="*/ 2147483646 h 603"/>
                              <a:gd name="T34" fmla="*/ 2147483646 w 774"/>
                              <a:gd name="T35" fmla="*/ 2147483646 h 603"/>
                              <a:gd name="T36" fmla="*/ 2147483646 w 774"/>
                              <a:gd name="T37" fmla="*/ 2147483646 h 603"/>
                              <a:gd name="T38" fmla="*/ 2147483646 w 774"/>
                              <a:gd name="T39" fmla="*/ 2147483646 h 603"/>
                              <a:gd name="T40" fmla="*/ 2147483646 w 774"/>
                              <a:gd name="T41" fmla="*/ 2147483646 h 603"/>
                              <a:gd name="T42" fmla="*/ 2147483646 w 774"/>
                              <a:gd name="T43" fmla="*/ 2147483646 h 603"/>
                              <a:gd name="T44" fmla="*/ 2147483646 w 774"/>
                              <a:gd name="T45" fmla="*/ 2147483646 h 603"/>
                              <a:gd name="T46" fmla="*/ 2147483646 w 774"/>
                              <a:gd name="T47" fmla="*/ 2147483646 h 603"/>
                              <a:gd name="T48" fmla="*/ 2147483646 w 774"/>
                              <a:gd name="T49" fmla="*/ 2147483646 h 603"/>
                              <a:gd name="T50" fmla="*/ 2147483646 w 774"/>
                              <a:gd name="T51" fmla="*/ 2147483646 h 603"/>
                              <a:gd name="T52" fmla="*/ 2147483646 w 774"/>
                              <a:gd name="T53" fmla="*/ 2147483646 h 603"/>
                              <a:gd name="T54" fmla="*/ 2147483646 w 774"/>
                              <a:gd name="T55" fmla="*/ 2147483646 h 603"/>
                              <a:gd name="T56" fmla="*/ 2147483646 w 774"/>
                              <a:gd name="T57" fmla="*/ 2147483646 h 603"/>
                              <a:gd name="T58" fmla="*/ 2147483646 w 774"/>
                              <a:gd name="T59" fmla="*/ 2147483646 h 603"/>
                              <a:gd name="T60" fmla="*/ 2147483646 w 774"/>
                              <a:gd name="T61" fmla="*/ 2147483646 h 603"/>
                              <a:gd name="T62" fmla="*/ 2147483646 w 774"/>
                              <a:gd name="T63" fmla="*/ 2147483646 h 603"/>
                              <a:gd name="T64" fmla="*/ 2147483646 w 774"/>
                              <a:gd name="T65" fmla="*/ 2147483646 h 603"/>
                              <a:gd name="T66" fmla="*/ 2147483646 w 774"/>
                              <a:gd name="T67" fmla="*/ 2147483646 h 603"/>
                              <a:gd name="T68" fmla="*/ 2147483646 w 774"/>
                              <a:gd name="T69" fmla="*/ 2147483646 h 603"/>
                              <a:gd name="T70" fmla="*/ 2147483646 w 774"/>
                              <a:gd name="T71" fmla="*/ 2147483646 h 603"/>
                              <a:gd name="T72" fmla="*/ 2147483646 w 774"/>
                              <a:gd name="T73" fmla="*/ 1755113074 h 603"/>
                              <a:gd name="T74" fmla="*/ 2147483646 w 774"/>
                              <a:gd name="T75" fmla="*/ 0 h 603"/>
                              <a:gd name="T76" fmla="*/ 2147483646 w 774"/>
                              <a:gd name="T77" fmla="*/ 0 h 60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774" h="603">
                                <a:moveTo>
                                  <a:pt x="106" y="0"/>
                                </a:moveTo>
                                <a:lnTo>
                                  <a:pt x="0" y="292"/>
                                </a:lnTo>
                                <a:lnTo>
                                  <a:pt x="39" y="307"/>
                                </a:lnTo>
                                <a:lnTo>
                                  <a:pt x="79" y="322"/>
                                </a:lnTo>
                                <a:lnTo>
                                  <a:pt x="117" y="338"/>
                                </a:lnTo>
                                <a:lnTo>
                                  <a:pt x="157" y="355"/>
                                </a:lnTo>
                                <a:lnTo>
                                  <a:pt x="195" y="373"/>
                                </a:lnTo>
                                <a:lnTo>
                                  <a:pt x="233" y="390"/>
                                </a:lnTo>
                                <a:lnTo>
                                  <a:pt x="271" y="409"/>
                                </a:lnTo>
                                <a:lnTo>
                                  <a:pt x="308" y="428"/>
                                </a:lnTo>
                                <a:lnTo>
                                  <a:pt x="346" y="448"/>
                                </a:lnTo>
                                <a:lnTo>
                                  <a:pt x="382" y="467"/>
                                </a:lnTo>
                                <a:lnTo>
                                  <a:pt x="418" y="489"/>
                                </a:lnTo>
                                <a:lnTo>
                                  <a:pt x="455" y="511"/>
                                </a:lnTo>
                                <a:lnTo>
                                  <a:pt x="490" y="532"/>
                                </a:lnTo>
                                <a:lnTo>
                                  <a:pt x="526" y="555"/>
                                </a:lnTo>
                                <a:lnTo>
                                  <a:pt x="561" y="578"/>
                                </a:lnTo>
                                <a:lnTo>
                                  <a:pt x="596" y="603"/>
                                </a:lnTo>
                                <a:lnTo>
                                  <a:pt x="774" y="348"/>
                                </a:lnTo>
                                <a:lnTo>
                                  <a:pt x="735" y="322"/>
                                </a:lnTo>
                                <a:lnTo>
                                  <a:pt x="695" y="295"/>
                                </a:lnTo>
                                <a:lnTo>
                                  <a:pt x="655" y="270"/>
                                </a:lnTo>
                                <a:lnTo>
                                  <a:pt x="615" y="245"/>
                                </a:lnTo>
                                <a:lnTo>
                                  <a:pt x="576" y="221"/>
                                </a:lnTo>
                                <a:lnTo>
                                  <a:pt x="534" y="197"/>
                                </a:lnTo>
                                <a:lnTo>
                                  <a:pt x="493" y="174"/>
                                </a:lnTo>
                                <a:lnTo>
                                  <a:pt x="452" y="153"/>
                                </a:lnTo>
                                <a:lnTo>
                                  <a:pt x="409" y="131"/>
                                </a:lnTo>
                                <a:lnTo>
                                  <a:pt x="367" y="110"/>
                                </a:lnTo>
                                <a:lnTo>
                                  <a:pt x="324" y="90"/>
                                </a:lnTo>
                                <a:lnTo>
                                  <a:pt x="281" y="70"/>
                                </a:lnTo>
                                <a:lnTo>
                                  <a:pt x="238" y="52"/>
                                </a:lnTo>
                                <a:lnTo>
                                  <a:pt x="193" y="33"/>
                                </a:lnTo>
                                <a:lnTo>
                                  <a:pt x="150" y="17"/>
                                </a:lnTo>
                                <a:lnTo>
                                  <a:pt x="106" y="0"/>
                                </a:lnTo>
                              </a:path>
                            </a:pathLst>
                          </a:custGeom>
                          <a:noFill/>
                          <a:ln w="15">
                            <a:solidFill>
                              <a:srgbClr val="DBD9D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 name="Freeform 54"/>
                        <wps:cNvSpPr>
                          <a:spLocks/>
                        </wps:cNvSpPr>
                        <wps:spPr bwMode="auto">
                          <a:xfrm>
                            <a:off x="41802" y="12077"/>
                            <a:ext cx="4686" cy="4528"/>
                          </a:xfrm>
                          <a:custGeom>
                            <a:avLst/>
                            <a:gdLst>
                              <a:gd name="T0" fmla="*/ 2147483646 w 738"/>
                              <a:gd name="T1" fmla="*/ 2147483646 h 713"/>
                              <a:gd name="T2" fmla="*/ 2147483646 w 738"/>
                              <a:gd name="T3" fmla="*/ 2147483646 h 713"/>
                              <a:gd name="T4" fmla="*/ 2147483646 w 738"/>
                              <a:gd name="T5" fmla="*/ 2147483646 h 713"/>
                              <a:gd name="T6" fmla="*/ 2147483646 w 738"/>
                              <a:gd name="T7" fmla="*/ 2147483646 h 713"/>
                              <a:gd name="T8" fmla="*/ 2147483646 w 738"/>
                              <a:gd name="T9" fmla="*/ 2147483646 h 713"/>
                              <a:gd name="T10" fmla="*/ 2147483646 w 738"/>
                              <a:gd name="T11" fmla="*/ 2147483646 h 713"/>
                              <a:gd name="T12" fmla="*/ 2147483646 w 738"/>
                              <a:gd name="T13" fmla="*/ 2147483646 h 713"/>
                              <a:gd name="T14" fmla="*/ 2147483646 w 738"/>
                              <a:gd name="T15" fmla="*/ 2147483646 h 713"/>
                              <a:gd name="T16" fmla="*/ 2147483646 w 738"/>
                              <a:gd name="T17" fmla="*/ 2147483646 h 713"/>
                              <a:gd name="T18" fmla="*/ 2147483646 w 738"/>
                              <a:gd name="T19" fmla="*/ 2147483646 h 713"/>
                              <a:gd name="T20" fmla="*/ 2147483646 w 738"/>
                              <a:gd name="T21" fmla="*/ 2147483646 h 713"/>
                              <a:gd name="T22" fmla="*/ 2147483646 w 738"/>
                              <a:gd name="T23" fmla="*/ 2147483646 h 713"/>
                              <a:gd name="T24" fmla="*/ 2147483646 w 738"/>
                              <a:gd name="T25" fmla="*/ 2147483646 h 713"/>
                              <a:gd name="T26" fmla="*/ 2147483646 w 738"/>
                              <a:gd name="T27" fmla="*/ 2147483646 h 713"/>
                              <a:gd name="T28" fmla="*/ 2147483646 w 738"/>
                              <a:gd name="T29" fmla="*/ 2147483646 h 713"/>
                              <a:gd name="T30" fmla="*/ 2147483646 w 738"/>
                              <a:gd name="T31" fmla="*/ 2147483646 h 713"/>
                              <a:gd name="T32" fmla="*/ 2147483646 w 738"/>
                              <a:gd name="T33" fmla="*/ 0 h 713"/>
                              <a:gd name="T34" fmla="*/ 2147483646 w 738"/>
                              <a:gd name="T35" fmla="*/ 0 h 713"/>
                              <a:gd name="T36" fmla="*/ 0 w 738"/>
                              <a:gd name="T37" fmla="*/ 2147483646 h 713"/>
                              <a:gd name="T38" fmla="*/ 0 w 738"/>
                              <a:gd name="T39" fmla="*/ 2147483646 h 713"/>
                              <a:gd name="T40" fmla="*/ 2147483646 w 738"/>
                              <a:gd name="T41" fmla="*/ 2147483646 h 713"/>
                              <a:gd name="T42" fmla="*/ 2147483646 w 738"/>
                              <a:gd name="T43" fmla="*/ 2147483646 h 713"/>
                              <a:gd name="T44" fmla="*/ 2147483646 w 738"/>
                              <a:gd name="T45" fmla="*/ 2147483646 h 713"/>
                              <a:gd name="T46" fmla="*/ 2147483646 w 738"/>
                              <a:gd name="T47" fmla="*/ 2147483646 h 713"/>
                              <a:gd name="T48" fmla="*/ 2147483646 w 738"/>
                              <a:gd name="T49" fmla="*/ 2147483646 h 713"/>
                              <a:gd name="T50" fmla="*/ 2147483646 w 738"/>
                              <a:gd name="T51" fmla="*/ 2147483646 h 713"/>
                              <a:gd name="T52" fmla="*/ 2147483646 w 738"/>
                              <a:gd name="T53" fmla="*/ 2147483646 h 713"/>
                              <a:gd name="T54" fmla="*/ 2147483646 w 738"/>
                              <a:gd name="T55" fmla="*/ 2147483646 h 713"/>
                              <a:gd name="T56" fmla="*/ 2147483646 w 738"/>
                              <a:gd name="T57" fmla="*/ 2147483646 h 713"/>
                              <a:gd name="T58" fmla="*/ 2147483646 w 738"/>
                              <a:gd name="T59" fmla="*/ 2147483646 h 713"/>
                              <a:gd name="T60" fmla="*/ 2147483646 w 738"/>
                              <a:gd name="T61" fmla="*/ 2147483646 h 713"/>
                              <a:gd name="T62" fmla="*/ 2147483646 w 738"/>
                              <a:gd name="T63" fmla="*/ 2147483646 h 713"/>
                              <a:gd name="T64" fmla="*/ 2147483646 w 738"/>
                              <a:gd name="T65" fmla="*/ 2147483646 h 713"/>
                              <a:gd name="T66" fmla="*/ 2147483646 w 738"/>
                              <a:gd name="T67" fmla="*/ 2147483646 h 713"/>
                              <a:gd name="T68" fmla="*/ 2147483646 w 738"/>
                              <a:gd name="T69" fmla="*/ 2147483646 h 713"/>
                              <a:gd name="T70" fmla="*/ 2147483646 w 738"/>
                              <a:gd name="T71" fmla="*/ 2147483646 h 713"/>
                              <a:gd name="T72" fmla="*/ 2147483646 w 738"/>
                              <a:gd name="T73" fmla="*/ 2147483646 h 713"/>
                              <a:gd name="T74" fmla="*/ 2147483646 w 738"/>
                              <a:gd name="T75" fmla="*/ 2147483646 h 713"/>
                              <a:gd name="T76" fmla="*/ 2147483646 w 738"/>
                              <a:gd name="T77" fmla="*/ 2147483646 h 71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738" h="713">
                                <a:moveTo>
                                  <a:pt x="738" y="514"/>
                                </a:moveTo>
                                <a:lnTo>
                                  <a:pt x="706" y="477"/>
                                </a:lnTo>
                                <a:lnTo>
                                  <a:pt x="675" y="441"/>
                                </a:lnTo>
                                <a:lnTo>
                                  <a:pt x="642" y="406"/>
                                </a:lnTo>
                                <a:lnTo>
                                  <a:pt x="610" y="371"/>
                                </a:lnTo>
                                <a:lnTo>
                                  <a:pt x="577" y="337"/>
                                </a:lnTo>
                                <a:lnTo>
                                  <a:pt x="542" y="303"/>
                                </a:lnTo>
                                <a:lnTo>
                                  <a:pt x="509" y="270"/>
                                </a:lnTo>
                                <a:lnTo>
                                  <a:pt x="475" y="239"/>
                                </a:lnTo>
                                <a:lnTo>
                                  <a:pt x="438" y="207"/>
                                </a:lnTo>
                                <a:lnTo>
                                  <a:pt x="403" y="176"/>
                                </a:lnTo>
                                <a:lnTo>
                                  <a:pt x="367" y="144"/>
                                </a:lnTo>
                                <a:lnTo>
                                  <a:pt x="329" y="114"/>
                                </a:lnTo>
                                <a:lnTo>
                                  <a:pt x="293" y="85"/>
                                </a:lnTo>
                                <a:lnTo>
                                  <a:pt x="254" y="57"/>
                                </a:lnTo>
                                <a:lnTo>
                                  <a:pt x="216" y="28"/>
                                </a:lnTo>
                                <a:lnTo>
                                  <a:pt x="178" y="0"/>
                                </a:lnTo>
                                <a:lnTo>
                                  <a:pt x="0" y="255"/>
                                </a:lnTo>
                                <a:lnTo>
                                  <a:pt x="34" y="280"/>
                                </a:lnTo>
                                <a:lnTo>
                                  <a:pt x="69" y="305"/>
                                </a:lnTo>
                                <a:lnTo>
                                  <a:pt x="102" y="330"/>
                                </a:lnTo>
                                <a:lnTo>
                                  <a:pt x="135" y="356"/>
                                </a:lnTo>
                                <a:lnTo>
                                  <a:pt x="168" y="385"/>
                                </a:lnTo>
                                <a:lnTo>
                                  <a:pt x="202" y="411"/>
                                </a:lnTo>
                                <a:lnTo>
                                  <a:pt x="233" y="439"/>
                                </a:lnTo>
                                <a:lnTo>
                                  <a:pt x="264" y="467"/>
                                </a:lnTo>
                                <a:lnTo>
                                  <a:pt x="296" y="497"/>
                                </a:lnTo>
                                <a:lnTo>
                                  <a:pt x="326" y="525"/>
                                </a:lnTo>
                                <a:lnTo>
                                  <a:pt x="357" y="555"/>
                                </a:lnTo>
                                <a:lnTo>
                                  <a:pt x="385" y="587"/>
                                </a:lnTo>
                                <a:lnTo>
                                  <a:pt x="415" y="617"/>
                                </a:lnTo>
                                <a:lnTo>
                                  <a:pt x="443" y="648"/>
                                </a:lnTo>
                                <a:lnTo>
                                  <a:pt x="471" y="681"/>
                                </a:lnTo>
                                <a:lnTo>
                                  <a:pt x="499" y="713"/>
                                </a:lnTo>
                                <a:lnTo>
                                  <a:pt x="738" y="514"/>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 name="Freeform 55"/>
                        <wps:cNvSpPr>
                          <a:spLocks/>
                        </wps:cNvSpPr>
                        <wps:spPr bwMode="auto">
                          <a:xfrm>
                            <a:off x="41802" y="12077"/>
                            <a:ext cx="4686" cy="4528"/>
                          </a:xfrm>
                          <a:custGeom>
                            <a:avLst/>
                            <a:gdLst>
                              <a:gd name="T0" fmla="*/ 2147483646 w 738"/>
                              <a:gd name="T1" fmla="*/ 2147483646 h 713"/>
                              <a:gd name="T2" fmla="*/ 2147483646 w 738"/>
                              <a:gd name="T3" fmla="*/ 2147483646 h 713"/>
                              <a:gd name="T4" fmla="*/ 2147483646 w 738"/>
                              <a:gd name="T5" fmla="*/ 2147483646 h 713"/>
                              <a:gd name="T6" fmla="*/ 2147483646 w 738"/>
                              <a:gd name="T7" fmla="*/ 2147483646 h 713"/>
                              <a:gd name="T8" fmla="*/ 2147483646 w 738"/>
                              <a:gd name="T9" fmla="*/ 2147483646 h 713"/>
                              <a:gd name="T10" fmla="*/ 2147483646 w 738"/>
                              <a:gd name="T11" fmla="*/ 2147483646 h 713"/>
                              <a:gd name="T12" fmla="*/ 2147483646 w 738"/>
                              <a:gd name="T13" fmla="*/ 2147483646 h 713"/>
                              <a:gd name="T14" fmla="*/ 2147483646 w 738"/>
                              <a:gd name="T15" fmla="*/ 2147483646 h 713"/>
                              <a:gd name="T16" fmla="*/ 2147483646 w 738"/>
                              <a:gd name="T17" fmla="*/ 2147483646 h 713"/>
                              <a:gd name="T18" fmla="*/ 2147483646 w 738"/>
                              <a:gd name="T19" fmla="*/ 2147483646 h 713"/>
                              <a:gd name="T20" fmla="*/ 2147483646 w 738"/>
                              <a:gd name="T21" fmla="*/ 2147483646 h 713"/>
                              <a:gd name="T22" fmla="*/ 2147483646 w 738"/>
                              <a:gd name="T23" fmla="*/ 2147483646 h 713"/>
                              <a:gd name="T24" fmla="*/ 2147483646 w 738"/>
                              <a:gd name="T25" fmla="*/ 2147483646 h 713"/>
                              <a:gd name="T26" fmla="*/ 2147483646 w 738"/>
                              <a:gd name="T27" fmla="*/ 2147483646 h 713"/>
                              <a:gd name="T28" fmla="*/ 2147483646 w 738"/>
                              <a:gd name="T29" fmla="*/ 2147483646 h 713"/>
                              <a:gd name="T30" fmla="*/ 2147483646 w 738"/>
                              <a:gd name="T31" fmla="*/ 2147483646 h 713"/>
                              <a:gd name="T32" fmla="*/ 2147483646 w 738"/>
                              <a:gd name="T33" fmla="*/ 0 h 713"/>
                              <a:gd name="T34" fmla="*/ 2147483646 w 738"/>
                              <a:gd name="T35" fmla="*/ 0 h 713"/>
                              <a:gd name="T36" fmla="*/ 0 w 738"/>
                              <a:gd name="T37" fmla="*/ 2147483646 h 713"/>
                              <a:gd name="T38" fmla="*/ 0 w 738"/>
                              <a:gd name="T39" fmla="*/ 2147483646 h 713"/>
                              <a:gd name="T40" fmla="*/ 2147483646 w 738"/>
                              <a:gd name="T41" fmla="*/ 2147483646 h 713"/>
                              <a:gd name="T42" fmla="*/ 2147483646 w 738"/>
                              <a:gd name="T43" fmla="*/ 2147483646 h 713"/>
                              <a:gd name="T44" fmla="*/ 2147483646 w 738"/>
                              <a:gd name="T45" fmla="*/ 2147483646 h 713"/>
                              <a:gd name="T46" fmla="*/ 2147483646 w 738"/>
                              <a:gd name="T47" fmla="*/ 2147483646 h 713"/>
                              <a:gd name="T48" fmla="*/ 2147483646 w 738"/>
                              <a:gd name="T49" fmla="*/ 2147483646 h 713"/>
                              <a:gd name="T50" fmla="*/ 2147483646 w 738"/>
                              <a:gd name="T51" fmla="*/ 2147483646 h 713"/>
                              <a:gd name="T52" fmla="*/ 2147483646 w 738"/>
                              <a:gd name="T53" fmla="*/ 2147483646 h 713"/>
                              <a:gd name="T54" fmla="*/ 2147483646 w 738"/>
                              <a:gd name="T55" fmla="*/ 2147483646 h 713"/>
                              <a:gd name="T56" fmla="*/ 2147483646 w 738"/>
                              <a:gd name="T57" fmla="*/ 2147483646 h 713"/>
                              <a:gd name="T58" fmla="*/ 2147483646 w 738"/>
                              <a:gd name="T59" fmla="*/ 2147483646 h 713"/>
                              <a:gd name="T60" fmla="*/ 2147483646 w 738"/>
                              <a:gd name="T61" fmla="*/ 2147483646 h 713"/>
                              <a:gd name="T62" fmla="*/ 2147483646 w 738"/>
                              <a:gd name="T63" fmla="*/ 2147483646 h 713"/>
                              <a:gd name="T64" fmla="*/ 2147483646 w 738"/>
                              <a:gd name="T65" fmla="*/ 2147483646 h 713"/>
                              <a:gd name="T66" fmla="*/ 2147483646 w 738"/>
                              <a:gd name="T67" fmla="*/ 2147483646 h 713"/>
                              <a:gd name="T68" fmla="*/ 2147483646 w 738"/>
                              <a:gd name="T69" fmla="*/ 2147483646 h 713"/>
                              <a:gd name="T70" fmla="*/ 2147483646 w 738"/>
                              <a:gd name="T71" fmla="*/ 2147483646 h 713"/>
                              <a:gd name="T72" fmla="*/ 2147483646 w 738"/>
                              <a:gd name="T73" fmla="*/ 2147483646 h 713"/>
                              <a:gd name="T74" fmla="*/ 2147483646 w 738"/>
                              <a:gd name="T75" fmla="*/ 2147483646 h 713"/>
                              <a:gd name="T76" fmla="*/ 2147483646 w 738"/>
                              <a:gd name="T77" fmla="*/ 2147483646 h 71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738" h="713">
                                <a:moveTo>
                                  <a:pt x="738" y="514"/>
                                </a:moveTo>
                                <a:lnTo>
                                  <a:pt x="706" y="477"/>
                                </a:lnTo>
                                <a:lnTo>
                                  <a:pt x="675" y="441"/>
                                </a:lnTo>
                                <a:lnTo>
                                  <a:pt x="642" y="406"/>
                                </a:lnTo>
                                <a:lnTo>
                                  <a:pt x="610" y="371"/>
                                </a:lnTo>
                                <a:lnTo>
                                  <a:pt x="577" y="337"/>
                                </a:lnTo>
                                <a:lnTo>
                                  <a:pt x="542" y="303"/>
                                </a:lnTo>
                                <a:lnTo>
                                  <a:pt x="509" y="270"/>
                                </a:lnTo>
                                <a:lnTo>
                                  <a:pt x="475" y="239"/>
                                </a:lnTo>
                                <a:lnTo>
                                  <a:pt x="438" y="207"/>
                                </a:lnTo>
                                <a:lnTo>
                                  <a:pt x="403" y="176"/>
                                </a:lnTo>
                                <a:lnTo>
                                  <a:pt x="367" y="144"/>
                                </a:lnTo>
                                <a:lnTo>
                                  <a:pt x="329" y="114"/>
                                </a:lnTo>
                                <a:lnTo>
                                  <a:pt x="293" y="85"/>
                                </a:lnTo>
                                <a:lnTo>
                                  <a:pt x="254" y="57"/>
                                </a:lnTo>
                                <a:lnTo>
                                  <a:pt x="216" y="28"/>
                                </a:lnTo>
                                <a:lnTo>
                                  <a:pt x="178" y="0"/>
                                </a:lnTo>
                                <a:lnTo>
                                  <a:pt x="0" y="255"/>
                                </a:lnTo>
                                <a:lnTo>
                                  <a:pt x="34" y="280"/>
                                </a:lnTo>
                                <a:lnTo>
                                  <a:pt x="69" y="305"/>
                                </a:lnTo>
                                <a:lnTo>
                                  <a:pt x="102" y="330"/>
                                </a:lnTo>
                                <a:lnTo>
                                  <a:pt x="135" y="356"/>
                                </a:lnTo>
                                <a:lnTo>
                                  <a:pt x="168" y="385"/>
                                </a:lnTo>
                                <a:lnTo>
                                  <a:pt x="202" y="411"/>
                                </a:lnTo>
                                <a:lnTo>
                                  <a:pt x="233" y="439"/>
                                </a:lnTo>
                                <a:lnTo>
                                  <a:pt x="264" y="467"/>
                                </a:lnTo>
                                <a:lnTo>
                                  <a:pt x="296" y="497"/>
                                </a:lnTo>
                                <a:lnTo>
                                  <a:pt x="326" y="525"/>
                                </a:lnTo>
                                <a:lnTo>
                                  <a:pt x="357" y="555"/>
                                </a:lnTo>
                                <a:lnTo>
                                  <a:pt x="385" y="587"/>
                                </a:lnTo>
                                <a:lnTo>
                                  <a:pt x="415" y="617"/>
                                </a:lnTo>
                                <a:lnTo>
                                  <a:pt x="443" y="648"/>
                                </a:lnTo>
                                <a:lnTo>
                                  <a:pt x="471" y="681"/>
                                </a:lnTo>
                                <a:lnTo>
                                  <a:pt x="499" y="713"/>
                                </a:lnTo>
                                <a:lnTo>
                                  <a:pt x="738" y="514"/>
                                </a:lnTo>
                              </a:path>
                            </a:pathLst>
                          </a:custGeom>
                          <a:noFill/>
                          <a:ln w="15">
                            <a:solidFill>
                              <a:srgbClr val="DBD9D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 name="Freeform 56"/>
                        <wps:cNvSpPr>
                          <a:spLocks/>
                        </wps:cNvSpPr>
                        <wps:spPr bwMode="auto">
                          <a:xfrm>
                            <a:off x="42932" y="9918"/>
                            <a:ext cx="5480" cy="5423"/>
                          </a:xfrm>
                          <a:custGeom>
                            <a:avLst/>
                            <a:gdLst>
                              <a:gd name="T0" fmla="*/ 2147483646 w 863"/>
                              <a:gd name="T1" fmla="*/ 2147483646 h 854"/>
                              <a:gd name="T2" fmla="*/ 2147483646 w 863"/>
                              <a:gd name="T3" fmla="*/ 2147483646 h 854"/>
                              <a:gd name="T4" fmla="*/ 2147483646 w 863"/>
                              <a:gd name="T5" fmla="*/ 2147483646 h 854"/>
                              <a:gd name="T6" fmla="*/ 2147483646 w 863"/>
                              <a:gd name="T7" fmla="*/ 2147483646 h 854"/>
                              <a:gd name="T8" fmla="*/ 2147483646 w 863"/>
                              <a:gd name="T9" fmla="*/ 2147483646 h 854"/>
                              <a:gd name="T10" fmla="*/ 2147483646 w 863"/>
                              <a:gd name="T11" fmla="*/ 2147483646 h 854"/>
                              <a:gd name="T12" fmla="*/ 2147483646 w 863"/>
                              <a:gd name="T13" fmla="*/ 2147483646 h 854"/>
                              <a:gd name="T14" fmla="*/ 2147483646 w 863"/>
                              <a:gd name="T15" fmla="*/ 2147483646 h 854"/>
                              <a:gd name="T16" fmla="*/ 2147483646 w 863"/>
                              <a:gd name="T17" fmla="*/ 2147483646 h 854"/>
                              <a:gd name="T18" fmla="*/ 2147483646 w 863"/>
                              <a:gd name="T19" fmla="*/ 2147483646 h 854"/>
                              <a:gd name="T20" fmla="*/ 2147483646 w 863"/>
                              <a:gd name="T21" fmla="*/ 2147483646 h 854"/>
                              <a:gd name="T22" fmla="*/ 2147483646 w 863"/>
                              <a:gd name="T23" fmla="*/ 2147483646 h 854"/>
                              <a:gd name="T24" fmla="*/ 2147483646 w 863"/>
                              <a:gd name="T25" fmla="*/ 2147483646 h 854"/>
                              <a:gd name="T26" fmla="*/ 2147483646 w 863"/>
                              <a:gd name="T27" fmla="*/ 2147483646 h 854"/>
                              <a:gd name="T28" fmla="*/ 2147483646 w 863"/>
                              <a:gd name="T29" fmla="*/ 2147483646 h 854"/>
                              <a:gd name="T30" fmla="*/ 2147483646 w 863"/>
                              <a:gd name="T31" fmla="*/ 2147483646 h 854"/>
                              <a:gd name="T32" fmla="*/ 2147483646 w 863"/>
                              <a:gd name="T33" fmla="*/ 0 h 854"/>
                              <a:gd name="T34" fmla="*/ 2147483646 w 863"/>
                              <a:gd name="T35" fmla="*/ 0 h 854"/>
                              <a:gd name="T36" fmla="*/ 0 w 863"/>
                              <a:gd name="T37" fmla="*/ 2147483646 h 854"/>
                              <a:gd name="T38" fmla="*/ 0 w 863"/>
                              <a:gd name="T39" fmla="*/ 2147483646 h 854"/>
                              <a:gd name="T40" fmla="*/ 2147483646 w 863"/>
                              <a:gd name="T41" fmla="*/ 2147483646 h 854"/>
                              <a:gd name="T42" fmla="*/ 2147483646 w 863"/>
                              <a:gd name="T43" fmla="*/ 2147483646 h 854"/>
                              <a:gd name="T44" fmla="*/ 2147483646 w 863"/>
                              <a:gd name="T45" fmla="*/ 2147483646 h 854"/>
                              <a:gd name="T46" fmla="*/ 2147483646 w 863"/>
                              <a:gd name="T47" fmla="*/ 2147483646 h 854"/>
                              <a:gd name="T48" fmla="*/ 2147483646 w 863"/>
                              <a:gd name="T49" fmla="*/ 2147483646 h 854"/>
                              <a:gd name="T50" fmla="*/ 2147483646 w 863"/>
                              <a:gd name="T51" fmla="*/ 2147483646 h 854"/>
                              <a:gd name="T52" fmla="*/ 2147483646 w 863"/>
                              <a:gd name="T53" fmla="*/ 2147483646 h 854"/>
                              <a:gd name="T54" fmla="*/ 2147483646 w 863"/>
                              <a:gd name="T55" fmla="*/ 2147483646 h 854"/>
                              <a:gd name="T56" fmla="*/ 2147483646 w 863"/>
                              <a:gd name="T57" fmla="*/ 2147483646 h 854"/>
                              <a:gd name="T58" fmla="*/ 2147483646 w 863"/>
                              <a:gd name="T59" fmla="*/ 2147483646 h 854"/>
                              <a:gd name="T60" fmla="*/ 2147483646 w 863"/>
                              <a:gd name="T61" fmla="*/ 2147483646 h 854"/>
                              <a:gd name="T62" fmla="*/ 2147483646 w 863"/>
                              <a:gd name="T63" fmla="*/ 2147483646 h 854"/>
                              <a:gd name="T64" fmla="*/ 2147483646 w 863"/>
                              <a:gd name="T65" fmla="*/ 2147483646 h 854"/>
                              <a:gd name="T66" fmla="*/ 2147483646 w 863"/>
                              <a:gd name="T67" fmla="*/ 2147483646 h 854"/>
                              <a:gd name="T68" fmla="*/ 2147483646 w 863"/>
                              <a:gd name="T69" fmla="*/ 2147483646 h 854"/>
                              <a:gd name="T70" fmla="*/ 2147483646 w 863"/>
                              <a:gd name="T71" fmla="*/ 2147483646 h 854"/>
                              <a:gd name="T72" fmla="*/ 2147483646 w 863"/>
                              <a:gd name="T73" fmla="*/ 2147483646 h 854"/>
                              <a:gd name="T74" fmla="*/ 2147483646 w 863"/>
                              <a:gd name="T75" fmla="*/ 2147483646 h 854"/>
                              <a:gd name="T76" fmla="*/ 2147483646 w 863"/>
                              <a:gd name="T77" fmla="*/ 2147483646 h 854"/>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863" h="854">
                                <a:moveTo>
                                  <a:pt x="863" y="599"/>
                                </a:moveTo>
                                <a:lnTo>
                                  <a:pt x="828" y="556"/>
                                </a:lnTo>
                                <a:lnTo>
                                  <a:pt x="793" y="514"/>
                                </a:lnTo>
                                <a:lnTo>
                                  <a:pt x="757" y="474"/>
                                </a:lnTo>
                                <a:lnTo>
                                  <a:pt x="722" y="433"/>
                                </a:lnTo>
                                <a:lnTo>
                                  <a:pt x="684" y="393"/>
                                </a:lnTo>
                                <a:lnTo>
                                  <a:pt x="646" y="355"/>
                                </a:lnTo>
                                <a:lnTo>
                                  <a:pt x="608" y="315"/>
                                </a:lnTo>
                                <a:lnTo>
                                  <a:pt x="570" y="279"/>
                                </a:lnTo>
                                <a:lnTo>
                                  <a:pt x="530" y="241"/>
                                </a:lnTo>
                                <a:lnTo>
                                  <a:pt x="490" y="204"/>
                                </a:lnTo>
                                <a:lnTo>
                                  <a:pt x="449" y="170"/>
                                </a:lnTo>
                                <a:lnTo>
                                  <a:pt x="408" y="135"/>
                                </a:lnTo>
                                <a:lnTo>
                                  <a:pt x="366" y="100"/>
                                </a:lnTo>
                                <a:lnTo>
                                  <a:pt x="323" y="65"/>
                                </a:lnTo>
                                <a:lnTo>
                                  <a:pt x="280" y="34"/>
                                </a:lnTo>
                                <a:lnTo>
                                  <a:pt x="237" y="0"/>
                                </a:lnTo>
                                <a:lnTo>
                                  <a:pt x="0" y="340"/>
                                </a:lnTo>
                                <a:lnTo>
                                  <a:pt x="38" y="368"/>
                                </a:lnTo>
                                <a:lnTo>
                                  <a:pt x="76" y="397"/>
                                </a:lnTo>
                                <a:lnTo>
                                  <a:pt x="115" y="425"/>
                                </a:lnTo>
                                <a:lnTo>
                                  <a:pt x="151" y="454"/>
                                </a:lnTo>
                                <a:lnTo>
                                  <a:pt x="189" y="484"/>
                                </a:lnTo>
                                <a:lnTo>
                                  <a:pt x="225" y="516"/>
                                </a:lnTo>
                                <a:lnTo>
                                  <a:pt x="260" y="547"/>
                                </a:lnTo>
                                <a:lnTo>
                                  <a:pt x="297" y="579"/>
                                </a:lnTo>
                                <a:lnTo>
                                  <a:pt x="331" y="610"/>
                                </a:lnTo>
                                <a:lnTo>
                                  <a:pt x="364" y="643"/>
                                </a:lnTo>
                                <a:lnTo>
                                  <a:pt x="399" y="677"/>
                                </a:lnTo>
                                <a:lnTo>
                                  <a:pt x="432" y="711"/>
                                </a:lnTo>
                                <a:lnTo>
                                  <a:pt x="464" y="746"/>
                                </a:lnTo>
                                <a:lnTo>
                                  <a:pt x="497" y="781"/>
                                </a:lnTo>
                                <a:lnTo>
                                  <a:pt x="528" y="817"/>
                                </a:lnTo>
                                <a:lnTo>
                                  <a:pt x="560" y="854"/>
                                </a:lnTo>
                                <a:lnTo>
                                  <a:pt x="863" y="599"/>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 name="Freeform 57"/>
                        <wps:cNvSpPr>
                          <a:spLocks/>
                        </wps:cNvSpPr>
                        <wps:spPr bwMode="auto">
                          <a:xfrm>
                            <a:off x="42932" y="9918"/>
                            <a:ext cx="5480" cy="5423"/>
                          </a:xfrm>
                          <a:custGeom>
                            <a:avLst/>
                            <a:gdLst>
                              <a:gd name="T0" fmla="*/ 2147483646 w 863"/>
                              <a:gd name="T1" fmla="*/ 2147483646 h 854"/>
                              <a:gd name="T2" fmla="*/ 2147483646 w 863"/>
                              <a:gd name="T3" fmla="*/ 2147483646 h 854"/>
                              <a:gd name="T4" fmla="*/ 2147483646 w 863"/>
                              <a:gd name="T5" fmla="*/ 2147483646 h 854"/>
                              <a:gd name="T6" fmla="*/ 2147483646 w 863"/>
                              <a:gd name="T7" fmla="*/ 2147483646 h 854"/>
                              <a:gd name="T8" fmla="*/ 2147483646 w 863"/>
                              <a:gd name="T9" fmla="*/ 2147483646 h 854"/>
                              <a:gd name="T10" fmla="*/ 2147483646 w 863"/>
                              <a:gd name="T11" fmla="*/ 2147483646 h 854"/>
                              <a:gd name="T12" fmla="*/ 2147483646 w 863"/>
                              <a:gd name="T13" fmla="*/ 2147483646 h 854"/>
                              <a:gd name="T14" fmla="*/ 2147483646 w 863"/>
                              <a:gd name="T15" fmla="*/ 2147483646 h 854"/>
                              <a:gd name="T16" fmla="*/ 2147483646 w 863"/>
                              <a:gd name="T17" fmla="*/ 2147483646 h 854"/>
                              <a:gd name="T18" fmla="*/ 2147483646 w 863"/>
                              <a:gd name="T19" fmla="*/ 2147483646 h 854"/>
                              <a:gd name="T20" fmla="*/ 2147483646 w 863"/>
                              <a:gd name="T21" fmla="*/ 2147483646 h 854"/>
                              <a:gd name="T22" fmla="*/ 2147483646 w 863"/>
                              <a:gd name="T23" fmla="*/ 2147483646 h 854"/>
                              <a:gd name="T24" fmla="*/ 2147483646 w 863"/>
                              <a:gd name="T25" fmla="*/ 2147483646 h 854"/>
                              <a:gd name="T26" fmla="*/ 2147483646 w 863"/>
                              <a:gd name="T27" fmla="*/ 2147483646 h 854"/>
                              <a:gd name="T28" fmla="*/ 2147483646 w 863"/>
                              <a:gd name="T29" fmla="*/ 2147483646 h 854"/>
                              <a:gd name="T30" fmla="*/ 2147483646 w 863"/>
                              <a:gd name="T31" fmla="*/ 2147483646 h 854"/>
                              <a:gd name="T32" fmla="*/ 2147483646 w 863"/>
                              <a:gd name="T33" fmla="*/ 0 h 854"/>
                              <a:gd name="T34" fmla="*/ 2147483646 w 863"/>
                              <a:gd name="T35" fmla="*/ 0 h 854"/>
                              <a:gd name="T36" fmla="*/ 0 w 863"/>
                              <a:gd name="T37" fmla="*/ 2147483646 h 854"/>
                              <a:gd name="T38" fmla="*/ 0 w 863"/>
                              <a:gd name="T39" fmla="*/ 2147483646 h 854"/>
                              <a:gd name="T40" fmla="*/ 2147483646 w 863"/>
                              <a:gd name="T41" fmla="*/ 2147483646 h 854"/>
                              <a:gd name="T42" fmla="*/ 2147483646 w 863"/>
                              <a:gd name="T43" fmla="*/ 2147483646 h 854"/>
                              <a:gd name="T44" fmla="*/ 2147483646 w 863"/>
                              <a:gd name="T45" fmla="*/ 2147483646 h 854"/>
                              <a:gd name="T46" fmla="*/ 2147483646 w 863"/>
                              <a:gd name="T47" fmla="*/ 2147483646 h 854"/>
                              <a:gd name="T48" fmla="*/ 2147483646 w 863"/>
                              <a:gd name="T49" fmla="*/ 2147483646 h 854"/>
                              <a:gd name="T50" fmla="*/ 2147483646 w 863"/>
                              <a:gd name="T51" fmla="*/ 2147483646 h 854"/>
                              <a:gd name="T52" fmla="*/ 2147483646 w 863"/>
                              <a:gd name="T53" fmla="*/ 2147483646 h 854"/>
                              <a:gd name="T54" fmla="*/ 2147483646 w 863"/>
                              <a:gd name="T55" fmla="*/ 2147483646 h 854"/>
                              <a:gd name="T56" fmla="*/ 2147483646 w 863"/>
                              <a:gd name="T57" fmla="*/ 2147483646 h 854"/>
                              <a:gd name="T58" fmla="*/ 2147483646 w 863"/>
                              <a:gd name="T59" fmla="*/ 2147483646 h 854"/>
                              <a:gd name="T60" fmla="*/ 2147483646 w 863"/>
                              <a:gd name="T61" fmla="*/ 2147483646 h 854"/>
                              <a:gd name="T62" fmla="*/ 2147483646 w 863"/>
                              <a:gd name="T63" fmla="*/ 2147483646 h 854"/>
                              <a:gd name="T64" fmla="*/ 2147483646 w 863"/>
                              <a:gd name="T65" fmla="*/ 2147483646 h 854"/>
                              <a:gd name="T66" fmla="*/ 2147483646 w 863"/>
                              <a:gd name="T67" fmla="*/ 2147483646 h 854"/>
                              <a:gd name="T68" fmla="*/ 2147483646 w 863"/>
                              <a:gd name="T69" fmla="*/ 2147483646 h 854"/>
                              <a:gd name="T70" fmla="*/ 2147483646 w 863"/>
                              <a:gd name="T71" fmla="*/ 2147483646 h 854"/>
                              <a:gd name="T72" fmla="*/ 2147483646 w 863"/>
                              <a:gd name="T73" fmla="*/ 2147483646 h 854"/>
                              <a:gd name="T74" fmla="*/ 2147483646 w 863"/>
                              <a:gd name="T75" fmla="*/ 2147483646 h 854"/>
                              <a:gd name="T76" fmla="*/ 2147483646 w 863"/>
                              <a:gd name="T77" fmla="*/ 2147483646 h 854"/>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863" h="854">
                                <a:moveTo>
                                  <a:pt x="863" y="599"/>
                                </a:moveTo>
                                <a:lnTo>
                                  <a:pt x="828" y="556"/>
                                </a:lnTo>
                                <a:lnTo>
                                  <a:pt x="793" y="514"/>
                                </a:lnTo>
                                <a:lnTo>
                                  <a:pt x="757" y="474"/>
                                </a:lnTo>
                                <a:lnTo>
                                  <a:pt x="722" y="433"/>
                                </a:lnTo>
                                <a:lnTo>
                                  <a:pt x="684" y="393"/>
                                </a:lnTo>
                                <a:lnTo>
                                  <a:pt x="646" y="355"/>
                                </a:lnTo>
                                <a:lnTo>
                                  <a:pt x="608" y="315"/>
                                </a:lnTo>
                                <a:lnTo>
                                  <a:pt x="570" y="279"/>
                                </a:lnTo>
                                <a:lnTo>
                                  <a:pt x="530" y="241"/>
                                </a:lnTo>
                                <a:lnTo>
                                  <a:pt x="490" y="204"/>
                                </a:lnTo>
                                <a:lnTo>
                                  <a:pt x="449" y="170"/>
                                </a:lnTo>
                                <a:lnTo>
                                  <a:pt x="408" y="135"/>
                                </a:lnTo>
                                <a:lnTo>
                                  <a:pt x="366" y="100"/>
                                </a:lnTo>
                                <a:lnTo>
                                  <a:pt x="323" y="65"/>
                                </a:lnTo>
                                <a:lnTo>
                                  <a:pt x="280" y="34"/>
                                </a:lnTo>
                                <a:lnTo>
                                  <a:pt x="237" y="0"/>
                                </a:lnTo>
                                <a:lnTo>
                                  <a:pt x="0" y="340"/>
                                </a:lnTo>
                                <a:lnTo>
                                  <a:pt x="38" y="368"/>
                                </a:lnTo>
                                <a:lnTo>
                                  <a:pt x="76" y="397"/>
                                </a:lnTo>
                                <a:lnTo>
                                  <a:pt x="115" y="425"/>
                                </a:lnTo>
                                <a:lnTo>
                                  <a:pt x="151" y="454"/>
                                </a:lnTo>
                                <a:lnTo>
                                  <a:pt x="189" y="484"/>
                                </a:lnTo>
                                <a:lnTo>
                                  <a:pt x="225" y="516"/>
                                </a:lnTo>
                                <a:lnTo>
                                  <a:pt x="260" y="547"/>
                                </a:lnTo>
                                <a:lnTo>
                                  <a:pt x="297" y="579"/>
                                </a:lnTo>
                                <a:lnTo>
                                  <a:pt x="331" y="610"/>
                                </a:lnTo>
                                <a:lnTo>
                                  <a:pt x="364" y="643"/>
                                </a:lnTo>
                                <a:lnTo>
                                  <a:pt x="399" y="677"/>
                                </a:lnTo>
                                <a:lnTo>
                                  <a:pt x="432" y="711"/>
                                </a:lnTo>
                                <a:lnTo>
                                  <a:pt x="464" y="746"/>
                                </a:lnTo>
                                <a:lnTo>
                                  <a:pt x="497" y="781"/>
                                </a:lnTo>
                                <a:lnTo>
                                  <a:pt x="528" y="817"/>
                                </a:lnTo>
                                <a:lnTo>
                                  <a:pt x="560" y="854"/>
                                </a:lnTo>
                                <a:lnTo>
                                  <a:pt x="863" y="599"/>
                                </a:lnTo>
                              </a:path>
                            </a:pathLst>
                          </a:custGeom>
                          <a:noFill/>
                          <a:ln w="15">
                            <a:solidFill>
                              <a:srgbClr val="DBD9D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 name="Freeform 58"/>
                        <wps:cNvSpPr>
                          <a:spLocks/>
                        </wps:cNvSpPr>
                        <wps:spPr bwMode="auto">
                          <a:xfrm>
                            <a:off x="44437" y="6953"/>
                            <a:ext cx="6820" cy="6769"/>
                          </a:xfrm>
                          <a:custGeom>
                            <a:avLst/>
                            <a:gdLst>
                              <a:gd name="T0" fmla="*/ 2147483646 w 1074"/>
                              <a:gd name="T1" fmla="*/ 2147483646 h 1066"/>
                              <a:gd name="T2" fmla="*/ 2147483646 w 1074"/>
                              <a:gd name="T3" fmla="*/ 2147483646 h 1066"/>
                              <a:gd name="T4" fmla="*/ 2147483646 w 1074"/>
                              <a:gd name="T5" fmla="*/ 2147483646 h 1066"/>
                              <a:gd name="T6" fmla="*/ 2147483646 w 1074"/>
                              <a:gd name="T7" fmla="*/ 2147483646 h 1066"/>
                              <a:gd name="T8" fmla="*/ 2147483646 w 1074"/>
                              <a:gd name="T9" fmla="*/ 2147483646 h 1066"/>
                              <a:gd name="T10" fmla="*/ 2147483646 w 1074"/>
                              <a:gd name="T11" fmla="*/ 2147483646 h 1066"/>
                              <a:gd name="T12" fmla="*/ 2147483646 w 1074"/>
                              <a:gd name="T13" fmla="*/ 2147483646 h 1066"/>
                              <a:gd name="T14" fmla="*/ 2147483646 w 1074"/>
                              <a:gd name="T15" fmla="*/ 2147483646 h 1066"/>
                              <a:gd name="T16" fmla="*/ 2147483646 w 1074"/>
                              <a:gd name="T17" fmla="*/ 2147483646 h 1066"/>
                              <a:gd name="T18" fmla="*/ 2147483646 w 1074"/>
                              <a:gd name="T19" fmla="*/ 2147483646 h 1066"/>
                              <a:gd name="T20" fmla="*/ 2147483646 w 1074"/>
                              <a:gd name="T21" fmla="*/ 2147483646 h 1066"/>
                              <a:gd name="T22" fmla="*/ 2147483646 w 1074"/>
                              <a:gd name="T23" fmla="*/ 2147483646 h 1066"/>
                              <a:gd name="T24" fmla="*/ 2147483646 w 1074"/>
                              <a:gd name="T25" fmla="*/ 2147483646 h 1066"/>
                              <a:gd name="T26" fmla="*/ 2147483646 w 1074"/>
                              <a:gd name="T27" fmla="*/ 2147483646 h 1066"/>
                              <a:gd name="T28" fmla="*/ 2147483646 w 1074"/>
                              <a:gd name="T29" fmla="*/ 2147483646 h 1066"/>
                              <a:gd name="T30" fmla="*/ 2147483646 w 1074"/>
                              <a:gd name="T31" fmla="*/ 2147483646 h 1066"/>
                              <a:gd name="T32" fmla="*/ 2147483646 w 1074"/>
                              <a:gd name="T33" fmla="*/ 0 h 1066"/>
                              <a:gd name="T34" fmla="*/ 2147483646 w 1074"/>
                              <a:gd name="T35" fmla="*/ 0 h 1066"/>
                              <a:gd name="T36" fmla="*/ 0 w 1074"/>
                              <a:gd name="T37" fmla="*/ 2147483646 h 1066"/>
                              <a:gd name="T38" fmla="*/ 0 w 1074"/>
                              <a:gd name="T39" fmla="*/ 2147483646 h 1066"/>
                              <a:gd name="T40" fmla="*/ 2147483646 w 1074"/>
                              <a:gd name="T41" fmla="*/ 2147483646 h 1066"/>
                              <a:gd name="T42" fmla="*/ 2147483646 w 1074"/>
                              <a:gd name="T43" fmla="*/ 2147483646 h 1066"/>
                              <a:gd name="T44" fmla="*/ 2147483646 w 1074"/>
                              <a:gd name="T45" fmla="*/ 2147483646 h 1066"/>
                              <a:gd name="T46" fmla="*/ 2147483646 w 1074"/>
                              <a:gd name="T47" fmla="*/ 2147483646 h 1066"/>
                              <a:gd name="T48" fmla="*/ 2147483646 w 1074"/>
                              <a:gd name="T49" fmla="*/ 2147483646 h 1066"/>
                              <a:gd name="T50" fmla="*/ 2147483646 w 1074"/>
                              <a:gd name="T51" fmla="*/ 2147483646 h 1066"/>
                              <a:gd name="T52" fmla="*/ 2147483646 w 1074"/>
                              <a:gd name="T53" fmla="*/ 2147483646 h 1066"/>
                              <a:gd name="T54" fmla="*/ 2147483646 w 1074"/>
                              <a:gd name="T55" fmla="*/ 2147483646 h 1066"/>
                              <a:gd name="T56" fmla="*/ 2147483646 w 1074"/>
                              <a:gd name="T57" fmla="*/ 2147483646 h 1066"/>
                              <a:gd name="T58" fmla="*/ 2147483646 w 1074"/>
                              <a:gd name="T59" fmla="*/ 2147483646 h 1066"/>
                              <a:gd name="T60" fmla="*/ 2147483646 w 1074"/>
                              <a:gd name="T61" fmla="*/ 2147483646 h 1066"/>
                              <a:gd name="T62" fmla="*/ 2147483646 w 1074"/>
                              <a:gd name="T63" fmla="*/ 2147483646 h 1066"/>
                              <a:gd name="T64" fmla="*/ 2147483646 w 1074"/>
                              <a:gd name="T65" fmla="*/ 2147483646 h 1066"/>
                              <a:gd name="T66" fmla="*/ 2147483646 w 1074"/>
                              <a:gd name="T67" fmla="*/ 2147483646 h 1066"/>
                              <a:gd name="T68" fmla="*/ 2147483646 w 1074"/>
                              <a:gd name="T69" fmla="*/ 2147483646 h 1066"/>
                              <a:gd name="T70" fmla="*/ 2147483646 w 1074"/>
                              <a:gd name="T71" fmla="*/ 2147483646 h 1066"/>
                              <a:gd name="T72" fmla="*/ 2147483646 w 1074"/>
                              <a:gd name="T73" fmla="*/ 2147483646 h 1066"/>
                              <a:gd name="T74" fmla="*/ 2147483646 w 1074"/>
                              <a:gd name="T75" fmla="*/ 2147483646 h 1066"/>
                              <a:gd name="T76" fmla="*/ 2147483646 w 1074"/>
                              <a:gd name="T77" fmla="*/ 2147483646 h 106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1074" h="1066">
                                <a:moveTo>
                                  <a:pt x="1074" y="688"/>
                                </a:moveTo>
                                <a:lnTo>
                                  <a:pt x="1033" y="638"/>
                                </a:lnTo>
                                <a:lnTo>
                                  <a:pt x="990" y="592"/>
                                </a:lnTo>
                                <a:lnTo>
                                  <a:pt x="948" y="544"/>
                                </a:lnTo>
                                <a:lnTo>
                                  <a:pt x="904" y="497"/>
                                </a:lnTo>
                                <a:lnTo>
                                  <a:pt x="859" y="453"/>
                                </a:lnTo>
                                <a:lnTo>
                                  <a:pt x="814" y="408"/>
                                </a:lnTo>
                                <a:lnTo>
                                  <a:pt x="770" y="363"/>
                                </a:lnTo>
                                <a:lnTo>
                                  <a:pt x="722" y="320"/>
                                </a:lnTo>
                                <a:lnTo>
                                  <a:pt x="675" y="277"/>
                                </a:lnTo>
                                <a:lnTo>
                                  <a:pt x="627" y="236"/>
                                </a:lnTo>
                                <a:lnTo>
                                  <a:pt x="579" y="194"/>
                                </a:lnTo>
                                <a:lnTo>
                                  <a:pt x="530" y="154"/>
                                </a:lnTo>
                                <a:lnTo>
                                  <a:pt x="480" y="115"/>
                                </a:lnTo>
                                <a:lnTo>
                                  <a:pt x="429" y="75"/>
                                </a:lnTo>
                                <a:lnTo>
                                  <a:pt x="377" y="38"/>
                                </a:lnTo>
                                <a:lnTo>
                                  <a:pt x="326" y="0"/>
                                </a:lnTo>
                                <a:lnTo>
                                  <a:pt x="0" y="467"/>
                                </a:lnTo>
                                <a:lnTo>
                                  <a:pt x="43" y="501"/>
                                </a:lnTo>
                                <a:lnTo>
                                  <a:pt x="86" y="532"/>
                                </a:lnTo>
                                <a:lnTo>
                                  <a:pt x="129" y="567"/>
                                </a:lnTo>
                                <a:lnTo>
                                  <a:pt x="171" y="602"/>
                                </a:lnTo>
                                <a:lnTo>
                                  <a:pt x="212" y="637"/>
                                </a:lnTo>
                                <a:lnTo>
                                  <a:pt x="253" y="671"/>
                                </a:lnTo>
                                <a:lnTo>
                                  <a:pt x="293" y="708"/>
                                </a:lnTo>
                                <a:lnTo>
                                  <a:pt x="333" y="746"/>
                                </a:lnTo>
                                <a:lnTo>
                                  <a:pt x="371" y="782"/>
                                </a:lnTo>
                                <a:lnTo>
                                  <a:pt x="409" y="822"/>
                                </a:lnTo>
                                <a:lnTo>
                                  <a:pt x="447" y="860"/>
                                </a:lnTo>
                                <a:lnTo>
                                  <a:pt x="485" y="900"/>
                                </a:lnTo>
                                <a:lnTo>
                                  <a:pt x="520" y="941"/>
                                </a:lnTo>
                                <a:lnTo>
                                  <a:pt x="556" y="981"/>
                                </a:lnTo>
                                <a:lnTo>
                                  <a:pt x="591" y="1023"/>
                                </a:lnTo>
                                <a:lnTo>
                                  <a:pt x="626" y="1066"/>
                                </a:lnTo>
                                <a:lnTo>
                                  <a:pt x="1074" y="688"/>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9" name="Freeform 59"/>
                        <wps:cNvSpPr>
                          <a:spLocks/>
                        </wps:cNvSpPr>
                        <wps:spPr bwMode="auto">
                          <a:xfrm>
                            <a:off x="44437" y="6953"/>
                            <a:ext cx="6820" cy="6769"/>
                          </a:xfrm>
                          <a:custGeom>
                            <a:avLst/>
                            <a:gdLst>
                              <a:gd name="T0" fmla="*/ 2147483646 w 1074"/>
                              <a:gd name="T1" fmla="*/ 2147483646 h 1066"/>
                              <a:gd name="T2" fmla="*/ 2147483646 w 1074"/>
                              <a:gd name="T3" fmla="*/ 2147483646 h 1066"/>
                              <a:gd name="T4" fmla="*/ 2147483646 w 1074"/>
                              <a:gd name="T5" fmla="*/ 2147483646 h 1066"/>
                              <a:gd name="T6" fmla="*/ 2147483646 w 1074"/>
                              <a:gd name="T7" fmla="*/ 2147483646 h 1066"/>
                              <a:gd name="T8" fmla="*/ 2147483646 w 1074"/>
                              <a:gd name="T9" fmla="*/ 2147483646 h 1066"/>
                              <a:gd name="T10" fmla="*/ 2147483646 w 1074"/>
                              <a:gd name="T11" fmla="*/ 2147483646 h 1066"/>
                              <a:gd name="T12" fmla="*/ 2147483646 w 1074"/>
                              <a:gd name="T13" fmla="*/ 2147483646 h 1066"/>
                              <a:gd name="T14" fmla="*/ 2147483646 w 1074"/>
                              <a:gd name="T15" fmla="*/ 2147483646 h 1066"/>
                              <a:gd name="T16" fmla="*/ 2147483646 w 1074"/>
                              <a:gd name="T17" fmla="*/ 2147483646 h 1066"/>
                              <a:gd name="T18" fmla="*/ 2147483646 w 1074"/>
                              <a:gd name="T19" fmla="*/ 2147483646 h 1066"/>
                              <a:gd name="T20" fmla="*/ 2147483646 w 1074"/>
                              <a:gd name="T21" fmla="*/ 2147483646 h 1066"/>
                              <a:gd name="T22" fmla="*/ 2147483646 w 1074"/>
                              <a:gd name="T23" fmla="*/ 2147483646 h 1066"/>
                              <a:gd name="T24" fmla="*/ 2147483646 w 1074"/>
                              <a:gd name="T25" fmla="*/ 2147483646 h 1066"/>
                              <a:gd name="T26" fmla="*/ 2147483646 w 1074"/>
                              <a:gd name="T27" fmla="*/ 2147483646 h 1066"/>
                              <a:gd name="T28" fmla="*/ 2147483646 w 1074"/>
                              <a:gd name="T29" fmla="*/ 2147483646 h 1066"/>
                              <a:gd name="T30" fmla="*/ 2147483646 w 1074"/>
                              <a:gd name="T31" fmla="*/ 2147483646 h 1066"/>
                              <a:gd name="T32" fmla="*/ 2147483646 w 1074"/>
                              <a:gd name="T33" fmla="*/ 0 h 1066"/>
                              <a:gd name="T34" fmla="*/ 2147483646 w 1074"/>
                              <a:gd name="T35" fmla="*/ 0 h 1066"/>
                              <a:gd name="T36" fmla="*/ 0 w 1074"/>
                              <a:gd name="T37" fmla="*/ 2147483646 h 1066"/>
                              <a:gd name="T38" fmla="*/ 0 w 1074"/>
                              <a:gd name="T39" fmla="*/ 2147483646 h 1066"/>
                              <a:gd name="T40" fmla="*/ 2147483646 w 1074"/>
                              <a:gd name="T41" fmla="*/ 2147483646 h 1066"/>
                              <a:gd name="T42" fmla="*/ 2147483646 w 1074"/>
                              <a:gd name="T43" fmla="*/ 2147483646 h 1066"/>
                              <a:gd name="T44" fmla="*/ 2147483646 w 1074"/>
                              <a:gd name="T45" fmla="*/ 2147483646 h 1066"/>
                              <a:gd name="T46" fmla="*/ 2147483646 w 1074"/>
                              <a:gd name="T47" fmla="*/ 2147483646 h 1066"/>
                              <a:gd name="T48" fmla="*/ 2147483646 w 1074"/>
                              <a:gd name="T49" fmla="*/ 2147483646 h 1066"/>
                              <a:gd name="T50" fmla="*/ 2147483646 w 1074"/>
                              <a:gd name="T51" fmla="*/ 2147483646 h 1066"/>
                              <a:gd name="T52" fmla="*/ 2147483646 w 1074"/>
                              <a:gd name="T53" fmla="*/ 2147483646 h 1066"/>
                              <a:gd name="T54" fmla="*/ 2147483646 w 1074"/>
                              <a:gd name="T55" fmla="*/ 2147483646 h 1066"/>
                              <a:gd name="T56" fmla="*/ 2147483646 w 1074"/>
                              <a:gd name="T57" fmla="*/ 2147483646 h 1066"/>
                              <a:gd name="T58" fmla="*/ 2147483646 w 1074"/>
                              <a:gd name="T59" fmla="*/ 2147483646 h 1066"/>
                              <a:gd name="T60" fmla="*/ 2147483646 w 1074"/>
                              <a:gd name="T61" fmla="*/ 2147483646 h 1066"/>
                              <a:gd name="T62" fmla="*/ 2147483646 w 1074"/>
                              <a:gd name="T63" fmla="*/ 2147483646 h 1066"/>
                              <a:gd name="T64" fmla="*/ 2147483646 w 1074"/>
                              <a:gd name="T65" fmla="*/ 2147483646 h 1066"/>
                              <a:gd name="T66" fmla="*/ 2147483646 w 1074"/>
                              <a:gd name="T67" fmla="*/ 2147483646 h 1066"/>
                              <a:gd name="T68" fmla="*/ 2147483646 w 1074"/>
                              <a:gd name="T69" fmla="*/ 2147483646 h 1066"/>
                              <a:gd name="T70" fmla="*/ 2147483646 w 1074"/>
                              <a:gd name="T71" fmla="*/ 2147483646 h 1066"/>
                              <a:gd name="T72" fmla="*/ 2147483646 w 1074"/>
                              <a:gd name="T73" fmla="*/ 2147483646 h 1066"/>
                              <a:gd name="T74" fmla="*/ 2147483646 w 1074"/>
                              <a:gd name="T75" fmla="*/ 2147483646 h 1066"/>
                              <a:gd name="T76" fmla="*/ 2147483646 w 1074"/>
                              <a:gd name="T77" fmla="*/ 2147483646 h 106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1074" h="1066">
                                <a:moveTo>
                                  <a:pt x="1074" y="688"/>
                                </a:moveTo>
                                <a:lnTo>
                                  <a:pt x="1033" y="638"/>
                                </a:lnTo>
                                <a:lnTo>
                                  <a:pt x="990" y="592"/>
                                </a:lnTo>
                                <a:lnTo>
                                  <a:pt x="948" y="544"/>
                                </a:lnTo>
                                <a:lnTo>
                                  <a:pt x="904" y="497"/>
                                </a:lnTo>
                                <a:lnTo>
                                  <a:pt x="859" y="453"/>
                                </a:lnTo>
                                <a:lnTo>
                                  <a:pt x="814" y="408"/>
                                </a:lnTo>
                                <a:lnTo>
                                  <a:pt x="770" y="363"/>
                                </a:lnTo>
                                <a:lnTo>
                                  <a:pt x="722" y="320"/>
                                </a:lnTo>
                                <a:lnTo>
                                  <a:pt x="675" y="277"/>
                                </a:lnTo>
                                <a:lnTo>
                                  <a:pt x="627" y="236"/>
                                </a:lnTo>
                                <a:lnTo>
                                  <a:pt x="579" y="194"/>
                                </a:lnTo>
                                <a:lnTo>
                                  <a:pt x="530" y="154"/>
                                </a:lnTo>
                                <a:lnTo>
                                  <a:pt x="480" y="115"/>
                                </a:lnTo>
                                <a:lnTo>
                                  <a:pt x="429" y="75"/>
                                </a:lnTo>
                                <a:lnTo>
                                  <a:pt x="377" y="38"/>
                                </a:lnTo>
                                <a:lnTo>
                                  <a:pt x="326" y="0"/>
                                </a:lnTo>
                                <a:lnTo>
                                  <a:pt x="0" y="467"/>
                                </a:lnTo>
                                <a:lnTo>
                                  <a:pt x="43" y="501"/>
                                </a:lnTo>
                                <a:lnTo>
                                  <a:pt x="86" y="532"/>
                                </a:lnTo>
                                <a:lnTo>
                                  <a:pt x="129" y="567"/>
                                </a:lnTo>
                                <a:lnTo>
                                  <a:pt x="171" y="602"/>
                                </a:lnTo>
                                <a:lnTo>
                                  <a:pt x="212" y="637"/>
                                </a:lnTo>
                                <a:lnTo>
                                  <a:pt x="253" y="671"/>
                                </a:lnTo>
                                <a:lnTo>
                                  <a:pt x="293" y="708"/>
                                </a:lnTo>
                                <a:lnTo>
                                  <a:pt x="333" y="746"/>
                                </a:lnTo>
                                <a:lnTo>
                                  <a:pt x="371" y="782"/>
                                </a:lnTo>
                                <a:lnTo>
                                  <a:pt x="409" y="822"/>
                                </a:lnTo>
                                <a:lnTo>
                                  <a:pt x="447" y="860"/>
                                </a:lnTo>
                                <a:lnTo>
                                  <a:pt x="485" y="900"/>
                                </a:lnTo>
                                <a:lnTo>
                                  <a:pt x="520" y="941"/>
                                </a:lnTo>
                                <a:lnTo>
                                  <a:pt x="556" y="981"/>
                                </a:lnTo>
                                <a:lnTo>
                                  <a:pt x="591" y="1023"/>
                                </a:lnTo>
                                <a:lnTo>
                                  <a:pt x="626" y="1066"/>
                                </a:lnTo>
                                <a:lnTo>
                                  <a:pt x="1074" y="688"/>
                                </a:lnTo>
                              </a:path>
                            </a:pathLst>
                          </a:custGeom>
                          <a:noFill/>
                          <a:ln w="15">
                            <a:solidFill>
                              <a:srgbClr val="DBD9D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 name="Freeform 60"/>
                        <wps:cNvSpPr>
                          <a:spLocks/>
                        </wps:cNvSpPr>
                        <wps:spPr bwMode="auto">
                          <a:xfrm>
                            <a:off x="41681" y="11207"/>
                            <a:ext cx="2534" cy="1797"/>
                          </a:xfrm>
                          <a:custGeom>
                            <a:avLst/>
                            <a:gdLst>
                              <a:gd name="T0" fmla="*/ 2147483646 w 399"/>
                              <a:gd name="T1" fmla="*/ 2147483646 h 283"/>
                              <a:gd name="T2" fmla="*/ 2147483646 w 399"/>
                              <a:gd name="T3" fmla="*/ 2147483646 h 283"/>
                              <a:gd name="T4" fmla="*/ 2147483646 w 399"/>
                              <a:gd name="T5" fmla="*/ 2147483646 h 283"/>
                              <a:gd name="T6" fmla="*/ 2147483646 w 399"/>
                              <a:gd name="T7" fmla="*/ 2147483646 h 283"/>
                              <a:gd name="T8" fmla="*/ 2147483646 w 399"/>
                              <a:gd name="T9" fmla="*/ 2147483646 h 283"/>
                              <a:gd name="T10" fmla="*/ 2147483646 w 399"/>
                              <a:gd name="T11" fmla="*/ 2147483646 h 283"/>
                              <a:gd name="T12" fmla="*/ 2147483646 w 399"/>
                              <a:gd name="T13" fmla="*/ 2147483646 h 283"/>
                              <a:gd name="T14" fmla="*/ 2147483646 w 399"/>
                              <a:gd name="T15" fmla="*/ 2147483646 h 283"/>
                              <a:gd name="T16" fmla="*/ 2147483646 w 399"/>
                              <a:gd name="T17" fmla="*/ 2147483646 h 283"/>
                              <a:gd name="T18" fmla="*/ 2147483646 w 399"/>
                              <a:gd name="T19" fmla="*/ 2147483646 h 283"/>
                              <a:gd name="T20" fmla="*/ 2147483646 w 399"/>
                              <a:gd name="T21" fmla="*/ 2147483646 h 283"/>
                              <a:gd name="T22" fmla="*/ 2147483646 w 399"/>
                              <a:gd name="T23" fmla="*/ 2147483646 h 283"/>
                              <a:gd name="T24" fmla="*/ 2147483646 w 399"/>
                              <a:gd name="T25" fmla="*/ 2147483646 h 283"/>
                              <a:gd name="T26" fmla="*/ 2147483646 w 399"/>
                              <a:gd name="T27" fmla="*/ 2147483646 h 283"/>
                              <a:gd name="T28" fmla="*/ 2147483646 w 399"/>
                              <a:gd name="T29" fmla="*/ 2147483646 h 283"/>
                              <a:gd name="T30" fmla="*/ 2147483646 w 399"/>
                              <a:gd name="T31" fmla="*/ 1651771387 h 283"/>
                              <a:gd name="T32" fmla="*/ 2147483646 w 399"/>
                              <a:gd name="T33" fmla="*/ 619414413 h 283"/>
                              <a:gd name="T34" fmla="*/ 2066055676 w 399"/>
                              <a:gd name="T35" fmla="*/ 103235783 h 283"/>
                              <a:gd name="T36" fmla="*/ 1446238851 w 399"/>
                              <a:gd name="T37" fmla="*/ 0 h 283"/>
                              <a:gd name="T38" fmla="*/ 723119425 w 399"/>
                              <a:gd name="T39" fmla="*/ 0 h 283"/>
                              <a:gd name="T40" fmla="*/ 413211257 w 399"/>
                              <a:gd name="T41" fmla="*/ 103235783 h 283"/>
                              <a:gd name="T42" fmla="*/ 206605606 w 399"/>
                              <a:gd name="T43" fmla="*/ 309707064 h 283"/>
                              <a:gd name="T44" fmla="*/ 206605606 w 399"/>
                              <a:gd name="T45" fmla="*/ 825885694 h 283"/>
                              <a:gd name="T46" fmla="*/ 413211257 w 399"/>
                              <a:gd name="T47" fmla="*/ 1342064286 h 283"/>
                              <a:gd name="T48" fmla="*/ 723119425 w 399"/>
                              <a:gd name="T49" fmla="*/ 2064714196 h 283"/>
                              <a:gd name="T50" fmla="*/ 1446238851 w 399"/>
                              <a:gd name="T51" fmla="*/ 2147483646 h 283"/>
                              <a:gd name="T52" fmla="*/ 2066055676 w 399"/>
                              <a:gd name="T53" fmla="*/ 2147483646 h 283"/>
                              <a:gd name="T54" fmla="*/ 2147483646 w 399"/>
                              <a:gd name="T55" fmla="*/ 2147483646 h 283"/>
                              <a:gd name="T56" fmla="*/ 2147483646 w 399"/>
                              <a:gd name="T57" fmla="*/ 2147483646 h 283"/>
                              <a:gd name="T58" fmla="*/ 2147483646 w 399"/>
                              <a:gd name="T59" fmla="*/ 2147483646 h 283"/>
                              <a:gd name="T60" fmla="*/ 2147483646 w 399"/>
                              <a:gd name="T61" fmla="*/ 2147483646 h 283"/>
                              <a:gd name="T62" fmla="*/ 2147483646 w 399"/>
                              <a:gd name="T63" fmla="*/ 2147483646 h 283"/>
                              <a:gd name="T64" fmla="*/ 2147483646 w 399"/>
                              <a:gd name="T65" fmla="*/ 2147483646 h 283"/>
                              <a:gd name="T66" fmla="*/ 2147483646 w 399"/>
                              <a:gd name="T67" fmla="*/ 2147483646 h 283"/>
                              <a:gd name="T68" fmla="*/ 2147483646 w 399"/>
                              <a:gd name="T69" fmla="*/ 2147483646 h 283"/>
                              <a:gd name="T70" fmla="*/ 2147483646 w 399"/>
                              <a:gd name="T71" fmla="*/ 2147483646 h 283"/>
                              <a:gd name="T72" fmla="*/ 2147483646 w 399"/>
                              <a:gd name="T73" fmla="*/ 2147483646 h 283"/>
                              <a:gd name="T74" fmla="*/ 2147483646 w 399"/>
                              <a:gd name="T75" fmla="*/ 2147483646 h 283"/>
                              <a:gd name="T76" fmla="*/ 2147483646 w 399"/>
                              <a:gd name="T77" fmla="*/ 2147483646 h 283"/>
                              <a:gd name="T78" fmla="*/ 2147483646 w 399"/>
                              <a:gd name="T79" fmla="*/ 2147483646 h 283"/>
                              <a:gd name="T80" fmla="*/ 2147483646 w 399"/>
                              <a:gd name="T81" fmla="*/ 2147483646 h 283"/>
                              <a:gd name="T82" fmla="*/ 2147483646 w 399"/>
                              <a:gd name="T83" fmla="*/ 2147483646 h 283"/>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399" h="283">
                                <a:moveTo>
                                  <a:pt x="398" y="280"/>
                                </a:moveTo>
                                <a:lnTo>
                                  <a:pt x="399" y="278"/>
                                </a:lnTo>
                                <a:lnTo>
                                  <a:pt x="399" y="276"/>
                                </a:lnTo>
                                <a:lnTo>
                                  <a:pt x="399" y="275"/>
                                </a:lnTo>
                                <a:lnTo>
                                  <a:pt x="398" y="271"/>
                                </a:lnTo>
                                <a:lnTo>
                                  <a:pt x="396" y="270"/>
                                </a:lnTo>
                                <a:lnTo>
                                  <a:pt x="394" y="266"/>
                                </a:lnTo>
                                <a:lnTo>
                                  <a:pt x="393" y="263"/>
                                </a:lnTo>
                                <a:lnTo>
                                  <a:pt x="389" y="258"/>
                                </a:lnTo>
                                <a:lnTo>
                                  <a:pt x="388" y="255"/>
                                </a:lnTo>
                                <a:lnTo>
                                  <a:pt x="383" y="250"/>
                                </a:lnTo>
                                <a:lnTo>
                                  <a:pt x="379" y="247"/>
                                </a:lnTo>
                                <a:lnTo>
                                  <a:pt x="374" y="242"/>
                                </a:lnTo>
                                <a:lnTo>
                                  <a:pt x="365" y="232"/>
                                </a:lnTo>
                                <a:lnTo>
                                  <a:pt x="353" y="220"/>
                                </a:lnTo>
                                <a:lnTo>
                                  <a:pt x="341" y="208"/>
                                </a:lnTo>
                                <a:lnTo>
                                  <a:pt x="326" y="197"/>
                                </a:lnTo>
                                <a:lnTo>
                                  <a:pt x="312" y="184"/>
                                </a:lnTo>
                                <a:lnTo>
                                  <a:pt x="295" y="170"/>
                                </a:lnTo>
                                <a:lnTo>
                                  <a:pt x="277" y="157"/>
                                </a:lnTo>
                                <a:lnTo>
                                  <a:pt x="259" y="142"/>
                                </a:lnTo>
                                <a:lnTo>
                                  <a:pt x="239" y="127"/>
                                </a:lnTo>
                                <a:lnTo>
                                  <a:pt x="219" y="114"/>
                                </a:lnTo>
                                <a:lnTo>
                                  <a:pt x="199" y="99"/>
                                </a:lnTo>
                                <a:lnTo>
                                  <a:pt x="179" y="86"/>
                                </a:lnTo>
                                <a:lnTo>
                                  <a:pt x="159" y="74"/>
                                </a:lnTo>
                                <a:lnTo>
                                  <a:pt x="141" y="61"/>
                                </a:lnTo>
                                <a:lnTo>
                                  <a:pt x="123" y="51"/>
                                </a:lnTo>
                                <a:lnTo>
                                  <a:pt x="105" y="41"/>
                                </a:lnTo>
                                <a:lnTo>
                                  <a:pt x="90" y="31"/>
                                </a:lnTo>
                                <a:lnTo>
                                  <a:pt x="73" y="23"/>
                                </a:lnTo>
                                <a:lnTo>
                                  <a:pt x="60" y="16"/>
                                </a:lnTo>
                                <a:lnTo>
                                  <a:pt x="47" y="11"/>
                                </a:lnTo>
                                <a:lnTo>
                                  <a:pt x="35" y="6"/>
                                </a:lnTo>
                                <a:lnTo>
                                  <a:pt x="25" y="3"/>
                                </a:lnTo>
                                <a:lnTo>
                                  <a:pt x="20" y="1"/>
                                </a:lnTo>
                                <a:lnTo>
                                  <a:pt x="17" y="0"/>
                                </a:lnTo>
                                <a:lnTo>
                                  <a:pt x="14" y="0"/>
                                </a:lnTo>
                                <a:lnTo>
                                  <a:pt x="10" y="0"/>
                                </a:lnTo>
                                <a:lnTo>
                                  <a:pt x="7" y="0"/>
                                </a:lnTo>
                                <a:lnTo>
                                  <a:pt x="5" y="0"/>
                                </a:lnTo>
                                <a:lnTo>
                                  <a:pt x="4" y="1"/>
                                </a:lnTo>
                                <a:lnTo>
                                  <a:pt x="2" y="3"/>
                                </a:lnTo>
                                <a:lnTo>
                                  <a:pt x="0" y="6"/>
                                </a:lnTo>
                                <a:lnTo>
                                  <a:pt x="2" y="8"/>
                                </a:lnTo>
                                <a:lnTo>
                                  <a:pt x="2" y="11"/>
                                </a:lnTo>
                                <a:lnTo>
                                  <a:pt x="4" y="13"/>
                                </a:lnTo>
                                <a:lnTo>
                                  <a:pt x="5" y="16"/>
                                </a:lnTo>
                                <a:lnTo>
                                  <a:pt x="7" y="20"/>
                                </a:lnTo>
                                <a:lnTo>
                                  <a:pt x="10" y="24"/>
                                </a:lnTo>
                                <a:lnTo>
                                  <a:pt x="14" y="28"/>
                                </a:lnTo>
                                <a:lnTo>
                                  <a:pt x="17" y="33"/>
                                </a:lnTo>
                                <a:lnTo>
                                  <a:pt x="20" y="36"/>
                                </a:lnTo>
                                <a:lnTo>
                                  <a:pt x="25" y="41"/>
                                </a:lnTo>
                                <a:lnTo>
                                  <a:pt x="35" y="51"/>
                                </a:lnTo>
                                <a:lnTo>
                                  <a:pt x="47" y="63"/>
                                </a:lnTo>
                                <a:lnTo>
                                  <a:pt x="60" y="74"/>
                                </a:lnTo>
                                <a:lnTo>
                                  <a:pt x="73" y="86"/>
                                </a:lnTo>
                                <a:lnTo>
                                  <a:pt x="88" y="99"/>
                                </a:lnTo>
                                <a:lnTo>
                                  <a:pt x="105" y="112"/>
                                </a:lnTo>
                                <a:lnTo>
                                  <a:pt x="123" y="126"/>
                                </a:lnTo>
                                <a:lnTo>
                                  <a:pt x="141" y="140"/>
                                </a:lnTo>
                                <a:lnTo>
                                  <a:pt x="161" y="154"/>
                                </a:lnTo>
                                <a:lnTo>
                                  <a:pt x="181" y="169"/>
                                </a:lnTo>
                                <a:lnTo>
                                  <a:pt x="201" y="182"/>
                                </a:lnTo>
                                <a:lnTo>
                                  <a:pt x="221" y="197"/>
                                </a:lnTo>
                                <a:lnTo>
                                  <a:pt x="240" y="208"/>
                                </a:lnTo>
                                <a:lnTo>
                                  <a:pt x="260" y="220"/>
                                </a:lnTo>
                                <a:lnTo>
                                  <a:pt x="278" y="232"/>
                                </a:lnTo>
                                <a:lnTo>
                                  <a:pt x="295" y="242"/>
                                </a:lnTo>
                                <a:lnTo>
                                  <a:pt x="312" y="251"/>
                                </a:lnTo>
                                <a:lnTo>
                                  <a:pt x="326" y="258"/>
                                </a:lnTo>
                                <a:lnTo>
                                  <a:pt x="341" y="266"/>
                                </a:lnTo>
                                <a:lnTo>
                                  <a:pt x="353" y="271"/>
                                </a:lnTo>
                                <a:lnTo>
                                  <a:pt x="365" y="276"/>
                                </a:lnTo>
                                <a:lnTo>
                                  <a:pt x="374" y="280"/>
                                </a:lnTo>
                                <a:lnTo>
                                  <a:pt x="379" y="281"/>
                                </a:lnTo>
                                <a:lnTo>
                                  <a:pt x="384" y="281"/>
                                </a:lnTo>
                                <a:lnTo>
                                  <a:pt x="388" y="283"/>
                                </a:lnTo>
                                <a:lnTo>
                                  <a:pt x="391" y="283"/>
                                </a:lnTo>
                                <a:lnTo>
                                  <a:pt x="393" y="283"/>
                                </a:lnTo>
                                <a:lnTo>
                                  <a:pt x="394" y="283"/>
                                </a:lnTo>
                                <a:lnTo>
                                  <a:pt x="398" y="281"/>
                                </a:lnTo>
                                <a:lnTo>
                                  <a:pt x="398" y="28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 name="Freeform 61"/>
                        <wps:cNvSpPr>
                          <a:spLocks/>
                        </wps:cNvSpPr>
                        <wps:spPr bwMode="auto">
                          <a:xfrm>
                            <a:off x="39446" y="13696"/>
                            <a:ext cx="5524" cy="5557"/>
                          </a:xfrm>
                          <a:custGeom>
                            <a:avLst/>
                            <a:gdLst>
                              <a:gd name="T0" fmla="*/ 2147483646 w 870"/>
                              <a:gd name="T1" fmla="*/ 2147483646 h 875"/>
                              <a:gd name="T2" fmla="*/ 2147483646 w 870"/>
                              <a:gd name="T3" fmla="*/ 2147483646 h 875"/>
                              <a:gd name="T4" fmla="*/ 2147483646 w 870"/>
                              <a:gd name="T5" fmla="*/ 2147483646 h 875"/>
                              <a:gd name="T6" fmla="*/ 2147483646 w 870"/>
                              <a:gd name="T7" fmla="*/ 2147483646 h 875"/>
                              <a:gd name="T8" fmla="*/ 2147483646 w 870"/>
                              <a:gd name="T9" fmla="*/ 2147483646 h 875"/>
                              <a:gd name="T10" fmla="*/ 2147483646 w 870"/>
                              <a:gd name="T11" fmla="*/ 2147483646 h 875"/>
                              <a:gd name="T12" fmla="*/ 2147483646 w 870"/>
                              <a:gd name="T13" fmla="*/ 2147483646 h 875"/>
                              <a:gd name="T14" fmla="*/ 2147483646 w 870"/>
                              <a:gd name="T15" fmla="*/ 2147483646 h 875"/>
                              <a:gd name="T16" fmla="*/ 2147483646 w 870"/>
                              <a:gd name="T17" fmla="*/ 2147483646 h 875"/>
                              <a:gd name="T18" fmla="*/ 2147483646 w 870"/>
                              <a:gd name="T19" fmla="*/ 2147483646 h 875"/>
                              <a:gd name="T20" fmla="*/ 2147483646 w 870"/>
                              <a:gd name="T21" fmla="*/ 2147483646 h 875"/>
                              <a:gd name="T22" fmla="*/ 2147483646 w 870"/>
                              <a:gd name="T23" fmla="*/ 2147483646 h 875"/>
                              <a:gd name="T24" fmla="*/ 2147483646 w 870"/>
                              <a:gd name="T25" fmla="*/ 2147483646 h 875"/>
                              <a:gd name="T26" fmla="*/ 2147483646 w 870"/>
                              <a:gd name="T27" fmla="*/ 2147483646 h 875"/>
                              <a:gd name="T28" fmla="*/ 2147483646 w 870"/>
                              <a:gd name="T29" fmla="*/ 2147483646 h 875"/>
                              <a:gd name="T30" fmla="*/ 2147483646 w 870"/>
                              <a:gd name="T31" fmla="*/ 2147483646 h 875"/>
                              <a:gd name="T32" fmla="*/ 2147483646 w 870"/>
                              <a:gd name="T33" fmla="*/ 2147483646 h 875"/>
                              <a:gd name="T34" fmla="*/ 2147483646 w 870"/>
                              <a:gd name="T35" fmla="*/ 2147483646 h 875"/>
                              <a:gd name="T36" fmla="*/ 2147483646 w 870"/>
                              <a:gd name="T37" fmla="*/ 0 h 875"/>
                              <a:gd name="T38" fmla="*/ 2147483646 w 870"/>
                              <a:gd name="T39" fmla="*/ 0 h 875"/>
                              <a:gd name="T40" fmla="*/ 0 w 870"/>
                              <a:gd name="T41" fmla="*/ 2147483646 h 875"/>
                              <a:gd name="T42" fmla="*/ 0 w 870"/>
                              <a:gd name="T43" fmla="*/ 2147483646 h 875"/>
                              <a:gd name="T44" fmla="*/ 2147483646 w 870"/>
                              <a:gd name="T45" fmla="*/ 2147483646 h 875"/>
                              <a:gd name="T46" fmla="*/ 2147483646 w 870"/>
                              <a:gd name="T47" fmla="*/ 2147483646 h 875"/>
                              <a:gd name="T48" fmla="*/ 2147483646 w 870"/>
                              <a:gd name="T49" fmla="*/ 2147483646 h 875"/>
                              <a:gd name="T50" fmla="*/ 2147483646 w 870"/>
                              <a:gd name="T51" fmla="*/ 2147483646 h 875"/>
                              <a:gd name="T52" fmla="*/ 2147483646 w 870"/>
                              <a:gd name="T53" fmla="*/ 2147483646 h 875"/>
                              <a:gd name="T54" fmla="*/ 2147483646 w 870"/>
                              <a:gd name="T55" fmla="*/ 2147483646 h 875"/>
                              <a:gd name="T56" fmla="*/ 2147483646 w 870"/>
                              <a:gd name="T57" fmla="*/ 2147483646 h 875"/>
                              <a:gd name="T58" fmla="*/ 2147483646 w 870"/>
                              <a:gd name="T59" fmla="*/ 2147483646 h 875"/>
                              <a:gd name="T60" fmla="*/ 2147483646 w 870"/>
                              <a:gd name="T61" fmla="*/ 2147483646 h 875"/>
                              <a:gd name="T62" fmla="*/ 2147483646 w 870"/>
                              <a:gd name="T63" fmla="*/ 2147483646 h 875"/>
                              <a:gd name="T64" fmla="*/ 2147483646 w 870"/>
                              <a:gd name="T65" fmla="*/ 2147483646 h 87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870" h="875">
                                <a:moveTo>
                                  <a:pt x="376" y="875"/>
                                </a:moveTo>
                                <a:lnTo>
                                  <a:pt x="870" y="458"/>
                                </a:lnTo>
                                <a:lnTo>
                                  <a:pt x="842" y="426"/>
                                </a:lnTo>
                                <a:lnTo>
                                  <a:pt x="814" y="393"/>
                                </a:lnTo>
                                <a:lnTo>
                                  <a:pt x="786" y="362"/>
                                </a:lnTo>
                                <a:lnTo>
                                  <a:pt x="756" y="332"/>
                                </a:lnTo>
                                <a:lnTo>
                                  <a:pt x="728" y="300"/>
                                </a:lnTo>
                                <a:lnTo>
                                  <a:pt x="697" y="270"/>
                                </a:lnTo>
                                <a:lnTo>
                                  <a:pt x="667" y="242"/>
                                </a:lnTo>
                                <a:lnTo>
                                  <a:pt x="635" y="212"/>
                                </a:lnTo>
                                <a:lnTo>
                                  <a:pt x="604" y="184"/>
                                </a:lnTo>
                                <a:lnTo>
                                  <a:pt x="573" y="156"/>
                                </a:lnTo>
                                <a:lnTo>
                                  <a:pt x="539" y="130"/>
                                </a:lnTo>
                                <a:lnTo>
                                  <a:pt x="506" y="101"/>
                                </a:lnTo>
                                <a:lnTo>
                                  <a:pt x="473" y="75"/>
                                </a:lnTo>
                                <a:lnTo>
                                  <a:pt x="440" y="50"/>
                                </a:lnTo>
                                <a:lnTo>
                                  <a:pt x="405" y="25"/>
                                </a:lnTo>
                                <a:lnTo>
                                  <a:pt x="371" y="0"/>
                                </a:lnTo>
                                <a:lnTo>
                                  <a:pt x="0" y="531"/>
                                </a:lnTo>
                                <a:lnTo>
                                  <a:pt x="26" y="549"/>
                                </a:lnTo>
                                <a:lnTo>
                                  <a:pt x="51" y="567"/>
                                </a:lnTo>
                                <a:lnTo>
                                  <a:pt x="78" y="587"/>
                                </a:lnTo>
                                <a:lnTo>
                                  <a:pt x="102" y="607"/>
                                </a:lnTo>
                                <a:lnTo>
                                  <a:pt x="152" y="648"/>
                                </a:lnTo>
                                <a:lnTo>
                                  <a:pt x="198" y="690"/>
                                </a:lnTo>
                                <a:lnTo>
                                  <a:pt x="245" y="734"/>
                                </a:lnTo>
                                <a:lnTo>
                                  <a:pt x="289" y="779"/>
                                </a:lnTo>
                                <a:lnTo>
                                  <a:pt x="334" y="825"/>
                                </a:lnTo>
                                <a:lnTo>
                                  <a:pt x="376" y="875"/>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62"/>
                        <wps:cNvSpPr>
                          <a:spLocks/>
                        </wps:cNvSpPr>
                        <wps:spPr bwMode="auto">
                          <a:xfrm>
                            <a:off x="39446" y="13696"/>
                            <a:ext cx="5524" cy="5557"/>
                          </a:xfrm>
                          <a:custGeom>
                            <a:avLst/>
                            <a:gdLst>
                              <a:gd name="T0" fmla="*/ 2147483646 w 870"/>
                              <a:gd name="T1" fmla="*/ 2147483646 h 875"/>
                              <a:gd name="T2" fmla="*/ 2147483646 w 870"/>
                              <a:gd name="T3" fmla="*/ 2147483646 h 875"/>
                              <a:gd name="T4" fmla="*/ 2147483646 w 870"/>
                              <a:gd name="T5" fmla="*/ 2147483646 h 875"/>
                              <a:gd name="T6" fmla="*/ 2147483646 w 870"/>
                              <a:gd name="T7" fmla="*/ 2147483646 h 875"/>
                              <a:gd name="T8" fmla="*/ 2147483646 w 870"/>
                              <a:gd name="T9" fmla="*/ 2147483646 h 875"/>
                              <a:gd name="T10" fmla="*/ 2147483646 w 870"/>
                              <a:gd name="T11" fmla="*/ 2147483646 h 875"/>
                              <a:gd name="T12" fmla="*/ 2147483646 w 870"/>
                              <a:gd name="T13" fmla="*/ 2147483646 h 875"/>
                              <a:gd name="T14" fmla="*/ 2147483646 w 870"/>
                              <a:gd name="T15" fmla="*/ 2147483646 h 875"/>
                              <a:gd name="T16" fmla="*/ 2147483646 w 870"/>
                              <a:gd name="T17" fmla="*/ 2147483646 h 875"/>
                              <a:gd name="T18" fmla="*/ 2147483646 w 870"/>
                              <a:gd name="T19" fmla="*/ 2147483646 h 875"/>
                              <a:gd name="T20" fmla="*/ 2147483646 w 870"/>
                              <a:gd name="T21" fmla="*/ 2147483646 h 875"/>
                              <a:gd name="T22" fmla="*/ 2147483646 w 870"/>
                              <a:gd name="T23" fmla="*/ 2147483646 h 875"/>
                              <a:gd name="T24" fmla="*/ 2147483646 w 870"/>
                              <a:gd name="T25" fmla="*/ 2147483646 h 875"/>
                              <a:gd name="T26" fmla="*/ 2147483646 w 870"/>
                              <a:gd name="T27" fmla="*/ 2147483646 h 875"/>
                              <a:gd name="T28" fmla="*/ 2147483646 w 870"/>
                              <a:gd name="T29" fmla="*/ 2147483646 h 875"/>
                              <a:gd name="T30" fmla="*/ 2147483646 w 870"/>
                              <a:gd name="T31" fmla="*/ 2147483646 h 875"/>
                              <a:gd name="T32" fmla="*/ 2147483646 w 870"/>
                              <a:gd name="T33" fmla="*/ 2147483646 h 875"/>
                              <a:gd name="T34" fmla="*/ 2147483646 w 870"/>
                              <a:gd name="T35" fmla="*/ 2147483646 h 875"/>
                              <a:gd name="T36" fmla="*/ 2147483646 w 870"/>
                              <a:gd name="T37" fmla="*/ 0 h 875"/>
                              <a:gd name="T38" fmla="*/ 2147483646 w 870"/>
                              <a:gd name="T39" fmla="*/ 0 h 875"/>
                              <a:gd name="T40" fmla="*/ 0 w 870"/>
                              <a:gd name="T41" fmla="*/ 2147483646 h 875"/>
                              <a:gd name="T42" fmla="*/ 0 w 870"/>
                              <a:gd name="T43" fmla="*/ 2147483646 h 875"/>
                              <a:gd name="T44" fmla="*/ 2147483646 w 870"/>
                              <a:gd name="T45" fmla="*/ 2147483646 h 875"/>
                              <a:gd name="T46" fmla="*/ 2147483646 w 870"/>
                              <a:gd name="T47" fmla="*/ 2147483646 h 875"/>
                              <a:gd name="T48" fmla="*/ 2147483646 w 870"/>
                              <a:gd name="T49" fmla="*/ 2147483646 h 875"/>
                              <a:gd name="T50" fmla="*/ 2147483646 w 870"/>
                              <a:gd name="T51" fmla="*/ 2147483646 h 875"/>
                              <a:gd name="T52" fmla="*/ 2147483646 w 870"/>
                              <a:gd name="T53" fmla="*/ 2147483646 h 875"/>
                              <a:gd name="T54" fmla="*/ 2147483646 w 870"/>
                              <a:gd name="T55" fmla="*/ 2147483646 h 875"/>
                              <a:gd name="T56" fmla="*/ 2147483646 w 870"/>
                              <a:gd name="T57" fmla="*/ 2147483646 h 875"/>
                              <a:gd name="T58" fmla="*/ 2147483646 w 870"/>
                              <a:gd name="T59" fmla="*/ 2147483646 h 875"/>
                              <a:gd name="T60" fmla="*/ 2147483646 w 870"/>
                              <a:gd name="T61" fmla="*/ 2147483646 h 875"/>
                              <a:gd name="T62" fmla="*/ 2147483646 w 870"/>
                              <a:gd name="T63" fmla="*/ 2147483646 h 875"/>
                              <a:gd name="T64" fmla="*/ 2147483646 w 870"/>
                              <a:gd name="T65" fmla="*/ 2147483646 h 87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870" h="875">
                                <a:moveTo>
                                  <a:pt x="376" y="875"/>
                                </a:moveTo>
                                <a:lnTo>
                                  <a:pt x="870" y="458"/>
                                </a:lnTo>
                                <a:lnTo>
                                  <a:pt x="842" y="426"/>
                                </a:lnTo>
                                <a:lnTo>
                                  <a:pt x="814" y="393"/>
                                </a:lnTo>
                                <a:lnTo>
                                  <a:pt x="786" y="362"/>
                                </a:lnTo>
                                <a:lnTo>
                                  <a:pt x="756" y="332"/>
                                </a:lnTo>
                                <a:lnTo>
                                  <a:pt x="728" y="300"/>
                                </a:lnTo>
                                <a:lnTo>
                                  <a:pt x="697" y="270"/>
                                </a:lnTo>
                                <a:lnTo>
                                  <a:pt x="667" y="242"/>
                                </a:lnTo>
                                <a:lnTo>
                                  <a:pt x="635" y="212"/>
                                </a:lnTo>
                                <a:lnTo>
                                  <a:pt x="604" y="184"/>
                                </a:lnTo>
                                <a:lnTo>
                                  <a:pt x="573" y="156"/>
                                </a:lnTo>
                                <a:lnTo>
                                  <a:pt x="539" y="130"/>
                                </a:lnTo>
                                <a:lnTo>
                                  <a:pt x="506" y="101"/>
                                </a:lnTo>
                                <a:lnTo>
                                  <a:pt x="473" y="75"/>
                                </a:lnTo>
                                <a:lnTo>
                                  <a:pt x="440" y="50"/>
                                </a:lnTo>
                                <a:lnTo>
                                  <a:pt x="405" y="25"/>
                                </a:lnTo>
                                <a:lnTo>
                                  <a:pt x="371" y="0"/>
                                </a:lnTo>
                                <a:lnTo>
                                  <a:pt x="0" y="531"/>
                                </a:lnTo>
                                <a:lnTo>
                                  <a:pt x="26" y="549"/>
                                </a:lnTo>
                                <a:lnTo>
                                  <a:pt x="51" y="567"/>
                                </a:lnTo>
                                <a:lnTo>
                                  <a:pt x="78" y="587"/>
                                </a:lnTo>
                                <a:lnTo>
                                  <a:pt x="102" y="607"/>
                                </a:lnTo>
                                <a:lnTo>
                                  <a:pt x="152" y="648"/>
                                </a:lnTo>
                                <a:lnTo>
                                  <a:pt x="198" y="690"/>
                                </a:lnTo>
                                <a:lnTo>
                                  <a:pt x="245" y="734"/>
                                </a:lnTo>
                                <a:lnTo>
                                  <a:pt x="289" y="779"/>
                                </a:lnTo>
                                <a:lnTo>
                                  <a:pt x="334" y="825"/>
                                </a:lnTo>
                                <a:lnTo>
                                  <a:pt x="376" y="875"/>
                                </a:lnTo>
                              </a:path>
                            </a:pathLst>
                          </a:custGeom>
                          <a:noFill/>
                          <a:ln w="15">
                            <a:solidFill>
                              <a:srgbClr val="DBD9D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 name="Line 63"/>
                        <wps:cNvCnPr>
                          <a:cxnSpLocks noChangeShapeType="1"/>
                        </wps:cNvCnPr>
                        <wps:spPr bwMode="auto">
                          <a:xfrm>
                            <a:off x="35871" y="9709"/>
                            <a:ext cx="5467" cy="1632"/>
                          </a:xfrm>
                          <a:prstGeom prst="line">
                            <a:avLst/>
                          </a:prstGeom>
                          <a:noFill/>
                          <a:ln w="28">
                            <a:solidFill>
                              <a:srgbClr val="B5013B"/>
                            </a:solidFill>
                            <a:round/>
                            <a:headEnd/>
                            <a:tailEnd/>
                          </a:ln>
                          <a:extLst>
                            <a:ext uri="{909E8E84-426E-40DD-AFC4-6F175D3DCCD1}">
                              <a14:hiddenFill xmlns:a14="http://schemas.microsoft.com/office/drawing/2010/main">
                                <a:noFill/>
                              </a14:hiddenFill>
                            </a:ext>
                          </a:extLst>
                        </wps:spPr>
                        <wps:bodyPr/>
                      </wps:wsp>
                      <wps:wsp>
                        <wps:cNvPr id="353" name="Freeform 64"/>
                        <wps:cNvSpPr>
                          <a:spLocks/>
                        </wps:cNvSpPr>
                        <wps:spPr bwMode="auto">
                          <a:xfrm>
                            <a:off x="41135" y="10953"/>
                            <a:ext cx="844" cy="724"/>
                          </a:xfrm>
                          <a:custGeom>
                            <a:avLst/>
                            <a:gdLst>
                              <a:gd name="T0" fmla="*/ 2147483646 w 133"/>
                              <a:gd name="T1" fmla="*/ 0 h 114"/>
                              <a:gd name="T2" fmla="*/ 2147483646 w 133"/>
                              <a:gd name="T3" fmla="*/ 2147483646 h 114"/>
                              <a:gd name="T4" fmla="*/ 0 w 133"/>
                              <a:gd name="T5" fmla="*/ 2147483646 h 114"/>
                              <a:gd name="T6" fmla="*/ 2147483646 w 133"/>
                              <a:gd name="T7" fmla="*/ 0 h 1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3" h="114">
                                <a:moveTo>
                                  <a:pt x="35" y="0"/>
                                </a:moveTo>
                                <a:lnTo>
                                  <a:pt x="133" y="91"/>
                                </a:lnTo>
                                <a:lnTo>
                                  <a:pt x="0" y="114"/>
                                </a:lnTo>
                                <a:lnTo>
                                  <a:pt x="35" y="0"/>
                                </a:lnTo>
                                <a:close/>
                              </a:path>
                            </a:pathLst>
                          </a:custGeom>
                          <a:solidFill>
                            <a:srgbClr val="B501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 name="Rectangle 65"/>
                        <wps:cNvSpPr>
                          <a:spLocks noChangeArrowheads="1"/>
                        </wps:cNvSpPr>
                        <wps:spPr bwMode="auto">
                          <a:xfrm>
                            <a:off x="33998" y="7563"/>
                            <a:ext cx="3308" cy="1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BF43F" w14:textId="77777777" w:rsidR="00C76371" w:rsidRDefault="00C76371" w:rsidP="00C76371">
                              <w:r>
                                <w:rPr>
                                  <w:rFonts w:cs="Arial"/>
                                  <w:color w:val="000000"/>
                                  <w:szCs w:val="18"/>
                                </w:rPr>
                                <w:t>Target</w:t>
                              </w:r>
                            </w:p>
                          </w:txbxContent>
                        </wps:txbx>
                        <wps:bodyPr rot="0" vert="horz" wrap="square" lIns="0" tIns="0" rIns="0" bIns="0" anchor="t" anchorCtr="0" upright="1">
                          <a:noAutofit/>
                        </wps:bodyPr>
                      </wps:wsp>
                      <wps:wsp>
                        <wps:cNvPr id="356" name="Rectangle 66"/>
                        <wps:cNvSpPr>
                          <a:spLocks noChangeArrowheads="1"/>
                        </wps:cNvSpPr>
                        <wps:spPr bwMode="auto">
                          <a:xfrm>
                            <a:off x="5759" y="337"/>
                            <a:ext cx="324" cy="1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5DDF1" w14:textId="77777777" w:rsidR="00C76371" w:rsidRDefault="00C76371" w:rsidP="00C76371">
                              <w:r>
                                <w:rPr>
                                  <w:rFonts w:cs="Arial"/>
                                  <w:color w:val="000000"/>
                                  <w:szCs w:val="18"/>
                                </w:rPr>
                                <w:t>.</w:t>
                              </w:r>
                            </w:p>
                          </w:txbxContent>
                        </wps:txbx>
                        <wps:bodyPr rot="0" vert="horz" wrap="square" lIns="0" tIns="0" rIns="0" bIns="0" anchor="t" anchorCtr="0" upright="1">
                          <a:noAutofit/>
                        </wps:bodyPr>
                      </wps:wsp>
                      <wps:wsp>
                        <wps:cNvPr id="357" name="Rectangle 67"/>
                        <wps:cNvSpPr>
                          <a:spLocks noChangeArrowheads="1"/>
                        </wps:cNvSpPr>
                        <wps:spPr bwMode="auto">
                          <a:xfrm>
                            <a:off x="4710" y="1782"/>
                            <a:ext cx="10618" cy="1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04436" w14:textId="77777777" w:rsidR="00C76371" w:rsidRDefault="00C76371" w:rsidP="00C76371">
                              <w:r>
                                <w:rPr>
                                  <w:rFonts w:cs="Arial"/>
                                  <w:color w:val="000000"/>
                                  <w:szCs w:val="18"/>
                                </w:rPr>
                                <w:t>Unwanted side lobes</w:t>
                              </w:r>
                            </w:p>
                          </w:txbxContent>
                        </wps:txbx>
                        <wps:bodyPr rot="0" vert="horz" wrap="square" lIns="0" tIns="0" rIns="0" bIns="0" anchor="t" anchorCtr="0" upright="1">
                          <a:noAutofit/>
                        </wps:bodyPr>
                      </wps:wsp>
                      <wps:wsp>
                        <wps:cNvPr id="358" name="Rectangle 69"/>
                        <wps:cNvSpPr>
                          <a:spLocks noChangeArrowheads="1"/>
                        </wps:cNvSpPr>
                        <wps:spPr bwMode="auto">
                          <a:xfrm>
                            <a:off x="39087" y="1651"/>
                            <a:ext cx="9023" cy="1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5A768" w14:textId="77777777" w:rsidR="00C76371" w:rsidRDefault="00C76371" w:rsidP="00C76371">
                              <w:r>
                                <w:rPr>
                                  <w:rFonts w:cs="Arial"/>
                                  <w:color w:val="000000"/>
                                  <w:szCs w:val="18"/>
                                </w:rPr>
                                <w:t>Clean target echo</w:t>
                              </w:r>
                            </w:p>
                          </w:txbxContent>
                        </wps:txbx>
                        <wps:bodyPr rot="0" vert="horz" wrap="square" lIns="0" tIns="0" rIns="0" bIns="0" anchor="t" anchorCtr="0" upright="1">
                          <a:noAutofit/>
                        </wps:bodyPr>
                      </wps:wsp>
                    </wpg:wgp>
                  </a:graphicData>
                </a:graphic>
              </wp:inline>
            </w:drawing>
          </mc:Choice>
          <mc:Fallback>
            <w:pict>
              <v:group w14:anchorId="22BC0429" id="Group 9" o:spid="_x0000_s1113" style="width:389.65pt;height:156.1pt;mso-position-horizontal-relative:char;mso-position-vertical-relative:line" coordsize="51479,19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">
                <v:rect id="AutoShape 7" o:spid="_x0000_s1114" style="position:absolute;width:51479;height:19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" filled="f" stroked="f">
                  <o:lock v:ext="edit" aspectratio="t"/>
                </v:rect>
                <v:rect id="Rectangle 10" o:spid="_x0000_s1115" style="position:absolute;left:17754;top:6534;width:12072;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" filled="f" stroked="f">
                  <v:textbox inset="0,0,0,0">
                    <w:txbxContent>
                      <w:p w14:paraId="0DB26F69" w14:textId="77777777" w:rsidR="00C76371" w:rsidRDefault="00C76371" w:rsidP="00C76371">
                        <w:r>
                          <w:rPr>
                            <w:rFonts w:cs="Arial"/>
                            <w:color w:val="000000"/>
                            <w:szCs w:val="18"/>
                          </w:rPr>
                          <w:t>Range (time) side lobes</w:t>
                        </w:r>
                      </w:p>
                    </w:txbxContent>
                  </v:textbox>
                </v:rect>
                <v:shape id="Freeform 11" o:spid="_x0000_s1116" style="position:absolute;left:4413;top:11722;width:5194;height:5346;visibility:visible;mso-wrap-style:square;v-text-anchor:top" coordsize="818,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" path="m222,l,608r30,12l60,631r28,12l118,656r28,13l174,682r30,14l230,711r28,15l287,740r28,15l341,772r27,17l394,805r27,18l447,842,818,311,783,286,747,263,712,240,675,219,639,197,603,175,566,156,530,136,492,116,454,98,416,79,378,63,339,46,300,30,260,15,222,xe" fillcolor="blue" stroked="f">
                  <v:path arrowok="t" o:connecttype="custom" o:connectlocs="2147483646,0;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 o:connectangles="0,0,0,0,0,0,0,0,0,0,0,0,0,0,0,0,0,0,0,0,0,0,0,0,0,0,0,0,0,0,0,0,0,0,0,0,0,0"/>
                </v:shape>
                <v:shape id="Freeform 12" o:spid="_x0000_s1117" style="position:absolute;left:4413;top:11722;width:5194;height:5346;visibility:visible;mso-wrap-style:square;v-text-anchor:top" coordsize="818,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" path="m222,l,608r30,12l60,631r28,12l118,656r28,13l174,682r30,14l230,711r28,15l287,740r28,15l341,772r27,17l394,805r27,18l447,842,818,311,783,286,747,263,712,240,675,219,639,197,603,175,566,156,530,136,492,116,454,98,416,79,378,63,339,46,300,30,260,15,222,e" filled="f" strokecolor="#dbd9d0" strokeweight="42e-5mm">
                  <v:path arrowok="t" o:connecttype="custom" o:connectlocs="2147483646,0;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 o:connectangles="0,0,0,0,0,0,0,0,0,0,0,0,0,0,0,0,0,0,0,0,0,0,0,0,0,0,0,0,0,0,0,0,0,0,0,0,0,0"/>
                </v:shape>
                <v:shape id="Freeform 13" o:spid="_x0000_s1118" style="position:absolute;left:7410;top:3987;width:6896;height:5931;visibility:visible;mso-wrap-style:square;v-text-anchor:top" coordsize="1086,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" path="m,525r51,20l101,565r50,22l200,608r50,23l298,654r48,25l394,704r48,27l488,757r47,28l581,814r45,28l672,872r45,31l760,934,1086,467r-52,-35l981,396,928,363,874,330,819,297,765,265,710,235,654,205,597,176,541,147,483,121,425,94,367,70,309,46,250,23,190,,,525xe" fillcolor="blue" stroked="f">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0,2147483646;0,2147483646" o:connectangles="0,0,0,0,0,0,0,0,0,0,0,0,0,0,0,0,0,0,0,0,0,0,0,0,0,0,0,0,0,0,0,0,0,0,0,0,0,0"/>
                </v:shape>
                <v:shape id="Freeform 14" o:spid="_x0000_s1119" style="position:absolute;left:7410;top:3987;width:6896;height:5931;visibility:visible;mso-wrap-style:square;v-text-anchor:top" coordsize="1086,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" path="m,525r51,20l101,565r50,22l200,608r50,23l298,654r48,25l394,704r48,27l488,757r47,28l581,814r45,28l672,872r45,31l760,934,1086,467r-52,-35l981,396,928,363,874,330,819,297,765,265,710,235,654,205,597,176,541,147,483,121,425,94,367,70,309,46,250,23,190,,,525e" filled="f" strokecolor="#dbd9d0" strokeweight="42e-5mm">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0,2147483646;0,2147483646" o:connectangles="0,0,0,0,0,0,0,0,0,0,0,0,0,0,0,0,0,0,0,0,0,0,0,0,0,0,0,0,0,0,0,0,0,0,0,0,0,0"/>
                </v:shape>
                <v:shape id="Freeform 15" o:spid="_x0000_s1120" style="position:absolute;left:6496;top:7321;width:5740;height:4756;visibility:visible;mso-wrap-style:square;v-text-anchor:top" coordsize="904,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" path="m,401r43,17l88,434r43,19l174,471r43,20l260,511r43,21l344,554r42,21l427,598r41,24l510,646r39,25l589,696r40,27l667,749,904,409,861,378,816,347,770,317,725,289,679,260,632,232,586,206,538,179,490,154,442,129,394,106,344,83,295,62,245,40,195,20,144,,,401xe" fillcolor="blue" stroked="f">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0,2147483646;0,2147483646" o:connectangles="0,0,0,0,0,0,0,0,0,0,0,0,0,0,0,0,0,0,0,0,0,0,0,0,0,0,0,0,0,0,0,0,0,0,0,0,0,0"/>
                </v:shape>
                <v:shape id="Freeform 16" o:spid="_x0000_s1121" style="position:absolute;left:6496;top:7321;width:5740;height:4756;visibility:visible;mso-wrap-style:square;v-text-anchor:top" coordsize="904,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" path="m,401r43,17l88,434r43,19l174,471r43,20l260,511r43,21l344,554r42,21l427,598r41,24l510,646r39,25l589,696r40,27l667,749,904,409,861,378,816,347,770,317,725,289,679,260,632,232,586,206,538,179,490,154,442,129,394,106,344,83,295,62,245,40,195,20,144,,,401e" filled="f" strokecolor="#dbd9d0" strokeweight="42e-5mm">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0,2147483646;0,2147483646" o:connectangles="0,0,0,0,0,0,0,0,0,0,0,0,0,0,0,0,0,0,0,0,0,0,0,0,0,0,0,0,0,0,0,0,0,0,0,0,0,0"/>
                </v:shape>
                <v:shape id="Freeform 17" o:spid="_x0000_s1122" style="position:absolute;left:5822;top:9867;width:4909;height:3829;visibility:visible;mso-wrap-style:square;v-text-anchor:top" coordsize="773,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" path="m106,l,292r38,15l78,322r39,16l156,355r38,16l232,390r38,18l308,428r36,20l381,467r36,22l453,511r37,21l525,555r36,23l596,603,773,348,735,322,695,295,655,270,616,245,574,221,533,197,492,174,450,153,409,131,366,110,323,90,280,70,237,52,194,33,149,17,106,xe" fillcolor="blue" stroked="f">
                  <v:path arrowok="t" o:connecttype="custom" o:connectlocs="2147483646,0;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 o:connectangles="0,0,0,0,0,0,0,0,0,0,0,0,0,0,0,0,0,0,0,0,0,0,0,0,0,0,0,0,0,0,0,0,0,0,0,0,0,0"/>
                </v:shape>
                <v:shape id="Freeform 18" o:spid="_x0000_s1123" style="position:absolute;left:5822;top:9867;width:4909;height:3829;visibility:visible;mso-wrap-style:square;v-text-anchor:top" coordsize="773,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" path="m106,l,292r38,15l78,322r39,16l156,355r38,16l232,390r38,18l308,428r36,20l381,467r36,22l453,511r37,21l525,555r36,23l596,603,773,348,735,322,695,295,655,270,616,245,574,221,533,197,492,174,450,153,409,131,366,110,323,90,280,70,237,52,194,33,149,17,106,e" filled="f" strokecolor="#dbd9d0" strokeweight="42e-5mm">
                  <v:path arrowok="t" o:connecttype="custom" o:connectlocs="2147483646,0;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 o:connectangles="0,0,0,0,0,0,0,0,0,0,0,0,0,0,0,0,0,0,0,0,0,0,0,0,0,0,0,0,0,0,0,0,0,0,0,0,0,0"/>
                </v:shape>
                <v:shape id="Freeform 19" o:spid="_x0000_s1124" style="position:absolute;left:9607;top:12077;width:4674;height:4528;visibility:visible;mso-wrap-style:square;v-text-anchor:top" coordsize="736,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" path="m736,514l705,477,673,441,642,406,609,371,576,337,543,303,508,270,473,239,438,206,402,176,366,144,329,114,291,85,255,57,217,28,177,,,255r35,24l68,305r34,25l136,356r33,27l200,411r33,28l265,467r29,29l326,525r30,30l385,587r29,30l443,648r29,33l498,713,736,514xe" fillcolor="blue"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
                </v:shape>
                <v:shape id="Freeform 20" o:spid="_x0000_s1125" style="position:absolute;left:9607;top:12077;width:4674;height:4528;visibility:visible;mso-wrap-style:square;v-text-anchor:top" coordsize="736,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" path="m736,514l705,477,673,441,642,406,609,371,576,337,543,303,508,270,473,239,438,206,402,176,366,144,329,114,291,85,255,57,217,28,177,,,255r35,24l68,305r34,25l136,356r33,27l200,411r33,28l265,467r29,29l326,525r30,30l385,587r29,30l443,648r29,33l498,713,736,514e" filled="f" strokecolor="#dbd9d0" strokeweight="42e-5mm">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
                </v:shape>
                <v:shape id="Freeform 21" o:spid="_x0000_s1126" style="position:absolute;left:10731;top:9918;width:5474;height:5423;visibility:visible;mso-wrap-style:square;v-text-anchor:top" coordsize="862,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" path="m862,599l829,556,793,514,758,473,722,433,685,393,647,355,609,315,569,279,531,241,490,204,450,170,409,133,366,100,324,65,281,32,237,,,340r40,28l78,397r36,28l152,454r37,30l225,516r36,30l296,579r35,31l366,643r33,34l432,711r33,35l496,781r32,36l559,854,862,599xe" fillcolor="blue"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
                </v:shape>
                <v:shape id="Freeform 22" o:spid="_x0000_s1127" style="position:absolute;left:10731;top:9918;width:5474;height:5423;visibility:visible;mso-wrap-style:square;v-text-anchor:top" coordsize="862,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" path="m862,599l829,556,793,514,758,473,722,433,685,393,647,355,609,315,569,279,531,241,490,204,450,170,409,133,366,100,324,65,281,32,237,,,340r40,28l78,397r36,28l152,454r37,30l225,516r36,30l296,579r35,31l366,643r33,34l432,711r33,35l496,781r32,36l559,854,862,599e" filled="f" strokecolor="#dbd9d0" strokeweight="42e-5mm">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
                </v:shape>
                <v:shape id="Freeform 23" o:spid="_x0000_s1128" style="position:absolute;left:12236;top:6953;width:6820;height:6769;visibility:visible;mso-wrap-style:square;v-text-anchor:top" coordsize="1074,1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" path="m1074,688r-42,-50l991,592,948,544,905,497,860,453,816,406,769,363,723,320,675,277,627,236,579,194,529,154,480,115,430,75,379,38,326,,,467r44,32l87,532r42,35l172,600r41,37l253,671r41,37l332,746r40,36l410,822r38,38l485,900r36,40l556,981r36,42l625,1066,1074,688xe" fillcolor="blue"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
                </v:shape>
                <v:shape id="Freeform 24" o:spid="_x0000_s1129" style="position:absolute;left:12236;top:6953;width:6820;height:6769;visibility:visible;mso-wrap-style:square;v-text-anchor:top" coordsize="1074,1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" path="m1074,688r-42,-50l991,592,948,544,905,497,860,453,816,406,769,363,723,320,675,277,627,236,579,194,529,154,480,115,430,75,379,38,326,,,467r44,32l87,532r42,35l172,600r41,37l253,671r41,37l332,746r40,36l410,822r38,38l485,900r36,40l556,981r36,42l625,1066,1074,688e" filled="f" strokecolor="#dbd9d0" strokeweight="42e-5mm">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
                </v:shape>
                <v:shape id="Freeform 25" o:spid="_x0000_s1130" style="position:absolute;left:9493;top:11207;width:2521;height:1797;visibility:visible;mso-wrap-style:square;v-text-anchor:top" coordsize="397,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" path="m397,280r,-2l397,276r,-1l397,271r-2,-3l394,266r-2,-5l389,258r-4,-3l382,250r-3,-3l374,242,364,232,352,220,339,208,326,197,309,184,293,170,276,157,258,142,238,129,218,114,197,99,177,86,159,74,139,61,120,51,104,41,87,31,72,23,58,16,44,11,34,6,24,3,19,1,15,,11,,8,,6,,3,,1,1,,3,,6,,8r1,3l1,13r4,3l6,20r2,4l11,28r4,3l19,36r5,5l34,51,44,63,58,74,72,86,87,99r17,13l122,126r18,14l159,154r21,15l200,182r20,15l240,208r18,12l276,232r18,10l309,251r17,7l339,266r13,5l364,276r10,4l379,281r3,l385,283r4,l392,283r2,l395,281r2,-1xe" fillcolor="yellow"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655528983;2147483646,0;2147483646,0;655674939,655528983;0,1966585138;0,2147483646;655674939,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
                </v:shape>
                <v:shape id="Freeform 26" o:spid="_x0000_s1131" style="position:absolute;left:9613;top:11823;width:1791;height:1258;visibility:visible;mso-wrap-style:square;v-text-anchor:top" coordsize="28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" path="m282,198r,-2l280,193r-3,-4l274,184r-5,-5l262,173r-7,-7l247,159r-10,-8l227,143r-11,-8l204,125,192,115r-13,-9l164,97,151,87,136,75,123,67,108,57,95,48,83,40,70,34,60,27,48,20,39,15,30,10,22,7,15,4,10,2,5,,4,,2,,,2,2,5,5,9r4,5l14,19r6,6l27,32r8,7l45,47r10,8l67,63,78,73,92,83r13,9l118,101r13,12l146,123r15,8l174,141r14,9l199,158r13,6l224,171r10,7l244,183r8,5l260,191r7,3l272,198r5,l280,198r2,xe" fillcolor="yellow"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314895407;2147483646,0;0,1314895407;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
                </v:shape>
                <v:shape id="Freeform 27" o:spid="_x0000_s1132" style="position:absolute;left:10109;top:11118;width:1778;height:1264;visibility:visible;mso-wrap-style:square;v-text-anchor:top" coordsize="28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" path="m280,199r,-3l278,194r-1,-5l272,186r-5,-5l262,174r-8,-6l245,159r-10,-6l225,145,215,135r-13,-9l191,116,177,106,164,96,149,87,134,77,121,67,108,58,95,50,81,42,70,34,58,27,48,22,38,15,28,12,22,7,15,5,9,2,5,2,2,,,2,,4,,7r4,3l7,15r5,5l18,27r9,7l35,40r8,8l53,57r12,8l76,75r14,8l103,93r13,10l131,113r13,10l159,133r13,10l186,151r13,8l210,166r12,7l232,179r10,5l250,189r8,4l265,196r5,2l275,199r3,l280,199xe" fillcolor="yellow"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313059041;1311225000,0;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
                </v:shape>
                <v:shape id="Freeform 28" o:spid="_x0000_s1133" style="position:absolute;left:9766;top:12439;width:1009;height:724;visibility:visible;mso-wrap-style:square;v-text-anchor:top" coordsize="15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" path="m159,112r,-1l159,109r-2,-2l155,104r-3,-3l149,97r-4,-5l140,87r-5,-3l130,79r-6,-7l117,67r-6,-5l102,57,87,46,71,34,56,24,41,16,34,13,29,9,23,6,18,4,13,3,10,1,6,,3,,1,1,,1,,3,,4,1,8,3,9r2,4l8,18r5,3l18,26r5,5l28,36r6,5l41,46r7,5l54,57,71,69,87,79r15,10l117,97r7,4l129,104r6,3l140,109r5,3l149,112r3,2l155,114r2,l159,112xe" fillcolor="yellow"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968229457;2147483646,656076486;2147483646,0;1960511667,0;653503377,656076486;0,656076486;0,1968229457;0,2147483646;653503377,2147483646;1960511667,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
                </v:shape>
                <v:shape id="Freeform 29" o:spid="_x0000_s1134" style="position:absolute;left:10731;top:11049;width:1016;height:711;visibility:visible;mso-wrap-style:square;v-text-anchor:top" coordsize="160,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" path="m159,112r1,-1l159,109r,-3l157,103r-3,-4l151,96r-4,-3l142,88r-5,-5l131,78r-5,-5l119,68r-8,-7l104,56,88,45,73,33,56,25,43,16,36,11,30,8,25,6,20,3,15,1,10,,7,,5,,2,r,1l,1,2,5r,1l5,10r2,3l10,16r3,5l18,25r5,5l30,35r5,5l41,46r9,5l56,56,73,68,88,79r16,10l117,98r7,3l131,104r5,3l141,109r5,2l151,112r3,l156,112r3,xe" fillcolor="yellow"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964107098;2147483646,654702284;2147483646,0;2147483646,0;2147483646,0;1311223222,0;1311223222,654702284;0,654702284;1311223222,2147483646;1311223222,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
                </v:shape>
                <v:shape id="Freeform 30" o:spid="_x0000_s1135" style="position:absolute;left:9677;top:12909;width:686;height:483;visibility:visible;mso-wrap-style:square;v-text-anchor:top" coordsize="10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" path="m108,76r,-1l108,73r-2,-2l105,68r-4,-2l98,63,95,61,88,55,80,48,70,40,58,33,47,25,37,18,27,12,19,7,12,3,9,2,5,,4,,2,,,,,2,2,3,4,5,5,7r2,3l10,12r4,3l22,22r8,6l40,35r10,8l62,51r10,7l82,63r8,5l98,73r2,l103,75r2,1l106,76r2,xe" fillcolor="yellow"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975021198;2147483646,1316680205;2147483646,0;2147483646,0;1313142623,0;0,0;0,0;0,0;0,1316680205;1313142623,1975021198;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
                </v:shape>
                <v:shape id="Freeform 31" o:spid="_x0000_s1136" style="position:absolute;left:11137;top:10814;width:686;height:489;visibility:visible;mso-wrap-style:square;v-text-anchor:top" coordsize="10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" path="m108,77r,-2l108,73r-2,-1l105,70r-4,-3l98,65,95,62,88,55,80,48,70,40,58,33,47,25,37,19,27,12,19,7,12,4,9,2,5,2,4,,2,,,,,2,2,4,4,5,5,7r2,3l10,12r4,3l22,22r8,7l40,37r10,6l62,52r10,6l82,65r8,5l98,73r2,2l103,75r2,2l106,77r2,xe" fillcolor="yellow"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311907782;2147483646,1311907782;2147483646,0;1313142623,0;0,0;0,0;0,0;0,1311907782;1313142623,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
                </v:shape>
                <v:shape id="Freeform 32" o:spid="_x0000_s1137" style="position:absolute;left:8248;top:10566;width:927;height:533;visibility:visible;mso-wrap-style:square;v-text-anchor:top" coordsize="14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" path="m,5l2,3,4,1r3,l10,r4,l19,1r4,l28,3,40,6r13,5l68,18r15,6l96,33r14,8l116,46r5,3l126,54r5,4l134,61r4,3l141,68r2,3l144,74r2,3l146,79r,2l144,82r-1,2l139,84r-3,l133,84r-5,l123,82r-5,l106,77,93,72,78,68,65,59,50,51,37,43,30,39,25,36,20,31,15,28,12,24,9,19,5,16,4,14,2,11,,8,,6,,5xe" fillcolor="yellow" stroked="f">
                  <v:path arrowok="t" o:connecttype="custom" o:connectlocs="0,2147483646;1310517926,1959489423;2147483646,653162642;2147483646,653162642;2147483646,0;2147483646,0;2147483646,653162642;2147483646,653162642;2147483646,1959489423;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310517926,2147483646;0,2147483646;0,2147483646;0,2147483646" o:connectangles="0,0,0,0,0,0,0,0,0,0,0,0,0,0,0,0,0,0,0,0,0,0,0,0,0,0,0,0,0,0,0,0,0,0,0,0,0,0,0,0,0,0,0,0,0,0,0,0,0,0,0,0,0"/>
                </v:shape>
                <v:shape id="Freeform 33" o:spid="_x0000_s1138" style="position:absolute;left:7454;top:10204;width:566;height:337;visibility:visible;mso-wrap-style:square;v-text-anchor:top" coordsize="8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" path="m,9l1,5r2,l6,2r7,l19,r7,2l34,4r9,1l52,10r9,3l69,18r7,5l81,28r5,5l89,38r,4l89,43r,2l89,47r-2,1l86,50r-4,3l77,53r-6,l62,53,54,52,46,48,36,45,28,42,19,37,13,32,8,27,3,22,1,17,,13,,12,,10,,9xe" fillcolor="yellow" stroked="f">
                  <v:path arrowok="t" o:connecttype="custom" o:connectlocs="0,2147483646;660549562,2147483646;1981649984,2147483646;2147483646,1320038646;2147483646,1320038646;2147483646,0;2147483646,1320038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981649984,2147483646;660549562,2147483646;0,2147483646;0,2147483646;0,2147483646;0,2147483646" o:connectangles="0,0,0,0,0,0,0,0,0,0,0,0,0,0,0,0,0,0,0,0,0,0,0,0,0,0,0,0,0,0,0,0,0,0,0,0,0,0,0"/>
                </v:shape>
                <v:shape id="Freeform 34" o:spid="_x0000_s1139" style="position:absolute;left:12268;top:13290;width:774;height:737;visibility:visible;mso-wrap-style:square;v-text-anchor:top" coordsize="12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" path="m120,112r2,-1l122,109r,-3l122,102r-2,-3l119,96r-4,-5l112,88r-3,-5l106,76r-5,-5l97,66,86,54,74,43,62,33,49,23,39,15,33,11,28,8,23,5,19,3,14,1,11,,8,,5,,3,1,1,1,,3,,6,,8r1,3l3,15r2,5l6,23r4,5l13,33r3,5l21,43r5,6l36,61,48,71,61,83,72,93r12,8l89,104r5,3l99,109r5,3l107,114r3,l114,116r3,l119,114r1,-2xe" fillcolor="yellow"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972215317;2147483646,657405036;2147483646,0;2147483646,0;2147483646,0;1957971673,657405036;652657317,657405036;0,1972215317;0,2147483646;0,2147483646;652657317,2147483646;1957971673,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
                </v:shape>
                <v:shape id="Freeform 35" o:spid="_x0000_s1140" style="position:absolute;left:13265;top:14236;width:463;height:464;visibility:visible;mso-wrap-style:square;v-text-anchor:top" coordsize="7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" path="m69,71r4,-3l73,63r,-7l69,51,66,45,63,36,56,30,49,23,43,16,35,10,28,6,21,1,15,,10,,5,,1,1,,5r,5l,15r1,6l5,28r5,8l16,43r7,7l30,56r6,7l43,66r8,5l56,73r7,l66,73r3,-2xe" fillcolor="yellow"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658807540;2147483646,0;2147483646,0;2147483646,0;651725688,658807540;0,2147483646;0,2147483646;0,2147483646;651725688,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
                </v:shape>
                <v:shape id="Freeform 36" o:spid="_x0000_s1141" style="position:absolute;left:7251;top:13696;width:5518;height:5557;visibility:visible;mso-wrap-style:square;v-text-anchor:top" coordsize="8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" path="m374,875l869,458,843,426,814,393,785,362,756,332,727,300,697,270,665,241,636,212,604,184,571,156,540,128,507,101,473,75,439,50,406,24,371,,,531r25,18l51,567r25,20l101,607r50,41l199,690r46,44l290,779r43,46l374,875xe" fillcolor="blue"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0,2147483646;0,2147483646;2147483646,2147483646;2147483646,2147483646;2147483646,2147483646;2147483646,2147483646;2147483646,2147483646;2147483646,2147483646;2147483646,2147483646;2147483646,2147483646;2147483646,2147483646;2147483646,2147483646;2147483646,2147483646" o:connectangles="0,0,0,0,0,0,0,0,0,0,0,0,0,0,0,0,0,0,0,0,0,0,0,0,0,0,0,0,0,0,0,0"/>
                </v:shape>
                <v:shape id="Freeform 37" o:spid="_x0000_s1142" style="position:absolute;left:7251;top:13696;width:5518;height:5557;visibility:visible;mso-wrap-style:square;v-text-anchor:top" coordsize="8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" path="m374,875l869,458,843,426,814,393,785,362,756,332,727,300,697,270,665,241,636,212,604,184,571,156,540,128,507,101,473,75,439,50,406,24,371,,,531r25,18l51,567r25,20l101,607r50,41l199,690r46,44l290,779r43,46l374,875e" filled="f" strokecolor="#dbd9d0" strokeweight="42e-5mm">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0,2147483646;0,2147483646;2147483646,2147483646;2147483646,2147483646;2147483646,2147483646;2147483646,2147483646;2147483646,2147483646;2147483646,2147483646;2147483646,2147483646;2147483646,2147483646;2147483646,2147483646;2147483646,2147483646;2147483646,2147483646" o:connectangles="0,0,0,0,0,0,0,0,0,0,0,0,0,0,0,0,0,0,0,0,0,0,0,0,0,0,0,0,0,0,0,0"/>
                </v:shape>
                <v:rect id="Rectangle 38" o:spid="_x0000_s1143" style="position:absolute;left:17342;top:13932;width:9728;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14:paraId="1168C193" w14:textId="77777777" w:rsidR="00C76371" w:rsidRDefault="00C76371" w:rsidP="00C76371">
                        <w:r>
                          <w:rPr>
                            <w:rFonts w:cs="Arial"/>
                            <w:color w:val="000000"/>
                            <w:szCs w:val="18"/>
                          </w:rPr>
                          <w:t>Antenna side lobes</w:t>
                        </w:r>
                      </w:p>
                    </w:txbxContent>
                  </v:textbox>
                </v:rect>
                <v:line id="Line 39" o:spid="_x0000_s1144" style="position:absolute;flip:x;visibility:visible;mso-wrap-style:square" from="12236,7219" to="16960,10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" strokecolor="#b5013b" strokeweight="78e-5mm"/>
                <v:shape id="Freeform 40" o:spid="_x0000_s1145" style="position:absolute;left:11696;top:10394;width:845;height:769;visibility:visible;mso-wrap-style:square;v-text-anchor:top" coordsize="133,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" path="m133,98l,121,60,r73,98xe" fillcolor="#b5013b" stroked="f">
                  <v:path arrowok="t" o:connecttype="custom" o:connectlocs="2147483646,2147483646;0,2147483646;2147483646,0;2147483646,2147483646" o:connectangles="0,0,0,0"/>
                </v:shape>
                <v:line id="Line 41" o:spid="_x0000_s1146" style="position:absolute;flip:x;visibility:visible;mso-wrap-style:square" from="14376,14560" to="16713,14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" strokecolor="#b5013b" strokeweight="78e-5mm"/>
                <v:shape id="Freeform 42" o:spid="_x0000_s1147" style="position:absolute;left:13703;top:14173;width:768;height:768;visibility:visible;mso-wrap-style:square;v-text-anchor:top" coordsize="121,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" path="m121,121l,61,121,r,121xe" fillcolor="#b5013b" stroked="f">
                  <v:path arrowok="t" o:connecttype="custom" o:connectlocs="2147483646,2147483646;0,2147483646;2147483646,0;2147483646,2147483646" o:connectangles="0,0,0,0"/>
                </v:shape>
                <v:line id="Line 43" o:spid="_x0000_s1148" style="position:absolute;visibility:visible;mso-wrap-style:square" from="4191,11531" to="9112,1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" strokecolor="#b5013b" strokeweight="78e-5mm"/>
                <v:shape id="Freeform 44" o:spid="_x0000_s1149" style="position:absolute;left:9017;top:11150;width:768;height:768;visibility:visible;mso-wrap-style:square;v-text-anchor:top" coordsize="121,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" path="m,l121,60,,121,,xe" fillcolor="#b5013b" stroked="f">
                  <v:path arrowok="t" o:connecttype="custom" o:connectlocs="0,0;2147483646,2147483646;0,2147483646;0,0" o:connectangles="0,0,0,0"/>
                </v:shape>
                <v:rect id="Rectangle 45" o:spid="_x0000_s1150" style="position:absolute;left:159;top:10633;width:4784;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t7LwwAAANwAAAAPAAAAZHJzL2Rvd25yZXYueG1sRE/LasJA&#10;FN0X/IfhCt3ViRGK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KUrey8MAAADcAAAADwAA&#10;AAAAAAAAAAAAAAAHAgAAZHJzL2Rvd25yZXYueG1sUEsFBgAAAAADAAMAtwAAAPcCAAAAAA==&#10;" filled="f" stroked="f">
                  <v:textbox inset="0,0,0,0">
                    <w:txbxContent>
                      <w:p w14:paraId="7AD6E13E" w14:textId="77777777" w:rsidR="00C76371" w:rsidRDefault="00C76371" w:rsidP="00C76371">
                        <w:r>
                          <w:rPr>
                            <w:rFonts w:cs="Arial"/>
                            <w:color w:val="000000"/>
                            <w:szCs w:val="18"/>
                          </w:rPr>
                          <w:t>Target</w:t>
                        </w:r>
                      </w:p>
                    </w:txbxContent>
                  </v:textbox>
                </v:rect>
                <v:shape id="Freeform 46" o:spid="_x0000_s1151" style="position:absolute;left:36620;top:11722;width:5182;height:5346;visibility:visible;mso-wrap-style:square;v-text-anchor:top" coordsize="816,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" path="m220,l,608r28,12l58,631r29,12l115,656r30,13l173,682r29,14l230,711r28,15l284,740r28,15l339,772r28,17l394,805r26,18l445,842,816,311,781,286,746,263,710,240,675,219,638,197,602,175,566,156,528,136,490,117,453,98,415,79,375,63,337,46,299,30,259,15,220,xe" fillcolor="blue" stroked="f">
                  <v:path arrowok="t" o:connecttype="custom" o:connectlocs="2147483646,0;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 o:connectangles="0,0,0,0,0,0,0,0,0,0,0,0,0,0,0,0,0,0,0,0,0,0,0,0,0,0,0,0,0,0,0,0,0,0,0,0,0,0"/>
                </v:shape>
                <v:shape id="Freeform 47" o:spid="_x0000_s1152" style="position:absolute;left:36620;top:11722;width:5182;height:5346;visibility:visible;mso-wrap-style:square;v-text-anchor:top" coordsize="816,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" path="m220,l,608r28,12l58,631r29,12l115,656r30,13l173,682r29,14l230,711r28,15l284,740r28,15l339,772r28,17l394,805r26,18l445,842,816,311,781,286,746,263,710,240,675,219,638,197,602,175,566,156,528,136,490,117,453,98,415,79,375,63,337,46,299,30,259,15,220,e" filled="f" strokecolor="#dbd9d0" strokeweight="42e-5mm">
                  <v:path arrowok="t" o:connecttype="custom" o:connectlocs="2147483646,0;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 o:connectangles="0,0,0,0,0,0,0,0,0,0,0,0,0,0,0,0,0,0,0,0,0,0,0,0,0,0,0,0,0,0,0,0,0,0,0,0,0,0"/>
                </v:shape>
                <v:shape id="Freeform 48" o:spid="_x0000_s1153" style="position:absolute;left:39611;top:4000;width:6896;height:5918;visibility:visible;mso-wrap-style:square;v-text-anchor:top" coordsize="108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" path="m,523r52,20l101,563r50,22l201,606r48,23l298,652r48,25l394,702r47,27l489,755r46,28l580,812r46,28l671,871r44,30l760,932,1086,465r-53,-35l980,394,927,361,874,328,820,295,765,263,709,233,654,203,598,174,540,147,484,119,426,94,368,68,308,44,250,21,191,,,523xe" fillcolor="blue" stroked="f">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0,2147483646;0,2147483646" o:connectangles="0,0,0,0,0,0,0,0,0,0,0,0,0,0,0,0,0,0,0,0,0,0,0,0,0,0,0,0,0,0,0,0,0,0,0,0,0,0"/>
                </v:shape>
                <v:shape id="Freeform 49" o:spid="_x0000_s1154" style="position:absolute;left:39611;top:4000;width:6896;height:5918;visibility:visible;mso-wrap-style:square;v-text-anchor:top" coordsize="108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" path="m,523r52,20l101,563r50,22l201,606r48,23l298,652r48,25l394,702r47,27l489,755r46,28l580,812r46,28l671,871r44,30l760,932,1086,465r-53,-35l980,394,927,361,874,328,820,295,765,263,709,233,654,203,598,174,540,147,484,119,426,94,368,68,308,44,250,21,191,,,523e" filled="f" strokecolor="#dbd9d0" strokeweight="42e-5mm">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0,2147483646;0,2147483646" o:connectangles="0,0,0,0,0,0,0,0,0,0,0,0,0,0,0,0,0,0,0,0,0,0,0,0,0,0,0,0,0,0,0,0,0,0,0,0,0,0"/>
                </v:shape>
                <v:shape id="Freeform 50" o:spid="_x0000_s1155" style="position:absolute;left:38690;top:7321;width:5747;height:4756;visibility:visible;mso-wrap-style:square;v-text-anchor:top" coordsize="905,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" path="m,401r44,17l87,434r45,19l175,471r43,20l261,511r42,21l346,554r41,21l428,598r42,24l509,646r40,25l589,696r40,27l668,749,905,409,860,378,816,348,771,317,725,289,680,260,634,232,586,206,539,179,491,154,443,129,394,106,346,83,296,62,246,40,197,20,145,,,401xe" fillcolor="blue" stroked="f">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0,2147483646;0,2147483646" o:connectangles="0,0,0,0,0,0,0,0,0,0,0,0,0,0,0,0,0,0,0,0,0,0,0,0,0,0,0,0,0,0,0,0,0,0,0,0,0,0,0"/>
                </v:shape>
                <v:shape id="Freeform 51" o:spid="_x0000_s1156" style="position:absolute;left:38690;top:7321;width:5747;height:4756;visibility:visible;mso-wrap-style:square;v-text-anchor:top" coordsize="905,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" path="m,401r44,17l87,434r45,19l175,471r43,20l261,511r42,21l346,554r41,21l428,598r42,24l509,646r40,25l589,696r40,27l668,749,905,409,860,378,816,348,771,317,725,289,680,260,634,232,586,206,539,179,491,154,443,129,394,106,346,83,296,62,246,40,197,20,145,,,401e" filled="f" strokecolor="#dbd9d0" strokeweight="42e-5mm">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0,2147483646;0,2147483646" o:connectangles="0,0,0,0,0,0,0,0,0,0,0,0,0,0,0,0,0,0,0,0,0,0,0,0,0,0,0,0,0,0,0,0,0,0,0,0,0,0,0"/>
                </v:shape>
                <v:shape id="Freeform 52" o:spid="_x0000_s1157" style="position:absolute;left:38017;top:9867;width:4915;height:3829;visibility:visible;mso-wrap-style:square;v-text-anchor:top" coordsize="774,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" path="m106,l,292r39,15l79,322r38,16l155,355r40,16l233,390r37,19l308,428r38,20l382,467r36,22l455,511r35,21l526,555r35,23l596,603,774,348,735,322,695,295,655,270,615,245,574,221,534,197,493,174,452,153,409,131,367,110,324,90,281,70,238,52,193,33,150,17,106,xe" fillcolor="blue" stroked="f">
                  <v:path arrowok="t" o:connecttype="custom" o:connectlocs="2147483646,0;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 o:connectangles="0,0,0,0,0,0,0,0,0,0,0,0,0,0,0,0,0,0,0,0,0,0,0,0,0,0,0,0,0,0,0,0,0,0,0,0,0,0,0"/>
                </v:shape>
                <v:shape id="Freeform 53" o:spid="_x0000_s1158" style="position:absolute;left:38017;top:9867;width:4915;height:3829;visibility:visible;mso-wrap-style:square;v-text-anchor:top" coordsize="774,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" path="m106,l,292r39,15l79,322r38,16l157,355r38,18l233,390r38,19l308,428r38,20l382,467r36,22l455,511r35,21l526,555r35,23l596,603,774,348,735,322,695,295,655,270,615,245,576,221,534,197,493,174,452,153,409,131,367,110,324,90,281,70,238,52,193,33,150,17,106,e" filled="f" strokecolor="#dbd9d0" strokeweight="42e-5mm">
                  <v:path arrowok="t" o:connecttype="custom" o:connectlocs="2147483646,0;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 o:connectangles="0,0,0,0,0,0,0,0,0,0,0,0,0,0,0,0,0,0,0,0,0,0,0,0,0,0,0,0,0,0,0,0,0,0,0,0,0,0,0"/>
                </v:shape>
                <v:shape id="Freeform 54" o:spid="_x0000_s1159" style="position:absolute;left:41802;top:12077;width:4686;height:4528;visibility:visible;mso-wrap-style:square;v-text-anchor:top" coordsize="738,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" path="m738,514l706,477,675,441,642,406,610,371,577,337,542,303,509,270,475,239,438,207,403,176,367,144,329,114,293,85,254,57,216,28,178,,,255r34,25l69,305r33,25l135,356r33,29l202,411r31,28l264,467r32,30l326,525r31,30l385,587r30,30l443,648r28,33l499,713,738,514xe" fillcolor="blue"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
                </v:shape>
                <v:shape id="Freeform 55" o:spid="_x0000_s1160" style="position:absolute;left:41802;top:12077;width:4686;height:4528;visibility:visible;mso-wrap-style:square;v-text-anchor:top" coordsize="738,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" path="m738,514l706,477,675,441,642,406,610,371,577,337,542,303,509,270,475,239,438,207,403,176,367,144,329,114,293,85,254,57,216,28,178,,,255r34,25l69,305r33,25l135,356r33,29l202,411r31,28l264,467r32,30l326,525r31,30l385,587r30,30l443,648r28,33l499,713,738,514e" filled="f" strokecolor="#dbd9d0" strokeweight="42e-5mm">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
                </v:shape>
                <v:shape id="Freeform 56" o:spid="_x0000_s1161" style="position:absolute;left:42932;top:9918;width:5480;height:5423;visibility:visible;mso-wrap-style:square;v-text-anchor:top" coordsize="863,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" path="m863,599l828,556,793,514,757,474,722,433,684,393,646,355,608,315,570,279,530,241,490,204,449,170,408,135,366,100,323,65,280,34,237,,,340r38,28l76,397r39,28l151,454r38,30l225,516r35,31l297,579r34,31l364,643r35,34l432,711r32,35l497,781r31,36l560,854,863,599xe" fillcolor="blue"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
                </v:shape>
                <v:shape id="Freeform 57" o:spid="_x0000_s1162" style="position:absolute;left:42932;top:9918;width:5480;height:5423;visibility:visible;mso-wrap-style:square;v-text-anchor:top" coordsize="863,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" path="m863,599l828,556,793,514,757,474,722,433,684,393,646,355,608,315,570,279,530,241,490,204,449,170,408,135,366,100,323,65,280,34,237,,,340r38,28l76,397r39,28l151,454r38,30l225,516r35,31l297,579r34,31l364,643r35,34l432,711r32,35l497,781r31,36l560,854,863,599e" filled="f" strokecolor="#dbd9d0" strokeweight="42e-5mm">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
                </v:shape>
                <v:shape id="Freeform 58" o:spid="_x0000_s1163" style="position:absolute;left:44437;top:6953;width:6820;height:6769;visibility:visible;mso-wrap-style:square;v-text-anchor:top" coordsize="1074,1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" path="m1074,688r-41,-50l990,592,948,544,904,497,859,453,814,408,770,363,722,320,675,277,627,236,579,194,530,154,480,115,429,75,377,38,326,,,467r43,34l86,532r43,35l171,602r41,35l253,671r40,37l333,746r38,36l409,822r38,38l485,900r35,41l556,981r35,42l626,1066,1074,688xe" fillcolor="blue"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
                </v:shape>
                <v:shape id="Freeform 59" o:spid="_x0000_s1164" style="position:absolute;left:44437;top:6953;width:6820;height:6769;visibility:visible;mso-wrap-style:square;v-text-anchor:top" coordsize="1074,1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" path="m1074,688r-41,-50l990,592,948,544,904,497,859,453,814,408,770,363,722,320,675,277,627,236,579,194,530,154,480,115,429,75,377,38,326,,,467r43,34l86,532r43,35l171,602r41,35l253,671r40,37l333,746r38,36l409,822r38,38l485,900r35,41l556,981r35,42l626,1066,1074,688e" filled="f" strokecolor="#dbd9d0" strokeweight="42e-5mm">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
                </v:shape>
                <v:shape id="Freeform 60" o:spid="_x0000_s1165" style="position:absolute;left:41681;top:11207;width:2534;height:1797;visibility:visible;mso-wrap-style:square;v-text-anchor:top" coordsize="399,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" path="m398,280r1,-2l399,276r,-1l398,271r-2,-1l394,266r-1,-3l389,258r-1,-3l383,250r-4,-3l374,242r-9,-10l353,220,341,208,326,197,312,184,295,170,277,157,259,142,239,127,219,114,199,99,179,86,159,74,141,61,123,51,105,41,90,31,73,23,60,16,47,11,35,6,25,3,20,1,17,,14,,10,,7,,5,,4,1,2,3,,6,2,8r,3l4,13r1,3l7,20r3,4l14,28r3,5l20,36r5,5l35,51,47,63,60,74,73,86,88,99r17,13l123,126r18,14l161,154r20,15l201,182r20,15l240,208r20,12l278,232r17,10l312,251r14,7l341,266r12,5l365,276r9,4l379,281r5,l388,283r3,l393,283r1,l398,281r,-1xe" fillcolor="yellow"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655528983;2147483646,0;2147483646,0;2147483646,655528983;1312126831,1966585138;1312126831,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
                </v:shape>
                <v:shape id="Freeform 61" o:spid="_x0000_s1166" style="position:absolute;left:39446;top:13696;width:5524;height:5557;visibility:visible;mso-wrap-style:square;v-text-anchor:top" coordsize="870,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" path="m376,875l870,458,842,426,814,393,786,362,756,332,728,300,697,270,667,242,635,212,604,184,573,156,539,130,506,101,473,75,440,50,405,25,371,,,531r26,18l51,567r27,20l102,607r50,41l198,690r47,44l289,779r45,46l376,875xe" fillcolor="blue"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0,2147483646;0,2147483646;2147483646,2147483646;2147483646,2147483646;2147483646,2147483646;2147483646,2147483646;2147483646,2147483646;2147483646,2147483646;2147483646,2147483646;2147483646,2147483646;2147483646,2147483646;2147483646,2147483646;2147483646,2147483646" o:connectangles="0,0,0,0,0,0,0,0,0,0,0,0,0,0,0,0,0,0,0,0,0,0,0,0,0,0,0,0,0,0,0,0,0"/>
                </v:shape>
                <v:shape id="Freeform 62" o:spid="_x0000_s1167" style="position:absolute;left:39446;top:13696;width:5524;height:5557;visibility:visible;mso-wrap-style:square;v-text-anchor:top" coordsize="870,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" path="m376,875l870,458,842,426,814,393,786,362,756,332,728,300,697,270,667,242,635,212,604,184,573,156,539,130,506,101,473,75,440,50,405,25,371,,,531r26,18l51,567r27,20l102,607r50,41l198,690r47,44l289,779r45,46l376,875e" filled="f" strokecolor="#dbd9d0" strokeweight="42e-5mm">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0,2147483646;0,2147483646;2147483646,2147483646;2147483646,2147483646;2147483646,2147483646;2147483646,2147483646;2147483646,2147483646;2147483646,2147483646;2147483646,2147483646;2147483646,2147483646;2147483646,2147483646;2147483646,2147483646;2147483646,2147483646" o:connectangles="0,0,0,0,0,0,0,0,0,0,0,0,0,0,0,0,0,0,0,0,0,0,0,0,0,0,0,0,0,0,0,0,0"/>
                </v:shape>
                <v:line id="Line 63" o:spid="_x0000_s1168" style="position:absolute;visibility:visible;mso-wrap-style:square" from="35871,9709" to="41338,11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" strokecolor="#b5013b" strokeweight="78e-5mm"/>
                <v:shape id="Freeform 64" o:spid="_x0000_s1169" style="position:absolute;left:41135;top:10953;width:844;height:724;visibility:visible;mso-wrap-style:square;v-text-anchor:top" coordsize="13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" path="m35,r98,91l,114,35,xe" fillcolor="#b5013b" stroked="f">
                  <v:path arrowok="t" o:connecttype="custom" o:connectlocs="2147483646,0;2147483646,2147483646;0,2147483646;2147483646,0" o:connectangles="0,0,0,0"/>
                </v:shape>
                <v:rect id="Rectangle 65" o:spid="_x0000_s1170" style="position:absolute;left:33998;top:7563;width:3308;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" filled="f" stroked="f">
                  <v:textbox inset="0,0,0,0">
                    <w:txbxContent>
                      <w:p w14:paraId="208BF43F" w14:textId="77777777" w:rsidR="00C76371" w:rsidRDefault="00C76371" w:rsidP="00C76371">
                        <w:r>
                          <w:rPr>
                            <w:rFonts w:cs="Arial"/>
                            <w:color w:val="000000"/>
                            <w:szCs w:val="18"/>
                          </w:rPr>
                          <w:t>Target</w:t>
                        </w:r>
                      </w:p>
                    </w:txbxContent>
                  </v:textbox>
                </v:rect>
                <v:rect id="Rectangle 66" o:spid="_x0000_s1171" style="position:absolute;left:5759;top:337;width:324;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ZBZ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kemQWcYAAADcAAAA&#10;DwAAAAAAAAAAAAAAAAAHAgAAZHJzL2Rvd25yZXYueG1sUEsFBgAAAAADAAMAtwAAAPoCAAAAAA==&#10;" filled="f" stroked="f">
                  <v:textbox inset="0,0,0,0">
                    <w:txbxContent>
                      <w:p w14:paraId="3425DDF1" w14:textId="77777777" w:rsidR="00C76371" w:rsidRDefault="00C76371" w:rsidP="00C76371">
                        <w:r>
                          <w:rPr>
                            <w:rFonts w:cs="Arial"/>
                            <w:color w:val="000000"/>
                            <w:szCs w:val="18"/>
                          </w:rPr>
                          <w:t>.</w:t>
                        </w:r>
                      </w:p>
                    </w:txbxContent>
                  </v:textbox>
                </v:rect>
                <v:rect id="Rectangle 67" o:spid="_x0000_s1172" style="position:absolute;left:4710;top:1782;width:10618;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XCxwAAANwAAAAPAAAAZHJzL2Rvd25yZXYueG1sRI9Pa8JA&#10;FMTvBb/D8oTe6qYWrU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P6lNcLHAAAA3AAA&#10;AA8AAAAAAAAAAAAAAAAABwIAAGRycy9kb3ducmV2LnhtbFBLBQYAAAAAAwADALcAAAD7AgAAAAA=&#10;" filled="f" stroked="f">
                  <v:textbox inset="0,0,0,0">
                    <w:txbxContent>
                      <w:p w14:paraId="2BC04436" w14:textId="77777777" w:rsidR="00C76371" w:rsidRDefault="00C76371" w:rsidP="00C76371">
                        <w:r>
                          <w:rPr>
                            <w:rFonts w:cs="Arial"/>
                            <w:color w:val="000000"/>
                            <w:szCs w:val="18"/>
                          </w:rPr>
                          <w:t>Unwanted side lobes</w:t>
                        </w:r>
                      </w:p>
                    </w:txbxContent>
                  </v:textbox>
                </v:rect>
                <v:rect id="Rectangle 69" o:spid="_x0000_s1173" style="position:absolute;left:39087;top:1651;width:9023;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qGwwQAAANwAAAAPAAAAZHJzL2Rvd25yZXYueG1sRE/LisIw&#10;FN0L/kO4gjtNHXH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I86obDBAAAA3AAAAA8AAAAA&#10;AAAAAAAAAAAABwIAAGRycy9kb3ducmV2LnhtbFBLBQYAAAAAAwADALcAAAD1AgAAAAA=&#10;" filled="f" stroked="f">
                  <v:textbox inset="0,0,0,0">
                    <w:txbxContent>
                      <w:p w14:paraId="0A05A768" w14:textId="77777777" w:rsidR="00C76371" w:rsidRDefault="00C76371" w:rsidP="00C76371">
                        <w:r>
                          <w:rPr>
                            <w:rFonts w:cs="Arial"/>
                            <w:color w:val="000000"/>
                            <w:szCs w:val="18"/>
                          </w:rPr>
                          <w:t>Clean target echo</w:t>
                        </w:r>
                      </w:p>
                    </w:txbxContent>
                  </v:textbox>
                </v:rect>
                <w10:anchorlock/>
              </v:group>
            </w:pict>
          </mc:Fallback>
        </mc:AlternateContent>
      </w:r>
    </w:p>
    <w:p w14:paraId="4DDC97E5" w14:textId="0DE2A8FE" w:rsidR="00C76371" w:rsidRPr="007132D5" w:rsidRDefault="00C76371" w:rsidP="00126365">
      <w:pPr>
        <w:pStyle w:val="Caption"/>
        <w:keepNext w:val="0"/>
      </w:pPr>
      <w:bookmarkStart w:id="230" w:name="_Ref79078137"/>
      <w:r>
        <w:t xml:space="preserve">Figure </w:t>
      </w:r>
      <w:r>
        <w:fldChar w:fldCharType="begin"/>
      </w:r>
      <w:r>
        <w:instrText xml:space="preserve"> SEQ Figure \* ARABIC </w:instrText>
      </w:r>
      <w:r>
        <w:fldChar w:fldCharType="separate"/>
      </w:r>
      <w:r w:rsidR="00C64EEA">
        <w:rPr>
          <w:noProof/>
        </w:rPr>
        <w:t>12</w:t>
      </w:r>
      <w:r>
        <w:fldChar w:fldCharType="end"/>
      </w:r>
      <w:bookmarkEnd w:id="230"/>
      <w:r>
        <w:t xml:space="preserve"> Range and Antenna (Azimuth) s</w:t>
      </w:r>
      <w:r w:rsidRPr="007132D5">
        <w:t>ide lobe effects</w:t>
      </w:r>
    </w:p>
    <w:p w14:paraId="4ADE2C6A" w14:textId="77777777" w:rsidR="00FF657B" w:rsidRPr="007132D5" w:rsidRDefault="00FF657B" w:rsidP="00FF657B">
      <w:pPr>
        <w:pStyle w:val="BodyText"/>
        <w:widowControl w:val="0"/>
      </w:pPr>
      <w:r w:rsidRPr="007132D5">
        <w:t>The ratio between the peak level of the target and the highest side lobe is called the Peak Side Lobe Ratio (PSLR).</w:t>
      </w:r>
    </w:p>
    <w:p w14:paraId="485AB08E" w14:textId="77777777" w:rsidR="00FF657B" w:rsidRPr="007132D5" w:rsidRDefault="00FF657B" w:rsidP="00FF657B">
      <w:pPr>
        <w:pStyle w:val="BodyText"/>
      </w:pPr>
      <w:r w:rsidRPr="007132D5">
        <w:t>Typically, azimuth (antenna) side lobes are the only contributor in traditional magnetron pulse radars.  FMCW and pulse compression radars are subject to range as well as azimuth side lobes.</w:t>
      </w:r>
    </w:p>
    <w:p w14:paraId="53A85960" w14:textId="2C7C730B" w:rsidR="00C76371" w:rsidRPr="007132D5" w:rsidRDefault="009E6C82" w:rsidP="00A579A4">
      <w:pPr>
        <w:pStyle w:val="BodyText"/>
        <w:rPr>
          <w:lang w:eastAsia="en-GB"/>
        </w:rPr>
      </w:pPr>
      <w:r w:rsidRPr="007132D5">
        <w:rPr>
          <w:lang w:eastAsia="en-GB"/>
        </w:rPr>
        <w:t xml:space="preserve">Side lobes </w:t>
      </w:r>
      <w:r>
        <w:rPr>
          <w:lang w:eastAsia="en-GB"/>
        </w:rPr>
        <w:t xml:space="preserve">need to </w:t>
      </w:r>
      <w:r w:rsidRPr="007132D5">
        <w:rPr>
          <w:lang w:eastAsia="en-GB"/>
        </w:rPr>
        <w:t xml:space="preserve">be sufficiently low to avoid masking of smaller targets in the proximity of large returns from targets or clutter.  In addition, low side lobes minimise the probability of false targets arising from other large returns.  </w:t>
      </w:r>
    </w:p>
    <w:p w14:paraId="68919EA7" w14:textId="77777777" w:rsidR="00A579A4" w:rsidRDefault="00A579A4" w:rsidP="00FF657B">
      <w:pPr>
        <w:pStyle w:val="AnnexHead4"/>
      </w:pPr>
      <w:r w:rsidRPr="007132D5">
        <w:t>Antenna Side Lobes</w:t>
      </w:r>
    </w:p>
    <w:p w14:paraId="35805DF6" w14:textId="77777777" w:rsidR="00A579A4" w:rsidRPr="007132D5" w:rsidRDefault="00A579A4" w:rsidP="00A579A4">
      <w:pPr>
        <w:pStyle w:val="BodyText"/>
      </w:pPr>
      <w:r w:rsidRPr="007132D5">
        <w:t>The antenna designer uses an amplitude weighting function to control the azimuth side lobe levels to a level which recognises the requirements for close in (&lt; 10</w:t>
      </w:r>
      <w:r w:rsidRPr="007132D5">
        <w:rPr>
          <w:rFonts w:cs="Arial"/>
        </w:rPr>
        <w:t>°</w:t>
      </w:r>
      <w:r w:rsidRPr="007132D5">
        <w:t xml:space="preserve"> from the main lobe peak) azimuth side lobes and the requirements for side lobes beyond this region.  Side lobes are specified as a ratio (in dB) relative to the antenna beam peak.</w:t>
      </w:r>
    </w:p>
    <w:p w14:paraId="18A1726C" w14:textId="44644F3D" w:rsidR="00A579A4" w:rsidRPr="007132D5" w:rsidRDefault="00A579A4" w:rsidP="00A579A4">
      <w:pPr>
        <w:pStyle w:val="BodyText"/>
      </w:pPr>
      <w:r w:rsidRPr="007132D5">
        <w:t xml:space="preserve">The antenna gain defined from a specific point in the radar system is specified as a ratio above ‘isotropic’ </w:t>
      </w:r>
      <w:r w:rsidR="009576BC">
        <w:t>(</w:t>
      </w:r>
      <w:r w:rsidRPr="007132D5">
        <w:t>dBi) and can be increased by increasing the physical size of the antenna.  This will also reduce the beamwidth (azimuth, elevation or both).</w:t>
      </w:r>
    </w:p>
    <w:p w14:paraId="04AF5ABA" w14:textId="09C75BAA" w:rsidR="00A579A4" w:rsidRDefault="00A579A4" w:rsidP="00A579A4">
      <w:pPr>
        <w:pStyle w:val="BodyText"/>
      </w:pPr>
      <w:r>
        <w:t>Sidelobes exist in Azimuth and elevation, however, e</w:t>
      </w:r>
      <w:r w:rsidRPr="007132D5">
        <w:t>levation side lobes are unlikely to be a major contributor to the performance of the VTS radar system.</w:t>
      </w:r>
      <w:r>
        <w:t xml:space="preserve"> So called </w:t>
      </w:r>
      <w:r w:rsidRPr="007132D5">
        <w:t xml:space="preserve">grating lobes </w:t>
      </w:r>
      <w:r>
        <w:t xml:space="preserve">are of special concern for array antennas </w:t>
      </w:r>
      <w:r w:rsidRPr="007132D5">
        <w:t>and these should be included in consideration and measurement of side lobe levels.</w:t>
      </w:r>
    </w:p>
    <w:p w14:paraId="46537F54" w14:textId="1CDCAB60" w:rsidR="00A579A4" w:rsidRDefault="00A579A4" w:rsidP="00A579A4">
      <w:pPr>
        <w:pStyle w:val="BodyText"/>
        <w:rPr>
          <w:lang w:eastAsia="en-GB"/>
        </w:rPr>
      </w:pPr>
      <w:r w:rsidRPr="007132D5">
        <w:rPr>
          <w:lang w:eastAsia="en-GB"/>
        </w:rPr>
        <w:t>Also note that structures near antennas (in some cases up to 100 metres) tend to distort wave propagation and, thereby, increase the azimuth side lobe level in the direction of such structures.</w:t>
      </w:r>
    </w:p>
    <w:p w14:paraId="0C488113" w14:textId="5C6ACBB4" w:rsidR="00A579A4" w:rsidRDefault="00A579A4" w:rsidP="00FF657B">
      <w:pPr>
        <w:pStyle w:val="AnnexHead4"/>
      </w:pPr>
      <w:r>
        <w:t xml:space="preserve">Range </w:t>
      </w:r>
      <w:r w:rsidR="003F2681">
        <w:t>S</w:t>
      </w:r>
      <w:r>
        <w:t xml:space="preserve">ide </w:t>
      </w:r>
      <w:r w:rsidR="003F2681">
        <w:t>L</w:t>
      </w:r>
      <w:r>
        <w:t>obes</w:t>
      </w:r>
    </w:p>
    <w:p w14:paraId="548C7B49" w14:textId="237E4FD3" w:rsidR="00A579A4" w:rsidRPr="009D3268" w:rsidRDefault="009E6C82" w:rsidP="00A579A4">
      <w:pPr>
        <w:pStyle w:val="BodyText"/>
        <w:rPr>
          <w:i/>
        </w:rPr>
      </w:pPr>
      <w:r>
        <w:t>Pulse compression and FMCU</w:t>
      </w:r>
      <w:r w:rsidRPr="007132D5">
        <w:t xml:space="preserve"> uses an amplitude weighting function</w:t>
      </w:r>
      <w:r>
        <w:t xml:space="preserve"> alike that used for </w:t>
      </w:r>
      <w:r w:rsidR="00C64EEA">
        <w:t xml:space="preserve">antennas </w:t>
      </w:r>
      <w:r w:rsidR="00C64EEA" w:rsidRPr="007132D5">
        <w:t>to</w:t>
      </w:r>
      <w:r w:rsidRPr="007132D5">
        <w:t xml:space="preserve"> control the </w:t>
      </w:r>
      <w:r>
        <w:t>range</w:t>
      </w:r>
      <w:r w:rsidRPr="007132D5">
        <w:t xml:space="preserve"> side lobe levels to a level which recognises the requirements</w:t>
      </w:r>
    </w:p>
    <w:p w14:paraId="01A87824" w14:textId="578A0ABB" w:rsidR="000E259E" w:rsidRDefault="000E259E" w:rsidP="00FF657B">
      <w:pPr>
        <w:pStyle w:val="AnnexHead2"/>
      </w:pPr>
      <w:bookmarkStart w:id="231" w:name="_Toc80189075"/>
      <w:r>
        <w:lastRenderedPageBreak/>
        <w:t>Target caracteristics</w:t>
      </w:r>
      <w:bookmarkEnd w:id="197"/>
      <w:bookmarkEnd w:id="231"/>
    </w:p>
    <w:p w14:paraId="3715B3B4" w14:textId="77777777" w:rsidR="000E259E" w:rsidRDefault="000E259E" w:rsidP="000E259E">
      <w:pPr>
        <w:pStyle w:val="BodyText"/>
      </w:pPr>
      <w:r w:rsidRPr="007132D5">
        <w:t>VTS radar targets are defined by their height above sea level, their speed and manoeuvrability, their polarisation characteristics, their radar cross section (RCS) and the fluctuations in RCS.</w:t>
      </w:r>
    </w:p>
    <w:p w14:paraId="569BC3D4" w14:textId="6C436B05" w:rsidR="000E259E" w:rsidRPr="007132D5" w:rsidRDefault="000E259E" w:rsidP="00FF657B">
      <w:pPr>
        <w:pStyle w:val="AnnexHead3"/>
      </w:pPr>
      <w:bookmarkStart w:id="232" w:name="_Toc62817588"/>
      <w:bookmarkStart w:id="233" w:name="_Toc80189076"/>
      <w:r w:rsidRPr="007132D5">
        <w:t>Radar Cross Section</w:t>
      </w:r>
      <w:bookmarkEnd w:id="232"/>
      <w:bookmarkEnd w:id="233"/>
    </w:p>
    <w:p w14:paraId="3A9AB914" w14:textId="77777777" w:rsidR="00D12274" w:rsidRDefault="00D12274" w:rsidP="00D12274">
      <w:pPr>
        <w:pStyle w:val="BodyText"/>
      </w:pPr>
      <w:r>
        <w:t xml:space="preserve">The amount of radar energy reflected by a target is proportional to its effective area called the Radar Cross Section (RCS). The RCS defined as the ratio between the power (in W) scattered by the target back towards the radar receiver and the power density (in W/m2) hitting the target. Thus, the RCS has the dimension of an area, being measured in m2. In practical terms, the RCS can be interpreted as the cross-sectional area of a perfectly reflecting metal sphere that would give rise to the same reflected energy as the target in question. </w:t>
      </w:r>
    </w:p>
    <w:p w14:paraId="0FEBFC2A" w14:textId="401BE3AD" w:rsidR="00D12274" w:rsidRDefault="00D12274" w:rsidP="00D12274">
      <w:pPr>
        <w:pStyle w:val="BodyText"/>
      </w:pPr>
      <w:r>
        <w:t xml:space="preserve">Being an effective area, the RCS of a target is not necessarily related to the physical cross-sectional area of the target, but rather depends strongly on the nature and shape of the surfaces exposed to the radar beam. Consequently, targets of similar physical sizes may exhibit vastly different RCS, and additionally, their RCS may vary drastically with aspect </w:t>
      </w:r>
      <w:r w:rsidRPr="00D12274">
        <w:t>angle (see [2]) as</w:t>
      </w:r>
      <w:r>
        <w:t xml:space="preserve"> the exposed surfaces change with orientation. Finally, the apparent RCS of a target is </w:t>
      </w:r>
      <w:r w:rsidR="009576BC">
        <w:t>subject</w:t>
      </w:r>
      <w:r>
        <w:t xml:space="preserve"> to fluctuate over time, for instance due to minor changes in orientation between exposures to the radar beam. </w:t>
      </w:r>
    </w:p>
    <w:p w14:paraId="6E548D71" w14:textId="49CE03E3" w:rsidR="00D12274" w:rsidRDefault="00D12274" w:rsidP="00D12274">
      <w:pPr>
        <w:pStyle w:val="BodyText"/>
      </w:pPr>
      <w:r>
        <w:t xml:space="preserve">To obtain quantitative and reproducible results during performance testing, it is therefore necessary to use physically small and rather simple targets and to measure and calibrate their RCS against that of a well-known reference target. During these measurements, the dependence of the RCS on the aspect angle can additionally be mapped out. A method to perform such a measurement is described in </w:t>
      </w:r>
      <w:r w:rsidR="00FF657B">
        <w:fldChar w:fldCharType="begin"/>
      </w:r>
      <w:r w:rsidR="00FF657B">
        <w:instrText xml:space="preserve"> REF _Ref78463136 \r \h </w:instrText>
      </w:r>
      <w:r w:rsidR="00FF657B">
        <w:fldChar w:fldCharType="separate"/>
      </w:r>
      <w:r w:rsidR="00C64EEA">
        <w:t>ANNEX C</w:t>
      </w:r>
      <w:r w:rsidR="00FF657B">
        <w:fldChar w:fldCharType="end"/>
      </w:r>
      <w:r w:rsidR="00FF657B">
        <w:t>.</w:t>
      </w:r>
    </w:p>
    <w:p w14:paraId="35B2E422" w14:textId="13921886" w:rsidR="000E259E" w:rsidRPr="007132D5" w:rsidRDefault="000E259E" w:rsidP="00FF657B">
      <w:pPr>
        <w:pStyle w:val="AnnexHead3"/>
      </w:pPr>
      <w:bookmarkStart w:id="234" w:name="_Toc62817589"/>
      <w:bookmarkStart w:id="235" w:name="_Toc80189077"/>
      <w:r w:rsidRPr="007132D5">
        <w:t>Target Models</w:t>
      </w:r>
      <w:r>
        <w:t xml:space="preserve"> versus Detailed Characteristics</w:t>
      </w:r>
      <w:bookmarkEnd w:id="234"/>
      <w:bookmarkEnd w:id="235"/>
    </w:p>
    <w:p w14:paraId="2AE6B662" w14:textId="146469E9" w:rsidR="000E259E" w:rsidRPr="007132D5" w:rsidRDefault="000E259E" w:rsidP="000E259E">
      <w:pPr>
        <w:pStyle w:val="BodyText"/>
        <w:rPr>
          <w:lang w:eastAsia="de-DE"/>
        </w:rPr>
      </w:pPr>
      <w:r w:rsidRPr="007132D5">
        <w:rPr>
          <w:lang w:eastAsia="de-DE"/>
        </w:rPr>
        <w:t>The point target characteristics</w:t>
      </w:r>
      <w:r w:rsidR="009576BC">
        <w:rPr>
          <w:lang w:eastAsia="de-DE"/>
        </w:rPr>
        <w:t xml:space="preserve">, ref </w:t>
      </w:r>
      <w:r w:rsidR="009576BC">
        <w:rPr>
          <w:lang w:eastAsia="de-DE"/>
        </w:rPr>
        <w:fldChar w:fldCharType="begin"/>
      </w:r>
      <w:r w:rsidR="009576BC">
        <w:rPr>
          <w:lang w:eastAsia="de-DE"/>
        </w:rPr>
        <w:instrText xml:space="preserve"> REF _Ref63419530 \h </w:instrText>
      </w:r>
      <w:r w:rsidR="009576BC">
        <w:rPr>
          <w:lang w:eastAsia="de-DE"/>
        </w:rPr>
      </w:r>
      <w:r w:rsidR="009576BC">
        <w:rPr>
          <w:lang w:eastAsia="de-DE"/>
        </w:rPr>
        <w:fldChar w:fldCharType="separate"/>
      </w:r>
      <w:r w:rsidR="00C64EEA">
        <w:t xml:space="preserve">Table </w:t>
      </w:r>
      <w:r w:rsidR="00C64EEA">
        <w:rPr>
          <w:noProof/>
        </w:rPr>
        <w:t>1</w:t>
      </w:r>
      <w:r w:rsidR="009576BC">
        <w:rPr>
          <w:lang w:eastAsia="de-DE"/>
        </w:rPr>
        <w:fldChar w:fldCharType="end"/>
      </w:r>
      <w:r w:rsidR="009576BC">
        <w:rPr>
          <w:lang w:eastAsia="de-DE"/>
        </w:rPr>
        <w:t>,</w:t>
      </w:r>
      <w:r w:rsidRPr="007132D5">
        <w:rPr>
          <w:lang w:eastAsia="de-DE"/>
        </w:rPr>
        <w:t xml:space="preserve"> </w:t>
      </w:r>
      <w:r w:rsidR="009576BC">
        <w:rPr>
          <w:lang w:eastAsia="de-DE"/>
        </w:rPr>
        <w:t>may</w:t>
      </w:r>
      <w:r w:rsidRPr="007132D5">
        <w:rPr>
          <w:lang w:eastAsia="de-DE"/>
        </w:rPr>
        <w:t xml:space="preserve"> be sufficient for range calculation of specific targets of interest in VTS. </w:t>
      </w:r>
    </w:p>
    <w:p w14:paraId="69DCD6F9" w14:textId="53C52E0B" w:rsidR="00144FFC" w:rsidRPr="007132D5" w:rsidRDefault="000E259E" w:rsidP="00144FFC">
      <w:pPr>
        <w:pStyle w:val="BodyText"/>
      </w:pPr>
      <w:r w:rsidRPr="007132D5">
        <w:t>However, the design of a radar system should consider the overall characteristics of all objects within coverage range of the individual radar and</w:t>
      </w:r>
      <w:r w:rsidR="002A0B81">
        <w:t xml:space="preserve"> </w:t>
      </w:r>
      <w:r w:rsidR="002A0B81">
        <w:fldChar w:fldCharType="begin"/>
      </w:r>
      <w:r w:rsidR="002A0B81">
        <w:instrText xml:space="preserve"> REF _Ref63416250 \h </w:instrText>
      </w:r>
      <w:r w:rsidR="002A0B81">
        <w:fldChar w:fldCharType="separate"/>
      </w:r>
      <w:r w:rsidR="00C64EEA">
        <w:t xml:space="preserve">Table </w:t>
      </w:r>
      <w:r w:rsidR="00C64EEA">
        <w:rPr>
          <w:noProof/>
        </w:rPr>
        <w:t>9</w:t>
      </w:r>
      <w:r w:rsidR="002A0B81">
        <w:fldChar w:fldCharType="end"/>
      </w:r>
      <w:r w:rsidR="002A0B81">
        <w:t xml:space="preserve"> </w:t>
      </w:r>
      <w:r w:rsidRPr="007132D5">
        <w:t xml:space="preserve">provides an overview of such characterises for targets, typically of interest to VTS radar.  </w:t>
      </w:r>
    </w:p>
    <w:p w14:paraId="5E648610" w14:textId="46244184" w:rsidR="00C638BE" w:rsidRDefault="00C638BE" w:rsidP="007A0BA7">
      <w:pPr>
        <w:pStyle w:val="Caption"/>
      </w:pPr>
      <w:bookmarkStart w:id="236" w:name="_Ref63416250"/>
      <w:bookmarkStart w:id="237" w:name="_Ref66719655"/>
      <w:r>
        <w:t xml:space="preserve">Table </w:t>
      </w:r>
      <w:r w:rsidR="00467F00">
        <w:fldChar w:fldCharType="begin"/>
      </w:r>
      <w:r w:rsidR="00467F00">
        <w:instrText xml:space="preserve"> SEQ Table \* ARABIC </w:instrText>
      </w:r>
      <w:r w:rsidR="00467F00">
        <w:fldChar w:fldCharType="separate"/>
      </w:r>
      <w:r w:rsidR="008F20D1">
        <w:rPr>
          <w:noProof/>
        </w:rPr>
        <w:t>9</w:t>
      </w:r>
      <w:r w:rsidR="00467F00">
        <w:rPr>
          <w:noProof/>
        </w:rPr>
        <w:fldChar w:fldCharType="end"/>
      </w:r>
      <w:bookmarkEnd w:id="236"/>
      <w:r w:rsidRPr="00C638BE">
        <w:t xml:space="preserve"> Detailed Target Characteristics</w:t>
      </w:r>
      <w:bookmarkEnd w:id="237"/>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847"/>
        <w:gridCol w:w="1513"/>
        <w:gridCol w:w="1276"/>
        <w:gridCol w:w="4015"/>
      </w:tblGrid>
      <w:tr w:rsidR="000E259E" w:rsidRPr="007132D5" w14:paraId="651F1AE3" w14:textId="77777777" w:rsidTr="00B932DF">
        <w:trPr>
          <w:cantSplit/>
          <w:trHeight w:val="349"/>
          <w:tblHeader/>
          <w:jc w:val="center"/>
        </w:trPr>
        <w:tc>
          <w:tcPr>
            <w:tcW w:w="2847" w:type="dxa"/>
            <w:vMerge w:val="restart"/>
            <w:shd w:val="clear" w:color="auto" w:fill="DADFF6"/>
            <w:vAlign w:val="center"/>
          </w:tcPr>
          <w:p w14:paraId="660247EC" w14:textId="77777777" w:rsidR="000E259E" w:rsidRPr="007132D5" w:rsidRDefault="000E259E" w:rsidP="00B932DF">
            <w:pPr>
              <w:pStyle w:val="Tableheading"/>
              <w:rPr>
                <w:lang w:val="en-GB"/>
              </w:rPr>
            </w:pPr>
            <w:r w:rsidRPr="007132D5">
              <w:rPr>
                <w:lang w:val="en-GB"/>
              </w:rPr>
              <w:t>Target</w:t>
            </w:r>
          </w:p>
        </w:tc>
        <w:tc>
          <w:tcPr>
            <w:tcW w:w="6804" w:type="dxa"/>
            <w:gridSpan w:val="3"/>
            <w:shd w:val="clear" w:color="auto" w:fill="DADFF6"/>
            <w:vAlign w:val="center"/>
          </w:tcPr>
          <w:p w14:paraId="008E1097" w14:textId="77777777" w:rsidR="000E259E" w:rsidRPr="007132D5" w:rsidRDefault="000E259E" w:rsidP="00B932DF">
            <w:pPr>
              <w:pStyle w:val="Tableheading"/>
              <w:rPr>
                <w:lang w:val="en-GB"/>
              </w:rPr>
            </w:pPr>
            <w:r w:rsidRPr="007132D5">
              <w:rPr>
                <w:lang w:val="en-GB"/>
              </w:rPr>
              <w:t>Typical characteristics at X-band</w:t>
            </w:r>
          </w:p>
        </w:tc>
      </w:tr>
      <w:tr w:rsidR="000E259E" w:rsidRPr="007132D5" w14:paraId="76EC04A8" w14:textId="77777777" w:rsidTr="00B932DF">
        <w:trPr>
          <w:cantSplit/>
          <w:trHeight w:val="349"/>
          <w:tblHeader/>
          <w:jc w:val="center"/>
        </w:trPr>
        <w:tc>
          <w:tcPr>
            <w:tcW w:w="2847" w:type="dxa"/>
            <w:vMerge/>
            <w:tcBorders>
              <w:bottom w:val="single" w:sz="4" w:space="0" w:color="auto"/>
            </w:tcBorders>
            <w:shd w:val="clear" w:color="auto" w:fill="D9D9D9" w:themeFill="background1" w:themeFillShade="D9"/>
            <w:vAlign w:val="center"/>
          </w:tcPr>
          <w:p w14:paraId="755772D8" w14:textId="77777777" w:rsidR="000E259E" w:rsidRPr="007132D5" w:rsidRDefault="000E259E" w:rsidP="00B932DF">
            <w:pPr>
              <w:jc w:val="center"/>
              <w:rPr>
                <w:b/>
                <w:bCs/>
                <w:sz w:val="20"/>
                <w:szCs w:val="20"/>
              </w:rPr>
            </w:pPr>
          </w:p>
        </w:tc>
        <w:tc>
          <w:tcPr>
            <w:tcW w:w="1513" w:type="dxa"/>
            <w:shd w:val="clear" w:color="auto" w:fill="DADFF6"/>
            <w:vAlign w:val="center"/>
          </w:tcPr>
          <w:p w14:paraId="36DDC1DA" w14:textId="77777777" w:rsidR="000E259E" w:rsidRPr="007132D5" w:rsidRDefault="000E259E" w:rsidP="00B932DF">
            <w:pPr>
              <w:pStyle w:val="Tableheading"/>
              <w:rPr>
                <w:lang w:val="en-GB"/>
              </w:rPr>
            </w:pPr>
            <w:r w:rsidRPr="007132D5">
              <w:rPr>
                <w:lang w:val="en-GB"/>
              </w:rPr>
              <w:t>RCS</w:t>
            </w:r>
          </w:p>
        </w:tc>
        <w:tc>
          <w:tcPr>
            <w:tcW w:w="1276" w:type="dxa"/>
            <w:shd w:val="clear" w:color="auto" w:fill="DADFF6"/>
            <w:vAlign w:val="center"/>
          </w:tcPr>
          <w:p w14:paraId="7462ABEC" w14:textId="77777777" w:rsidR="000E259E" w:rsidRPr="007132D5" w:rsidRDefault="000E259E" w:rsidP="00B932DF">
            <w:pPr>
              <w:pStyle w:val="Tableheading"/>
              <w:rPr>
                <w:lang w:val="en-GB"/>
              </w:rPr>
            </w:pPr>
            <w:r w:rsidRPr="007132D5">
              <w:rPr>
                <w:lang w:val="en-GB"/>
              </w:rPr>
              <w:t>Height</w:t>
            </w:r>
          </w:p>
        </w:tc>
        <w:tc>
          <w:tcPr>
            <w:tcW w:w="4015" w:type="dxa"/>
            <w:shd w:val="clear" w:color="auto" w:fill="DADFF6"/>
            <w:vAlign w:val="center"/>
          </w:tcPr>
          <w:p w14:paraId="086A73E0" w14:textId="77777777" w:rsidR="000E259E" w:rsidRPr="007132D5" w:rsidRDefault="000E259E" w:rsidP="00B932DF">
            <w:pPr>
              <w:pStyle w:val="Tableheading"/>
              <w:rPr>
                <w:lang w:val="en-GB"/>
              </w:rPr>
            </w:pPr>
            <w:r w:rsidRPr="007132D5">
              <w:rPr>
                <w:lang w:val="en-GB"/>
              </w:rPr>
              <w:t>Fluctuations etc.</w:t>
            </w:r>
          </w:p>
        </w:tc>
      </w:tr>
      <w:tr w:rsidR="000E259E" w:rsidRPr="007132D5" w14:paraId="17028F37" w14:textId="77777777" w:rsidTr="00B932DF">
        <w:trPr>
          <w:cantSplit/>
          <w:jc w:val="center"/>
        </w:trPr>
        <w:tc>
          <w:tcPr>
            <w:tcW w:w="2847" w:type="dxa"/>
            <w:tcBorders>
              <w:top w:val="single" w:sz="4" w:space="0" w:color="auto"/>
              <w:left w:val="single" w:sz="4" w:space="0" w:color="auto"/>
              <w:bottom w:val="single" w:sz="4" w:space="0" w:color="auto"/>
              <w:right w:val="single" w:sz="4" w:space="0" w:color="auto"/>
            </w:tcBorders>
            <w:vAlign w:val="center"/>
          </w:tcPr>
          <w:p w14:paraId="577B8848" w14:textId="77777777" w:rsidR="000E259E" w:rsidRPr="007132D5" w:rsidRDefault="000E259E" w:rsidP="00B932DF">
            <w:pPr>
              <w:pStyle w:val="Tabletext"/>
            </w:pPr>
            <w:r w:rsidRPr="007132D5">
              <w:t>Aids to Navigation without radar reflector.</w:t>
            </w:r>
          </w:p>
        </w:tc>
        <w:tc>
          <w:tcPr>
            <w:tcW w:w="1513" w:type="dxa"/>
            <w:tcBorders>
              <w:left w:val="single" w:sz="4" w:space="0" w:color="auto"/>
            </w:tcBorders>
            <w:vAlign w:val="center"/>
          </w:tcPr>
          <w:p w14:paraId="392817AF" w14:textId="77777777" w:rsidR="000E259E" w:rsidRPr="007132D5" w:rsidRDefault="000E259E" w:rsidP="00B932DF">
            <w:pPr>
              <w:pStyle w:val="Tabletext"/>
            </w:pPr>
            <w:r w:rsidRPr="007132D5">
              <w:t>Up to 1 m</w:t>
            </w:r>
            <w:r w:rsidRPr="007132D5">
              <w:rPr>
                <w:vertAlign w:val="superscript"/>
              </w:rPr>
              <w:t>2</w:t>
            </w:r>
          </w:p>
        </w:tc>
        <w:tc>
          <w:tcPr>
            <w:tcW w:w="1276" w:type="dxa"/>
            <w:vMerge w:val="restart"/>
            <w:vAlign w:val="center"/>
          </w:tcPr>
          <w:p w14:paraId="52217322" w14:textId="77777777" w:rsidR="000E259E" w:rsidRPr="007132D5" w:rsidRDefault="000E259E" w:rsidP="00B932DF">
            <w:pPr>
              <w:pStyle w:val="Tabletext"/>
            </w:pPr>
            <w:r w:rsidRPr="007132D5">
              <w:t>1 to 4 m ASL</w:t>
            </w:r>
          </w:p>
        </w:tc>
        <w:tc>
          <w:tcPr>
            <w:tcW w:w="4015" w:type="dxa"/>
            <w:vAlign w:val="center"/>
          </w:tcPr>
          <w:p w14:paraId="684AC208" w14:textId="77777777" w:rsidR="000E259E" w:rsidRPr="007132D5" w:rsidRDefault="000E259E" w:rsidP="00B932DF">
            <w:pPr>
              <w:pStyle w:val="Tabletext"/>
              <w:rPr>
                <w:szCs w:val="20"/>
              </w:rPr>
            </w:pPr>
            <w:r w:rsidRPr="007132D5">
              <w:rPr>
                <w:szCs w:val="20"/>
              </w:rPr>
              <w:t>Rapidly fluctuating, highly dependent on sea characteristics.  Polarisation characteristics will often vary depending on wind.</w:t>
            </w:r>
          </w:p>
        </w:tc>
      </w:tr>
      <w:tr w:rsidR="000E259E" w:rsidRPr="007132D5" w14:paraId="0F9C8043" w14:textId="77777777" w:rsidTr="00B932DF">
        <w:trPr>
          <w:cantSplit/>
          <w:jc w:val="center"/>
        </w:trPr>
        <w:tc>
          <w:tcPr>
            <w:tcW w:w="2847" w:type="dxa"/>
            <w:tcBorders>
              <w:top w:val="single" w:sz="4" w:space="0" w:color="auto"/>
            </w:tcBorders>
            <w:vAlign w:val="center"/>
          </w:tcPr>
          <w:p w14:paraId="583CF072" w14:textId="77777777" w:rsidR="000E259E" w:rsidRPr="007132D5" w:rsidRDefault="000E259E" w:rsidP="00B932DF">
            <w:pPr>
              <w:pStyle w:val="Tabletext"/>
            </w:pPr>
            <w:r w:rsidRPr="007132D5">
              <w:t>Aids to Navigation with radar reflector.</w:t>
            </w:r>
          </w:p>
        </w:tc>
        <w:tc>
          <w:tcPr>
            <w:tcW w:w="1513" w:type="dxa"/>
            <w:vAlign w:val="center"/>
          </w:tcPr>
          <w:p w14:paraId="34E1197C" w14:textId="77777777" w:rsidR="000E259E" w:rsidRPr="007132D5" w:rsidRDefault="000E259E" w:rsidP="00B932DF">
            <w:pPr>
              <w:pStyle w:val="Tabletext"/>
            </w:pPr>
            <w:r w:rsidRPr="007132D5">
              <w:t>10 – 100 m</w:t>
            </w:r>
            <w:r w:rsidRPr="007132D5">
              <w:rPr>
                <w:vertAlign w:val="superscript"/>
              </w:rPr>
              <w:t>2</w:t>
            </w:r>
          </w:p>
        </w:tc>
        <w:tc>
          <w:tcPr>
            <w:tcW w:w="1276" w:type="dxa"/>
            <w:vMerge/>
            <w:vAlign w:val="center"/>
          </w:tcPr>
          <w:p w14:paraId="3A9B7C3E" w14:textId="77777777" w:rsidR="000E259E" w:rsidRPr="007132D5" w:rsidRDefault="000E259E" w:rsidP="00B932DF">
            <w:pPr>
              <w:pStyle w:val="Tabletext"/>
              <w:rPr>
                <w:szCs w:val="20"/>
              </w:rPr>
            </w:pPr>
          </w:p>
        </w:tc>
        <w:tc>
          <w:tcPr>
            <w:tcW w:w="4015" w:type="dxa"/>
            <w:vAlign w:val="center"/>
          </w:tcPr>
          <w:p w14:paraId="79FA3A53" w14:textId="77777777" w:rsidR="000E259E" w:rsidRPr="007132D5" w:rsidRDefault="000E259E" w:rsidP="00B932DF">
            <w:pPr>
              <w:pStyle w:val="Tabletext"/>
              <w:rPr>
                <w:szCs w:val="20"/>
              </w:rPr>
            </w:pPr>
            <w:r w:rsidRPr="007132D5">
              <w:rPr>
                <w:szCs w:val="20"/>
              </w:rPr>
              <w:t>Rapidly fluctuating, wind and currents may tilt to blind angles and lobing may cause reflectors to be in blind spots.  Most radar reflectors will be poor radar targets in case of circular polarisation</w:t>
            </w:r>
          </w:p>
        </w:tc>
      </w:tr>
      <w:tr w:rsidR="000E259E" w:rsidRPr="007132D5" w14:paraId="6862F86D" w14:textId="77777777" w:rsidTr="00B932DF">
        <w:trPr>
          <w:cantSplit/>
          <w:jc w:val="center"/>
        </w:trPr>
        <w:tc>
          <w:tcPr>
            <w:tcW w:w="2847" w:type="dxa"/>
            <w:vAlign w:val="center"/>
          </w:tcPr>
          <w:p w14:paraId="01F1326E" w14:textId="77777777" w:rsidR="000E259E" w:rsidRPr="007132D5" w:rsidRDefault="000E259E" w:rsidP="00B932DF">
            <w:pPr>
              <w:pStyle w:val="Tabletext"/>
            </w:pPr>
            <w:r w:rsidRPr="007132D5">
              <w:t xml:space="preserve">Small open boat, fibreglass, wood or rubber with outboard motor and at least 2 persons on board, small speedboat, small fishing vessels or small sailing boats. </w:t>
            </w:r>
          </w:p>
        </w:tc>
        <w:tc>
          <w:tcPr>
            <w:tcW w:w="1513" w:type="dxa"/>
            <w:vAlign w:val="center"/>
          </w:tcPr>
          <w:p w14:paraId="1D286042" w14:textId="77777777" w:rsidR="000E259E" w:rsidRPr="007132D5" w:rsidRDefault="000E259E" w:rsidP="00B932DF">
            <w:pPr>
              <w:pStyle w:val="Tabletext"/>
              <w:rPr>
                <w:szCs w:val="20"/>
              </w:rPr>
            </w:pPr>
            <w:r w:rsidRPr="007132D5">
              <w:rPr>
                <w:szCs w:val="20"/>
              </w:rPr>
              <w:t>0.5 – 5 m</w:t>
            </w:r>
            <w:r w:rsidRPr="007132D5">
              <w:rPr>
                <w:szCs w:val="20"/>
                <w:vertAlign w:val="superscript"/>
              </w:rPr>
              <w:t>2</w:t>
            </w:r>
          </w:p>
        </w:tc>
        <w:tc>
          <w:tcPr>
            <w:tcW w:w="1276" w:type="dxa"/>
            <w:vAlign w:val="center"/>
          </w:tcPr>
          <w:p w14:paraId="31018398" w14:textId="77777777" w:rsidR="000E259E" w:rsidRPr="007132D5" w:rsidRDefault="000E259E" w:rsidP="00B932DF">
            <w:pPr>
              <w:pStyle w:val="Tabletext"/>
            </w:pPr>
            <w:r w:rsidRPr="007132D5">
              <w:t>0.5 to 1 m ASL</w:t>
            </w:r>
          </w:p>
        </w:tc>
        <w:tc>
          <w:tcPr>
            <w:tcW w:w="4015" w:type="dxa"/>
            <w:vAlign w:val="center"/>
          </w:tcPr>
          <w:p w14:paraId="222230DE" w14:textId="77777777" w:rsidR="000E259E" w:rsidRPr="007132D5" w:rsidRDefault="000E259E" w:rsidP="00B932DF">
            <w:pPr>
              <w:pStyle w:val="Tabletext"/>
              <w:rPr>
                <w:szCs w:val="20"/>
              </w:rPr>
            </w:pPr>
            <w:r w:rsidRPr="007132D5">
              <w:rPr>
                <w:szCs w:val="20"/>
              </w:rPr>
              <w:t>Rapidly fluctuating may be hidden behind waves up to 50% of the time.</w:t>
            </w:r>
          </w:p>
          <w:p w14:paraId="14B9758A" w14:textId="77777777" w:rsidR="000E259E" w:rsidRPr="007132D5" w:rsidRDefault="000E259E" w:rsidP="00B932DF">
            <w:pPr>
              <w:pStyle w:val="Tabletext"/>
              <w:rPr>
                <w:szCs w:val="20"/>
              </w:rPr>
            </w:pPr>
            <w:r w:rsidRPr="007132D5">
              <w:rPr>
                <w:szCs w:val="20"/>
              </w:rPr>
              <w:t>Slow moving targets tend to lie lower in the water than fast moving ones and therefore RCS visible to the radar tends to increase with speed.</w:t>
            </w:r>
          </w:p>
          <w:p w14:paraId="29DEEE26" w14:textId="77777777" w:rsidR="000E259E" w:rsidRPr="007132D5" w:rsidRDefault="000E259E" w:rsidP="00B932DF">
            <w:pPr>
              <w:pStyle w:val="Tabletext"/>
              <w:rPr>
                <w:szCs w:val="20"/>
              </w:rPr>
            </w:pPr>
            <w:r w:rsidRPr="007132D5">
              <w:rPr>
                <w:szCs w:val="20"/>
              </w:rPr>
              <w:t>Humans and non-metallic targets will give poor radar return in case of circular polarisation</w:t>
            </w:r>
          </w:p>
        </w:tc>
      </w:tr>
      <w:tr w:rsidR="000E259E" w:rsidRPr="007132D5" w14:paraId="703D8144" w14:textId="77777777" w:rsidTr="00B932DF">
        <w:trPr>
          <w:cantSplit/>
          <w:jc w:val="center"/>
        </w:trPr>
        <w:tc>
          <w:tcPr>
            <w:tcW w:w="2847" w:type="dxa"/>
            <w:vAlign w:val="center"/>
          </w:tcPr>
          <w:p w14:paraId="37E15885" w14:textId="77777777" w:rsidR="000E259E" w:rsidRPr="007132D5" w:rsidRDefault="000E259E" w:rsidP="00B932DF">
            <w:pPr>
              <w:pStyle w:val="Tabletext"/>
              <w:rPr>
                <w:szCs w:val="20"/>
              </w:rPr>
            </w:pPr>
            <w:r w:rsidRPr="007132D5">
              <w:rPr>
                <w:szCs w:val="20"/>
              </w:rPr>
              <w:lastRenderedPageBreak/>
              <w:t>Inshore fishing vessels, sailing boats and speedboats, equipped with radar reflector of good quality.</w:t>
            </w:r>
          </w:p>
        </w:tc>
        <w:tc>
          <w:tcPr>
            <w:tcW w:w="1513" w:type="dxa"/>
            <w:vAlign w:val="center"/>
          </w:tcPr>
          <w:p w14:paraId="5B0DC7DF" w14:textId="77777777" w:rsidR="000E259E" w:rsidRPr="007132D5" w:rsidRDefault="000E259E" w:rsidP="00B932DF">
            <w:pPr>
              <w:pStyle w:val="Tabletext"/>
              <w:rPr>
                <w:color w:val="000000"/>
              </w:rPr>
            </w:pPr>
            <w:r w:rsidRPr="007132D5">
              <w:rPr>
                <w:color w:val="000000"/>
              </w:rPr>
              <w:t>3 – 10 m</w:t>
            </w:r>
            <w:r w:rsidRPr="007132D5">
              <w:rPr>
                <w:color w:val="000000"/>
                <w:vertAlign w:val="superscript"/>
              </w:rPr>
              <w:t>2</w:t>
            </w:r>
          </w:p>
        </w:tc>
        <w:tc>
          <w:tcPr>
            <w:tcW w:w="1276" w:type="dxa"/>
            <w:vAlign w:val="center"/>
          </w:tcPr>
          <w:p w14:paraId="3AB9A2E2" w14:textId="77777777" w:rsidR="000E259E" w:rsidRPr="007132D5" w:rsidRDefault="000E259E" w:rsidP="00B932DF">
            <w:pPr>
              <w:pStyle w:val="Tabletext"/>
              <w:rPr>
                <w:color w:val="000000"/>
              </w:rPr>
            </w:pPr>
            <w:r w:rsidRPr="007132D5">
              <w:rPr>
                <w:color w:val="000000"/>
              </w:rPr>
              <w:t>1 to 2 m ASL</w:t>
            </w:r>
          </w:p>
        </w:tc>
        <w:tc>
          <w:tcPr>
            <w:tcW w:w="4015" w:type="dxa"/>
            <w:shd w:val="clear" w:color="auto" w:fill="auto"/>
            <w:vAlign w:val="center"/>
          </w:tcPr>
          <w:p w14:paraId="7EAA8F04" w14:textId="77777777" w:rsidR="000E259E" w:rsidRPr="007132D5" w:rsidRDefault="000E259E" w:rsidP="00B932DF">
            <w:pPr>
              <w:pStyle w:val="Tabletext"/>
              <w:rPr>
                <w:color w:val="000000"/>
                <w:szCs w:val="20"/>
              </w:rPr>
            </w:pPr>
            <w:r w:rsidRPr="007132D5">
              <w:rPr>
                <w:color w:val="000000"/>
                <w:szCs w:val="20"/>
              </w:rPr>
              <w:t>Rapidly fluctuating.</w:t>
            </w:r>
          </w:p>
        </w:tc>
      </w:tr>
      <w:tr w:rsidR="000E259E" w:rsidRPr="007132D5" w14:paraId="4C7A72A0" w14:textId="77777777" w:rsidTr="00B932DF">
        <w:trPr>
          <w:cantSplit/>
          <w:jc w:val="center"/>
        </w:trPr>
        <w:tc>
          <w:tcPr>
            <w:tcW w:w="2847" w:type="dxa"/>
            <w:vAlign w:val="center"/>
          </w:tcPr>
          <w:p w14:paraId="0294EE71" w14:textId="77777777" w:rsidR="000E259E" w:rsidRPr="007132D5" w:rsidRDefault="000E259E" w:rsidP="00B932DF">
            <w:pPr>
              <w:pStyle w:val="Tabletext"/>
              <w:rPr>
                <w:szCs w:val="20"/>
              </w:rPr>
            </w:pPr>
            <w:r w:rsidRPr="007132D5">
              <w:rPr>
                <w:szCs w:val="20"/>
              </w:rPr>
              <w:t>Small metal ships, fishing vessels, patrol vessels and other similar vessels.</w:t>
            </w:r>
          </w:p>
        </w:tc>
        <w:tc>
          <w:tcPr>
            <w:tcW w:w="1513" w:type="dxa"/>
            <w:vAlign w:val="center"/>
          </w:tcPr>
          <w:p w14:paraId="268C0559" w14:textId="77777777" w:rsidR="000E259E" w:rsidRPr="007132D5" w:rsidRDefault="000E259E" w:rsidP="00B932DF">
            <w:pPr>
              <w:pStyle w:val="Tabletext"/>
              <w:rPr>
                <w:color w:val="000000"/>
              </w:rPr>
            </w:pPr>
            <w:r w:rsidRPr="007132D5">
              <w:rPr>
                <w:color w:val="000000"/>
              </w:rPr>
              <w:t>10 – 100 m</w:t>
            </w:r>
            <w:r w:rsidRPr="007132D5">
              <w:rPr>
                <w:color w:val="000000"/>
                <w:vertAlign w:val="superscript"/>
              </w:rPr>
              <w:t>2</w:t>
            </w:r>
          </w:p>
        </w:tc>
        <w:tc>
          <w:tcPr>
            <w:tcW w:w="1276" w:type="dxa"/>
            <w:vAlign w:val="center"/>
          </w:tcPr>
          <w:p w14:paraId="64B5E5D3" w14:textId="77777777" w:rsidR="000E259E" w:rsidRPr="007132D5" w:rsidRDefault="000E259E" w:rsidP="00B932DF">
            <w:pPr>
              <w:pStyle w:val="Tabletext"/>
              <w:rPr>
                <w:color w:val="000000"/>
              </w:rPr>
            </w:pPr>
            <w:r w:rsidRPr="007132D5">
              <w:rPr>
                <w:color w:val="000000"/>
              </w:rPr>
              <w:t>2 to 4 m ASL</w:t>
            </w:r>
          </w:p>
        </w:tc>
        <w:tc>
          <w:tcPr>
            <w:tcW w:w="4015" w:type="dxa"/>
            <w:shd w:val="clear" w:color="auto" w:fill="auto"/>
            <w:vAlign w:val="center"/>
          </w:tcPr>
          <w:p w14:paraId="313EACDD" w14:textId="77777777" w:rsidR="000E259E" w:rsidRPr="007132D5" w:rsidRDefault="000E259E" w:rsidP="00B932DF">
            <w:pPr>
              <w:pStyle w:val="Tabletext"/>
              <w:rPr>
                <w:color w:val="000000"/>
                <w:szCs w:val="20"/>
              </w:rPr>
            </w:pPr>
            <w:r w:rsidRPr="007132D5">
              <w:rPr>
                <w:color w:val="000000"/>
                <w:szCs w:val="20"/>
              </w:rPr>
              <w:t>Moderately fluctuating.</w:t>
            </w:r>
          </w:p>
        </w:tc>
      </w:tr>
      <w:tr w:rsidR="000E259E" w:rsidRPr="007132D5" w14:paraId="7DC3BC93" w14:textId="77777777" w:rsidTr="00B932DF">
        <w:trPr>
          <w:cantSplit/>
          <w:jc w:val="center"/>
        </w:trPr>
        <w:tc>
          <w:tcPr>
            <w:tcW w:w="2847" w:type="dxa"/>
            <w:vAlign w:val="center"/>
          </w:tcPr>
          <w:p w14:paraId="108C43E3" w14:textId="77777777" w:rsidR="000E259E" w:rsidRPr="007132D5" w:rsidRDefault="000E259E" w:rsidP="00B932DF">
            <w:pPr>
              <w:pStyle w:val="Tabletext"/>
              <w:rPr>
                <w:szCs w:val="20"/>
              </w:rPr>
            </w:pPr>
            <w:r w:rsidRPr="007132D5">
              <w:rPr>
                <w:szCs w:val="20"/>
              </w:rPr>
              <w:t>Coasters and other similar vessels.</w:t>
            </w:r>
          </w:p>
        </w:tc>
        <w:tc>
          <w:tcPr>
            <w:tcW w:w="1513" w:type="dxa"/>
            <w:vAlign w:val="center"/>
          </w:tcPr>
          <w:p w14:paraId="7015142F" w14:textId="77777777" w:rsidR="000E259E" w:rsidRPr="007132D5" w:rsidRDefault="000E259E" w:rsidP="00B932DF">
            <w:pPr>
              <w:pStyle w:val="Tabletext"/>
              <w:rPr>
                <w:color w:val="000000"/>
              </w:rPr>
            </w:pPr>
            <w:r w:rsidRPr="007132D5">
              <w:rPr>
                <w:color w:val="000000"/>
              </w:rPr>
              <w:t>100 – 1000 m</w:t>
            </w:r>
            <w:r w:rsidRPr="007132D5">
              <w:rPr>
                <w:color w:val="000000"/>
                <w:vertAlign w:val="superscript"/>
              </w:rPr>
              <w:t>2</w:t>
            </w:r>
          </w:p>
        </w:tc>
        <w:tc>
          <w:tcPr>
            <w:tcW w:w="1276" w:type="dxa"/>
            <w:vAlign w:val="center"/>
          </w:tcPr>
          <w:p w14:paraId="73B43C2B" w14:textId="77777777" w:rsidR="000E259E" w:rsidRPr="007132D5" w:rsidRDefault="000E259E" w:rsidP="00B932DF">
            <w:pPr>
              <w:pStyle w:val="Tabletext"/>
              <w:rPr>
                <w:color w:val="000000"/>
              </w:rPr>
            </w:pPr>
            <w:r w:rsidRPr="007132D5">
              <w:rPr>
                <w:color w:val="000000"/>
              </w:rPr>
              <w:t>6 to 10 m ASL</w:t>
            </w:r>
          </w:p>
        </w:tc>
        <w:tc>
          <w:tcPr>
            <w:tcW w:w="4015" w:type="dxa"/>
            <w:vMerge w:val="restart"/>
            <w:vAlign w:val="center"/>
          </w:tcPr>
          <w:p w14:paraId="64752971" w14:textId="77777777" w:rsidR="000E259E" w:rsidRPr="007132D5" w:rsidRDefault="000E259E" w:rsidP="00B932DF">
            <w:pPr>
              <w:pStyle w:val="Tabletext"/>
              <w:rPr>
                <w:szCs w:val="20"/>
              </w:rPr>
            </w:pPr>
            <w:r w:rsidRPr="007132D5">
              <w:rPr>
                <w:szCs w:val="20"/>
              </w:rPr>
              <w:t>RCS is highly dependent on aspect angle of the individual vessel.  Rate of fluctuations is typically moderate.</w:t>
            </w:r>
          </w:p>
        </w:tc>
      </w:tr>
      <w:tr w:rsidR="000E259E" w:rsidRPr="007132D5" w14:paraId="09133B28" w14:textId="77777777" w:rsidTr="00B932DF">
        <w:trPr>
          <w:cantSplit/>
          <w:jc w:val="center"/>
        </w:trPr>
        <w:tc>
          <w:tcPr>
            <w:tcW w:w="2847" w:type="dxa"/>
            <w:vAlign w:val="center"/>
          </w:tcPr>
          <w:p w14:paraId="59263C27" w14:textId="77777777" w:rsidR="000E259E" w:rsidRPr="007132D5" w:rsidRDefault="000E259E" w:rsidP="00B932DF">
            <w:pPr>
              <w:pStyle w:val="Tabletext"/>
              <w:rPr>
                <w:szCs w:val="20"/>
              </w:rPr>
            </w:pPr>
            <w:r w:rsidRPr="007132D5">
              <w:rPr>
                <w:szCs w:val="20"/>
              </w:rPr>
              <w:t>Large coasters, Bulk carriers, cargo ships and other similar vessels.</w:t>
            </w:r>
          </w:p>
        </w:tc>
        <w:tc>
          <w:tcPr>
            <w:tcW w:w="1513" w:type="dxa"/>
            <w:vAlign w:val="center"/>
          </w:tcPr>
          <w:p w14:paraId="2ADE7B9C" w14:textId="77777777" w:rsidR="000E259E" w:rsidRPr="007132D5" w:rsidRDefault="000E259E" w:rsidP="00B932DF">
            <w:pPr>
              <w:pStyle w:val="Tabletext"/>
              <w:rPr>
                <w:color w:val="000000"/>
              </w:rPr>
            </w:pPr>
            <w:r w:rsidRPr="007132D5">
              <w:rPr>
                <w:color w:val="000000"/>
              </w:rPr>
              <w:t>1000 – 10,000 m</w:t>
            </w:r>
            <w:r w:rsidRPr="007132D5">
              <w:rPr>
                <w:color w:val="000000"/>
                <w:vertAlign w:val="superscript"/>
              </w:rPr>
              <w:t>2</w:t>
            </w:r>
          </w:p>
        </w:tc>
        <w:tc>
          <w:tcPr>
            <w:tcW w:w="1276" w:type="dxa"/>
            <w:vAlign w:val="center"/>
          </w:tcPr>
          <w:p w14:paraId="3438E88A" w14:textId="77777777" w:rsidR="000E259E" w:rsidRPr="007132D5" w:rsidRDefault="000E259E" w:rsidP="00B932DF">
            <w:pPr>
              <w:pStyle w:val="Tabletext"/>
              <w:rPr>
                <w:color w:val="000000"/>
              </w:rPr>
            </w:pPr>
            <w:r w:rsidRPr="007132D5">
              <w:rPr>
                <w:color w:val="000000"/>
              </w:rPr>
              <w:t>10 to 25 m ASL</w:t>
            </w:r>
          </w:p>
        </w:tc>
        <w:tc>
          <w:tcPr>
            <w:tcW w:w="4015" w:type="dxa"/>
            <w:vMerge/>
            <w:vAlign w:val="center"/>
          </w:tcPr>
          <w:p w14:paraId="063DB9F2" w14:textId="77777777" w:rsidR="000E259E" w:rsidRPr="007132D5" w:rsidRDefault="000E259E" w:rsidP="00B932DF">
            <w:pPr>
              <w:pStyle w:val="Tabletext"/>
              <w:rPr>
                <w:color w:val="000000"/>
                <w:szCs w:val="20"/>
              </w:rPr>
            </w:pPr>
          </w:p>
        </w:tc>
      </w:tr>
      <w:tr w:rsidR="000E259E" w:rsidRPr="007132D5" w14:paraId="1F5EFA27" w14:textId="77777777" w:rsidTr="00B932DF">
        <w:trPr>
          <w:cantSplit/>
          <w:jc w:val="center"/>
        </w:trPr>
        <w:tc>
          <w:tcPr>
            <w:tcW w:w="2847" w:type="dxa"/>
            <w:vAlign w:val="center"/>
          </w:tcPr>
          <w:p w14:paraId="41D11086" w14:textId="77777777" w:rsidR="000E259E" w:rsidRPr="007132D5" w:rsidRDefault="000E259E" w:rsidP="00B932DF">
            <w:pPr>
              <w:pStyle w:val="Tabletext"/>
              <w:rPr>
                <w:szCs w:val="20"/>
              </w:rPr>
            </w:pPr>
            <w:r w:rsidRPr="007132D5">
              <w:rPr>
                <w:szCs w:val="20"/>
              </w:rPr>
              <w:t>Container carriers, tankers and other similar vessels.</w:t>
            </w:r>
          </w:p>
        </w:tc>
        <w:tc>
          <w:tcPr>
            <w:tcW w:w="1513" w:type="dxa"/>
            <w:vAlign w:val="center"/>
          </w:tcPr>
          <w:p w14:paraId="0C73B7DB" w14:textId="77777777" w:rsidR="000E259E" w:rsidRPr="007132D5" w:rsidRDefault="000E259E" w:rsidP="00B932DF">
            <w:pPr>
              <w:pStyle w:val="Tabletext"/>
              <w:rPr>
                <w:color w:val="000000"/>
              </w:rPr>
            </w:pPr>
            <w:r w:rsidRPr="007132D5">
              <w:rPr>
                <w:color w:val="000000"/>
              </w:rPr>
              <w:t>10,000 – 2,000,000 m</w:t>
            </w:r>
            <w:r w:rsidRPr="007132D5">
              <w:rPr>
                <w:color w:val="000000"/>
                <w:vertAlign w:val="superscript"/>
              </w:rPr>
              <w:t>2</w:t>
            </w:r>
          </w:p>
        </w:tc>
        <w:tc>
          <w:tcPr>
            <w:tcW w:w="1276" w:type="dxa"/>
            <w:vAlign w:val="center"/>
          </w:tcPr>
          <w:p w14:paraId="4E60F17F" w14:textId="77777777" w:rsidR="000E259E" w:rsidRPr="007132D5" w:rsidRDefault="000E259E" w:rsidP="00B932DF">
            <w:pPr>
              <w:pStyle w:val="Tabletext"/>
              <w:rPr>
                <w:color w:val="000000"/>
              </w:rPr>
            </w:pPr>
            <w:r w:rsidRPr="007132D5">
              <w:rPr>
                <w:color w:val="000000"/>
              </w:rPr>
              <w:t>15 to 40 m ASL</w:t>
            </w:r>
          </w:p>
        </w:tc>
        <w:tc>
          <w:tcPr>
            <w:tcW w:w="4015" w:type="dxa"/>
            <w:vMerge/>
            <w:vAlign w:val="center"/>
          </w:tcPr>
          <w:p w14:paraId="781D8407" w14:textId="77777777" w:rsidR="000E259E" w:rsidRPr="007132D5" w:rsidRDefault="000E259E" w:rsidP="00B932DF">
            <w:pPr>
              <w:pStyle w:val="Tabletext"/>
              <w:rPr>
                <w:color w:val="000000"/>
                <w:szCs w:val="20"/>
              </w:rPr>
            </w:pPr>
          </w:p>
        </w:tc>
      </w:tr>
      <w:tr w:rsidR="000E259E" w:rsidRPr="007132D5" w14:paraId="512AA14D" w14:textId="77777777" w:rsidTr="00B932DF">
        <w:trPr>
          <w:cantSplit/>
          <w:jc w:val="center"/>
        </w:trPr>
        <w:tc>
          <w:tcPr>
            <w:tcW w:w="2847" w:type="dxa"/>
            <w:vAlign w:val="center"/>
          </w:tcPr>
          <w:p w14:paraId="19AF7C84" w14:textId="77777777" w:rsidR="000E259E" w:rsidRPr="007132D5" w:rsidRDefault="000E259E" w:rsidP="00B932DF">
            <w:pPr>
              <w:pStyle w:val="Tabletext"/>
              <w:rPr>
                <w:szCs w:val="20"/>
              </w:rPr>
            </w:pPr>
            <w:r w:rsidRPr="007132D5">
              <w:rPr>
                <w:szCs w:val="20"/>
              </w:rPr>
              <w:t>Buildings, cranes.  Stacks of containers and other large structures.</w:t>
            </w:r>
          </w:p>
        </w:tc>
        <w:tc>
          <w:tcPr>
            <w:tcW w:w="1513" w:type="dxa"/>
            <w:vAlign w:val="center"/>
          </w:tcPr>
          <w:p w14:paraId="7C489F54" w14:textId="77777777" w:rsidR="000E259E" w:rsidRPr="007132D5" w:rsidRDefault="000E259E" w:rsidP="00B932DF">
            <w:pPr>
              <w:pStyle w:val="Tabletext"/>
              <w:rPr>
                <w:color w:val="000000"/>
              </w:rPr>
            </w:pPr>
            <w:r w:rsidRPr="007132D5">
              <w:rPr>
                <w:color w:val="000000"/>
              </w:rPr>
              <w:t>Up to 1,000,000 m</w:t>
            </w:r>
            <w:r w:rsidRPr="007132D5">
              <w:rPr>
                <w:color w:val="000000"/>
                <w:vertAlign w:val="superscript"/>
              </w:rPr>
              <w:t>2</w:t>
            </w:r>
          </w:p>
        </w:tc>
        <w:tc>
          <w:tcPr>
            <w:tcW w:w="1276" w:type="dxa"/>
            <w:vAlign w:val="center"/>
          </w:tcPr>
          <w:p w14:paraId="09154F62" w14:textId="77777777" w:rsidR="000E259E" w:rsidRPr="007132D5" w:rsidRDefault="000E259E" w:rsidP="00B932DF">
            <w:pPr>
              <w:pStyle w:val="Tabletext"/>
              <w:rPr>
                <w:color w:val="000000"/>
              </w:rPr>
            </w:pPr>
            <w:r w:rsidRPr="007132D5">
              <w:rPr>
                <w:color w:val="000000"/>
              </w:rPr>
              <w:t>Depends on site</w:t>
            </w:r>
          </w:p>
        </w:tc>
        <w:tc>
          <w:tcPr>
            <w:tcW w:w="4015" w:type="dxa"/>
            <w:vAlign w:val="center"/>
          </w:tcPr>
          <w:p w14:paraId="11930B71" w14:textId="77777777" w:rsidR="000E259E" w:rsidRPr="007132D5" w:rsidRDefault="000E259E" w:rsidP="00B932DF">
            <w:pPr>
              <w:pStyle w:val="Tabletext"/>
              <w:rPr>
                <w:szCs w:val="20"/>
              </w:rPr>
            </w:pPr>
            <w:r w:rsidRPr="007132D5">
              <w:rPr>
                <w:szCs w:val="20"/>
              </w:rPr>
              <w:t>Insignificant.</w:t>
            </w:r>
          </w:p>
        </w:tc>
      </w:tr>
      <w:tr w:rsidR="000E259E" w:rsidRPr="007132D5" w14:paraId="648EAE0C" w14:textId="77777777" w:rsidTr="00B932DF">
        <w:trPr>
          <w:cantSplit/>
          <w:jc w:val="center"/>
        </w:trPr>
        <w:tc>
          <w:tcPr>
            <w:tcW w:w="2847" w:type="dxa"/>
            <w:vAlign w:val="center"/>
          </w:tcPr>
          <w:p w14:paraId="6B7AEA1A" w14:textId="77777777" w:rsidR="000E259E" w:rsidRPr="007132D5" w:rsidRDefault="000E259E" w:rsidP="00B932DF">
            <w:pPr>
              <w:pStyle w:val="Tabletext"/>
            </w:pPr>
            <w:r w:rsidRPr="007132D5">
              <w:t xml:space="preserve">Floating items, oil drums and other similar items. </w:t>
            </w:r>
          </w:p>
        </w:tc>
        <w:tc>
          <w:tcPr>
            <w:tcW w:w="1513" w:type="dxa"/>
            <w:vMerge w:val="restart"/>
            <w:vAlign w:val="center"/>
          </w:tcPr>
          <w:p w14:paraId="6573CD32" w14:textId="77777777" w:rsidR="000E259E" w:rsidRPr="007132D5" w:rsidRDefault="000E259E" w:rsidP="00B932DF">
            <w:pPr>
              <w:pStyle w:val="Tabletext"/>
              <w:rPr>
                <w:color w:val="000000"/>
              </w:rPr>
            </w:pPr>
            <w:r w:rsidRPr="007132D5">
              <w:rPr>
                <w:color w:val="000000"/>
              </w:rPr>
              <w:t>Up to 1 m</w:t>
            </w:r>
            <w:r w:rsidRPr="007132D5">
              <w:rPr>
                <w:color w:val="000000"/>
                <w:vertAlign w:val="superscript"/>
              </w:rPr>
              <w:t>2</w:t>
            </w:r>
          </w:p>
        </w:tc>
        <w:tc>
          <w:tcPr>
            <w:tcW w:w="1276" w:type="dxa"/>
            <w:vAlign w:val="center"/>
          </w:tcPr>
          <w:p w14:paraId="2693EAC8" w14:textId="77777777" w:rsidR="000E259E" w:rsidRPr="007132D5" w:rsidRDefault="000E259E" w:rsidP="00B932DF">
            <w:pPr>
              <w:pStyle w:val="Tabletext"/>
              <w:rPr>
                <w:color w:val="000000"/>
              </w:rPr>
            </w:pPr>
            <w:r w:rsidRPr="007132D5">
              <w:rPr>
                <w:color w:val="000000"/>
              </w:rPr>
              <w:t>0 to 0.5 m ASL</w:t>
            </w:r>
          </w:p>
        </w:tc>
        <w:tc>
          <w:tcPr>
            <w:tcW w:w="4015" w:type="dxa"/>
            <w:vMerge w:val="restart"/>
            <w:vAlign w:val="center"/>
          </w:tcPr>
          <w:p w14:paraId="13A2B88D" w14:textId="77777777" w:rsidR="000E259E" w:rsidRPr="007132D5" w:rsidRDefault="000E259E" w:rsidP="00B932DF">
            <w:pPr>
              <w:pStyle w:val="Tabletext"/>
              <w:rPr>
                <w:szCs w:val="20"/>
              </w:rPr>
            </w:pPr>
            <w:r w:rsidRPr="007132D5">
              <w:rPr>
                <w:szCs w:val="20"/>
              </w:rPr>
              <w:t>Rapidly fluctuating, highly dependent on sea characteristics and target movements.</w:t>
            </w:r>
          </w:p>
        </w:tc>
      </w:tr>
      <w:tr w:rsidR="000E259E" w:rsidRPr="007132D5" w14:paraId="281FFF0A" w14:textId="77777777" w:rsidTr="00B932DF">
        <w:trPr>
          <w:cantSplit/>
          <w:jc w:val="center"/>
        </w:trPr>
        <w:tc>
          <w:tcPr>
            <w:tcW w:w="2847" w:type="dxa"/>
            <w:vAlign w:val="center"/>
          </w:tcPr>
          <w:p w14:paraId="50B7DE5F" w14:textId="77777777" w:rsidR="000E259E" w:rsidRPr="007132D5" w:rsidRDefault="000E259E" w:rsidP="00B932DF">
            <w:pPr>
              <w:pStyle w:val="Tabletext"/>
            </w:pPr>
            <w:r w:rsidRPr="007132D5">
              <w:t>Birds, floating or flying.</w:t>
            </w:r>
          </w:p>
        </w:tc>
        <w:tc>
          <w:tcPr>
            <w:tcW w:w="1513" w:type="dxa"/>
            <w:vMerge/>
            <w:vAlign w:val="center"/>
          </w:tcPr>
          <w:p w14:paraId="38DABE73" w14:textId="77777777" w:rsidR="000E259E" w:rsidRPr="007132D5" w:rsidRDefault="000E259E" w:rsidP="00B932DF">
            <w:pPr>
              <w:pStyle w:val="Tabletext"/>
              <w:rPr>
                <w:color w:val="000000"/>
              </w:rPr>
            </w:pPr>
          </w:p>
        </w:tc>
        <w:tc>
          <w:tcPr>
            <w:tcW w:w="1276" w:type="dxa"/>
            <w:vAlign w:val="center"/>
          </w:tcPr>
          <w:p w14:paraId="3AC916BF" w14:textId="77777777" w:rsidR="000E259E" w:rsidRPr="007132D5" w:rsidRDefault="000E259E" w:rsidP="00B932DF">
            <w:pPr>
              <w:pStyle w:val="Tabletext"/>
              <w:rPr>
                <w:color w:val="000000"/>
              </w:rPr>
            </w:pPr>
            <w:r w:rsidRPr="007132D5">
              <w:rPr>
                <w:color w:val="000000"/>
              </w:rPr>
              <w:t>Sea level and up</w:t>
            </w:r>
          </w:p>
        </w:tc>
        <w:tc>
          <w:tcPr>
            <w:tcW w:w="4015" w:type="dxa"/>
            <w:vMerge/>
            <w:vAlign w:val="center"/>
          </w:tcPr>
          <w:p w14:paraId="4F7A767A" w14:textId="77777777" w:rsidR="000E259E" w:rsidRPr="007132D5" w:rsidRDefault="000E259E" w:rsidP="00B932DF">
            <w:pPr>
              <w:pStyle w:val="Tabletext"/>
              <w:rPr>
                <w:szCs w:val="20"/>
              </w:rPr>
            </w:pPr>
          </w:p>
        </w:tc>
      </w:tr>
      <w:tr w:rsidR="000E259E" w:rsidRPr="007132D5" w14:paraId="2689FF18" w14:textId="77777777" w:rsidTr="00B932DF">
        <w:trPr>
          <w:cantSplit/>
          <w:jc w:val="center"/>
        </w:trPr>
        <w:tc>
          <w:tcPr>
            <w:tcW w:w="2847" w:type="dxa"/>
            <w:vAlign w:val="center"/>
          </w:tcPr>
          <w:p w14:paraId="6E87D881" w14:textId="77777777" w:rsidR="000E259E" w:rsidRPr="007132D5" w:rsidRDefault="000E259E" w:rsidP="00B932DF">
            <w:pPr>
              <w:pStyle w:val="Tabletext"/>
            </w:pPr>
            <w:r w:rsidRPr="007132D5">
              <w:t>Flocks of birds.</w:t>
            </w:r>
          </w:p>
        </w:tc>
        <w:tc>
          <w:tcPr>
            <w:tcW w:w="1513" w:type="dxa"/>
            <w:vAlign w:val="center"/>
          </w:tcPr>
          <w:p w14:paraId="6C89BDB4" w14:textId="77777777" w:rsidR="000E259E" w:rsidRPr="007132D5" w:rsidRDefault="000E259E" w:rsidP="00B932DF">
            <w:pPr>
              <w:pStyle w:val="Tabletext"/>
              <w:rPr>
                <w:color w:val="000000"/>
              </w:rPr>
            </w:pPr>
            <w:r w:rsidRPr="007132D5">
              <w:rPr>
                <w:color w:val="000000"/>
              </w:rPr>
              <w:t>Up to 3 m</w:t>
            </w:r>
            <w:r w:rsidRPr="007132D5">
              <w:rPr>
                <w:color w:val="000000"/>
                <w:vertAlign w:val="superscript"/>
              </w:rPr>
              <w:t>2</w:t>
            </w:r>
          </w:p>
        </w:tc>
        <w:tc>
          <w:tcPr>
            <w:tcW w:w="1276" w:type="dxa"/>
            <w:vAlign w:val="center"/>
          </w:tcPr>
          <w:p w14:paraId="7B3F9182" w14:textId="77777777" w:rsidR="000E259E" w:rsidRPr="007132D5" w:rsidRDefault="000E259E" w:rsidP="00B932DF">
            <w:pPr>
              <w:pStyle w:val="Tabletext"/>
              <w:rPr>
                <w:color w:val="000000"/>
              </w:rPr>
            </w:pPr>
            <w:r w:rsidRPr="007132D5">
              <w:rPr>
                <w:color w:val="000000"/>
              </w:rPr>
              <w:t>Sea level and up</w:t>
            </w:r>
          </w:p>
        </w:tc>
        <w:tc>
          <w:tcPr>
            <w:tcW w:w="4015" w:type="dxa"/>
            <w:vAlign w:val="center"/>
          </w:tcPr>
          <w:p w14:paraId="50BE1073" w14:textId="77777777" w:rsidR="000E259E" w:rsidRPr="007132D5" w:rsidRDefault="000E259E" w:rsidP="00B932DF">
            <w:pPr>
              <w:pStyle w:val="Tabletext"/>
              <w:rPr>
                <w:szCs w:val="20"/>
              </w:rPr>
            </w:pPr>
            <w:r w:rsidRPr="007132D5">
              <w:rPr>
                <w:szCs w:val="20"/>
              </w:rPr>
              <w:t>Rapidly fluctuating, flight paths tend to be characteristic of given species in given areas of interest.</w:t>
            </w:r>
          </w:p>
        </w:tc>
      </w:tr>
      <w:tr w:rsidR="000E259E" w:rsidRPr="007132D5" w14:paraId="26DA6C78" w14:textId="77777777" w:rsidTr="00B932DF">
        <w:trPr>
          <w:cantSplit/>
          <w:jc w:val="center"/>
        </w:trPr>
        <w:tc>
          <w:tcPr>
            <w:tcW w:w="2847" w:type="dxa"/>
            <w:vAlign w:val="center"/>
          </w:tcPr>
          <w:p w14:paraId="170C041A" w14:textId="5AAB37B9" w:rsidR="000E259E" w:rsidRPr="007132D5" w:rsidRDefault="000E259E" w:rsidP="00B932DF">
            <w:pPr>
              <w:pStyle w:val="Tabletext"/>
            </w:pPr>
            <w:r w:rsidRPr="007132D5">
              <w:t xml:space="preserve">Jet Skis and other personal </w:t>
            </w:r>
            <w:r w:rsidR="00AD3C19" w:rsidRPr="007132D5">
              <w:t>watercraft</w:t>
            </w:r>
            <w:r w:rsidRPr="007132D5">
              <w:t xml:space="preserve"> </w:t>
            </w:r>
          </w:p>
        </w:tc>
        <w:tc>
          <w:tcPr>
            <w:tcW w:w="1513" w:type="dxa"/>
            <w:vAlign w:val="center"/>
          </w:tcPr>
          <w:p w14:paraId="43061EC1" w14:textId="77777777" w:rsidR="000E259E" w:rsidRPr="007132D5" w:rsidRDefault="000E259E" w:rsidP="00B932DF">
            <w:pPr>
              <w:pStyle w:val="Tabletext"/>
              <w:rPr>
                <w:color w:val="000000"/>
              </w:rPr>
            </w:pPr>
            <w:r w:rsidRPr="007132D5">
              <w:rPr>
                <w:color w:val="000000"/>
              </w:rPr>
              <w:t>Up to 0.5 m</w:t>
            </w:r>
            <w:r w:rsidRPr="007132D5">
              <w:rPr>
                <w:color w:val="000000"/>
                <w:vertAlign w:val="superscript"/>
              </w:rPr>
              <w:t>2</w:t>
            </w:r>
          </w:p>
        </w:tc>
        <w:tc>
          <w:tcPr>
            <w:tcW w:w="1276" w:type="dxa"/>
            <w:vAlign w:val="center"/>
          </w:tcPr>
          <w:p w14:paraId="5CD6ACA0" w14:textId="77777777" w:rsidR="000E259E" w:rsidRPr="007132D5" w:rsidRDefault="000E259E" w:rsidP="00B932DF">
            <w:pPr>
              <w:pStyle w:val="Tabletext"/>
              <w:rPr>
                <w:color w:val="000000"/>
              </w:rPr>
            </w:pPr>
            <w:r w:rsidRPr="007132D5">
              <w:rPr>
                <w:color w:val="000000"/>
              </w:rPr>
              <w:t>0 to 1 m ASL</w:t>
            </w:r>
          </w:p>
        </w:tc>
        <w:tc>
          <w:tcPr>
            <w:tcW w:w="4015" w:type="dxa"/>
            <w:vAlign w:val="center"/>
          </w:tcPr>
          <w:p w14:paraId="32A96026" w14:textId="77777777" w:rsidR="000E259E" w:rsidRPr="007132D5" w:rsidRDefault="000E259E" w:rsidP="00B932DF">
            <w:pPr>
              <w:pStyle w:val="Tabletext"/>
              <w:rPr>
                <w:szCs w:val="20"/>
              </w:rPr>
            </w:pPr>
            <w:r w:rsidRPr="007132D5">
              <w:rPr>
                <w:szCs w:val="20"/>
              </w:rPr>
              <w:t>Rapidly fluctuating but virtually independent of aspect angle</w:t>
            </w:r>
          </w:p>
        </w:tc>
      </w:tr>
      <w:tr w:rsidR="000E259E" w:rsidRPr="007132D5" w14:paraId="6829A8BA" w14:textId="77777777" w:rsidTr="00B932DF">
        <w:trPr>
          <w:cantSplit/>
          <w:jc w:val="center"/>
        </w:trPr>
        <w:tc>
          <w:tcPr>
            <w:tcW w:w="2847" w:type="dxa"/>
            <w:vAlign w:val="center"/>
          </w:tcPr>
          <w:p w14:paraId="24800931" w14:textId="77777777" w:rsidR="000E259E" w:rsidRPr="007132D5" w:rsidRDefault="000E259E" w:rsidP="00B932DF">
            <w:pPr>
              <w:pStyle w:val="Tabletext"/>
            </w:pPr>
            <w:r w:rsidRPr="007132D5">
              <w:t xml:space="preserve">Wind turbines (onshore and offshore) </w:t>
            </w:r>
          </w:p>
        </w:tc>
        <w:tc>
          <w:tcPr>
            <w:tcW w:w="1513" w:type="dxa"/>
            <w:vAlign w:val="center"/>
          </w:tcPr>
          <w:p w14:paraId="5EED6F38" w14:textId="77777777" w:rsidR="000E259E" w:rsidRPr="007132D5" w:rsidRDefault="000E259E" w:rsidP="00B932DF">
            <w:pPr>
              <w:pStyle w:val="Tabletext"/>
              <w:rPr>
                <w:color w:val="000000"/>
              </w:rPr>
            </w:pPr>
            <w:r w:rsidRPr="007132D5">
              <w:rPr>
                <w:color w:val="000000"/>
              </w:rPr>
              <w:t>Up to 1</w:t>
            </w:r>
            <w:r>
              <w:rPr>
                <w:color w:val="000000"/>
              </w:rPr>
              <w:t>0</w:t>
            </w:r>
            <w:r w:rsidRPr="007132D5">
              <w:rPr>
                <w:color w:val="000000"/>
              </w:rPr>
              <w:t>,000,000 m</w:t>
            </w:r>
            <w:r w:rsidRPr="007132D5">
              <w:rPr>
                <w:color w:val="000000"/>
                <w:vertAlign w:val="superscript"/>
              </w:rPr>
              <w:t>2</w:t>
            </w:r>
          </w:p>
        </w:tc>
        <w:tc>
          <w:tcPr>
            <w:tcW w:w="1276" w:type="dxa"/>
            <w:vAlign w:val="center"/>
          </w:tcPr>
          <w:p w14:paraId="55D0B00D" w14:textId="77777777" w:rsidR="000E259E" w:rsidRPr="007132D5" w:rsidRDefault="000E259E" w:rsidP="00B932DF">
            <w:pPr>
              <w:pStyle w:val="Tabletext"/>
              <w:rPr>
                <w:color w:val="000000"/>
              </w:rPr>
            </w:pPr>
            <w:r>
              <w:rPr>
                <w:color w:val="000000"/>
              </w:rPr>
              <w:t>Up to 300 m ASL</w:t>
            </w:r>
          </w:p>
        </w:tc>
        <w:tc>
          <w:tcPr>
            <w:tcW w:w="4015" w:type="dxa"/>
            <w:vAlign w:val="center"/>
          </w:tcPr>
          <w:p w14:paraId="41FED477" w14:textId="77777777" w:rsidR="000E259E" w:rsidRPr="007132D5" w:rsidRDefault="000E259E" w:rsidP="00B932DF">
            <w:pPr>
              <w:pStyle w:val="Tabletext"/>
              <w:rPr>
                <w:szCs w:val="20"/>
              </w:rPr>
            </w:pPr>
            <w:r w:rsidRPr="007132D5">
              <w:rPr>
                <w:szCs w:val="20"/>
              </w:rPr>
              <w:t>Fluctuations for towers are insignificant.  Rotating parts give a wide spectrum of Doppler shifts with RCS up to hundreds of m</w:t>
            </w:r>
            <w:r w:rsidRPr="007132D5">
              <w:rPr>
                <w:szCs w:val="20"/>
                <w:vertAlign w:val="superscript"/>
              </w:rPr>
              <w:t>2</w:t>
            </w:r>
            <w:r w:rsidRPr="007132D5">
              <w:rPr>
                <w:szCs w:val="20"/>
              </w:rPr>
              <w:t xml:space="preserve"> </w:t>
            </w:r>
          </w:p>
        </w:tc>
      </w:tr>
    </w:tbl>
    <w:p w14:paraId="213ADD0F" w14:textId="77777777" w:rsidR="000E259E" w:rsidRPr="007132D5" w:rsidRDefault="000E259E" w:rsidP="000E259E"/>
    <w:p w14:paraId="7906A986" w14:textId="49605284" w:rsidR="009709C7" w:rsidRPr="009709C7" w:rsidRDefault="009709C7" w:rsidP="00144FFC">
      <w:pPr>
        <w:pStyle w:val="BodyText"/>
      </w:pPr>
      <w:r w:rsidRPr="007132D5">
        <w:t>Data is primarily based on references</w:t>
      </w:r>
      <w:r>
        <w:t xml:space="preserve"> [3] + [4] </w:t>
      </w:r>
      <w:r w:rsidRPr="007132D5">
        <w:t>, supplemented by data obtained from the experiences of IALA VTS committee members.</w:t>
      </w:r>
    </w:p>
    <w:p w14:paraId="6A3F5B18" w14:textId="6A19C0CF" w:rsidR="000E259E" w:rsidRPr="007132D5" w:rsidRDefault="000E259E" w:rsidP="00144FFC">
      <w:pPr>
        <w:pStyle w:val="BodyText"/>
        <w:rPr>
          <w:lang w:eastAsia="en-GB"/>
        </w:rPr>
      </w:pPr>
      <w:r w:rsidRPr="007132D5">
        <w:rPr>
          <w:b/>
        </w:rPr>
        <w:t>Note:</w:t>
      </w:r>
      <w:r w:rsidRPr="007132D5">
        <w:t xml:space="preserve"> Modern warship design seeks to minimise RCS and, as a result, the above figures cannot be related to such vessels.</w:t>
      </w:r>
    </w:p>
    <w:p w14:paraId="1B968EF9" w14:textId="77777777" w:rsidR="000E259E" w:rsidRPr="007132D5" w:rsidRDefault="000E259E" w:rsidP="000E259E">
      <w:pPr>
        <w:pStyle w:val="BodyText"/>
      </w:pPr>
      <w:r w:rsidRPr="007132D5">
        <w:t xml:space="preserve">In case the physical size of the target exceeds the size of the resolution cell of the radar, the target gets extended into other resolution cells. In such a case, the RCS values, as mentioned above, may be incorrect (as the target reflection is now distributed across more than one resolution cell). </w:t>
      </w:r>
      <w:r>
        <w:t xml:space="preserve"> </w:t>
      </w:r>
      <w:r w:rsidRPr="007132D5">
        <w:t>Additionally, the extension of the target poses extra challenges on detection and tracking performance. Extension of targets and the consequences thereof should especially be considered in situations where the radar is positioned close to the targets to be detected and tracked and/or in case of high-resolution radars.</w:t>
      </w:r>
    </w:p>
    <w:p w14:paraId="79F7A578" w14:textId="77777777" w:rsidR="000E259E" w:rsidRPr="007132D5" w:rsidRDefault="000E259E" w:rsidP="000E259E">
      <w:pPr>
        <w:pStyle w:val="BodyText"/>
        <w:rPr>
          <w:lang w:eastAsia="en-GB"/>
        </w:rPr>
      </w:pPr>
      <w:r w:rsidRPr="007132D5">
        <w:t xml:space="preserve">RCS on targets using S-band is typically 40% </w:t>
      </w:r>
      <w:r>
        <w:t xml:space="preserve">and Ku-band is typically 120% </w:t>
      </w:r>
      <w:r w:rsidRPr="007132D5">
        <w:t xml:space="preserve">of the RCS in X-band except for small non-metallic targets where the RCS difference between the </w:t>
      </w:r>
      <w:r>
        <w:t>3</w:t>
      </w:r>
      <w:r w:rsidRPr="007132D5">
        <w:t xml:space="preserve"> bands can be much higher.</w:t>
      </w:r>
    </w:p>
    <w:p w14:paraId="408E8FB0" w14:textId="1DE63CBA" w:rsidR="000E259E" w:rsidRPr="007132D5" w:rsidRDefault="000E259E" w:rsidP="00FF657B">
      <w:pPr>
        <w:pStyle w:val="AnnexHead4"/>
      </w:pPr>
      <w:r w:rsidRPr="007132D5">
        <w:lastRenderedPageBreak/>
        <w:t>Target RCS Fluctuations</w:t>
      </w:r>
    </w:p>
    <w:p w14:paraId="382B347F" w14:textId="7B85C6D0" w:rsidR="000E259E" w:rsidRPr="007132D5" w:rsidRDefault="000E259E" w:rsidP="000E259E">
      <w:pPr>
        <w:pStyle w:val="BodyText"/>
      </w:pPr>
      <w:r w:rsidRPr="007132D5">
        <w:t xml:space="preserve">For VTS target types, statistical RCS fluctuations can adversely affect target detection.  To predict range performance more realistically, such fluctuations can be mathematically modelled using the different Swerling cases.  The radar design </w:t>
      </w:r>
      <w:r w:rsidR="002C6AAC">
        <w:t xml:space="preserve">and the location of radars </w:t>
      </w:r>
      <w:r w:rsidRPr="007132D5">
        <w:t xml:space="preserve">can </w:t>
      </w:r>
      <w:r w:rsidR="002C6AAC">
        <w:t>c</w:t>
      </w:r>
      <w:r w:rsidRPr="007132D5">
        <w:t xml:space="preserve">ompensate for the consequences of target RCS fluctuations. </w:t>
      </w:r>
    </w:p>
    <w:p w14:paraId="067B71B8" w14:textId="0D522E29" w:rsidR="0099325B" w:rsidRPr="007132D5" w:rsidRDefault="0099325B" w:rsidP="00FF657B">
      <w:pPr>
        <w:pStyle w:val="AnnexHead3"/>
      </w:pPr>
      <w:bookmarkStart w:id="238" w:name="_Toc62817603"/>
      <w:bookmarkStart w:id="239" w:name="_Toc80189078"/>
      <w:r w:rsidRPr="007132D5">
        <w:t>Multipath Effects</w:t>
      </w:r>
      <w:bookmarkEnd w:id="238"/>
      <w:bookmarkEnd w:id="239"/>
      <w:r w:rsidR="001D65A2">
        <w:t xml:space="preserve"> </w:t>
      </w:r>
    </w:p>
    <w:p w14:paraId="48C646F5" w14:textId="02209402" w:rsidR="0099325B" w:rsidRPr="007132D5" w:rsidRDefault="001D65A2" w:rsidP="00FF657B">
      <w:pPr>
        <w:pStyle w:val="AnnexHead4"/>
      </w:pPr>
      <w:r>
        <w:t>Reflections from large objects</w:t>
      </w:r>
    </w:p>
    <w:p w14:paraId="799CF7CC" w14:textId="4F57C782" w:rsidR="0099325B" w:rsidRPr="007132D5" w:rsidRDefault="001D65A2" w:rsidP="0099325B">
      <w:pPr>
        <w:pStyle w:val="BodyText"/>
      </w:pPr>
      <w:bookmarkStart w:id="240" w:name="_Ref63361980"/>
      <w:r>
        <w:t>M</w:t>
      </w:r>
      <w:r w:rsidR="0099325B" w:rsidRPr="007132D5">
        <w:t>ultipath conditions resulting from reflections from large buildings and large vessels can still impact on VTS radar performance resulting in the possibility of target signal cancellation or enhancement.  This effect is hard to predict and it is unreasonable to expect to model multipath affected performance unless a (potentially expensive) site-specific radar model is developed.</w:t>
      </w:r>
    </w:p>
    <w:p w14:paraId="0013082B" w14:textId="6593139B" w:rsidR="008924DD" w:rsidRDefault="008924DD" w:rsidP="008924DD">
      <w:pPr>
        <w:pStyle w:val="BodyText"/>
      </w:pPr>
      <w:r>
        <w:t xml:space="preserve">Multipath propagation where signals are reflected by objects within the radar coverage can generate so called ghost echoes as illustrated by </w:t>
      </w:r>
      <w:r>
        <w:fldChar w:fldCharType="begin"/>
      </w:r>
      <w:r>
        <w:instrText xml:space="preserve"> REF _Ref77079567 \h </w:instrText>
      </w:r>
      <w:r>
        <w:fldChar w:fldCharType="separate"/>
      </w:r>
      <w:r w:rsidR="00C64EEA">
        <w:t xml:space="preserve">Figure </w:t>
      </w:r>
      <w:r w:rsidR="00C64EEA">
        <w:rPr>
          <w:noProof/>
        </w:rPr>
        <w:t>13</w:t>
      </w:r>
      <w:r>
        <w:fldChar w:fldCharType="end"/>
      </w:r>
    </w:p>
    <w:p w14:paraId="752D0693" w14:textId="77777777" w:rsidR="008924DD" w:rsidRDefault="008924DD" w:rsidP="008924DD">
      <w:pPr>
        <w:pStyle w:val="BodyText"/>
      </w:pPr>
    </w:p>
    <w:p w14:paraId="5B623501" w14:textId="77777777" w:rsidR="008924DD" w:rsidRDefault="008924DD" w:rsidP="00146EA3">
      <w:pPr>
        <w:pStyle w:val="BodyText"/>
        <w:keepNext/>
        <w:jc w:val="center"/>
      </w:pPr>
      <w:r>
        <w:rPr>
          <w:noProof/>
        </w:rPr>
        <w:drawing>
          <wp:inline distT="0" distB="0" distL="0" distR="0" wp14:anchorId="47F44DA3" wp14:editId="1A42BE1C">
            <wp:extent cx="5538396" cy="2815461"/>
            <wp:effectExtent l="0" t="0" r="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ethod illustration.png"/>
                    <pic:cNvPicPr/>
                  </pic:nvPicPr>
                  <pic:blipFill rotWithShape="1">
                    <a:blip r:embed="rId47" cstate="print">
                      <a:extLst>
                        <a:ext uri="{28A0092B-C50C-407E-A947-70E740481C1C}">
                          <a14:useLocalDpi xmlns:a14="http://schemas.microsoft.com/office/drawing/2010/main" val="0"/>
                        </a:ext>
                      </a:extLst>
                    </a:blip>
                    <a:srcRect b="37535"/>
                    <a:stretch/>
                  </pic:blipFill>
                  <pic:spPr bwMode="auto">
                    <a:xfrm>
                      <a:off x="0" y="0"/>
                      <a:ext cx="5562787" cy="2827860"/>
                    </a:xfrm>
                    <a:prstGeom prst="rect">
                      <a:avLst/>
                    </a:prstGeom>
                    <a:ln>
                      <a:noFill/>
                    </a:ln>
                    <a:extLst>
                      <a:ext uri="{53640926-AAD7-44D8-BBD7-CCE9431645EC}">
                        <a14:shadowObscured xmlns:a14="http://schemas.microsoft.com/office/drawing/2010/main"/>
                      </a:ext>
                    </a:extLst>
                  </pic:spPr>
                </pic:pic>
              </a:graphicData>
            </a:graphic>
          </wp:inline>
        </w:drawing>
      </w:r>
    </w:p>
    <w:p w14:paraId="2D03CBC8" w14:textId="31F64DA5" w:rsidR="008924DD" w:rsidRDefault="008924DD" w:rsidP="00146EA3">
      <w:pPr>
        <w:pStyle w:val="Caption"/>
      </w:pPr>
      <w:bookmarkStart w:id="241" w:name="_Ref77079567"/>
      <w:r>
        <w:t xml:space="preserve">Figure </w:t>
      </w:r>
      <w:r>
        <w:fldChar w:fldCharType="begin"/>
      </w:r>
      <w:r>
        <w:instrText xml:space="preserve"> SEQ Figure \* ARABIC </w:instrText>
      </w:r>
      <w:r>
        <w:fldChar w:fldCharType="separate"/>
      </w:r>
      <w:r w:rsidR="00C64EEA">
        <w:rPr>
          <w:noProof/>
        </w:rPr>
        <w:t>13</w:t>
      </w:r>
      <w:r>
        <w:fldChar w:fldCharType="end"/>
      </w:r>
      <w:bookmarkEnd w:id="241"/>
      <w:r>
        <w:t xml:space="preserve"> Multipath propagation resulting in Ghost images</w:t>
      </w:r>
    </w:p>
    <w:p w14:paraId="05AD9000" w14:textId="5C2BC33A" w:rsidR="008924DD" w:rsidRPr="002E15BE" w:rsidRDefault="008924DD" w:rsidP="008924DD">
      <w:pPr>
        <w:pStyle w:val="BodyText"/>
      </w:pPr>
      <w:r w:rsidRPr="002E15BE">
        <w:t xml:space="preserve">To calculate the estimated amount of ghost targets, as well as the ghost targets size in RCS, there are basically three scenarios to consider, which </w:t>
      </w:r>
      <w:r>
        <w:t>for a wind farm situation is</w:t>
      </w:r>
      <w:r w:rsidRPr="002E15BE">
        <w:t xml:space="preserve"> </w:t>
      </w:r>
      <w:r>
        <w:t xml:space="preserve">shown in </w:t>
      </w:r>
      <w:r>
        <w:fldChar w:fldCharType="begin"/>
      </w:r>
      <w:r>
        <w:instrText xml:space="preserve"> REF _Ref38007842 \h </w:instrText>
      </w:r>
      <w:r>
        <w:fldChar w:fldCharType="separate"/>
      </w:r>
      <w:r w:rsidR="00C64EEA">
        <w:t xml:space="preserve">Figure </w:t>
      </w:r>
      <w:r w:rsidR="00C64EEA">
        <w:rPr>
          <w:noProof/>
        </w:rPr>
        <w:t>14</w:t>
      </w:r>
      <w:r>
        <w:fldChar w:fldCharType="end"/>
      </w:r>
      <w:r w:rsidRPr="002E15BE">
        <w:t>:</w:t>
      </w:r>
    </w:p>
    <w:p w14:paraId="6E7A0964" w14:textId="77777777" w:rsidR="008924DD" w:rsidRDefault="008924DD" w:rsidP="008924DD">
      <w:pPr>
        <w:pStyle w:val="BodyText"/>
        <w:keepNext/>
      </w:pPr>
      <w:r>
        <w:object w:dxaOrig="10583" w:dyaOrig="2886" w14:anchorId="2A75B0F9">
          <v:shape id="_x0000_i1026" type="#_x0000_t75" style="width:481.55pt;height:131.3pt" o:ole="">
            <v:imagedata r:id="rId48" o:title=""/>
          </v:shape>
          <o:OLEObject Type="Embed" ProgID="Visio.Drawing.11" ShapeID="_x0000_i1026" DrawAspect="Content" ObjectID="_1693298989" r:id="rId49"/>
        </w:object>
      </w:r>
    </w:p>
    <w:p w14:paraId="5AC746C6" w14:textId="64FA316D" w:rsidR="008924DD" w:rsidRDefault="008924DD" w:rsidP="008924DD">
      <w:pPr>
        <w:pStyle w:val="Caption"/>
      </w:pPr>
      <w:bookmarkStart w:id="242" w:name="_Ref38007842"/>
      <w:r>
        <w:t xml:space="preserve">Figure </w:t>
      </w:r>
      <w:r>
        <w:fldChar w:fldCharType="begin"/>
      </w:r>
      <w:r>
        <w:instrText xml:space="preserve"> SEQ Figure \* ARABIC </w:instrText>
      </w:r>
      <w:r>
        <w:fldChar w:fldCharType="separate"/>
      </w:r>
      <w:r w:rsidR="00C64EEA">
        <w:rPr>
          <w:noProof/>
        </w:rPr>
        <w:t>14</w:t>
      </w:r>
      <w:r>
        <w:rPr>
          <w:noProof/>
        </w:rPr>
        <w:fldChar w:fldCharType="end"/>
      </w:r>
      <w:bookmarkEnd w:id="242"/>
      <w:r>
        <w:t xml:space="preserve"> Possible scenarios for ghost target analysis</w:t>
      </w:r>
    </w:p>
    <w:p w14:paraId="5DC77DA5" w14:textId="2C635931" w:rsidR="008924DD" w:rsidRPr="007132D5" w:rsidRDefault="008924DD" w:rsidP="0099325B">
      <w:pPr>
        <w:pStyle w:val="BodyText"/>
      </w:pPr>
      <w:r>
        <w:t>For s</w:t>
      </w:r>
      <w:r w:rsidRPr="002E15BE">
        <w:t xml:space="preserve">cenario 1, the radar wave bounces from antenna-&gt;ship-&gt;turbine-&gt;ship-&gt;antenna. </w:t>
      </w:r>
      <w:r>
        <w:t>In s</w:t>
      </w:r>
      <w:r w:rsidRPr="002E15BE">
        <w:t>cenario 2, the radar wave bounces from antenna-&gt;ship-&gt;turbine-&gt;antenna.</w:t>
      </w:r>
      <w:r>
        <w:t xml:space="preserve"> In</w:t>
      </w:r>
      <w:r w:rsidRPr="002E15BE">
        <w:t xml:space="preserve"> </w:t>
      </w:r>
      <w:r>
        <w:t>s</w:t>
      </w:r>
      <w:r w:rsidRPr="002E15BE">
        <w:t>cenario 3, the radar wave bounces from antenna-&gt;ship-</w:t>
      </w:r>
      <w:r w:rsidRPr="002E15BE">
        <w:lastRenderedPageBreak/>
        <w:t xml:space="preserve">&gt;turbine 1-&gt;turbine[2..n]-&gt;antenna. The scenario with the least amount of wave travel length and fewest bounces is the important scenario, since that scenario has the largest returned power, leaving the others negligible. In this case, scenario 2 </w:t>
      </w:r>
      <w:r>
        <w:t>should be</w:t>
      </w:r>
      <w:r w:rsidRPr="002E15BE">
        <w:t xml:space="preserve"> the focus, due to fewest bounces and shortest wave travel</w:t>
      </w:r>
      <w:r>
        <w:t xml:space="preserve"> and </w:t>
      </w:r>
      <w:r w:rsidRPr="002E15BE">
        <w:t>produce the strongest ghost targets.</w:t>
      </w:r>
    </w:p>
    <w:p w14:paraId="453F753B" w14:textId="6364FD13" w:rsidR="00CC27DE" w:rsidRDefault="00CC27DE" w:rsidP="00FF657B">
      <w:pPr>
        <w:pStyle w:val="AnnexHead4"/>
      </w:pPr>
      <w:r>
        <w:t>Lobing</w:t>
      </w:r>
      <w:bookmarkEnd w:id="240"/>
    </w:p>
    <w:p w14:paraId="4E9B058A" w14:textId="4CC1FDEF" w:rsidR="002218FF" w:rsidRDefault="00CC27DE" w:rsidP="00CC27DE">
      <w:pPr>
        <w:pStyle w:val="BodyText"/>
      </w:pPr>
      <w:r w:rsidRPr="00CC27DE">
        <w:t>One of the most common pitfalls</w:t>
      </w:r>
      <w:r>
        <w:t xml:space="preserve"> during verification of radar systems</w:t>
      </w:r>
      <w:r w:rsidRPr="00CC27DE">
        <w:t xml:space="preserve"> is that the echo intensity from a point target can vary drastically with height. As illustrated in</w:t>
      </w:r>
      <w:r w:rsidR="00800715">
        <w:t xml:space="preserve"> </w:t>
      </w:r>
      <w:r w:rsidR="00800715">
        <w:fldChar w:fldCharType="begin"/>
      </w:r>
      <w:r w:rsidR="00800715">
        <w:instrText xml:space="preserve"> REF _Ref79503127 \h </w:instrText>
      </w:r>
      <w:r w:rsidR="00800715">
        <w:fldChar w:fldCharType="separate"/>
      </w:r>
      <w:r w:rsidR="00C64EEA">
        <w:t xml:space="preserve">Figure </w:t>
      </w:r>
      <w:r w:rsidR="00C64EEA">
        <w:rPr>
          <w:noProof/>
        </w:rPr>
        <w:t>15</w:t>
      </w:r>
      <w:r w:rsidR="00800715">
        <w:fldChar w:fldCharType="end"/>
      </w:r>
      <w:r w:rsidRPr="00CC27DE">
        <w:t>, the radar signal will reach the target by travelling along different paths of which the most important ones are the direct path and the path where the radar signal has been reflected by the sea surface. The radar signals travelling along the two paths are added to form a resultant signal, a phenomenon known as multipath reflections. At some target heights, the two waves interference constructively, leading to increased signal level</w:t>
      </w:r>
      <w:r w:rsidR="00800715">
        <w:t>s</w:t>
      </w:r>
      <w:r w:rsidRPr="00CC27DE">
        <w:t xml:space="preserve">, whereas the waves interference destructively leading to decreased or even vanishing signal levels at other target </w:t>
      </w:r>
      <w:r w:rsidR="00800715" w:rsidRPr="00CC27DE">
        <w:t>heig</w:t>
      </w:r>
      <w:r w:rsidR="00800715">
        <w:t>hts</w:t>
      </w:r>
      <w:r w:rsidRPr="00CC27DE">
        <w:t xml:space="preserve">. </w:t>
      </w:r>
    </w:p>
    <w:p w14:paraId="69978146" w14:textId="77777777" w:rsidR="00800715" w:rsidRDefault="00CC27DE" w:rsidP="00CC27DE">
      <w:pPr>
        <w:pStyle w:val="BodyText"/>
      </w:pPr>
      <w:r w:rsidRPr="00CC27DE">
        <w:t>As a result, the coverage area exhibits a “lobed” structure where the detection probability alternates between high and low with target height. Hence, if two point</w:t>
      </w:r>
      <w:r w:rsidR="00800715">
        <w:t>-</w:t>
      </w:r>
      <w:r w:rsidRPr="00CC27DE">
        <w:t xml:space="preserve">targets of equal RCS are placed at the same distance from the radar, their echoes can differ significantly if their heights happen to picked such that one is situated in a multipath peak (top left pane) while the other is at a multipath minimum (top right pane). Thus, the appearance of multipath reflections must be accounted for when selecting target heights and positioning the targets. </w:t>
      </w:r>
    </w:p>
    <w:p w14:paraId="614B2E34" w14:textId="49C3D9D5" w:rsidR="00CC27DE" w:rsidRDefault="002218FF" w:rsidP="00CC27DE">
      <w:pPr>
        <w:pStyle w:val="BodyText"/>
      </w:pPr>
      <w:r w:rsidRPr="00CC27DE">
        <w:t>Multipath</w:t>
      </w:r>
      <w:r w:rsidR="00CC27DE" w:rsidRPr="00CC27DE">
        <w:t xml:space="preserve"> reflections are severe at low sea states, elevated heights, and at long ranges. Furthermore, the lobing will depend on atmospheric conditions making range detection tests with point targets, </w:t>
      </w:r>
      <w:r w:rsidR="00800715" w:rsidRPr="00CC27DE">
        <w:t>e.g.,</w:t>
      </w:r>
      <w:r w:rsidR="00CC27DE" w:rsidRPr="00CC27DE">
        <w:t xml:space="preserve"> traditional radar reflectors, very difficult and in practice impossible to reproduce. The practical solution is to use targets distributed in height, such as small vessels with measured RCS.</w:t>
      </w:r>
    </w:p>
    <w:p w14:paraId="3AD159DE" w14:textId="77777777" w:rsidR="00CC27DE" w:rsidRDefault="00CC27DE" w:rsidP="00CC27DE">
      <w:pPr>
        <w:pStyle w:val="BodyText"/>
      </w:pPr>
    </w:p>
    <w:p w14:paraId="5B0F271B" w14:textId="77777777" w:rsidR="003F2681" w:rsidRDefault="00CC27DE" w:rsidP="003F2681">
      <w:pPr>
        <w:pStyle w:val="BodyText"/>
        <w:keepNext/>
        <w:jc w:val="center"/>
      </w:pPr>
      <w:r w:rsidRPr="00CC27DE">
        <w:rPr>
          <w:noProof/>
        </w:rPr>
        <w:drawing>
          <wp:inline distT="0" distB="0" distL="0" distR="0" wp14:anchorId="09D1CDAB" wp14:editId="18695601">
            <wp:extent cx="4266285" cy="3376007"/>
            <wp:effectExtent l="0" t="0" r="127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282073" cy="3388500"/>
                    </a:xfrm>
                    <a:prstGeom prst="rect">
                      <a:avLst/>
                    </a:prstGeom>
                    <a:noFill/>
                    <a:ln>
                      <a:noFill/>
                    </a:ln>
                  </pic:spPr>
                </pic:pic>
              </a:graphicData>
            </a:graphic>
          </wp:inline>
        </w:drawing>
      </w:r>
    </w:p>
    <w:p w14:paraId="598A0C55" w14:textId="0D47E934" w:rsidR="00CC27DE" w:rsidRPr="00CC27DE" w:rsidRDefault="003F2681" w:rsidP="003F2681">
      <w:pPr>
        <w:pStyle w:val="Caption"/>
      </w:pPr>
      <w:bookmarkStart w:id="243" w:name="_Ref79503127"/>
      <w:r>
        <w:t xml:space="preserve">Figure </w:t>
      </w:r>
      <w:r w:rsidR="00FD5E72">
        <w:fldChar w:fldCharType="begin"/>
      </w:r>
      <w:r w:rsidR="00FD5E72">
        <w:instrText xml:space="preserve"> SEQ Figure \* ARABIC </w:instrText>
      </w:r>
      <w:r w:rsidR="00FD5E72">
        <w:fldChar w:fldCharType="separate"/>
      </w:r>
      <w:r w:rsidR="00C64EEA">
        <w:rPr>
          <w:noProof/>
        </w:rPr>
        <w:t>15</w:t>
      </w:r>
      <w:r w:rsidR="00FD5E72">
        <w:fldChar w:fldCharType="end"/>
      </w:r>
      <w:bookmarkEnd w:id="243"/>
      <w:r>
        <w:t xml:space="preserve"> </w:t>
      </w:r>
      <w:r w:rsidR="00C638BE" w:rsidRPr="00C638BE">
        <w:t>The effect of multi-path reflections on the detection probability of a target.</w:t>
      </w:r>
    </w:p>
    <w:p w14:paraId="1538F595" w14:textId="797A4A77" w:rsidR="00371BDD" w:rsidRDefault="00371BDD" w:rsidP="00FF657B">
      <w:pPr>
        <w:pStyle w:val="AnnexHead2"/>
      </w:pPr>
      <w:bookmarkStart w:id="244" w:name="_Toc62817596"/>
      <w:bookmarkStart w:id="245" w:name="_Toc80189079"/>
      <w:r>
        <w:t xml:space="preserve">Environmental </w:t>
      </w:r>
      <w:r w:rsidR="00260039">
        <w:t>I</w:t>
      </w:r>
      <w:r>
        <w:t>nfluence</w:t>
      </w:r>
      <w:bookmarkEnd w:id="244"/>
      <w:bookmarkEnd w:id="245"/>
    </w:p>
    <w:p w14:paraId="45322201" w14:textId="77777777" w:rsidR="00371BDD" w:rsidRPr="00C86997" w:rsidRDefault="00371BDD" w:rsidP="00371BDD">
      <w:pPr>
        <w:pStyle w:val="BodyText"/>
      </w:pPr>
      <w:r w:rsidRPr="007132D5">
        <w:t>There is a strong and complicated relationship between radar performance, geographical constraints and environmental conditions and it is highly recommended that individual assessments, involving radar and meteorological experts, are made for each VTS site separately.  The sections below indicate typical conditions covering the majority of VTS installations.</w:t>
      </w:r>
    </w:p>
    <w:p w14:paraId="2F4F6824" w14:textId="31CD90FC" w:rsidR="00371BDD" w:rsidRPr="007132D5" w:rsidRDefault="00371BDD" w:rsidP="00FF657B">
      <w:pPr>
        <w:pStyle w:val="AnnexHead3"/>
      </w:pPr>
      <w:bookmarkStart w:id="246" w:name="_Toc62817597"/>
      <w:bookmarkStart w:id="247" w:name="_Toc80189080"/>
      <w:r w:rsidRPr="007132D5">
        <w:lastRenderedPageBreak/>
        <w:t>Precipitation</w:t>
      </w:r>
      <w:bookmarkEnd w:id="246"/>
      <w:r w:rsidR="00800715">
        <w:t xml:space="preserve"> and Sea</w:t>
      </w:r>
      <w:bookmarkEnd w:id="247"/>
    </w:p>
    <w:p w14:paraId="0FEAE917" w14:textId="31A4A65E" w:rsidR="00800715" w:rsidRPr="00A44325" w:rsidRDefault="00C709E4" w:rsidP="00A44325">
      <w:pPr>
        <w:pStyle w:val="BodyText"/>
      </w:pPr>
      <w:r>
        <w:t>Calculation</w:t>
      </w:r>
      <w:r w:rsidRPr="003E65CB">
        <w:t xml:space="preserve"> of </w:t>
      </w:r>
      <w:r>
        <w:t xml:space="preserve">maximum detection ranges versus weather for IALA targets type 1-4 and defined </w:t>
      </w:r>
      <w:r w:rsidRPr="003E65CB">
        <w:t xml:space="preserve">radar </w:t>
      </w:r>
      <w:r>
        <w:t xml:space="preserve">types optimised to instrumented ranges as stated in parenthesis </w:t>
      </w:r>
      <w:r w:rsidRPr="003E65CB">
        <w:t xml:space="preserve">is displayed </w:t>
      </w:r>
      <w:r>
        <w:t>in</w:t>
      </w:r>
      <w:r w:rsidR="00800715">
        <w:t xml:space="preserve"> </w:t>
      </w:r>
      <w:r w:rsidR="00800715">
        <w:fldChar w:fldCharType="begin"/>
      </w:r>
      <w:r w:rsidR="00800715">
        <w:instrText xml:space="preserve"> REF _Ref79503501 \h </w:instrText>
      </w:r>
      <w:r w:rsidR="00A44325">
        <w:instrText xml:space="preserve"> \* MERGEFORMAT </w:instrText>
      </w:r>
      <w:r w:rsidR="00800715">
        <w:fldChar w:fldCharType="separate"/>
      </w:r>
      <w:r w:rsidR="00C64EEA">
        <w:t>Table 10</w:t>
      </w:r>
      <w:r w:rsidR="00800715">
        <w:fldChar w:fldCharType="end"/>
      </w:r>
      <w:r w:rsidR="00FF657B">
        <w:t xml:space="preserve"> through </w:t>
      </w:r>
      <w:r w:rsidR="00FF657B">
        <w:fldChar w:fldCharType="begin"/>
      </w:r>
      <w:r w:rsidR="00FF657B">
        <w:instrText xml:space="preserve"> REF _Ref79573025 \h  \* MERGEFORMAT </w:instrText>
      </w:r>
      <w:r w:rsidR="00FF657B">
        <w:fldChar w:fldCharType="separate"/>
      </w:r>
      <w:r w:rsidR="00C64EEA" w:rsidRPr="00C64EEA">
        <w:t>Table 13</w:t>
      </w:r>
      <w:r w:rsidR="00FF657B">
        <w:fldChar w:fldCharType="end"/>
      </w:r>
      <w:r w:rsidR="00FF657B">
        <w:t>,</w:t>
      </w:r>
      <w:r>
        <w:t xml:space="preserve"> </w:t>
      </w:r>
      <w:r w:rsidRPr="003E65CB">
        <w:t>illustrat</w:t>
      </w:r>
      <w:r>
        <w:t>ing</w:t>
      </w:r>
      <w:r w:rsidRPr="003E65CB">
        <w:t xml:space="preserve"> detection range of Type </w:t>
      </w:r>
      <w:r w:rsidR="00FF657B">
        <w:t>1-4</w:t>
      </w:r>
      <w:r w:rsidRPr="003E65CB">
        <w:t xml:space="preserve"> target in a </w:t>
      </w:r>
      <w:r w:rsidR="00800715">
        <w:t>clear</w:t>
      </w:r>
      <w:r w:rsidRPr="003E65CB">
        <w:t xml:space="preserve"> weather conditions and </w:t>
      </w:r>
      <w:r w:rsidR="00800715">
        <w:t>4+</w:t>
      </w:r>
      <w:r w:rsidRPr="003E65CB">
        <w:t>10mm/h rain</w:t>
      </w:r>
      <w:r w:rsidR="00FF657B">
        <w:t>, sea states 1, 3 and 5</w:t>
      </w:r>
      <w:r w:rsidRPr="003E65CB">
        <w:t>.</w:t>
      </w:r>
    </w:p>
    <w:p w14:paraId="6F7266D0" w14:textId="659867D0" w:rsidR="00800715" w:rsidRDefault="00800715" w:rsidP="00800715">
      <w:pPr>
        <w:pStyle w:val="Caption"/>
      </w:pPr>
      <w:bookmarkStart w:id="248" w:name="_Ref79503501"/>
      <w:r>
        <w:t xml:space="preserve">Table </w:t>
      </w:r>
      <w:r>
        <w:fldChar w:fldCharType="begin"/>
      </w:r>
      <w:r>
        <w:instrText xml:space="preserve"> SEQ Table \* ARABIC </w:instrText>
      </w:r>
      <w:r>
        <w:fldChar w:fldCharType="separate"/>
      </w:r>
      <w:r w:rsidR="008F20D1">
        <w:rPr>
          <w:noProof/>
        </w:rPr>
        <w:t>10</w:t>
      </w:r>
      <w:r>
        <w:fldChar w:fldCharType="end"/>
      </w:r>
      <w:bookmarkEnd w:id="248"/>
      <w:r w:rsidR="007838EA">
        <w:t xml:space="preserve"> Calculated performance, typical VTS radars 20 meters ASL</w:t>
      </w:r>
    </w:p>
    <w:tbl>
      <w:tblPr>
        <w:tblW w:w="9018" w:type="dxa"/>
        <w:jc w:val="center"/>
        <w:tblLook w:val="04A0" w:firstRow="1" w:lastRow="0" w:firstColumn="1" w:lastColumn="0" w:noHBand="0" w:noVBand="1"/>
      </w:tblPr>
      <w:tblGrid>
        <w:gridCol w:w="459"/>
        <w:gridCol w:w="572"/>
        <w:gridCol w:w="459"/>
        <w:gridCol w:w="328"/>
        <w:gridCol w:w="800"/>
        <w:gridCol w:w="800"/>
        <w:gridCol w:w="800"/>
        <w:gridCol w:w="800"/>
        <w:gridCol w:w="800"/>
        <w:gridCol w:w="800"/>
        <w:gridCol w:w="800"/>
        <w:gridCol w:w="800"/>
        <w:gridCol w:w="800"/>
      </w:tblGrid>
      <w:tr w:rsidR="00C709E4" w:rsidRPr="004770A2" w14:paraId="4D00C5D1" w14:textId="77777777" w:rsidTr="00C709E4">
        <w:trPr>
          <w:trHeight w:val="246"/>
          <w:jc w:val="center"/>
        </w:trPr>
        <w:tc>
          <w:tcPr>
            <w:tcW w:w="1818" w:type="dxa"/>
            <w:gridSpan w:val="4"/>
            <w:vMerge w:val="restart"/>
            <w:tcBorders>
              <w:top w:val="single" w:sz="8" w:space="0" w:color="auto"/>
              <w:left w:val="single" w:sz="8" w:space="0" w:color="auto"/>
              <w:bottom w:val="single" w:sz="8" w:space="0" w:color="000000"/>
              <w:right w:val="single" w:sz="4" w:space="0" w:color="000000"/>
            </w:tcBorders>
            <w:shd w:val="clear" w:color="000000" w:fill="DDEBF7"/>
            <w:vAlign w:val="center"/>
            <w:hideMark/>
          </w:tcPr>
          <w:p w14:paraId="5117A8DE"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Performance versus weather</w:t>
            </w:r>
          </w:p>
        </w:tc>
        <w:tc>
          <w:tcPr>
            <w:tcW w:w="7200" w:type="dxa"/>
            <w:gridSpan w:val="9"/>
            <w:tcBorders>
              <w:top w:val="single" w:sz="8" w:space="0" w:color="auto"/>
              <w:left w:val="nil"/>
              <w:bottom w:val="single" w:sz="4" w:space="0" w:color="auto"/>
              <w:right w:val="single" w:sz="8" w:space="0" w:color="000000"/>
            </w:tcBorders>
            <w:shd w:val="clear" w:color="000000" w:fill="DDEBF7"/>
            <w:noWrap/>
            <w:vAlign w:val="center"/>
            <w:hideMark/>
          </w:tcPr>
          <w:p w14:paraId="13B62045" w14:textId="69541F2A"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xml:space="preserve">Calculated </w:t>
            </w:r>
            <w:r>
              <w:rPr>
                <w:rFonts w:ascii="Arial" w:eastAsia="Times New Roman" w:hAnsi="Arial" w:cs="Arial"/>
                <w:color w:val="000000"/>
                <w:sz w:val="20"/>
                <w:szCs w:val="20"/>
                <w:lang w:val="en-US"/>
              </w:rPr>
              <w:t xml:space="preserve">range detection </w:t>
            </w:r>
            <w:r w:rsidRPr="004770A2">
              <w:rPr>
                <w:rFonts w:ascii="Arial" w:eastAsia="Times New Roman" w:hAnsi="Arial" w:cs="Arial"/>
                <w:color w:val="000000"/>
                <w:sz w:val="20"/>
                <w:szCs w:val="20"/>
                <w:lang w:val="en-US"/>
              </w:rPr>
              <w:t xml:space="preserve">for radars elevated </w:t>
            </w:r>
            <w:r w:rsidR="007838EA">
              <w:rPr>
                <w:rFonts w:ascii="Arial" w:eastAsia="Times New Roman" w:hAnsi="Arial" w:cs="Arial"/>
                <w:color w:val="000000"/>
                <w:sz w:val="20"/>
                <w:szCs w:val="20"/>
                <w:lang w:val="en-US"/>
              </w:rPr>
              <w:t>2</w:t>
            </w:r>
            <w:r w:rsidRPr="004770A2">
              <w:rPr>
                <w:rFonts w:ascii="Arial" w:eastAsia="Times New Roman" w:hAnsi="Arial" w:cs="Arial"/>
                <w:color w:val="000000"/>
                <w:sz w:val="20"/>
                <w:szCs w:val="20"/>
                <w:lang w:val="en-US"/>
              </w:rPr>
              <w:t>0 meters ASL</w:t>
            </w:r>
          </w:p>
        </w:tc>
      </w:tr>
      <w:tr w:rsidR="00C709E4" w:rsidRPr="004770A2" w14:paraId="4B190DA2" w14:textId="77777777" w:rsidTr="00C709E4">
        <w:trPr>
          <w:trHeight w:val="246"/>
          <w:jc w:val="center"/>
        </w:trPr>
        <w:tc>
          <w:tcPr>
            <w:tcW w:w="1818" w:type="dxa"/>
            <w:gridSpan w:val="4"/>
            <w:vMerge/>
            <w:tcBorders>
              <w:top w:val="single" w:sz="8" w:space="0" w:color="auto"/>
              <w:left w:val="single" w:sz="8" w:space="0" w:color="auto"/>
              <w:bottom w:val="single" w:sz="8" w:space="0" w:color="000000"/>
              <w:right w:val="single" w:sz="4" w:space="0" w:color="000000"/>
            </w:tcBorders>
            <w:vAlign w:val="center"/>
            <w:hideMark/>
          </w:tcPr>
          <w:p w14:paraId="31B1B918"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2400" w:type="dxa"/>
            <w:gridSpan w:val="3"/>
            <w:tcBorders>
              <w:top w:val="single" w:sz="4" w:space="0" w:color="auto"/>
              <w:left w:val="nil"/>
              <w:bottom w:val="single" w:sz="4" w:space="0" w:color="auto"/>
              <w:right w:val="single" w:sz="4" w:space="0" w:color="000000"/>
            </w:tcBorders>
            <w:shd w:val="clear" w:color="000000" w:fill="DDEBF7"/>
            <w:noWrap/>
            <w:vAlign w:val="bottom"/>
            <w:hideMark/>
          </w:tcPr>
          <w:p w14:paraId="0A16A337"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Clear</w:t>
            </w:r>
          </w:p>
        </w:tc>
        <w:tc>
          <w:tcPr>
            <w:tcW w:w="2400" w:type="dxa"/>
            <w:gridSpan w:val="3"/>
            <w:tcBorders>
              <w:top w:val="single" w:sz="4" w:space="0" w:color="auto"/>
              <w:left w:val="nil"/>
              <w:bottom w:val="single" w:sz="4" w:space="0" w:color="auto"/>
              <w:right w:val="single" w:sz="4" w:space="0" w:color="auto"/>
            </w:tcBorders>
            <w:shd w:val="clear" w:color="000000" w:fill="DDEBF7"/>
            <w:noWrap/>
            <w:vAlign w:val="bottom"/>
            <w:hideMark/>
          </w:tcPr>
          <w:p w14:paraId="21803220"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4 mm/hour uniform rain</w:t>
            </w:r>
          </w:p>
        </w:tc>
        <w:tc>
          <w:tcPr>
            <w:tcW w:w="2400" w:type="dxa"/>
            <w:gridSpan w:val="3"/>
            <w:tcBorders>
              <w:top w:val="single" w:sz="4" w:space="0" w:color="auto"/>
              <w:left w:val="nil"/>
              <w:bottom w:val="single" w:sz="4" w:space="0" w:color="auto"/>
              <w:right w:val="single" w:sz="8" w:space="0" w:color="000000"/>
            </w:tcBorders>
            <w:shd w:val="clear" w:color="000000" w:fill="DDEBF7"/>
            <w:noWrap/>
            <w:vAlign w:val="bottom"/>
            <w:hideMark/>
          </w:tcPr>
          <w:p w14:paraId="4E0FB17E"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10 mm/hour uniform rain</w:t>
            </w:r>
          </w:p>
        </w:tc>
      </w:tr>
      <w:tr w:rsidR="00C709E4" w:rsidRPr="004770A2" w14:paraId="7E59F14C" w14:textId="77777777" w:rsidTr="00C709E4">
        <w:trPr>
          <w:trHeight w:val="252"/>
          <w:jc w:val="center"/>
        </w:trPr>
        <w:tc>
          <w:tcPr>
            <w:tcW w:w="1818" w:type="dxa"/>
            <w:gridSpan w:val="4"/>
            <w:vMerge/>
            <w:tcBorders>
              <w:top w:val="single" w:sz="8" w:space="0" w:color="auto"/>
              <w:left w:val="single" w:sz="8" w:space="0" w:color="auto"/>
              <w:bottom w:val="single" w:sz="8" w:space="0" w:color="000000"/>
              <w:right w:val="single" w:sz="4" w:space="0" w:color="000000"/>
            </w:tcBorders>
            <w:vAlign w:val="center"/>
            <w:hideMark/>
          </w:tcPr>
          <w:p w14:paraId="1B2CD80B"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800" w:type="dxa"/>
            <w:tcBorders>
              <w:top w:val="nil"/>
              <w:left w:val="nil"/>
              <w:bottom w:val="single" w:sz="8" w:space="0" w:color="auto"/>
              <w:right w:val="single" w:sz="4" w:space="0" w:color="auto"/>
            </w:tcBorders>
            <w:shd w:val="clear" w:color="000000" w:fill="DDEBF7"/>
            <w:noWrap/>
            <w:vAlign w:val="bottom"/>
            <w:hideMark/>
          </w:tcPr>
          <w:p w14:paraId="2268EFD2"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SS1</w:t>
            </w:r>
          </w:p>
        </w:tc>
        <w:tc>
          <w:tcPr>
            <w:tcW w:w="800" w:type="dxa"/>
            <w:tcBorders>
              <w:top w:val="nil"/>
              <w:left w:val="nil"/>
              <w:bottom w:val="single" w:sz="8" w:space="0" w:color="auto"/>
              <w:right w:val="single" w:sz="4" w:space="0" w:color="auto"/>
            </w:tcBorders>
            <w:shd w:val="clear" w:color="000000" w:fill="DDEBF7"/>
            <w:noWrap/>
            <w:vAlign w:val="bottom"/>
            <w:hideMark/>
          </w:tcPr>
          <w:p w14:paraId="2EC50C41"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SS3</w:t>
            </w:r>
          </w:p>
        </w:tc>
        <w:tc>
          <w:tcPr>
            <w:tcW w:w="800" w:type="dxa"/>
            <w:tcBorders>
              <w:top w:val="nil"/>
              <w:left w:val="nil"/>
              <w:bottom w:val="single" w:sz="8" w:space="0" w:color="auto"/>
              <w:right w:val="single" w:sz="4" w:space="0" w:color="auto"/>
            </w:tcBorders>
            <w:shd w:val="clear" w:color="000000" w:fill="DDEBF7"/>
            <w:noWrap/>
            <w:vAlign w:val="bottom"/>
            <w:hideMark/>
          </w:tcPr>
          <w:p w14:paraId="5873DF98"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SS5</w:t>
            </w:r>
          </w:p>
        </w:tc>
        <w:tc>
          <w:tcPr>
            <w:tcW w:w="800" w:type="dxa"/>
            <w:tcBorders>
              <w:top w:val="nil"/>
              <w:left w:val="nil"/>
              <w:bottom w:val="single" w:sz="8" w:space="0" w:color="auto"/>
              <w:right w:val="single" w:sz="4" w:space="0" w:color="auto"/>
            </w:tcBorders>
            <w:shd w:val="clear" w:color="000000" w:fill="DDEBF7"/>
            <w:noWrap/>
            <w:vAlign w:val="bottom"/>
            <w:hideMark/>
          </w:tcPr>
          <w:p w14:paraId="7055BD15"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SS1</w:t>
            </w:r>
          </w:p>
        </w:tc>
        <w:tc>
          <w:tcPr>
            <w:tcW w:w="800" w:type="dxa"/>
            <w:tcBorders>
              <w:top w:val="nil"/>
              <w:left w:val="nil"/>
              <w:bottom w:val="single" w:sz="8" w:space="0" w:color="auto"/>
              <w:right w:val="single" w:sz="4" w:space="0" w:color="auto"/>
            </w:tcBorders>
            <w:shd w:val="clear" w:color="000000" w:fill="DDEBF7"/>
            <w:noWrap/>
            <w:vAlign w:val="bottom"/>
            <w:hideMark/>
          </w:tcPr>
          <w:p w14:paraId="2443B9EE"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SS3</w:t>
            </w:r>
          </w:p>
        </w:tc>
        <w:tc>
          <w:tcPr>
            <w:tcW w:w="800" w:type="dxa"/>
            <w:tcBorders>
              <w:top w:val="nil"/>
              <w:left w:val="nil"/>
              <w:bottom w:val="single" w:sz="8" w:space="0" w:color="auto"/>
              <w:right w:val="single" w:sz="4" w:space="0" w:color="auto"/>
            </w:tcBorders>
            <w:shd w:val="clear" w:color="000000" w:fill="DDEBF7"/>
            <w:noWrap/>
            <w:vAlign w:val="bottom"/>
            <w:hideMark/>
          </w:tcPr>
          <w:p w14:paraId="55409722"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SS5</w:t>
            </w:r>
          </w:p>
        </w:tc>
        <w:tc>
          <w:tcPr>
            <w:tcW w:w="800" w:type="dxa"/>
            <w:tcBorders>
              <w:top w:val="nil"/>
              <w:left w:val="nil"/>
              <w:bottom w:val="single" w:sz="8" w:space="0" w:color="auto"/>
              <w:right w:val="single" w:sz="4" w:space="0" w:color="auto"/>
            </w:tcBorders>
            <w:shd w:val="clear" w:color="000000" w:fill="DDEBF7"/>
            <w:noWrap/>
            <w:vAlign w:val="bottom"/>
            <w:hideMark/>
          </w:tcPr>
          <w:p w14:paraId="29F2CB9E"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SS1</w:t>
            </w:r>
          </w:p>
        </w:tc>
        <w:tc>
          <w:tcPr>
            <w:tcW w:w="800" w:type="dxa"/>
            <w:tcBorders>
              <w:top w:val="nil"/>
              <w:left w:val="nil"/>
              <w:bottom w:val="single" w:sz="8" w:space="0" w:color="auto"/>
              <w:right w:val="single" w:sz="4" w:space="0" w:color="auto"/>
            </w:tcBorders>
            <w:shd w:val="clear" w:color="000000" w:fill="DDEBF7"/>
            <w:noWrap/>
            <w:vAlign w:val="bottom"/>
            <w:hideMark/>
          </w:tcPr>
          <w:p w14:paraId="627A4530"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SS3</w:t>
            </w:r>
          </w:p>
        </w:tc>
        <w:tc>
          <w:tcPr>
            <w:tcW w:w="800" w:type="dxa"/>
            <w:tcBorders>
              <w:top w:val="nil"/>
              <w:left w:val="nil"/>
              <w:bottom w:val="single" w:sz="8" w:space="0" w:color="auto"/>
              <w:right w:val="single" w:sz="8" w:space="0" w:color="auto"/>
            </w:tcBorders>
            <w:shd w:val="clear" w:color="000000" w:fill="DDEBF7"/>
            <w:noWrap/>
            <w:vAlign w:val="bottom"/>
            <w:hideMark/>
          </w:tcPr>
          <w:p w14:paraId="07BD25A5"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SS5</w:t>
            </w:r>
          </w:p>
        </w:tc>
      </w:tr>
      <w:tr w:rsidR="00C709E4" w:rsidRPr="004770A2" w14:paraId="59C85984" w14:textId="77777777" w:rsidTr="00C709E4">
        <w:trPr>
          <w:trHeight w:val="258"/>
          <w:jc w:val="center"/>
        </w:trPr>
        <w:tc>
          <w:tcPr>
            <w:tcW w:w="459" w:type="dxa"/>
            <w:vMerge w:val="restart"/>
            <w:tcBorders>
              <w:top w:val="nil"/>
              <w:left w:val="single" w:sz="8" w:space="0" w:color="auto"/>
              <w:bottom w:val="single" w:sz="8" w:space="0" w:color="000000"/>
              <w:right w:val="single" w:sz="4" w:space="0" w:color="auto"/>
            </w:tcBorders>
            <w:shd w:val="clear" w:color="000000" w:fill="DDEBF7"/>
            <w:noWrap/>
            <w:textDirection w:val="btLr"/>
            <w:vAlign w:val="center"/>
            <w:hideMark/>
          </w:tcPr>
          <w:p w14:paraId="5B8ADFF4"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System type (Instrumented range)</w:t>
            </w:r>
          </w:p>
        </w:tc>
        <w:tc>
          <w:tcPr>
            <w:tcW w:w="572" w:type="dxa"/>
            <w:vMerge w:val="restart"/>
            <w:tcBorders>
              <w:top w:val="nil"/>
              <w:left w:val="single" w:sz="4" w:space="0" w:color="auto"/>
              <w:bottom w:val="single" w:sz="8" w:space="0" w:color="000000"/>
              <w:right w:val="single" w:sz="4" w:space="0" w:color="auto"/>
            </w:tcBorders>
            <w:shd w:val="clear" w:color="000000" w:fill="DDEBF7"/>
            <w:vAlign w:val="center"/>
            <w:hideMark/>
          </w:tcPr>
          <w:p w14:paraId="79BE6A7B"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S1</w:t>
            </w:r>
            <w:r w:rsidRPr="004770A2">
              <w:rPr>
                <w:rFonts w:ascii="Arial" w:eastAsia="Times New Roman" w:hAnsi="Arial" w:cs="Arial"/>
                <w:color w:val="000000"/>
                <w:sz w:val="20"/>
                <w:szCs w:val="20"/>
                <w:lang w:val="en-US"/>
              </w:rPr>
              <w:br/>
            </w:r>
            <w:r w:rsidRPr="004770A2">
              <w:rPr>
                <w:rFonts w:ascii="Arial" w:eastAsia="Times New Roman" w:hAnsi="Arial" w:cs="Arial"/>
                <w:color w:val="000000"/>
                <w:sz w:val="16"/>
                <w:szCs w:val="16"/>
                <w:lang w:val="en-US"/>
              </w:rPr>
              <w:t>(24 NM)</w:t>
            </w:r>
          </w:p>
        </w:tc>
        <w:tc>
          <w:tcPr>
            <w:tcW w:w="459" w:type="dxa"/>
            <w:vMerge w:val="restart"/>
            <w:tcBorders>
              <w:top w:val="nil"/>
              <w:left w:val="single" w:sz="4" w:space="0" w:color="auto"/>
              <w:bottom w:val="single" w:sz="8" w:space="0" w:color="000000"/>
              <w:right w:val="single" w:sz="4" w:space="0" w:color="auto"/>
            </w:tcBorders>
            <w:shd w:val="clear" w:color="000000" w:fill="DDEBF7"/>
            <w:noWrap/>
            <w:textDirection w:val="btLr"/>
            <w:vAlign w:val="center"/>
            <w:hideMark/>
          </w:tcPr>
          <w:p w14:paraId="1907DE88"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Iala target type</w:t>
            </w:r>
          </w:p>
        </w:tc>
        <w:tc>
          <w:tcPr>
            <w:tcW w:w="328" w:type="dxa"/>
            <w:tcBorders>
              <w:top w:val="nil"/>
              <w:left w:val="nil"/>
              <w:bottom w:val="single" w:sz="4" w:space="0" w:color="auto"/>
              <w:right w:val="single" w:sz="4" w:space="0" w:color="auto"/>
            </w:tcBorders>
            <w:shd w:val="clear" w:color="000000" w:fill="DDEBF7"/>
            <w:noWrap/>
            <w:vAlign w:val="center"/>
            <w:hideMark/>
          </w:tcPr>
          <w:p w14:paraId="5DF0C5F8"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1</w:t>
            </w:r>
          </w:p>
        </w:tc>
        <w:tc>
          <w:tcPr>
            <w:tcW w:w="800" w:type="dxa"/>
            <w:tcBorders>
              <w:top w:val="nil"/>
              <w:left w:val="nil"/>
              <w:bottom w:val="single" w:sz="4" w:space="0" w:color="auto"/>
              <w:right w:val="single" w:sz="4" w:space="0" w:color="auto"/>
            </w:tcBorders>
            <w:shd w:val="clear" w:color="auto" w:fill="auto"/>
            <w:noWrap/>
            <w:vAlign w:val="bottom"/>
            <w:hideMark/>
          </w:tcPr>
          <w:p w14:paraId="78E7AEA1"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B235A23"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645D019"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F4D31C2"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F7AE825"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928B945"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A586022"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B6CF0E9"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7D62FE72" w14:textId="77777777" w:rsidR="00C709E4" w:rsidRPr="004770A2" w:rsidRDefault="00C709E4" w:rsidP="00C709E4">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C709E4" w:rsidRPr="004770A2" w14:paraId="53EC57C9" w14:textId="77777777" w:rsidTr="00C709E4">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761F11C3"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20F96CDD"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1BD21A0D"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663E2E4D"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2</w:t>
            </w:r>
          </w:p>
        </w:tc>
        <w:tc>
          <w:tcPr>
            <w:tcW w:w="800" w:type="dxa"/>
            <w:tcBorders>
              <w:top w:val="nil"/>
              <w:left w:val="nil"/>
              <w:bottom w:val="single" w:sz="4" w:space="0" w:color="auto"/>
              <w:right w:val="single" w:sz="4" w:space="0" w:color="auto"/>
            </w:tcBorders>
            <w:shd w:val="clear" w:color="auto" w:fill="auto"/>
            <w:noWrap/>
            <w:vAlign w:val="bottom"/>
            <w:hideMark/>
          </w:tcPr>
          <w:p w14:paraId="7A83280B"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4A439AA"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B44F869"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FFAC331"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21EE9C4"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6FB0289"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69CFED7"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FE93301"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40569058" w14:textId="77777777" w:rsidR="00C709E4" w:rsidRPr="004770A2" w:rsidRDefault="00C709E4" w:rsidP="00C709E4">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C709E4" w:rsidRPr="004770A2" w14:paraId="206E83D7" w14:textId="77777777" w:rsidTr="00C709E4">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2CF08F5D"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23B8B85B"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00853F2C"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12D532BC"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3</w:t>
            </w:r>
          </w:p>
        </w:tc>
        <w:tc>
          <w:tcPr>
            <w:tcW w:w="800" w:type="dxa"/>
            <w:tcBorders>
              <w:top w:val="nil"/>
              <w:left w:val="nil"/>
              <w:bottom w:val="single" w:sz="4" w:space="0" w:color="auto"/>
              <w:right w:val="single" w:sz="4" w:space="0" w:color="auto"/>
            </w:tcBorders>
            <w:shd w:val="clear" w:color="auto" w:fill="auto"/>
            <w:noWrap/>
            <w:vAlign w:val="bottom"/>
            <w:hideMark/>
          </w:tcPr>
          <w:p w14:paraId="18080F2C"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83AC4CC"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19C6B9C"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8D92948"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E119D00"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4C0EDEE"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87490A3"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ADD9A80"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527CFFCF" w14:textId="77777777" w:rsidR="00C709E4" w:rsidRPr="004770A2" w:rsidRDefault="00C709E4" w:rsidP="00C709E4">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C709E4" w:rsidRPr="004770A2" w14:paraId="744D0BF2" w14:textId="77777777" w:rsidTr="00C709E4">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4AC48833"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70A9F619"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43531AA9"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328" w:type="dxa"/>
            <w:tcBorders>
              <w:top w:val="nil"/>
              <w:left w:val="nil"/>
              <w:bottom w:val="single" w:sz="8" w:space="0" w:color="auto"/>
              <w:right w:val="single" w:sz="4" w:space="0" w:color="auto"/>
            </w:tcBorders>
            <w:shd w:val="clear" w:color="000000" w:fill="DDEBF7"/>
            <w:noWrap/>
            <w:vAlign w:val="center"/>
            <w:hideMark/>
          </w:tcPr>
          <w:p w14:paraId="6632AFB7"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4</w:t>
            </w:r>
          </w:p>
        </w:tc>
        <w:tc>
          <w:tcPr>
            <w:tcW w:w="800" w:type="dxa"/>
            <w:tcBorders>
              <w:top w:val="nil"/>
              <w:left w:val="nil"/>
              <w:bottom w:val="single" w:sz="8" w:space="0" w:color="auto"/>
              <w:right w:val="single" w:sz="4" w:space="0" w:color="auto"/>
            </w:tcBorders>
            <w:shd w:val="clear" w:color="auto" w:fill="auto"/>
            <w:noWrap/>
            <w:vAlign w:val="bottom"/>
            <w:hideMark/>
          </w:tcPr>
          <w:p w14:paraId="418BF604"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3169DEEE"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459A2461"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457287DC"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55D2EEF8"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18267717"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16B35C6A"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79ED04AE"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8" w:space="0" w:color="auto"/>
            </w:tcBorders>
            <w:shd w:val="clear" w:color="auto" w:fill="auto"/>
            <w:noWrap/>
            <w:vAlign w:val="bottom"/>
            <w:hideMark/>
          </w:tcPr>
          <w:p w14:paraId="14D96D91" w14:textId="77777777" w:rsidR="00C709E4" w:rsidRPr="004770A2" w:rsidRDefault="00C709E4" w:rsidP="00C709E4">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C709E4" w:rsidRPr="004770A2" w14:paraId="0205008C" w14:textId="77777777" w:rsidTr="00C709E4">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4AD02C90"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572" w:type="dxa"/>
            <w:vMerge w:val="restart"/>
            <w:tcBorders>
              <w:top w:val="nil"/>
              <w:left w:val="single" w:sz="4" w:space="0" w:color="auto"/>
              <w:bottom w:val="single" w:sz="8" w:space="0" w:color="000000"/>
              <w:right w:val="single" w:sz="4" w:space="0" w:color="auto"/>
            </w:tcBorders>
            <w:shd w:val="clear" w:color="000000" w:fill="DDEBF7"/>
            <w:vAlign w:val="center"/>
            <w:hideMark/>
          </w:tcPr>
          <w:p w14:paraId="2F4A6EA6"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w:t>
            </w:r>
            <w:r>
              <w:rPr>
                <w:rFonts w:ascii="Arial" w:eastAsia="Times New Roman" w:hAnsi="Arial" w:cs="Arial"/>
                <w:color w:val="000000"/>
                <w:sz w:val="20"/>
                <w:szCs w:val="20"/>
                <w:lang w:val="en-US"/>
              </w:rPr>
              <w:t>2</w:t>
            </w:r>
            <w:r w:rsidRPr="004770A2">
              <w:rPr>
                <w:rFonts w:ascii="Arial" w:eastAsia="Times New Roman" w:hAnsi="Arial" w:cs="Arial"/>
                <w:color w:val="000000"/>
                <w:sz w:val="20"/>
                <w:szCs w:val="20"/>
                <w:lang w:val="en-US"/>
              </w:rPr>
              <w:br/>
            </w:r>
            <w:r w:rsidRPr="004770A2">
              <w:rPr>
                <w:rFonts w:ascii="Arial" w:eastAsia="Times New Roman" w:hAnsi="Arial" w:cs="Arial"/>
                <w:color w:val="000000"/>
                <w:sz w:val="16"/>
                <w:szCs w:val="16"/>
                <w:lang w:val="en-US"/>
              </w:rPr>
              <w:t>(48 NM)</w:t>
            </w:r>
          </w:p>
        </w:tc>
        <w:tc>
          <w:tcPr>
            <w:tcW w:w="459" w:type="dxa"/>
            <w:vMerge/>
            <w:tcBorders>
              <w:top w:val="nil"/>
              <w:left w:val="single" w:sz="4" w:space="0" w:color="auto"/>
              <w:bottom w:val="single" w:sz="8" w:space="0" w:color="000000"/>
              <w:right w:val="single" w:sz="4" w:space="0" w:color="auto"/>
            </w:tcBorders>
            <w:vAlign w:val="center"/>
            <w:hideMark/>
          </w:tcPr>
          <w:p w14:paraId="5583A414"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363A81F0"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1</w:t>
            </w:r>
          </w:p>
        </w:tc>
        <w:tc>
          <w:tcPr>
            <w:tcW w:w="800" w:type="dxa"/>
            <w:tcBorders>
              <w:top w:val="nil"/>
              <w:left w:val="nil"/>
              <w:bottom w:val="single" w:sz="4" w:space="0" w:color="auto"/>
              <w:right w:val="single" w:sz="4" w:space="0" w:color="auto"/>
            </w:tcBorders>
            <w:shd w:val="clear" w:color="auto" w:fill="auto"/>
            <w:noWrap/>
            <w:vAlign w:val="bottom"/>
            <w:hideMark/>
          </w:tcPr>
          <w:p w14:paraId="7D979286"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ADD23AE"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0AE8D92"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379FF31"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A3FDCE3"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F099B06"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E8D159D"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582F91C"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4C9B6F2D" w14:textId="77777777" w:rsidR="00C709E4" w:rsidRPr="004770A2" w:rsidRDefault="00C709E4" w:rsidP="00C709E4">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C709E4" w:rsidRPr="004770A2" w14:paraId="288C4A73" w14:textId="77777777" w:rsidTr="00C709E4">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14F29D41"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3A878867"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7C88B453"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237ADD59"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2</w:t>
            </w:r>
          </w:p>
        </w:tc>
        <w:tc>
          <w:tcPr>
            <w:tcW w:w="800" w:type="dxa"/>
            <w:tcBorders>
              <w:top w:val="nil"/>
              <w:left w:val="nil"/>
              <w:bottom w:val="single" w:sz="4" w:space="0" w:color="auto"/>
              <w:right w:val="single" w:sz="4" w:space="0" w:color="auto"/>
            </w:tcBorders>
            <w:shd w:val="clear" w:color="auto" w:fill="auto"/>
            <w:noWrap/>
            <w:vAlign w:val="bottom"/>
            <w:hideMark/>
          </w:tcPr>
          <w:p w14:paraId="3B8A6949"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7F5FA13"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2877B9A"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29D8E79"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16F9564"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0C30A93"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5797CCD"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0B57E51"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7DBBCBF4" w14:textId="77777777" w:rsidR="00C709E4" w:rsidRPr="004770A2" w:rsidRDefault="00C709E4" w:rsidP="00C709E4">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C709E4" w:rsidRPr="004770A2" w14:paraId="6B5C8EA8" w14:textId="77777777" w:rsidTr="00C709E4">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2910EC87"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094ECD37"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2F23661D"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7C1123AC"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3</w:t>
            </w:r>
          </w:p>
        </w:tc>
        <w:tc>
          <w:tcPr>
            <w:tcW w:w="800" w:type="dxa"/>
            <w:tcBorders>
              <w:top w:val="nil"/>
              <w:left w:val="nil"/>
              <w:bottom w:val="single" w:sz="4" w:space="0" w:color="auto"/>
              <w:right w:val="single" w:sz="4" w:space="0" w:color="auto"/>
            </w:tcBorders>
            <w:shd w:val="clear" w:color="auto" w:fill="auto"/>
            <w:noWrap/>
            <w:vAlign w:val="bottom"/>
            <w:hideMark/>
          </w:tcPr>
          <w:p w14:paraId="38928614" w14:textId="77777777" w:rsidR="00C709E4" w:rsidRPr="004770A2" w:rsidRDefault="00C709E4" w:rsidP="00C709E4">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82E8C33" w14:textId="77777777" w:rsidR="00C709E4" w:rsidRPr="004770A2" w:rsidRDefault="00C709E4" w:rsidP="00C709E4">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CC55FAF" w14:textId="77777777" w:rsidR="00C709E4" w:rsidRPr="004770A2" w:rsidRDefault="00C709E4" w:rsidP="00C709E4">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AF4B0A4" w14:textId="77777777" w:rsidR="00C709E4" w:rsidRPr="004770A2" w:rsidRDefault="00C709E4" w:rsidP="00C709E4">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82944EB" w14:textId="77777777" w:rsidR="00C709E4" w:rsidRPr="004770A2" w:rsidRDefault="00C709E4" w:rsidP="00C709E4">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245ADD6" w14:textId="77777777" w:rsidR="00C709E4" w:rsidRPr="004770A2" w:rsidRDefault="00C709E4" w:rsidP="00C709E4">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62AA2A3" w14:textId="77777777" w:rsidR="00C709E4" w:rsidRPr="004770A2" w:rsidRDefault="00C709E4" w:rsidP="00C709E4">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CAE3464" w14:textId="77777777" w:rsidR="00C709E4" w:rsidRPr="004770A2" w:rsidRDefault="00C709E4" w:rsidP="00C709E4">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121C8665" w14:textId="77777777" w:rsidR="00C709E4" w:rsidRPr="004770A2" w:rsidRDefault="00C709E4" w:rsidP="00C709E4">
            <w:pPr>
              <w:spacing w:line="240" w:lineRule="auto"/>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r>
      <w:tr w:rsidR="00C709E4" w:rsidRPr="004770A2" w14:paraId="490F8C9A" w14:textId="77777777" w:rsidTr="00C709E4">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58D9A530"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30A2FA7B"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77700491"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328" w:type="dxa"/>
            <w:tcBorders>
              <w:top w:val="nil"/>
              <w:left w:val="nil"/>
              <w:bottom w:val="single" w:sz="8" w:space="0" w:color="auto"/>
              <w:right w:val="single" w:sz="4" w:space="0" w:color="auto"/>
            </w:tcBorders>
            <w:shd w:val="clear" w:color="000000" w:fill="DDEBF7"/>
            <w:noWrap/>
            <w:vAlign w:val="center"/>
            <w:hideMark/>
          </w:tcPr>
          <w:p w14:paraId="1F6C1E3F"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4</w:t>
            </w:r>
          </w:p>
        </w:tc>
        <w:tc>
          <w:tcPr>
            <w:tcW w:w="800" w:type="dxa"/>
            <w:tcBorders>
              <w:top w:val="nil"/>
              <w:left w:val="nil"/>
              <w:bottom w:val="single" w:sz="8" w:space="0" w:color="auto"/>
              <w:right w:val="single" w:sz="4" w:space="0" w:color="auto"/>
            </w:tcBorders>
            <w:shd w:val="clear" w:color="auto" w:fill="auto"/>
            <w:noWrap/>
            <w:vAlign w:val="bottom"/>
            <w:hideMark/>
          </w:tcPr>
          <w:p w14:paraId="11D11C33"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1E3384AE"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3975CADF"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76F4A7AC"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22D16972"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56C70CE9"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2D471FF6"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1CA1E7A0"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8" w:space="0" w:color="auto"/>
            </w:tcBorders>
            <w:shd w:val="clear" w:color="auto" w:fill="auto"/>
            <w:noWrap/>
            <w:vAlign w:val="bottom"/>
            <w:hideMark/>
          </w:tcPr>
          <w:p w14:paraId="0A3FB501" w14:textId="77777777" w:rsidR="00C709E4" w:rsidRPr="004770A2" w:rsidRDefault="00C709E4" w:rsidP="00C709E4">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C709E4" w:rsidRPr="004770A2" w14:paraId="1C5CFBD8" w14:textId="77777777" w:rsidTr="00C709E4">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7491D459"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572" w:type="dxa"/>
            <w:vMerge w:val="restart"/>
            <w:tcBorders>
              <w:top w:val="nil"/>
              <w:left w:val="single" w:sz="4" w:space="0" w:color="auto"/>
              <w:bottom w:val="single" w:sz="8" w:space="0" w:color="000000"/>
              <w:right w:val="single" w:sz="4" w:space="0" w:color="auto"/>
            </w:tcBorders>
            <w:shd w:val="clear" w:color="000000" w:fill="DDEBF7"/>
            <w:vAlign w:val="center"/>
            <w:hideMark/>
          </w:tcPr>
          <w:p w14:paraId="198C4376"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X1</w:t>
            </w:r>
            <w:r w:rsidRPr="004770A2">
              <w:rPr>
                <w:rFonts w:ascii="Arial" w:eastAsia="Times New Roman" w:hAnsi="Arial" w:cs="Arial"/>
                <w:color w:val="000000"/>
                <w:sz w:val="20"/>
                <w:szCs w:val="20"/>
                <w:lang w:val="en-US"/>
              </w:rPr>
              <w:br/>
            </w:r>
            <w:r w:rsidRPr="004770A2">
              <w:rPr>
                <w:rFonts w:ascii="Arial" w:eastAsia="Times New Roman" w:hAnsi="Arial" w:cs="Arial"/>
                <w:color w:val="000000"/>
                <w:sz w:val="16"/>
                <w:szCs w:val="16"/>
                <w:lang w:val="en-US"/>
              </w:rPr>
              <w:t>(12 NM)</w:t>
            </w:r>
          </w:p>
        </w:tc>
        <w:tc>
          <w:tcPr>
            <w:tcW w:w="459" w:type="dxa"/>
            <w:vMerge/>
            <w:tcBorders>
              <w:top w:val="nil"/>
              <w:left w:val="single" w:sz="4" w:space="0" w:color="auto"/>
              <w:bottom w:val="single" w:sz="8" w:space="0" w:color="000000"/>
              <w:right w:val="single" w:sz="4" w:space="0" w:color="auto"/>
            </w:tcBorders>
            <w:vAlign w:val="center"/>
            <w:hideMark/>
          </w:tcPr>
          <w:p w14:paraId="3504B35A"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106140FD"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1</w:t>
            </w:r>
          </w:p>
        </w:tc>
        <w:tc>
          <w:tcPr>
            <w:tcW w:w="800" w:type="dxa"/>
            <w:tcBorders>
              <w:top w:val="nil"/>
              <w:left w:val="nil"/>
              <w:bottom w:val="single" w:sz="4" w:space="0" w:color="auto"/>
              <w:right w:val="single" w:sz="4" w:space="0" w:color="auto"/>
            </w:tcBorders>
            <w:shd w:val="clear" w:color="auto" w:fill="auto"/>
            <w:noWrap/>
            <w:vAlign w:val="bottom"/>
            <w:hideMark/>
          </w:tcPr>
          <w:p w14:paraId="7E06F3B6"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BC08A18"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47EBA05"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CB34309"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41F755B"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5E5E9AA"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0421525"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23205FB"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141C4A59" w14:textId="77777777" w:rsidR="00C709E4" w:rsidRPr="004770A2" w:rsidRDefault="00C709E4" w:rsidP="00C709E4">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C709E4" w:rsidRPr="004770A2" w14:paraId="68D1D510" w14:textId="77777777" w:rsidTr="00C709E4">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36365A32"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5E2F0A00"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4D9F9A09"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7EE524A8"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2</w:t>
            </w:r>
          </w:p>
        </w:tc>
        <w:tc>
          <w:tcPr>
            <w:tcW w:w="800" w:type="dxa"/>
            <w:tcBorders>
              <w:top w:val="nil"/>
              <w:left w:val="nil"/>
              <w:bottom w:val="single" w:sz="4" w:space="0" w:color="auto"/>
              <w:right w:val="single" w:sz="4" w:space="0" w:color="auto"/>
            </w:tcBorders>
            <w:shd w:val="clear" w:color="auto" w:fill="auto"/>
            <w:noWrap/>
            <w:vAlign w:val="bottom"/>
            <w:hideMark/>
          </w:tcPr>
          <w:p w14:paraId="37BC359F"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A61E084"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7EEF3EF"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510D259"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1624E7D"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369E70D"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0D1CF2A"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C055865"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041D083E" w14:textId="77777777" w:rsidR="00C709E4" w:rsidRPr="004770A2" w:rsidRDefault="00C709E4" w:rsidP="00C709E4">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C709E4" w:rsidRPr="004770A2" w14:paraId="5081C490" w14:textId="77777777" w:rsidTr="00C709E4">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54E7BCE6"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5946A795"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0697EBC7"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0D3CF34F"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3</w:t>
            </w:r>
          </w:p>
        </w:tc>
        <w:tc>
          <w:tcPr>
            <w:tcW w:w="800" w:type="dxa"/>
            <w:tcBorders>
              <w:top w:val="nil"/>
              <w:left w:val="nil"/>
              <w:bottom w:val="single" w:sz="4" w:space="0" w:color="auto"/>
              <w:right w:val="single" w:sz="4" w:space="0" w:color="auto"/>
            </w:tcBorders>
            <w:shd w:val="clear" w:color="auto" w:fill="auto"/>
            <w:noWrap/>
            <w:vAlign w:val="bottom"/>
            <w:hideMark/>
          </w:tcPr>
          <w:p w14:paraId="764ED225"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8E0DB57"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54B62DB"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81C6BFC"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5678947"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00A1D65"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F1672CC"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B3EE469"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46CD63FD" w14:textId="77777777" w:rsidR="00C709E4" w:rsidRPr="004770A2" w:rsidRDefault="00C709E4" w:rsidP="00C709E4">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C709E4" w:rsidRPr="004770A2" w14:paraId="1B3D6DC3" w14:textId="77777777" w:rsidTr="00C709E4">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1D5EB87C"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55D81D4D"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5EE8EBE9"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328" w:type="dxa"/>
            <w:tcBorders>
              <w:top w:val="nil"/>
              <w:left w:val="nil"/>
              <w:bottom w:val="single" w:sz="8" w:space="0" w:color="auto"/>
              <w:right w:val="single" w:sz="4" w:space="0" w:color="auto"/>
            </w:tcBorders>
            <w:shd w:val="clear" w:color="000000" w:fill="DDEBF7"/>
            <w:noWrap/>
            <w:vAlign w:val="center"/>
            <w:hideMark/>
          </w:tcPr>
          <w:p w14:paraId="28AF3ACA"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4</w:t>
            </w:r>
          </w:p>
        </w:tc>
        <w:tc>
          <w:tcPr>
            <w:tcW w:w="800" w:type="dxa"/>
            <w:tcBorders>
              <w:top w:val="nil"/>
              <w:left w:val="nil"/>
              <w:bottom w:val="single" w:sz="8" w:space="0" w:color="auto"/>
              <w:right w:val="single" w:sz="4" w:space="0" w:color="auto"/>
            </w:tcBorders>
            <w:shd w:val="clear" w:color="auto" w:fill="auto"/>
            <w:noWrap/>
            <w:vAlign w:val="bottom"/>
            <w:hideMark/>
          </w:tcPr>
          <w:p w14:paraId="656F157F"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7198993A"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063B3C16"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297CCEC4"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34150694"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25AA1949"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0998BDDF"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43B8B7E7"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8" w:space="0" w:color="auto"/>
            </w:tcBorders>
            <w:shd w:val="clear" w:color="auto" w:fill="auto"/>
            <w:noWrap/>
            <w:vAlign w:val="bottom"/>
            <w:hideMark/>
          </w:tcPr>
          <w:p w14:paraId="2073F2FC" w14:textId="77777777" w:rsidR="00C709E4" w:rsidRPr="004770A2" w:rsidRDefault="00C709E4" w:rsidP="00C709E4">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C709E4" w:rsidRPr="004770A2" w14:paraId="16AFE97B" w14:textId="77777777" w:rsidTr="00C709E4">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1EA89EDE"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572" w:type="dxa"/>
            <w:vMerge w:val="restart"/>
            <w:tcBorders>
              <w:top w:val="nil"/>
              <w:left w:val="single" w:sz="4" w:space="0" w:color="auto"/>
              <w:bottom w:val="single" w:sz="8" w:space="0" w:color="000000"/>
              <w:right w:val="single" w:sz="4" w:space="0" w:color="auto"/>
            </w:tcBorders>
            <w:shd w:val="clear" w:color="000000" w:fill="DDEBF7"/>
            <w:vAlign w:val="center"/>
            <w:hideMark/>
          </w:tcPr>
          <w:p w14:paraId="45E379FF"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X2</w:t>
            </w:r>
            <w:r w:rsidRPr="004770A2">
              <w:rPr>
                <w:rFonts w:ascii="Arial" w:eastAsia="Times New Roman" w:hAnsi="Arial" w:cs="Arial"/>
                <w:color w:val="000000"/>
                <w:sz w:val="20"/>
                <w:szCs w:val="20"/>
                <w:lang w:val="en-US"/>
              </w:rPr>
              <w:br/>
            </w:r>
            <w:r w:rsidRPr="004770A2">
              <w:rPr>
                <w:rFonts w:ascii="Arial" w:eastAsia="Times New Roman" w:hAnsi="Arial" w:cs="Arial"/>
                <w:color w:val="000000"/>
                <w:sz w:val="16"/>
                <w:szCs w:val="16"/>
                <w:lang w:val="en-US"/>
              </w:rPr>
              <w:t>(24 NM)</w:t>
            </w:r>
          </w:p>
        </w:tc>
        <w:tc>
          <w:tcPr>
            <w:tcW w:w="459" w:type="dxa"/>
            <w:vMerge/>
            <w:tcBorders>
              <w:top w:val="nil"/>
              <w:left w:val="single" w:sz="4" w:space="0" w:color="auto"/>
              <w:bottom w:val="single" w:sz="8" w:space="0" w:color="000000"/>
              <w:right w:val="single" w:sz="4" w:space="0" w:color="auto"/>
            </w:tcBorders>
            <w:vAlign w:val="center"/>
            <w:hideMark/>
          </w:tcPr>
          <w:p w14:paraId="42CC1330"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2A08F354"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1</w:t>
            </w:r>
          </w:p>
        </w:tc>
        <w:tc>
          <w:tcPr>
            <w:tcW w:w="800" w:type="dxa"/>
            <w:tcBorders>
              <w:top w:val="nil"/>
              <w:left w:val="nil"/>
              <w:bottom w:val="single" w:sz="4" w:space="0" w:color="auto"/>
              <w:right w:val="single" w:sz="4" w:space="0" w:color="auto"/>
            </w:tcBorders>
            <w:shd w:val="clear" w:color="auto" w:fill="auto"/>
            <w:noWrap/>
            <w:vAlign w:val="bottom"/>
            <w:hideMark/>
          </w:tcPr>
          <w:p w14:paraId="346B9DA8"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F8BFC17"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852D1D3"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C4872D3"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26A0D6E"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991E358"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CCB6B28"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2DAB341"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6B1B704B" w14:textId="77777777" w:rsidR="00C709E4" w:rsidRPr="004770A2" w:rsidRDefault="00C709E4" w:rsidP="00C709E4">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C709E4" w:rsidRPr="004770A2" w14:paraId="0E46A406" w14:textId="77777777" w:rsidTr="00C709E4">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759CCD73"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1B82B6B5"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00A7F009"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45B0382D"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2</w:t>
            </w:r>
          </w:p>
        </w:tc>
        <w:tc>
          <w:tcPr>
            <w:tcW w:w="800" w:type="dxa"/>
            <w:tcBorders>
              <w:top w:val="nil"/>
              <w:left w:val="nil"/>
              <w:bottom w:val="single" w:sz="4" w:space="0" w:color="auto"/>
              <w:right w:val="single" w:sz="4" w:space="0" w:color="auto"/>
            </w:tcBorders>
            <w:shd w:val="clear" w:color="auto" w:fill="auto"/>
            <w:noWrap/>
            <w:vAlign w:val="bottom"/>
            <w:hideMark/>
          </w:tcPr>
          <w:p w14:paraId="1467E4F4"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0C711F8"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009532D"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0C8B765"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F30738F"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0CE14F0"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D05E273"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5CD3682"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5CB1062C" w14:textId="77777777" w:rsidR="00C709E4" w:rsidRPr="004770A2" w:rsidRDefault="00C709E4" w:rsidP="00C709E4">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C709E4" w:rsidRPr="004770A2" w14:paraId="4FDB6C7A" w14:textId="77777777" w:rsidTr="00C709E4">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470F2C15"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2C1AFA6C"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2205BE14"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5159CB9F"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3</w:t>
            </w:r>
          </w:p>
        </w:tc>
        <w:tc>
          <w:tcPr>
            <w:tcW w:w="800" w:type="dxa"/>
            <w:tcBorders>
              <w:top w:val="nil"/>
              <w:left w:val="nil"/>
              <w:bottom w:val="single" w:sz="4" w:space="0" w:color="auto"/>
              <w:right w:val="single" w:sz="4" w:space="0" w:color="auto"/>
            </w:tcBorders>
            <w:shd w:val="clear" w:color="auto" w:fill="auto"/>
            <w:noWrap/>
            <w:vAlign w:val="bottom"/>
            <w:hideMark/>
          </w:tcPr>
          <w:p w14:paraId="7CE5821A"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BBD1C81"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0FB3A7B"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0FF74AC"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32BCB38"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21FEA01"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D60E6DA"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98525C4"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4406B1AF" w14:textId="77777777" w:rsidR="00C709E4" w:rsidRPr="004770A2" w:rsidRDefault="00C709E4" w:rsidP="00C709E4">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C709E4" w:rsidRPr="004770A2" w14:paraId="3BE3709C" w14:textId="77777777" w:rsidTr="00C709E4">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2FDD5F5C"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5AA01A7F"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4B255E51"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328" w:type="dxa"/>
            <w:tcBorders>
              <w:top w:val="nil"/>
              <w:left w:val="nil"/>
              <w:bottom w:val="single" w:sz="8" w:space="0" w:color="auto"/>
              <w:right w:val="single" w:sz="4" w:space="0" w:color="auto"/>
            </w:tcBorders>
            <w:shd w:val="clear" w:color="000000" w:fill="DDEBF7"/>
            <w:noWrap/>
            <w:vAlign w:val="center"/>
            <w:hideMark/>
          </w:tcPr>
          <w:p w14:paraId="73A01DA4"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4</w:t>
            </w:r>
          </w:p>
        </w:tc>
        <w:tc>
          <w:tcPr>
            <w:tcW w:w="800" w:type="dxa"/>
            <w:tcBorders>
              <w:top w:val="nil"/>
              <w:left w:val="nil"/>
              <w:bottom w:val="single" w:sz="8" w:space="0" w:color="auto"/>
              <w:right w:val="single" w:sz="4" w:space="0" w:color="auto"/>
            </w:tcBorders>
            <w:shd w:val="clear" w:color="auto" w:fill="auto"/>
            <w:noWrap/>
            <w:vAlign w:val="bottom"/>
            <w:hideMark/>
          </w:tcPr>
          <w:p w14:paraId="609E2313" w14:textId="77777777" w:rsidR="00C709E4" w:rsidRPr="004770A2" w:rsidRDefault="00C709E4" w:rsidP="00C709E4">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2DB46B8B" w14:textId="77777777" w:rsidR="00C709E4" w:rsidRPr="004770A2" w:rsidRDefault="00C709E4" w:rsidP="00C709E4">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7D8E6C97" w14:textId="77777777" w:rsidR="00C709E4" w:rsidRPr="004770A2" w:rsidRDefault="00C709E4" w:rsidP="00C709E4">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5BE8C66E" w14:textId="77777777" w:rsidR="00C709E4" w:rsidRPr="004770A2" w:rsidRDefault="00C709E4" w:rsidP="00C709E4">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0C114142" w14:textId="77777777" w:rsidR="00C709E4" w:rsidRPr="004770A2" w:rsidRDefault="00C709E4" w:rsidP="00C709E4">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0D01258C" w14:textId="77777777" w:rsidR="00C709E4" w:rsidRPr="004770A2" w:rsidRDefault="00C709E4" w:rsidP="00C709E4">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000A118D" w14:textId="77777777" w:rsidR="00C709E4" w:rsidRPr="004770A2" w:rsidRDefault="00C709E4" w:rsidP="00C709E4">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1D500FB6" w14:textId="77777777" w:rsidR="00C709E4" w:rsidRPr="004770A2" w:rsidRDefault="00C709E4" w:rsidP="00C709E4">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8" w:space="0" w:color="auto"/>
              <w:right w:val="single" w:sz="8" w:space="0" w:color="auto"/>
            </w:tcBorders>
            <w:shd w:val="clear" w:color="auto" w:fill="auto"/>
            <w:noWrap/>
            <w:vAlign w:val="bottom"/>
            <w:hideMark/>
          </w:tcPr>
          <w:p w14:paraId="23778985" w14:textId="77777777" w:rsidR="00C709E4" w:rsidRPr="004770A2" w:rsidRDefault="00C709E4" w:rsidP="00C709E4">
            <w:pPr>
              <w:spacing w:line="240" w:lineRule="auto"/>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r>
      <w:tr w:rsidR="00C709E4" w:rsidRPr="004770A2" w14:paraId="0795A7FC" w14:textId="77777777" w:rsidTr="00C709E4">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1F63DA7B"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572" w:type="dxa"/>
            <w:vMerge w:val="restart"/>
            <w:tcBorders>
              <w:top w:val="nil"/>
              <w:left w:val="single" w:sz="4" w:space="0" w:color="auto"/>
              <w:bottom w:val="single" w:sz="8" w:space="0" w:color="000000"/>
              <w:right w:val="single" w:sz="4" w:space="0" w:color="auto"/>
            </w:tcBorders>
            <w:shd w:val="clear" w:color="000000" w:fill="DDEBF7"/>
            <w:vAlign w:val="center"/>
            <w:hideMark/>
          </w:tcPr>
          <w:p w14:paraId="54C150F0"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X3</w:t>
            </w:r>
            <w:r w:rsidRPr="004770A2">
              <w:rPr>
                <w:rFonts w:ascii="Arial" w:eastAsia="Times New Roman" w:hAnsi="Arial" w:cs="Arial"/>
                <w:color w:val="000000"/>
                <w:sz w:val="20"/>
                <w:szCs w:val="20"/>
                <w:lang w:val="en-US"/>
              </w:rPr>
              <w:br/>
            </w:r>
            <w:r w:rsidRPr="004770A2">
              <w:rPr>
                <w:rFonts w:ascii="Arial" w:eastAsia="Times New Roman" w:hAnsi="Arial" w:cs="Arial"/>
                <w:color w:val="000000"/>
                <w:sz w:val="16"/>
                <w:szCs w:val="16"/>
                <w:lang w:val="en-US"/>
              </w:rPr>
              <w:t>(48 NM)</w:t>
            </w:r>
          </w:p>
        </w:tc>
        <w:tc>
          <w:tcPr>
            <w:tcW w:w="459" w:type="dxa"/>
            <w:vMerge/>
            <w:tcBorders>
              <w:top w:val="nil"/>
              <w:left w:val="single" w:sz="4" w:space="0" w:color="auto"/>
              <w:bottom w:val="single" w:sz="8" w:space="0" w:color="000000"/>
              <w:right w:val="single" w:sz="4" w:space="0" w:color="auto"/>
            </w:tcBorders>
            <w:vAlign w:val="center"/>
            <w:hideMark/>
          </w:tcPr>
          <w:p w14:paraId="174AE021"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2E851CC5"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1</w:t>
            </w:r>
          </w:p>
        </w:tc>
        <w:tc>
          <w:tcPr>
            <w:tcW w:w="800" w:type="dxa"/>
            <w:tcBorders>
              <w:top w:val="nil"/>
              <w:left w:val="nil"/>
              <w:bottom w:val="single" w:sz="4" w:space="0" w:color="auto"/>
              <w:right w:val="single" w:sz="4" w:space="0" w:color="auto"/>
            </w:tcBorders>
            <w:shd w:val="clear" w:color="auto" w:fill="auto"/>
            <w:noWrap/>
            <w:vAlign w:val="bottom"/>
            <w:hideMark/>
          </w:tcPr>
          <w:p w14:paraId="43AD6FAF"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FA2564D"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1D5BDFC"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FE649AF"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0A58FF3"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A901ACB"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560BC75"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B2AAA38"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0ED11EC2" w14:textId="77777777" w:rsidR="00C709E4" w:rsidRPr="004770A2" w:rsidRDefault="00C709E4" w:rsidP="00C709E4">
            <w:pPr>
              <w:spacing w:line="240" w:lineRule="auto"/>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r>
      <w:tr w:rsidR="00C709E4" w:rsidRPr="004770A2" w14:paraId="0DAD3DD1" w14:textId="77777777" w:rsidTr="00C709E4">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135A282B"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04C3C740"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65BF9C9E"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02E84659"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2</w:t>
            </w:r>
          </w:p>
        </w:tc>
        <w:tc>
          <w:tcPr>
            <w:tcW w:w="800" w:type="dxa"/>
            <w:tcBorders>
              <w:top w:val="nil"/>
              <w:left w:val="nil"/>
              <w:bottom w:val="single" w:sz="4" w:space="0" w:color="auto"/>
              <w:right w:val="single" w:sz="4" w:space="0" w:color="auto"/>
            </w:tcBorders>
            <w:shd w:val="clear" w:color="auto" w:fill="auto"/>
            <w:noWrap/>
            <w:vAlign w:val="bottom"/>
            <w:hideMark/>
          </w:tcPr>
          <w:p w14:paraId="23DF7BDB"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F9F4AE4"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D08DE80"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84CADE4"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0B7D20E"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7022ED6"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9CBBA15"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7AE9882"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001DAE1D" w14:textId="77777777" w:rsidR="00C709E4" w:rsidRPr="004770A2" w:rsidRDefault="00C709E4" w:rsidP="00C709E4">
            <w:pPr>
              <w:spacing w:line="240" w:lineRule="auto"/>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r>
      <w:tr w:rsidR="00C709E4" w:rsidRPr="004770A2" w14:paraId="3AFA9C5F" w14:textId="77777777" w:rsidTr="00C709E4">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4A294601"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2C6F7CB9"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4C108186"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3045D3FD"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3</w:t>
            </w:r>
          </w:p>
        </w:tc>
        <w:tc>
          <w:tcPr>
            <w:tcW w:w="800" w:type="dxa"/>
            <w:tcBorders>
              <w:top w:val="nil"/>
              <w:left w:val="nil"/>
              <w:bottom w:val="single" w:sz="4" w:space="0" w:color="auto"/>
              <w:right w:val="single" w:sz="4" w:space="0" w:color="auto"/>
            </w:tcBorders>
            <w:shd w:val="clear" w:color="auto" w:fill="auto"/>
            <w:noWrap/>
            <w:vAlign w:val="bottom"/>
            <w:hideMark/>
          </w:tcPr>
          <w:p w14:paraId="01E25061"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23246F1"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DD8841D"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65120FB"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16B0BDB"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2B2C61F"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F676CDF"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DC8B081"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57282AB1" w14:textId="77777777" w:rsidR="00C709E4" w:rsidRPr="004770A2" w:rsidRDefault="00C709E4" w:rsidP="00C709E4">
            <w:pPr>
              <w:spacing w:line="240" w:lineRule="auto"/>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r>
      <w:tr w:rsidR="00C709E4" w:rsidRPr="004770A2" w14:paraId="641F31F7" w14:textId="77777777" w:rsidTr="00C709E4">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3B4DBAB5"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3000958F"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217666B1"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328" w:type="dxa"/>
            <w:tcBorders>
              <w:top w:val="nil"/>
              <w:left w:val="nil"/>
              <w:bottom w:val="single" w:sz="8" w:space="0" w:color="auto"/>
              <w:right w:val="single" w:sz="4" w:space="0" w:color="auto"/>
            </w:tcBorders>
            <w:shd w:val="clear" w:color="000000" w:fill="DDEBF7"/>
            <w:noWrap/>
            <w:vAlign w:val="center"/>
            <w:hideMark/>
          </w:tcPr>
          <w:p w14:paraId="564E62AD"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4</w:t>
            </w:r>
          </w:p>
        </w:tc>
        <w:tc>
          <w:tcPr>
            <w:tcW w:w="800" w:type="dxa"/>
            <w:tcBorders>
              <w:top w:val="nil"/>
              <w:left w:val="nil"/>
              <w:bottom w:val="single" w:sz="8" w:space="0" w:color="auto"/>
              <w:right w:val="single" w:sz="4" w:space="0" w:color="auto"/>
            </w:tcBorders>
            <w:shd w:val="clear" w:color="auto" w:fill="auto"/>
            <w:noWrap/>
            <w:vAlign w:val="bottom"/>
            <w:hideMark/>
          </w:tcPr>
          <w:p w14:paraId="182C608A"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798051DD"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4AD19348"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650BFEB5"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18373F85"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1A8C9C06"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1F4A4954"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7FEBE95D"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8" w:space="0" w:color="auto"/>
            </w:tcBorders>
            <w:shd w:val="clear" w:color="auto" w:fill="auto"/>
            <w:noWrap/>
            <w:vAlign w:val="bottom"/>
            <w:hideMark/>
          </w:tcPr>
          <w:p w14:paraId="18648A6D" w14:textId="77777777" w:rsidR="00C709E4" w:rsidRPr="004770A2" w:rsidRDefault="00C709E4" w:rsidP="00C709E4">
            <w:pPr>
              <w:spacing w:line="240" w:lineRule="auto"/>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r>
      <w:tr w:rsidR="00C709E4" w:rsidRPr="004770A2" w14:paraId="6A202D54" w14:textId="77777777" w:rsidTr="00C709E4">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1BCCBDAE"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572" w:type="dxa"/>
            <w:vMerge w:val="restart"/>
            <w:tcBorders>
              <w:top w:val="nil"/>
              <w:left w:val="single" w:sz="4" w:space="0" w:color="auto"/>
              <w:bottom w:val="single" w:sz="8" w:space="0" w:color="000000"/>
              <w:right w:val="single" w:sz="4" w:space="0" w:color="auto"/>
            </w:tcBorders>
            <w:shd w:val="clear" w:color="000000" w:fill="DDEBF7"/>
            <w:vAlign w:val="center"/>
            <w:hideMark/>
          </w:tcPr>
          <w:p w14:paraId="189573BC"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Ku1</w:t>
            </w:r>
            <w:r w:rsidRPr="004770A2">
              <w:rPr>
                <w:rFonts w:ascii="Arial" w:eastAsia="Times New Roman" w:hAnsi="Arial" w:cs="Arial"/>
                <w:color w:val="000000"/>
                <w:sz w:val="20"/>
                <w:szCs w:val="20"/>
                <w:lang w:val="en-US"/>
              </w:rPr>
              <w:br/>
            </w:r>
            <w:r w:rsidRPr="004770A2">
              <w:rPr>
                <w:rFonts w:ascii="Arial" w:eastAsia="Times New Roman" w:hAnsi="Arial" w:cs="Arial"/>
                <w:color w:val="000000"/>
                <w:sz w:val="16"/>
                <w:szCs w:val="16"/>
                <w:lang w:val="en-US"/>
              </w:rPr>
              <w:t>(6 NM)</w:t>
            </w:r>
          </w:p>
        </w:tc>
        <w:tc>
          <w:tcPr>
            <w:tcW w:w="459" w:type="dxa"/>
            <w:vMerge/>
            <w:tcBorders>
              <w:top w:val="nil"/>
              <w:left w:val="single" w:sz="4" w:space="0" w:color="auto"/>
              <w:bottom w:val="single" w:sz="8" w:space="0" w:color="000000"/>
              <w:right w:val="single" w:sz="4" w:space="0" w:color="auto"/>
            </w:tcBorders>
            <w:vAlign w:val="center"/>
            <w:hideMark/>
          </w:tcPr>
          <w:p w14:paraId="3885BDA0"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7DC88427"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1</w:t>
            </w:r>
          </w:p>
        </w:tc>
        <w:tc>
          <w:tcPr>
            <w:tcW w:w="800" w:type="dxa"/>
            <w:tcBorders>
              <w:top w:val="nil"/>
              <w:left w:val="nil"/>
              <w:bottom w:val="single" w:sz="4" w:space="0" w:color="auto"/>
              <w:right w:val="single" w:sz="4" w:space="0" w:color="auto"/>
            </w:tcBorders>
            <w:shd w:val="clear" w:color="auto" w:fill="auto"/>
            <w:noWrap/>
            <w:vAlign w:val="bottom"/>
            <w:hideMark/>
          </w:tcPr>
          <w:p w14:paraId="1082D4FE"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631BB77"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CF177A2"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6874C8F"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F90C118"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F4CA9EF"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B200519"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67070AB"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429F08C4" w14:textId="77777777" w:rsidR="00C709E4" w:rsidRPr="004770A2" w:rsidRDefault="00C709E4" w:rsidP="00C709E4">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C709E4" w:rsidRPr="004770A2" w14:paraId="4A42ABC4" w14:textId="77777777" w:rsidTr="00C709E4">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6F77DF75"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64C47394"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5F92DA24"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1FC78E11"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2</w:t>
            </w:r>
          </w:p>
        </w:tc>
        <w:tc>
          <w:tcPr>
            <w:tcW w:w="800" w:type="dxa"/>
            <w:tcBorders>
              <w:top w:val="nil"/>
              <w:left w:val="nil"/>
              <w:bottom w:val="single" w:sz="4" w:space="0" w:color="auto"/>
              <w:right w:val="single" w:sz="4" w:space="0" w:color="auto"/>
            </w:tcBorders>
            <w:shd w:val="clear" w:color="auto" w:fill="auto"/>
            <w:noWrap/>
            <w:vAlign w:val="bottom"/>
            <w:hideMark/>
          </w:tcPr>
          <w:p w14:paraId="45A1E6BC"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F1D9BDA"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DF0E711"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DDD4E2A"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E0C9D0A"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4F1652C"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BC308FA"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43C16F0"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4048F743" w14:textId="77777777" w:rsidR="00C709E4" w:rsidRPr="004770A2" w:rsidRDefault="00C709E4" w:rsidP="00C709E4">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C709E4" w:rsidRPr="004770A2" w14:paraId="7160531C" w14:textId="77777777" w:rsidTr="00C709E4">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7AC463A7"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5B2FFB9F"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5AD4E9A3"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3513FB1E"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3</w:t>
            </w:r>
          </w:p>
        </w:tc>
        <w:tc>
          <w:tcPr>
            <w:tcW w:w="800" w:type="dxa"/>
            <w:tcBorders>
              <w:top w:val="nil"/>
              <w:left w:val="nil"/>
              <w:bottom w:val="single" w:sz="4" w:space="0" w:color="auto"/>
              <w:right w:val="single" w:sz="4" w:space="0" w:color="auto"/>
            </w:tcBorders>
            <w:shd w:val="clear" w:color="auto" w:fill="auto"/>
            <w:noWrap/>
            <w:vAlign w:val="bottom"/>
            <w:hideMark/>
          </w:tcPr>
          <w:p w14:paraId="5A956CC3"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17A5DE4"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E70C0A1"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69AC14D"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9F64E28"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92154A8"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EB9A240"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292366A"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3E3E26B9" w14:textId="77777777" w:rsidR="00C709E4" w:rsidRPr="004770A2" w:rsidRDefault="00C709E4" w:rsidP="00C709E4">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C709E4" w:rsidRPr="004770A2" w14:paraId="07DF1076" w14:textId="77777777" w:rsidTr="00C709E4">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17614A17"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0A642402"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3EC6176D"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328" w:type="dxa"/>
            <w:tcBorders>
              <w:top w:val="nil"/>
              <w:left w:val="nil"/>
              <w:bottom w:val="single" w:sz="8" w:space="0" w:color="auto"/>
              <w:right w:val="single" w:sz="4" w:space="0" w:color="auto"/>
            </w:tcBorders>
            <w:shd w:val="clear" w:color="000000" w:fill="DDEBF7"/>
            <w:noWrap/>
            <w:vAlign w:val="center"/>
            <w:hideMark/>
          </w:tcPr>
          <w:p w14:paraId="507D7B00"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4</w:t>
            </w:r>
          </w:p>
        </w:tc>
        <w:tc>
          <w:tcPr>
            <w:tcW w:w="800" w:type="dxa"/>
            <w:tcBorders>
              <w:top w:val="nil"/>
              <w:left w:val="nil"/>
              <w:bottom w:val="single" w:sz="8" w:space="0" w:color="auto"/>
              <w:right w:val="single" w:sz="4" w:space="0" w:color="auto"/>
            </w:tcBorders>
            <w:shd w:val="clear" w:color="auto" w:fill="auto"/>
            <w:noWrap/>
            <w:vAlign w:val="bottom"/>
            <w:hideMark/>
          </w:tcPr>
          <w:p w14:paraId="78E496FF"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7481B955"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2FAFE618"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0A1AF612"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475ED1BA"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1BA0A776"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7D451A01"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5F0384C8"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8" w:space="0" w:color="auto"/>
            </w:tcBorders>
            <w:shd w:val="clear" w:color="auto" w:fill="auto"/>
            <w:noWrap/>
            <w:vAlign w:val="bottom"/>
            <w:hideMark/>
          </w:tcPr>
          <w:p w14:paraId="2509E691" w14:textId="77777777" w:rsidR="00C709E4" w:rsidRPr="004770A2" w:rsidRDefault="00C709E4" w:rsidP="00C709E4">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C709E4" w:rsidRPr="004770A2" w14:paraId="61DE3E24" w14:textId="77777777" w:rsidTr="00C709E4">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138732CC"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572" w:type="dxa"/>
            <w:vMerge w:val="restart"/>
            <w:tcBorders>
              <w:top w:val="nil"/>
              <w:left w:val="single" w:sz="4" w:space="0" w:color="auto"/>
              <w:bottom w:val="single" w:sz="8" w:space="0" w:color="000000"/>
              <w:right w:val="single" w:sz="4" w:space="0" w:color="auto"/>
            </w:tcBorders>
            <w:shd w:val="clear" w:color="000000" w:fill="DDEBF7"/>
            <w:vAlign w:val="center"/>
            <w:hideMark/>
          </w:tcPr>
          <w:p w14:paraId="44B46ADD"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Ku2</w:t>
            </w:r>
            <w:r w:rsidRPr="004770A2">
              <w:rPr>
                <w:rFonts w:ascii="Arial" w:eastAsia="Times New Roman" w:hAnsi="Arial" w:cs="Arial"/>
                <w:color w:val="000000"/>
                <w:sz w:val="20"/>
                <w:szCs w:val="20"/>
                <w:lang w:val="en-US"/>
              </w:rPr>
              <w:br/>
            </w:r>
            <w:r w:rsidRPr="004770A2">
              <w:rPr>
                <w:rFonts w:ascii="Arial" w:eastAsia="Times New Roman" w:hAnsi="Arial" w:cs="Arial"/>
                <w:color w:val="000000"/>
                <w:sz w:val="16"/>
                <w:szCs w:val="16"/>
                <w:lang w:val="en-US"/>
              </w:rPr>
              <w:t>(12 NM)</w:t>
            </w:r>
          </w:p>
        </w:tc>
        <w:tc>
          <w:tcPr>
            <w:tcW w:w="459" w:type="dxa"/>
            <w:vMerge/>
            <w:tcBorders>
              <w:top w:val="nil"/>
              <w:left w:val="single" w:sz="4" w:space="0" w:color="auto"/>
              <w:bottom w:val="single" w:sz="8" w:space="0" w:color="000000"/>
              <w:right w:val="single" w:sz="4" w:space="0" w:color="auto"/>
            </w:tcBorders>
            <w:vAlign w:val="center"/>
            <w:hideMark/>
          </w:tcPr>
          <w:p w14:paraId="5874874F"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0977D88A"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1</w:t>
            </w:r>
          </w:p>
        </w:tc>
        <w:tc>
          <w:tcPr>
            <w:tcW w:w="800" w:type="dxa"/>
            <w:tcBorders>
              <w:top w:val="nil"/>
              <w:left w:val="nil"/>
              <w:bottom w:val="single" w:sz="4" w:space="0" w:color="auto"/>
              <w:right w:val="single" w:sz="4" w:space="0" w:color="auto"/>
            </w:tcBorders>
            <w:shd w:val="clear" w:color="auto" w:fill="auto"/>
            <w:noWrap/>
            <w:vAlign w:val="bottom"/>
            <w:hideMark/>
          </w:tcPr>
          <w:p w14:paraId="55BADCC1"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CB3C1E9"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722F3C5"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2EE843D"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353F06E"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63B5E63"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EA0DF2B"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C9E7859"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567BAE65" w14:textId="77777777" w:rsidR="00C709E4" w:rsidRPr="004770A2" w:rsidRDefault="00C709E4" w:rsidP="00C709E4">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C709E4" w:rsidRPr="004770A2" w14:paraId="43DF00E1" w14:textId="77777777" w:rsidTr="00C709E4">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2602E909"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58B2BEB5"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5C4B07AF"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4572ADEC"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2</w:t>
            </w:r>
          </w:p>
        </w:tc>
        <w:tc>
          <w:tcPr>
            <w:tcW w:w="800" w:type="dxa"/>
            <w:tcBorders>
              <w:top w:val="nil"/>
              <w:left w:val="nil"/>
              <w:bottom w:val="single" w:sz="4" w:space="0" w:color="auto"/>
              <w:right w:val="single" w:sz="4" w:space="0" w:color="auto"/>
            </w:tcBorders>
            <w:shd w:val="clear" w:color="auto" w:fill="auto"/>
            <w:noWrap/>
            <w:vAlign w:val="bottom"/>
            <w:hideMark/>
          </w:tcPr>
          <w:p w14:paraId="5B871F68"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9CCCF77"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13FFDA4"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EF26E9F"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58A8EEB"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F99C04F"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873891E"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3600562"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45BB775D" w14:textId="77777777" w:rsidR="00C709E4" w:rsidRPr="004770A2" w:rsidRDefault="00C709E4" w:rsidP="00C709E4">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C709E4" w:rsidRPr="004770A2" w14:paraId="4984B7FD" w14:textId="77777777" w:rsidTr="00C709E4">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5D318643"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4FF89FF7"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101DA897"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5CD964DF"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3</w:t>
            </w:r>
          </w:p>
        </w:tc>
        <w:tc>
          <w:tcPr>
            <w:tcW w:w="800" w:type="dxa"/>
            <w:tcBorders>
              <w:top w:val="nil"/>
              <w:left w:val="nil"/>
              <w:bottom w:val="single" w:sz="4" w:space="0" w:color="auto"/>
              <w:right w:val="single" w:sz="4" w:space="0" w:color="auto"/>
            </w:tcBorders>
            <w:shd w:val="clear" w:color="auto" w:fill="auto"/>
            <w:noWrap/>
            <w:vAlign w:val="bottom"/>
            <w:hideMark/>
          </w:tcPr>
          <w:p w14:paraId="1AFFABCF"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D6EF425"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4992861"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2AECB29"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6B4A709"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B78AE28"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FBE139B"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A02FF1E"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60020B9F" w14:textId="77777777" w:rsidR="00C709E4" w:rsidRPr="004770A2" w:rsidRDefault="00C709E4" w:rsidP="00C709E4">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C709E4" w:rsidRPr="004770A2" w14:paraId="7120DAE9" w14:textId="77777777" w:rsidTr="00C709E4">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03934DF7"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4522A32B"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5CDA896D"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328" w:type="dxa"/>
            <w:tcBorders>
              <w:top w:val="nil"/>
              <w:left w:val="nil"/>
              <w:bottom w:val="single" w:sz="8" w:space="0" w:color="auto"/>
              <w:right w:val="single" w:sz="4" w:space="0" w:color="auto"/>
            </w:tcBorders>
            <w:shd w:val="clear" w:color="000000" w:fill="DDEBF7"/>
            <w:noWrap/>
            <w:vAlign w:val="center"/>
            <w:hideMark/>
          </w:tcPr>
          <w:p w14:paraId="46D70E83"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4</w:t>
            </w:r>
          </w:p>
        </w:tc>
        <w:tc>
          <w:tcPr>
            <w:tcW w:w="800" w:type="dxa"/>
            <w:tcBorders>
              <w:top w:val="nil"/>
              <w:left w:val="nil"/>
              <w:bottom w:val="single" w:sz="8" w:space="0" w:color="auto"/>
              <w:right w:val="single" w:sz="4" w:space="0" w:color="auto"/>
            </w:tcBorders>
            <w:shd w:val="clear" w:color="auto" w:fill="auto"/>
            <w:noWrap/>
            <w:vAlign w:val="bottom"/>
            <w:hideMark/>
          </w:tcPr>
          <w:p w14:paraId="4354915B"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1E591AC4"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5B648859"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3ACFB28C"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4D017422"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4BD11CEF"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304FDBD6"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02B16083"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8" w:space="0" w:color="auto"/>
            </w:tcBorders>
            <w:shd w:val="clear" w:color="auto" w:fill="auto"/>
            <w:noWrap/>
            <w:vAlign w:val="bottom"/>
            <w:hideMark/>
          </w:tcPr>
          <w:p w14:paraId="69D024CE" w14:textId="77777777" w:rsidR="00C709E4" w:rsidRPr="004770A2" w:rsidRDefault="00C709E4" w:rsidP="00C709E4">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C709E4" w:rsidRPr="004770A2" w14:paraId="6E8EDBA3" w14:textId="77777777" w:rsidTr="00C709E4">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147B18F4"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572" w:type="dxa"/>
            <w:vMerge w:val="restart"/>
            <w:tcBorders>
              <w:top w:val="nil"/>
              <w:left w:val="single" w:sz="4" w:space="0" w:color="auto"/>
              <w:bottom w:val="single" w:sz="8" w:space="0" w:color="000000"/>
              <w:right w:val="single" w:sz="4" w:space="0" w:color="auto"/>
            </w:tcBorders>
            <w:shd w:val="clear" w:color="000000" w:fill="DDEBF7"/>
            <w:vAlign w:val="center"/>
            <w:hideMark/>
          </w:tcPr>
          <w:p w14:paraId="5179094E"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Ku3</w:t>
            </w:r>
            <w:r w:rsidRPr="004770A2">
              <w:rPr>
                <w:rFonts w:ascii="Arial" w:eastAsia="Times New Roman" w:hAnsi="Arial" w:cs="Arial"/>
                <w:color w:val="000000"/>
                <w:sz w:val="20"/>
                <w:szCs w:val="20"/>
                <w:lang w:val="en-US"/>
              </w:rPr>
              <w:br/>
            </w:r>
            <w:r w:rsidRPr="004770A2">
              <w:rPr>
                <w:rFonts w:ascii="Arial" w:eastAsia="Times New Roman" w:hAnsi="Arial" w:cs="Arial"/>
                <w:color w:val="000000"/>
                <w:sz w:val="16"/>
                <w:szCs w:val="16"/>
                <w:lang w:val="en-US"/>
              </w:rPr>
              <w:t>(24 NM)</w:t>
            </w:r>
          </w:p>
        </w:tc>
        <w:tc>
          <w:tcPr>
            <w:tcW w:w="459" w:type="dxa"/>
            <w:vMerge/>
            <w:tcBorders>
              <w:top w:val="nil"/>
              <w:left w:val="single" w:sz="4" w:space="0" w:color="auto"/>
              <w:bottom w:val="single" w:sz="8" w:space="0" w:color="000000"/>
              <w:right w:val="single" w:sz="4" w:space="0" w:color="auto"/>
            </w:tcBorders>
            <w:vAlign w:val="center"/>
            <w:hideMark/>
          </w:tcPr>
          <w:p w14:paraId="2B66C5CF"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20BF7330"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1</w:t>
            </w:r>
          </w:p>
        </w:tc>
        <w:tc>
          <w:tcPr>
            <w:tcW w:w="800" w:type="dxa"/>
            <w:tcBorders>
              <w:top w:val="nil"/>
              <w:left w:val="nil"/>
              <w:bottom w:val="single" w:sz="4" w:space="0" w:color="auto"/>
              <w:right w:val="single" w:sz="4" w:space="0" w:color="auto"/>
            </w:tcBorders>
            <w:shd w:val="clear" w:color="auto" w:fill="auto"/>
            <w:noWrap/>
            <w:vAlign w:val="bottom"/>
            <w:hideMark/>
          </w:tcPr>
          <w:p w14:paraId="6BB2BBDF"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2DE4622"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4356462"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F59023A"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4B76A39"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B72EFFD"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36D8A3D"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C5D0B04"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487C95E2" w14:textId="77777777" w:rsidR="00C709E4" w:rsidRPr="004770A2" w:rsidRDefault="00C709E4" w:rsidP="00C709E4">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C709E4" w:rsidRPr="004770A2" w14:paraId="14450F4D" w14:textId="77777777" w:rsidTr="00C709E4">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798CE290"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2CDCB350"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29D7C76D"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560A5F63"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2</w:t>
            </w:r>
          </w:p>
        </w:tc>
        <w:tc>
          <w:tcPr>
            <w:tcW w:w="800" w:type="dxa"/>
            <w:tcBorders>
              <w:top w:val="nil"/>
              <w:left w:val="nil"/>
              <w:bottom w:val="single" w:sz="4" w:space="0" w:color="auto"/>
              <w:right w:val="single" w:sz="4" w:space="0" w:color="auto"/>
            </w:tcBorders>
            <w:shd w:val="clear" w:color="auto" w:fill="auto"/>
            <w:noWrap/>
            <w:vAlign w:val="bottom"/>
            <w:hideMark/>
          </w:tcPr>
          <w:p w14:paraId="66FA3B0B"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8B80C49"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7BC0697"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3559FEE"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6E53578"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241056C"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379EF5A"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7E037D9"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5FCB45E3" w14:textId="77777777" w:rsidR="00C709E4" w:rsidRPr="004770A2" w:rsidRDefault="00C709E4" w:rsidP="00C709E4">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C709E4" w:rsidRPr="004770A2" w14:paraId="22854344" w14:textId="77777777" w:rsidTr="00C709E4">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3868BDC9"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2545A66E"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7C0E9EB4"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57EB49F0"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3</w:t>
            </w:r>
          </w:p>
        </w:tc>
        <w:tc>
          <w:tcPr>
            <w:tcW w:w="800" w:type="dxa"/>
            <w:tcBorders>
              <w:top w:val="nil"/>
              <w:left w:val="nil"/>
              <w:bottom w:val="single" w:sz="4" w:space="0" w:color="auto"/>
              <w:right w:val="single" w:sz="4" w:space="0" w:color="auto"/>
            </w:tcBorders>
            <w:shd w:val="clear" w:color="auto" w:fill="auto"/>
            <w:noWrap/>
            <w:vAlign w:val="bottom"/>
            <w:hideMark/>
          </w:tcPr>
          <w:p w14:paraId="7880616A"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026088E"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E2322E6"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4FEC060"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C26EF3A"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CB4616E"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F0A9F3E"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58BBEAE"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7D1ED2AD" w14:textId="77777777" w:rsidR="00C709E4" w:rsidRPr="004770A2" w:rsidRDefault="00C709E4" w:rsidP="00C709E4">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C709E4" w:rsidRPr="004770A2" w14:paraId="0003BB7D" w14:textId="77777777" w:rsidTr="00C709E4">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6D724A76"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549F8B00"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07A45BD7" w14:textId="77777777" w:rsidR="00C709E4" w:rsidRPr="004770A2" w:rsidRDefault="00C709E4" w:rsidP="00C709E4">
            <w:pPr>
              <w:spacing w:line="240" w:lineRule="auto"/>
              <w:rPr>
                <w:rFonts w:ascii="Arial" w:eastAsia="Times New Roman" w:hAnsi="Arial" w:cs="Arial"/>
                <w:color w:val="000000"/>
                <w:sz w:val="20"/>
                <w:szCs w:val="20"/>
                <w:lang w:val="en-US"/>
              </w:rPr>
            </w:pPr>
          </w:p>
        </w:tc>
        <w:tc>
          <w:tcPr>
            <w:tcW w:w="328" w:type="dxa"/>
            <w:tcBorders>
              <w:top w:val="nil"/>
              <w:left w:val="nil"/>
              <w:bottom w:val="single" w:sz="8" w:space="0" w:color="auto"/>
              <w:right w:val="single" w:sz="4" w:space="0" w:color="auto"/>
            </w:tcBorders>
            <w:shd w:val="clear" w:color="000000" w:fill="DDEBF7"/>
            <w:noWrap/>
            <w:vAlign w:val="center"/>
            <w:hideMark/>
          </w:tcPr>
          <w:p w14:paraId="4763FC9B"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4</w:t>
            </w:r>
          </w:p>
        </w:tc>
        <w:tc>
          <w:tcPr>
            <w:tcW w:w="800" w:type="dxa"/>
            <w:tcBorders>
              <w:top w:val="nil"/>
              <w:left w:val="nil"/>
              <w:bottom w:val="single" w:sz="8" w:space="0" w:color="auto"/>
              <w:right w:val="single" w:sz="4" w:space="0" w:color="auto"/>
            </w:tcBorders>
            <w:shd w:val="clear" w:color="auto" w:fill="auto"/>
            <w:noWrap/>
            <w:vAlign w:val="bottom"/>
            <w:hideMark/>
          </w:tcPr>
          <w:p w14:paraId="61DE944F"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32EC77E9"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34C0FDFC"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6ADC8C4E"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29FF6B6C"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46C8D50B"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21A1D36D"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5838BA90" w14:textId="77777777" w:rsidR="00C709E4" w:rsidRPr="004770A2" w:rsidRDefault="00C709E4" w:rsidP="00C709E4">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8" w:space="0" w:color="auto"/>
            </w:tcBorders>
            <w:shd w:val="clear" w:color="auto" w:fill="auto"/>
            <w:noWrap/>
            <w:vAlign w:val="bottom"/>
            <w:hideMark/>
          </w:tcPr>
          <w:p w14:paraId="135A0879" w14:textId="77777777" w:rsidR="00C709E4" w:rsidRPr="004770A2" w:rsidRDefault="00C709E4" w:rsidP="00C709E4">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bl>
    <w:p w14:paraId="2A3C605C" w14:textId="0FD6715A" w:rsidR="00C709E4" w:rsidRDefault="00C709E4" w:rsidP="00FF657B">
      <w:pPr>
        <w:pStyle w:val="AnnextitleHead1"/>
        <w:numPr>
          <w:ilvl w:val="0"/>
          <w:numId w:val="0"/>
        </w:numPr>
      </w:pPr>
    </w:p>
    <w:p w14:paraId="64389FAD" w14:textId="77777777" w:rsidR="007838EA" w:rsidRDefault="007838EA">
      <w:pPr>
        <w:spacing w:after="200" w:line="276" w:lineRule="auto"/>
        <w:rPr>
          <w:b/>
          <w:bCs/>
          <w:i/>
          <w:color w:val="575756"/>
          <w:sz w:val="22"/>
          <w:u w:val="single"/>
          <w:lang w:eastAsia="en-GB"/>
        </w:rPr>
      </w:pPr>
      <w:r>
        <w:br w:type="page"/>
      </w:r>
    </w:p>
    <w:p w14:paraId="5E27EB2E" w14:textId="6AE268E4" w:rsidR="007838EA" w:rsidRDefault="007838EA" w:rsidP="007838EA">
      <w:pPr>
        <w:pStyle w:val="Caption"/>
      </w:pPr>
      <w:r>
        <w:lastRenderedPageBreak/>
        <w:t xml:space="preserve">Table </w:t>
      </w:r>
      <w:r>
        <w:fldChar w:fldCharType="begin"/>
      </w:r>
      <w:r>
        <w:instrText xml:space="preserve"> SEQ Table \* ARABIC </w:instrText>
      </w:r>
      <w:r>
        <w:fldChar w:fldCharType="separate"/>
      </w:r>
      <w:r w:rsidR="008F20D1">
        <w:rPr>
          <w:noProof/>
        </w:rPr>
        <w:t>11</w:t>
      </w:r>
      <w:r>
        <w:fldChar w:fldCharType="end"/>
      </w:r>
      <w:r>
        <w:t xml:space="preserve"> Calculated performance, typical VTS radars 40 meters ASL</w:t>
      </w:r>
    </w:p>
    <w:tbl>
      <w:tblPr>
        <w:tblW w:w="9018" w:type="dxa"/>
        <w:jc w:val="center"/>
        <w:tblLook w:val="04A0" w:firstRow="1" w:lastRow="0" w:firstColumn="1" w:lastColumn="0" w:noHBand="0" w:noVBand="1"/>
      </w:tblPr>
      <w:tblGrid>
        <w:gridCol w:w="459"/>
        <w:gridCol w:w="572"/>
        <w:gridCol w:w="459"/>
        <w:gridCol w:w="328"/>
        <w:gridCol w:w="800"/>
        <w:gridCol w:w="800"/>
        <w:gridCol w:w="800"/>
        <w:gridCol w:w="800"/>
        <w:gridCol w:w="800"/>
        <w:gridCol w:w="800"/>
        <w:gridCol w:w="800"/>
        <w:gridCol w:w="800"/>
        <w:gridCol w:w="800"/>
      </w:tblGrid>
      <w:tr w:rsidR="007838EA" w:rsidRPr="004770A2" w14:paraId="0C3F0F10" w14:textId="77777777" w:rsidTr="00A413AF">
        <w:trPr>
          <w:trHeight w:val="246"/>
          <w:jc w:val="center"/>
        </w:trPr>
        <w:tc>
          <w:tcPr>
            <w:tcW w:w="1818" w:type="dxa"/>
            <w:gridSpan w:val="4"/>
            <w:vMerge w:val="restart"/>
            <w:tcBorders>
              <w:top w:val="single" w:sz="8" w:space="0" w:color="auto"/>
              <w:left w:val="single" w:sz="8" w:space="0" w:color="auto"/>
              <w:bottom w:val="single" w:sz="8" w:space="0" w:color="000000"/>
              <w:right w:val="single" w:sz="4" w:space="0" w:color="000000"/>
            </w:tcBorders>
            <w:shd w:val="clear" w:color="000000" w:fill="DDEBF7"/>
            <w:vAlign w:val="center"/>
            <w:hideMark/>
          </w:tcPr>
          <w:p w14:paraId="3C762CFC"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Performance versus weather</w:t>
            </w:r>
          </w:p>
        </w:tc>
        <w:tc>
          <w:tcPr>
            <w:tcW w:w="7200" w:type="dxa"/>
            <w:gridSpan w:val="9"/>
            <w:tcBorders>
              <w:top w:val="single" w:sz="8" w:space="0" w:color="auto"/>
              <w:left w:val="nil"/>
              <w:bottom w:val="single" w:sz="4" w:space="0" w:color="auto"/>
              <w:right w:val="single" w:sz="8" w:space="0" w:color="000000"/>
            </w:tcBorders>
            <w:shd w:val="clear" w:color="000000" w:fill="DDEBF7"/>
            <w:noWrap/>
            <w:vAlign w:val="center"/>
            <w:hideMark/>
          </w:tcPr>
          <w:p w14:paraId="1CA8A141" w14:textId="3C6D752F"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xml:space="preserve">Calculated </w:t>
            </w:r>
            <w:r>
              <w:rPr>
                <w:rFonts w:ascii="Arial" w:eastAsia="Times New Roman" w:hAnsi="Arial" w:cs="Arial"/>
                <w:color w:val="000000"/>
                <w:sz w:val="20"/>
                <w:szCs w:val="20"/>
                <w:lang w:val="en-US"/>
              </w:rPr>
              <w:t xml:space="preserve">range detection </w:t>
            </w:r>
            <w:r w:rsidRPr="004770A2">
              <w:rPr>
                <w:rFonts w:ascii="Arial" w:eastAsia="Times New Roman" w:hAnsi="Arial" w:cs="Arial"/>
                <w:color w:val="000000"/>
                <w:sz w:val="20"/>
                <w:szCs w:val="20"/>
                <w:lang w:val="en-US"/>
              </w:rPr>
              <w:t xml:space="preserve">for radars elevated </w:t>
            </w:r>
            <w:r>
              <w:rPr>
                <w:rFonts w:ascii="Arial" w:eastAsia="Times New Roman" w:hAnsi="Arial" w:cs="Arial"/>
                <w:color w:val="000000"/>
                <w:sz w:val="20"/>
                <w:szCs w:val="20"/>
                <w:lang w:val="en-US"/>
              </w:rPr>
              <w:t>4</w:t>
            </w:r>
            <w:r w:rsidRPr="004770A2">
              <w:rPr>
                <w:rFonts w:ascii="Arial" w:eastAsia="Times New Roman" w:hAnsi="Arial" w:cs="Arial"/>
                <w:color w:val="000000"/>
                <w:sz w:val="20"/>
                <w:szCs w:val="20"/>
                <w:lang w:val="en-US"/>
              </w:rPr>
              <w:t>0 meters ASL</w:t>
            </w:r>
          </w:p>
        </w:tc>
      </w:tr>
      <w:tr w:rsidR="007838EA" w:rsidRPr="004770A2" w14:paraId="04DC4323" w14:textId="77777777" w:rsidTr="00A413AF">
        <w:trPr>
          <w:trHeight w:val="246"/>
          <w:jc w:val="center"/>
        </w:trPr>
        <w:tc>
          <w:tcPr>
            <w:tcW w:w="1818" w:type="dxa"/>
            <w:gridSpan w:val="4"/>
            <w:vMerge/>
            <w:tcBorders>
              <w:top w:val="single" w:sz="8" w:space="0" w:color="auto"/>
              <w:left w:val="single" w:sz="8" w:space="0" w:color="auto"/>
              <w:bottom w:val="single" w:sz="8" w:space="0" w:color="000000"/>
              <w:right w:val="single" w:sz="4" w:space="0" w:color="000000"/>
            </w:tcBorders>
            <w:vAlign w:val="center"/>
            <w:hideMark/>
          </w:tcPr>
          <w:p w14:paraId="6A31811F"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2400" w:type="dxa"/>
            <w:gridSpan w:val="3"/>
            <w:tcBorders>
              <w:top w:val="single" w:sz="4" w:space="0" w:color="auto"/>
              <w:left w:val="nil"/>
              <w:bottom w:val="single" w:sz="4" w:space="0" w:color="auto"/>
              <w:right w:val="single" w:sz="4" w:space="0" w:color="000000"/>
            </w:tcBorders>
            <w:shd w:val="clear" w:color="000000" w:fill="DDEBF7"/>
            <w:noWrap/>
            <w:vAlign w:val="bottom"/>
            <w:hideMark/>
          </w:tcPr>
          <w:p w14:paraId="083377D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Clear</w:t>
            </w:r>
          </w:p>
        </w:tc>
        <w:tc>
          <w:tcPr>
            <w:tcW w:w="2400" w:type="dxa"/>
            <w:gridSpan w:val="3"/>
            <w:tcBorders>
              <w:top w:val="single" w:sz="4" w:space="0" w:color="auto"/>
              <w:left w:val="nil"/>
              <w:bottom w:val="single" w:sz="4" w:space="0" w:color="auto"/>
              <w:right w:val="single" w:sz="4" w:space="0" w:color="auto"/>
            </w:tcBorders>
            <w:shd w:val="clear" w:color="000000" w:fill="DDEBF7"/>
            <w:noWrap/>
            <w:vAlign w:val="bottom"/>
            <w:hideMark/>
          </w:tcPr>
          <w:p w14:paraId="3988B34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4 mm/hour uniform rain</w:t>
            </w:r>
          </w:p>
        </w:tc>
        <w:tc>
          <w:tcPr>
            <w:tcW w:w="2400" w:type="dxa"/>
            <w:gridSpan w:val="3"/>
            <w:tcBorders>
              <w:top w:val="single" w:sz="4" w:space="0" w:color="auto"/>
              <w:left w:val="nil"/>
              <w:bottom w:val="single" w:sz="4" w:space="0" w:color="auto"/>
              <w:right w:val="single" w:sz="8" w:space="0" w:color="000000"/>
            </w:tcBorders>
            <w:shd w:val="clear" w:color="000000" w:fill="DDEBF7"/>
            <w:noWrap/>
            <w:vAlign w:val="bottom"/>
            <w:hideMark/>
          </w:tcPr>
          <w:p w14:paraId="4C521AD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10 mm/hour uniform rain</w:t>
            </w:r>
          </w:p>
        </w:tc>
      </w:tr>
      <w:tr w:rsidR="007838EA" w:rsidRPr="004770A2" w14:paraId="2A81B7E4" w14:textId="77777777" w:rsidTr="00A413AF">
        <w:trPr>
          <w:trHeight w:val="252"/>
          <w:jc w:val="center"/>
        </w:trPr>
        <w:tc>
          <w:tcPr>
            <w:tcW w:w="1818" w:type="dxa"/>
            <w:gridSpan w:val="4"/>
            <w:vMerge/>
            <w:tcBorders>
              <w:top w:val="single" w:sz="8" w:space="0" w:color="auto"/>
              <w:left w:val="single" w:sz="8" w:space="0" w:color="auto"/>
              <w:bottom w:val="single" w:sz="8" w:space="0" w:color="000000"/>
              <w:right w:val="single" w:sz="4" w:space="0" w:color="000000"/>
            </w:tcBorders>
            <w:vAlign w:val="center"/>
            <w:hideMark/>
          </w:tcPr>
          <w:p w14:paraId="11083C75"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800" w:type="dxa"/>
            <w:tcBorders>
              <w:top w:val="nil"/>
              <w:left w:val="nil"/>
              <w:bottom w:val="single" w:sz="8" w:space="0" w:color="auto"/>
              <w:right w:val="single" w:sz="4" w:space="0" w:color="auto"/>
            </w:tcBorders>
            <w:shd w:val="clear" w:color="000000" w:fill="DDEBF7"/>
            <w:noWrap/>
            <w:vAlign w:val="bottom"/>
            <w:hideMark/>
          </w:tcPr>
          <w:p w14:paraId="04040476"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SS1</w:t>
            </w:r>
          </w:p>
        </w:tc>
        <w:tc>
          <w:tcPr>
            <w:tcW w:w="800" w:type="dxa"/>
            <w:tcBorders>
              <w:top w:val="nil"/>
              <w:left w:val="nil"/>
              <w:bottom w:val="single" w:sz="8" w:space="0" w:color="auto"/>
              <w:right w:val="single" w:sz="4" w:space="0" w:color="auto"/>
            </w:tcBorders>
            <w:shd w:val="clear" w:color="000000" w:fill="DDEBF7"/>
            <w:noWrap/>
            <w:vAlign w:val="bottom"/>
            <w:hideMark/>
          </w:tcPr>
          <w:p w14:paraId="292BDFE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SS3</w:t>
            </w:r>
          </w:p>
        </w:tc>
        <w:tc>
          <w:tcPr>
            <w:tcW w:w="800" w:type="dxa"/>
            <w:tcBorders>
              <w:top w:val="nil"/>
              <w:left w:val="nil"/>
              <w:bottom w:val="single" w:sz="8" w:space="0" w:color="auto"/>
              <w:right w:val="single" w:sz="4" w:space="0" w:color="auto"/>
            </w:tcBorders>
            <w:shd w:val="clear" w:color="000000" w:fill="DDEBF7"/>
            <w:noWrap/>
            <w:vAlign w:val="bottom"/>
            <w:hideMark/>
          </w:tcPr>
          <w:p w14:paraId="133AAF17"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SS5</w:t>
            </w:r>
          </w:p>
        </w:tc>
        <w:tc>
          <w:tcPr>
            <w:tcW w:w="800" w:type="dxa"/>
            <w:tcBorders>
              <w:top w:val="nil"/>
              <w:left w:val="nil"/>
              <w:bottom w:val="single" w:sz="8" w:space="0" w:color="auto"/>
              <w:right w:val="single" w:sz="4" w:space="0" w:color="auto"/>
            </w:tcBorders>
            <w:shd w:val="clear" w:color="000000" w:fill="DDEBF7"/>
            <w:noWrap/>
            <w:vAlign w:val="bottom"/>
            <w:hideMark/>
          </w:tcPr>
          <w:p w14:paraId="4D5BC1F9"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SS1</w:t>
            </w:r>
          </w:p>
        </w:tc>
        <w:tc>
          <w:tcPr>
            <w:tcW w:w="800" w:type="dxa"/>
            <w:tcBorders>
              <w:top w:val="nil"/>
              <w:left w:val="nil"/>
              <w:bottom w:val="single" w:sz="8" w:space="0" w:color="auto"/>
              <w:right w:val="single" w:sz="4" w:space="0" w:color="auto"/>
            </w:tcBorders>
            <w:shd w:val="clear" w:color="000000" w:fill="DDEBF7"/>
            <w:noWrap/>
            <w:vAlign w:val="bottom"/>
            <w:hideMark/>
          </w:tcPr>
          <w:p w14:paraId="542D4546"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SS3</w:t>
            </w:r>
          </w:p>
        </w:tc>
        <w:tc>
          <w:tcPr>
            <w:tcW w:w="800" w:type="dxa"/>
            <w:tcBorders>
              <w:top w:val="nil"/>
              <w:left w:val="nil"/>
              <w:bottom w:val="single" w:sz="8" w:space="0" w:color="auto"/>
              <w:right w:val="single" w:sz="4" w:space="0" w:color="auto"/>
            </w:tcBorders>
            <w:shd w:val="clear" w:color="000000" w:fill="DDEBF7"/>
            <w:noWrap/>
            <w:vAlign w:val="bottom"/>
            <w:hideMark/>
          </w:tcPr>
          <w:p w14:paraId="67C763C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SS5</w:t>
            </w:r>
          </w:p>
        </w:tc>
        <w:tc>
          <w:tcPr>
            <w:tcW w:w="800" w:type="dxa"/>
            <w:tcBorders>
              <w:top w:val="nil"/>
              <w:left w:val="nil"/>
              <w:bottom w:val="single" w:sz="8" w:space="0" w:color="auto"/>
              <w:right w:val="single" w:sz="4" w:space="0" w:color="auto"/>
            </w:tcBorders>
            <w:shd w:val="clear" w:color="000000" w:fill="DDEBF7"/>
            <w:noWrap/>
            <w:vAlign w:val="bottom"/>
            <w:hideMark/>
          </w:tcPr>
          <w:p w14:paraId="674B787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SS1</w:t>
            </w:r>
          </w:p>
        </w:tc>
        <w:tc>
          <w:tcPr>
            <w:tcW w:w="800" w:type="dxa"/>
            <w:tcBorders>
              <w:top w:val="nil"/>
              <w:left w:val="nil"/>
              <w:bottom w:val="single" w:sz="8" w:space="0" w:color="auto"/>
              <w:right w:val="single" w:sz="4" w:space="0" w:color="auto"/>
            </w:tcBorders>
            <w:shd w:val="clear" w:color="000000" w:fill="DDEBF7"/>
            <w:noWrap/>
            <w:vAlign w:val="bottom"/>
            <w:hideMark/>
          </w:tcPr>
          <w:p w14:paraId="555A8A9C"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SS3</w:t>
            </w:r>
          </w:p>
        </w:tc>
        <w:tc>
          <w:tcPr>
            <w:tcW w:w="800" w:type="dxa"/>
            <w:tcBorders>
              <w:top w:val="nil"/>
              <w:left w:val="nil"/>
              <w:bottom w:val="single" w:sz="8" w:space="0" w:color="auto"/>
              <w:right w:val="single" w:sz="8" w:space="0" w:color="auto"/>
            </w:tcBorders>
            <w:shd w:val="clear" w:color="000000" w:fill="DDEBF7"/>
            <w:noWrap/>
            <w:vAlign w:val="bottom"/>
            <w:hideMark/>
          </w:tcPr>
          <w:p w14:paraId="0D8460C9"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SS5</w:t>
            </w:r>
          </w:p>
        </w:tc>
      </w:tr>
      <w:tr w:rsidR="007838EA" w:rsidRPr="004770A2" w14:paraId="286B547B" w14:textId="77777777" w:rsidTr="00A413AF">
        <w:trPr>
          <w:trHeight w:val="258"/>
          <w:jc w:val="center"/>
        </w:trPr>
        <w:tc>
          <w:tcPr>
            <w:tcW w:w="459" w:type="dxa"/>
            <w:vMerge w:val="restart"/>
            <w:tcBorders>
              <w:top w:val="nil"/>
              <w:left w:val="single" w:sz="8" w:space="0" w:color="auto"/>
              <w:bottom w:val="single" w:sz="8" w:space="0" w:color="000000"/>
              <w:right w:val="single" w:sz="4" w:space="0" w:color="auto"/>
            </w:tcBorders>
            <w:shd w:val="clear" w:color="000000" w:fill="DDEBF7"/>
            <w:noWrap/>
            <w:textDirection w:val="btLr"/>
            <w:vAlign w:val="center"/>
            <w:hideMark/>
          </w:tcPr>
          <w:p w14:paraId="4D787A7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System type (Instrumented range)</w:t>
            </w:r>
          </w:p>
        </w:tc>
        <w:tc>
          <w:tcPr>
            <w:tcW w:w="572" w:type="dxa"/>
            <w:vMerge w:val="restart"/>
            <w:tcBorders>
              <w:top w:val="nil"/>
              <w:left w:val="single" w:sz="4" w:space="0" w:color="auto"/>
              <w:bottom w:val="single" w:sz="8" w:space="0" w:color="000000"/>
              <w:right w:val="single" w:sz="4" w:space="0" w:color="auto"/>
            </w:tcBorders>
            <w:shd w:val="clear" w:color="000000" w:fill="DDEBF7"/>
            <w:vAlign w:val="center"/>
            <w:hideMark/>
          </w:tcPr>
          <w:p w14:paraId="22003DB8"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S1</w:t>
            </w:r>
            <w:r w:rsidRPr="004770A2">
              <w:rPr>
                <w:rFonts w:ascii="Arial" w:eastAsia="Times New Roman" w:hAnsi="Arial" w:cs="Arial"/>
                <w:color w:val="000000"/>
                <w:sz w:val="20"/>
                <w:szCs w:val="20"/>
                <w:lang w:val="en-US"/>
              </w:rPr>
              <w:br/>
            </w:r>
            <w:r w:rsidRPr="004770A2">
              <w:rPr>
                <w:rFonts w:ascii="Arial" w:eastAsia="Times New Roman" w:hAnsi="Arial" w:cs="Arial"/>
                <w:color w:val="000000"/>
                <w:sz w:val="16"/>
                <w:szCs w:val="16"/>
                <w:lang w:val="en-US"/>
              </w:rPr>
              <w:t>(24 NM)</w:t>
            </w:r>
          </w:p>
        </w:tc>
        <w:tc>
          <w:tcPr>
            <w:tcW w:w="459" w:type="dxa"/>
            <w:vMerge w:val="restart"/>
            <w:tcBorders>
              <w:top w:val="nil"/>
              <w:left w:val="single" w:sz="4" w:space="0" w:color="auto"/>
              <w:bottom w:val="single" w:sz="8" w:space="0" w:color="000000"/>
              <w:right w:val="single" w:sz="4" w:space="0" w:color="auto"/>
            </w:tcBorders>
            <w:shd w:val="clear" w:color="000000" w:fill="DDEBF7"/>
            <w:noWrap/>
            <w:textDirection w:val="btLr"/>
            <w:vAlign w:val="center"/>
            <w:hideMark/>
          </w:tcPr>
          <w:p w14:paraId="7E4C7EAD"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Iala target type</w:t>
            </w:r>
          </w:p>
        </w:tc>
        <w:tc>
          <w:tcPr>
            <w:tcW w:w="328" w:type="dxa"/>
            <w:tcBorders>
              <w:top w:val="nil"/>
              <w:left w:val="nil"/>
              <w:bottom w:val="single" w:sz="4" w:space="0" w:color="auto"/>
              <w:right w:val="single" w:sz="4" w:space="0" w:color="auto"/>
            </w:tcBorders>
            <w:shd w:val="clear" w:color="000000" w:fill="DDEBF7"/>
            <w:noWrap/>
            <w:vAlign w:val="center"/>
            <w:hideMark/>
          </w:tcPr>
          <w:p w14:paraId="57A4B3F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1</w:t>
            </w:r>
          </w:p>
        </w:tc>
        <w:tc>
          <w:tcPr>
            <w:tcW w:w="800" w:type="dxa"/>
            <w:tcBorders>
              <w:top w:val="nil"/>
              <w:left w:val="nil"/>
              <w:bottom w:val="single" w:sz="4" w:space="0" w:color="auto"/>
              <w:right w:val="single" w:sz="4" w:space="0" w:color="auto"/>
            </w:tcBorders>
            <w:shd w:val="clear" w:color="auto" w:fill="auto"/>
            <w:noWrap/>
            <w:vAlign w:val="bottom"/>
            <w:hideMark/>
          </w:tcPr>
          <w:p w14:paraId="649849E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15891A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DD80F2D"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4CB1FF1"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F953E49"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B835946"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904BBB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5A1CA2C"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6AD5D578"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6D602D59"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3894BE23"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3D4F1B2F"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1ED2A514"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1213C34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2</w:t>
            </w:r>
          </w:p>
        </w:tc>
        <w:tc>
          <w:tcPr>
            <w:tcW w:w="800" w:type="dxa"/>
            <w:tcBorders>
              <w:top w:val="nil"/>
              <w:left w:val="nil"/>
              <w:bottom w:val="single" w:sz="4" w:space="0" w:color="auto"/>
              <w:right w:val="single" w:sz="4" w:space="0" w:color="auto"/>
            </w:tcBorders>
            <w:shd w:val="clear" w:color="auto" w:fill="auto"/>
            <w:noWrap/>
            <w:vAlign w:val="bottom"/>
            <w:hideMark/>
          </w:tcPr>
          <w:p w14:paraId="1B37AB4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1B18706"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295C3AD"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6809D29"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F1A1B8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79E66D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2DB9E9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E60F7CD"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490F5C99"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161EE8A5"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1DB8B262"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51A0279A"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081C1C29"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397102D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3</w:t>
            </w:r>
          </w:p>
        </w:tc>
        <w:tc>
          <w:tcPr>
            <w:tcW w:w="800" w:type="dxa"/>
            <w:tcBorders>
              <w:top w:val="nil"/>
              <w:left w:val="nil"/>
              <w:bottom w:val="single" w:sz="4" w:space="0" w:color="auto"/>
              <w:right w:val="single" w:sz="4" w:space="0" w:color="auto"/>
            </w:tcBorders>
            <w:shd w:val="clear" w:color="auto" w:fill="auto"/>
            <w:noWrap/>
            <w:vAlign w:val="bottom"/>
            <w:hideMark/>
          </w:tcPr>
          <w:p w14:paraId="3F8804C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02BD8A6"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D234567"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D2A45E1"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9C78AD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725A26E"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9D557C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896982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14582F65"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07E0D89D"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3ACFC933"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50667966"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064C3006"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8" w:space="0" w:color="auto"/>
              <w:right w:val="single" w:sz="4" w:space="0" w:color="auto"/>
            </w:tcBorders>
            <w:shd w:val="clear" w:color="000000" w:fill="DDEBF7"/>
            <w:noWrap/>
            <w:vAlign w:val="center"/>
            <w:hideMark/>
          </w:tcPr>
          <w:p w14:paraId="33DB1439"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4</w:t>
            </w:r>
          </w:p>
        </w:tc>
        <w:tc>
          <w:tcPr>
            <w:tcW w:w="800" w:type="dxa"/>
            <w:tcBorders>
              <w:top w:val="nil"/>
              <w:left w:val="nil"/>
              <w:bottom w:val="single" w:sz="8" w:space="0" w:color="auto"/>
              <w:right w:val="single" w:sz="4" w:space="0" w:color="auto"/>
            </w:tcBorders>
            <w:shd w:val="clear" w:color="auto" w:fill="auto"/>
            <w:noWrap/>
            <w:vAlign w:val="bottom"/>
            <w:hideMark/>
          </w:tcPr>
          <w:p w14:paraId="76A39177"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7C107C5C"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1F7FD8A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06A627B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2F4DD2F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57A459B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57130D49"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10F185C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8" w:space="0" w:color="auto"/>
            </w:tcBorders>
            <w:shd w:val="clear" w:color="auto" w:fill="auto"/>
            <w:noWrap/>
            <w:vAlign w:val="bottom"/>
            <w:hideMark/>
          </w:tcPr>
          <w:p w14:paraId="1CA52DF5"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13CD52AB"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57E2B2E2"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val="restart"/>
            <w:tcBorders>
              <w:top w:val="nil"/>
              <w:left w:val="single" w:sz="4" w:space="0" w:color="auto"/>
              <w:bottom w:val="single" w:sz="8" w:space="0" w:color="000000"/>
              <w:right w:val="single" w:sz="4" w:space="0" w:color="auto"/>
            </w:tcBorders>
            <w:shd w:val="clear" w:color="000000" w:fill="DDEBF7"/>
            <w:vAlign w:val="center"/>
            <w:hideMark/>
          </w:tcPr>
          <w:p w14:paraId="2EF57C9E"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w:t>
            </w:r>
            <w:r>
              <w:rPr>
                <w:rFonts w:ascii="Arial" w:eastAsia="Times New Roman" w:hAnsi="Arial" w:cs="Arial"/>
                <w:color w:val="000000"/>
                <w:sz w:val="20"/>
                <w:szCs w:val="20"/>
                <w:lang w:val="en-US"/>
              </w:rPr>
              <w:t>2</w:t>
            </w:r>
            <w:r w:rsidRPr="004770A2">
              <w:rPr>
                <w:rFonts w:ascii="Arial" w:eastAsia="Times New Roman" w:hAnsi="Arial" w:cs="Arial"/>
                <w:color w:val="000000"/>
                <w:sz w:val="20"/>
                <w:szCs w:val="20"/>
                <w:lang w:val="en-US"/>
              </w:rPr>
              <w:br/>
            </w:r>
            <w:r w:rsidRPr="004770A2">
              <w:rPr>
                <w:rFonts w:ascii="Arial" w:eastAsia="Times New Roman" w:hAnsi="Arial" w:cs="Arial"/>
                <w:color w:val="000000"/>
                <w:sz w:val="16"/>
                <w:szCs w:val="16"/>
                <w:lang w:val="en-US"/>
              </w:rPr>
              <w:t>(48 NM)</w:t>
            </w:r>
          </w:p>
        </w:tc>
        <w:tc>
          <w:tcPr>
            <w:tcW w:w="459" w:type="dxa"/>
            <w:vMerge/>
            <w:tcBorders>
              <w:top w:val="nil"/>
              <w:left w:val="single" w:sz="4" w:space="0" w:color="auto"/>
              <w:bottom w:val="single" w:sz="8" w:space="0" w:color="000000"/>
              <w:right w:val="single" w:sz="4" w:space="0" w:color="auto"/>
            </w:tcBorders>
            <w:vAlign w:val="center"/>
            <w:hideMark/>
          </w:tcPr>
          <w:p w14:paraId="1ABA7E2F"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7F87A12B"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1</w:t>
            </w:r>
          </w:p>
        </w:tc>
        <w:tc>
          <w:tcPr>
            <w:tcW w:w="800" w:type="dxa"/>
            <w:tcBorders>
              <w:top w:val="nil"/>
              <w:left w:val="nil"/>
              <w:bottom w:val="single" w:sz="4" w:space="0" w:color="auto"/>
              <w:right w:val="single" w:sz="4" w:space="0" w:color="auto"/>
            </w:tcBorders>
            <w:shd w:val="clear" w:color="auto" w:fill="auto"/>
            <w:noWrap/>
            <w:vAlign w:val="bottom"/>
            <w:hideMark/>
          </w:tcPr>
          <w:p w14:paraId="113EF57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75CBAD1"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B77A7C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86D9FC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0970DE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DFC24E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D20027C"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00C501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7368BAA5"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0FAA5CF7"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46E91BA6"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77D68B9D"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7CB6FDD8"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1335326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2</w:t>
            </w:r>
          </w:p>
        </w:tc>
        <w:tc>
          <w:tcPr>
            <w:tcW w:w="800" w:type="dxa"/>
            <w:tcBorders>
              <w:top w:val="nil"/>
              <w:left w:val="nil"/>
              <w:bottom w:val="single" w:sz="4" w:space="0" w:color="auto"/>
              <w:right w:val="single" w:sz="4" w:space="0" w:color="auto"/>
            </w:tcBorders>
            <w:shd w:val="clear" w:color="auto" w:fill="auto"/>
            <w:noWrap/>
            <w:vAlign w:val="bottom"/>
            <w:hideMark/>
          </w:tcPr>
          <w:p w14:paraId="7ADB07F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FCD35D8"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E97726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30D294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AF510F6"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6987F7D"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35FBB4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A9F3BC1"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19C402C1"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0259464F"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15BD21B6"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13C2FC84"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3A5E0CAD"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45190F9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3</w:t>
            </w:r>
          </w:p>
        </w:tc>
        <w:tc>
          <w:tcPr>
            <w:tcW w:w="800" w:type="dxa"/>
            <w:tcBorders>
              <w:top w:val="nil"/>
              <w:left w:val="nil"/>
              <w:bottom w:val="single" w:sz="4" w:space="0" w:color="auto"/>
              <w:right w:val="single" w:sz="4" w:space="0" w:color="auto"/>
            </w:tcBorders>
            <w:shd w:val="clear" w:color="auto" w:fill="auto"/>
            <w:noWrap/>
            <w:vAlign w:val="bottom"/>
            <w:hideMark/>
          </w:tcPr>
          <w:p w14:paraId="6D778C96" w14:textId="77777777" w:rsidR="007838EA" w:rsidRPr="004770A2" w:rsidRDefault="007838EA" w:rsidP="00A413AF">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E593EF2" w14:textId="77777777" w:rsidR="007838EA" w:rsidRPr="004770A2" w:rsidRDefault="007838EA" w:rsidP="00A413AF">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0D0857B" w14:textId="77777777" w:rsidR="007838EA" w:rsidRPr="004770A2" w:rsidRDefault="007838EA" w:rsidP="00A413AF">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A9DA909" w14:textId="77777777" w:rsidR="007838EA" w:rsidRPr="004770A2" w:rsidRDefault="007838EA" w:rsidP="00A413AF">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D6A8095" w14:textId="77777777" w:rsidR="007838EA" w:rsidRPr="004770A2" w:rsidRDefault="007838EA" w:rsidP="00A413AF">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9D3A475" w14:textId="77777777" w:rsidR="007838EA" w:rsidRPr="004770A2" w:rsidRDefault="007838EA" w:rsidP="00A413AF">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758C531" w14:textId="77777777" w:rsidR="007838EA" w:rsidRPr="004770A2" w:rsidRDefault="007838EA" w:rsidP="00A413AF">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391B47A" w14:textId="77777777" w:rsidR="007838EA" w:rsidRPr="004770A2" w:rsidRDefault="007838EA" w:rsidP="00A413AF">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47C597B1" w14:textId="77777777" w:rsidR="007838EA" w:rsidRPr="004770A2" w:rsidRDefault="007838EA" w:rsidP="00A413AF">
            <w:pPr>
              <w:spacing w:line="240" w:lineRule="auto"/>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r>
      <w:tr w:rsidR="007838EA" w:rsidRPr="004770A2" w14:paraId="44C3E8B9"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35EAF27B"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116531DB"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72364884"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8" w:space="0" w:color="auto"/>
              <w:right w:val="single" w:sz="4" w:space="0" w:color="auto"/>
            </w:tcBorders>
            <w:shd w:val="clear" w:color="000000" w:fill="DDEBF7"/>
            <w:noWrap/>
            <w:vAlign w:val="center"/>
            <w:hideMark/>
          </w:tcPr>
          <w:p w14:paraId="2788E55E"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4</w:t>
            </w:r>
          </w:p>
        </w:tc>
        <w:tc>
          <w:tcPr>
            <w:tcW w:w="800" w:type="dxa"/>
            <w:tcBorders>
              <w:top w:val="nil"/>
              <w:left w:val="nil"/>
              <w:bottom w:val="single" w:sz="8" w:space="0" w:color="auto"/>
              <w:right w:val="single" w:sz="4" w:space="0" w:color="auto"/>
            </w:tcBorders>
            <w:shd w:val="clear" w:color="auto" w:fill="auto"/>
            <w:noWrap/>
            <w:vAlign w:val="bottom"/>
            <w:hideMark/>
          </w:tcPr>
          <w:p w14:paraId="49D412E7"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67E5F3E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7BCA791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2193A26C"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37CADEE1"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7CD528D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188BB3EB"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4281F7B1"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8" w:space="0" w:color="auto"/>
            </w:tcBorders>
            <w:shd w:val="clear" w:color="auto" w:fill="auto"/>
            <w:noWrap/>
            <w:vAlign w:val="bottom"/>
            <w:hideMark/>
          </w:tcPr>
          <w:p w14:paraId="0F08196B"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4930CB0A"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2AC3ECA8"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val="restart"/>
            <w:tcBorders>
              <w:top w:val="nil"/>
              <w:left w:val="single" w:sz="4" w:space="0" w:color="auto"/>
              <w:bottom w:val="single" w:sz="8" w:space="0" w:color="000000"/>
              <w:right w:val="single" w:sz="4" w:space="0" w:color="auto"/>
            </w:tcBorders>
            <w:shd w:val="clear" w:color="000000" w:fill="DDEBF7"/>
            <w:vAlign w:val="center"/>
            <w:hideMark/>
          </w:tcPr>
          <w:p w14:paraId="395AAEA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X1</w:t>
            </w:r>
            <w:r w:rsidRPr="004770A2">
              <w:rPr>
                <w:rFonts w:ascii="Arial" w:eastAsia="Times New Roman" w:hAnsi="Arial" w:cs="Arial"/>
                <w:color w:val="000000"/>
                <w:sz w:val="20"/>
                <w:szCs w:val="20"/>
                <w:lang w:val="en-US"/>
              </w:rPr>
              <w:br/>
            </w:r>
            <w:r w:rsidRPr="004770A2">
              <w:rPr>
                <w:rFonts w:ascii="Arial" w:eastAsia="Times New Roman" w:hAnsi="Arial" w:cs="Arial"/>
                <w:color w:val="000000"/>
                <w:sz w:val="16"/>
                <w:szCs w:val="16"/>
                <w:lang w:val="en-US"/>
              </w:rPr>
              <w:t>(12 NM)</w:t>
            </w:r>
          </w:p>
        </w:tc>
        <w:tc>
          <w:tcPr>
            <w:tcW w:w="459" w:type="dxa"/>
            <w:vMerge/>
            <w:tcBorders>
              <w:top w:val="nil"/>
              <w:left w:val="single" w:sz="4" w:space="0" w:color="auto"/>
              <w:bottom w:val="single" w:sz="8" w:space="0" w:color="000000"/>
              <w:right w:val="single" w:sz="4" w:space="0" w:color="auto"/>
            </w:tcBorders>
            <w:vAlign w:val="center"/>
            <w:hideMark/>
          </w:tcPr>
          <w:p w14:paraId="66EA9999"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5113827C"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1</w:t>
            </w:r>
          </w:p>
        </w:tc>
        <w:tc>
          <w:tcPr>
            <w:tcW w:w="800" w:type="dxa"/>
            <w:tcBorders>
              <w:top w:val="nil"/>
              <w:left w:val="nil"/>
              <w:bottom w:val="single" w:sz="4" w:space="0" w:color="auto"/>
              <w:right w:val="single" w:sz="4" w:space="0" w:color="auto"/>
            </w:tcBorders>
            <w:shd w:val="clear" w:color="auto" w:fill="auto"/>
            <w:noWrap/>
            <w:vAlign w:val="bottom"/>
            <w:hideMark/>
          </w:tcPr>
          <w:p w14:paraId="7481AB3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D91FA21"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43590C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6007631"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AC30359"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6646D76"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7A6C5D6"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40088CB"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038CBCBA"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0859E82E"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6FEA238F"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0463187E"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68AF50D8"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28BD5BB7"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2</w:t>
            </w:r>
          </w:p>
        </w:tc>
        <w:tc>
          <w:tcPr>
            <w:tcW w:w="800" w:type="dxa"/>
            <w:tcBorders>
              <w:top w:val="nil"/>
              <w:left w:val="nil"/>
              <w:bottom w:val="single" w:sz="4" w:space="0" w:color="auto"/>
              <w:right w:val="single" w:sz="4" w:space="0" w:color="auto"/>
            </w:tcBorders>
            <w:shd w:val="clear" w:color="auto" w:fill="auto"/>
            <w:noWrap/>
            <w:vAlign w:val="bottom"/>
            <w:hideMark/>
          </w:tcPr>
          <w:p w14:paraId="03744EE1"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002C796"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C18AFF6"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A236FF8"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C8B63D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A814A41"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D0A66B9"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313892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2F81244A"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44EC9C7D"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7C2CD026"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5E3A3EC9"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7B877DF5"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17F81126"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3</w:t>
            </w:r>
          </w:p>
        </w:tc>
        <w:tc>
          <w:tcPr>
            <w:tcW w:w="800" w:type="dxa"/>
            <w:tcBorders>
              <w:top w:val="nil"/>
              <w:left w:val="nil"/>
              <w:bottom w:val="single" w:sz="4" w:space="0" w:color="auto"/>
              <w:right w:val="single" w:sz="4" w:space="0" w:color="auto"/>
            </w:tcBorders>
            <w:shd w:val="clear" w:color="auto" w:fill="auto"/>
            <w:noWrap/>
            <w:vAlign w:val="bottom"/>
            <w:hideMark/>
          </w:tcPr>
          <w:p w14:paraId="22B69D1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2B4933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4801FA8"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24B743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3B5D89D"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243E44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198C76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D261421"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18DF2DCC"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5C1DD1A4"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443C35C9"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54E839B5"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6BFABEDA"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8" w:space="0" w:color="auto"/>
              <w:right w:val="single" w:sz="4" w:space="0" w:color="auto"/>
            </w:tcBorders>
            <w:shd w:val="clear" w:color="000000" w:fill="DDEBF7"/>
            <w:noWrap/>
            <w:vAlign w:val="center"/>
            <w:hideMark/>
          </w:tcPr>
          <w:p w14:paraId="0D7892D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4</w:t>
            </w:r>
          </w:p>
        </w:tc>
        <w:tc>
          <w:tcPr>
            <w:tcW w:w="800" w:type="dxa"/>
            <w:tcBorders>
              <w:top w:val="nil"/>
              <w:left w:val="nil"/>
              <w:bottom w:val="single" w:sz="8" w:space="0" w:color="auto"/>
              <w:right w:val="single" w:sz="4" w:space="0" w:color="auto"/>
            </w:tcBorders>
            <w:shd w:val="clear" w:color="auto" w:fill="auto"/>
            <w:noWrap/>
            <w:vAlign w:val="bottom"/>
            <w:hideMark/>
          </w:tcPr>
          <w:p w14:paraId="65A59C9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1D744071"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0FD8F9C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11F23EA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15594DF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1E113F19"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16AE5C4E"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3A17D4FB"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8" w:space="0" w:color="auto"/>
            </w:tcBorders>
            <w:shd w:val="clear" w:color="auto" w:fill="auto"/>
            <w:noWrap/>
            <w:vAlign w:val="bottom"/>
            <w:hideMark/>
          </w:tcPr>
          <w:p w14:paraId="3F528750"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4EAF77DB"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7F0068A6"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val="restart"/>
            <w:tcBorders>
              <w:top w:val="nil"/>
              <w:left w:val="single" w:sz="4" w:space="0" w:color="auto"/>
              <w:bottom w:val="single" w:sz="8" w:space="0" w:color="000000"/>
              <w:right w:val="single" w:sz="4" w:space="0" w:color="auto"/>
            </w:tcBorders>
            <w:shd w:val="clear" w:color="000000" w:fill="DDEBF7"/>
            <w:vAlign w:val="center"/>
            <w:hideMark/>
          </w:tcPr>
          <w:p w14:paraId="4DBBB3F8"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X2</w:t>
            </w:r>
            <w:r w:rsidRPr="004770A2">
              <w:rPr>
                <w:rFonts w:ascii="Arial" w:eastAsia="Times New Roman" w:hAnsi="Arial" w:cs="Arial"/>
                <w:color w:val="000000"/>
                <w:sz w:val="20"/>
                <w:szCs w:val="20"/>
                <w:lang w:val="en-US"/>
              </w:rPr>
              <w:br/>
            </w:r>
            <w:r w:rsidRPr="004770A2">
              <w:rPr>
                <w:rFonts w:ascii="Arial" w:eastAsia="Times New Roman" w:hAnsi="Arial" w:cs="Arial"/>
                <w:color w:val="000000"/>
                <w:sz w:val="16"/>
                <w:szCs w:val="16"/>
                <w:lang w:val="en-US"/>
              </w:rPr>
              <w:t>(24 NM)</w:t>
            </w:r>
          </w:p>
        </w:tc>
        <w:tc>
          <w:tcPr>
            <w:tcW w:w="459" w:type="dxa"/>
            <w:vMerge/>
            <w:tcBorders>
              <w:top w:val="nil"/>
              <w:left w:val="single" w:sz="4" w:space="0" w:color="auto"/>
              <w:bottom w:val="single" w:sz="8" w:space="0" w:color="000000"/>
              <w:right w:val="single" w:sz="4" w:space="0" w:color="auto"/>
            </w:tcBorders>
            <w:vAlign w:val="center"/>
            <w:hideMark/>
          </w:tcPr>
          <w:p w14:paraId="34F4211D"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14A71E38"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1</w:t>
            </w:r>
          </w:p>
        </w:tc>
        <w:tc>
          <w:tcPr>
            <w:tcW w:w="800" w:type="dxa"/>
            <w:tcBorders>
              <w:top w:val="nil"/>
              <w:left w:val="nil"/>
              <w:bottom w:val="single" w:sz="4" w:space="0" w:color="auto"/>
              <w:right w:val="single" w:sz="4" w:space="0" w:color="auto"/>
            </w:tcBorders>
            <w:shd w:val="clear" w:color="auto" w:fill="auto"/>
            <w:noWrap/>
            <w:vAlign w:val="bottom"/>
            <w:hideMark/>
          </w:tcPr>
          <w:p w14:paraId="6A3F0529"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EB5E64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3506A0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F00F49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2B3777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9FA851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ACFB48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D4E0A6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75F18CB2"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5A8312DC"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3C95FBAE"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60E503FF"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4CD739E8"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77D5652D"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2</w:t>
            </w:r>
          </w:p>
        </w:tc>
        <w:tc>
          <w:tcPr>
            <w:tcW w:w="800" w:type="dxa"/>
            <w:tcBorders>
              <w:top w:val="nil"/>
              <w:left w:val="nil"/>
              <w:bottom w:val="single" w:sz="4" w:space="0" w:color="auto"/>
              <w:right w:val="single" w:sz="4" w:space="0" w:color="auto"/>
            </w:tcBorders>
            <w:shd w:val="clear" w:color="auto" w:fill="auto"/>
            <w:noWrap/>
            <w:vAlign w:val="bottom"/>
            <w:hideMark/>
          </w:tcPr>
          <w:p w14:paraId="50975EC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A1B62F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7AF73F1"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0FFCDD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087F95D"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B7612DD"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BBE9D5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AA653E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39ED2A78"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04EF6C80"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717776E2"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0F18AAB3"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40594C66"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3CD4C7D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3</w:t>
            </w:r>
          </w:p>
        </w:tc>
        <w:tc>
          <w:tcPr>
            <w:tcW w:w="800" w:type="dxa"/>
            <w:tcBorders>
              <w:top w:val="nil"/>
              <w:left w:val="nil"/>
              <w:bottom w:val="single" w:sz="4" w:space="0" w:color="auto"/>
              <w:right w:val="single" w:sz="4" w:space="0" w:color="auto"/>
            </w:tcBorders>
            <w:shd w:val="clear" w:color="auto" w:fill="auto"/>
            <w:noWrap/>
            <w:vAlign w:val="bottom"/>
            <w:hideMark/>
          </w:tcPr>
          <w:p w14:paraId="4A023979"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263B8A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6B0263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EB66791"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6AFF4D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7520EFD"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215E30B"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CB3DC6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3B1A8F12"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6BA70AB6"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70221E7F"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67F8F096"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54328D79"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8" w:space="0" w:color="auto"/>
              <w:right w:val="single" w:sz="4" w:space="0" w:color="auto"/>
            </w:tcBorders>
            <w:shd w:val="clear" w:color="000000" w:fill="DDEBF7"/>
            <w:noWrap/>
            <w:vAlign w:val="center"/>
            <w:hideMark/>
          </w:tcPr>
          <w:p w14:paraId="326A32C6"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4</w:t>
            </w:r>
          </w:p>
        </w:tc>
        <w:tc>
          <w:tcPr>
            <w:tcW w:w="800" w:type="dxa"/>
            <w:tcBorders>
              <w:top w:val="nil"/>
              <w:left w:val="nil"/>
              <w:bottom w:val="single" w:sz="8" w:space="0" w:color="auto"/>
              <w:right w:val="single" w:sz="4" w:space="0" w:color="auto"/>
            </w:tcBorders>
            <w:shd w:val="clear" w:color="auto" w:fill="auto"/>
            <w:noWrap/>
            <w:vAlign w:val="bottom"/>
            <w:hideMark/>
          </w:tcPr>
          <w:p w14:paraId="2F2AAB46" w14:textId="77777777" w:rsidR="007838EA" w:rsidRPr="004770A2" w:rsidRDefault="007838EA" w:rsidP="00A413AF">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12F97200" w14:textId="77777777" w:rsidR="007838EA" w:rsidRPr="004770A2" w:rsidRDefault="007838EA" w:rsidP="00A413AF">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06972E1D" w14:textId="77777777" w:rsidR="007838EA" w:rsidRPr="004770A2" w:rsidRDefault="007838EA" w:rsidP="00A413AF">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70D0C647" w14:textId="77777777" w:rsidR="007838EA" w:rsidRPr="004770A2" w:rsidRDefault="007838EA" w:rsidP="00A413AF">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14539765" w14:textId="77777777" w:rsidR="007838EA" w:rsidRPr="004770A2" w:rsidRDefault="007838EA" w:rsidP="00A413AF">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65E3AC12" w14:textId="77777777" w:rsidR="007838EA" w:rsidRPr="004770A2" w:rsidRDefault="007838EA" w:rsidP="00A413AF">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6A4D1916" w14:textId="77777777" w:rsidR="007838EA" w:rsidRPr="004770A2" w:rsidRDefault="007838EA" w:rsidP="00A413AF">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2AC84612" w14:textId="77777777" w:rsidR="007838EA" w:rsidRPr="004770A2" w:rsidRDefault="007838EA" w:rsidP="00A413AF">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8" w:space="0" w:color="auto"/>
              <w:right w:val="single" w:sz="8" w:space="0" w:color="auto"/>
            </w:tcBorders>
            <w:shd w:val="clear" w:color="auto" w:fill="auto"/>
            <w:noWrap/>
            <w:vAlign w:val="bottom"/>
            <w:hideMark/>
          </w:tcPr>
          <w:p w14:paraId="6034FBA6" w14:textId="77777777" w:rsidR="007838EA" w:rsidRPr="004770A2" w:rsidRDefault="007838EA" w:rsidP="00A413AF">
            <w:pPr>
              <w:spacing w:line="240" w:lineRule="auto"/>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r>
      <w:tr w:rsidR="007838EA" w:rsidRPr="004770A2" w14:paraId="3982013A"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0252C82E"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val="restart"/>
            <w:tcBorders>
              <w:top w:val="nil"/>
              <w:left w:val="single" w:sz="4" w:space="0" w:color="auto"/>
              <w:bottom w:val="single" w:sz="8" w:space="0" w:color="000000"/>
              <w:right w:val="single" w:sz="4" w:space="0" w:color="auto"/>
            </w:tcBorders>
            <w:shd w:val="clear" w:color="000000" w:fill="DDEBF7"/>
            <w:vAlign w:val="center"/>
            <w:hideMark/>
          </w:tcPr>
          <w:p w14:paraId="3CD63B18"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X3</w:t>
            </w:r>
            <w:r w:rsidRPr="004770A2">
              <w:rPr>
                <w:rFonts w:ascii="Arial" w:eastAsia="Times New Roman" w:hAnsi="Arial" w:cs="Arial"/>
                <w:color w:val="000000"/>
                <w:sz w:val="20"/>
                <w:szCs w:val="20"/>
                <w:lang w:val="en-US"/>
              </w:rPr>
              <w:br/>
            </w:r>
            <w:r w:rsidRPr="004770A2">
              <w:rPr>
                <w:rFonts w:ascii="Arial" w:eastAsia="Times New Roman" w:hAnsi="Arial" w:cs="Arial"/>
                <w:color w:val="000000"/>
                <w:sz w:val="16"/>
                <w:szCs w:val="16"/>
                <w:lang w:val="en-US"/>
              </w:rPr>
              <w:t>(48 NM)</w:t>
            </w:r>
          </w:p>
        </w:tc>
        <w:tc>
          <w:tcPr>
            <w:tcW w:w="459" w:type="dxa"/>
            <w:vMerge/>
            <w:tcBorders>
              <w:top w:val="nil"/>
              <w:left w:val="single" w:sz="4" w:space="0" w:color="auto"/>
              <w:bottom w:val="single" w:sz="8" w:space="0" w:color="000000"/>
              <w:right w:val="single" w:sz="4" w:space="0" w:color="auto"/>
            </w:tcBorders>
            <w:vAlign w:val="center"/>
            <w:hideMark/>
          </w:tcPr>
          <w:p w14:paraId="01A5CBE9"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508C590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1</w:t>
            </w:r>
          </w:p>
        </w:tc>
        <w:tc>
          <w:tcPr>
            <w:tcW w:w="800" w:type="dxa"/>
            <w:tcBorders>
              <w:top w:val="nil"/>
              <w:left w:val="nil"/>
              <w:bottom w:val="single" w:sz="4" w:space="0" w:color="auto"/>
              <w:right w:val="single" w:sz="4" w:space="0" w:color="auto"/>
            </w:tcBorders>
            <w:shd w:val="clear" w:color="auto" w:fill="auto"/>
            <w:noWrap/>
            <w:vAlign w:val="bottom"/>
            <w:hideMark/>
          </w:tcPr>
          <w:p w14:paraId="333F270C"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8C9D8B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28AD64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34AD1FB"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8667DE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EF7BF3C"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17037DC"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91BF5AB"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40AC9FFA" w14:textId="77777777" w:rsidR="007838EA" w:rsidRPr="004770A2" w:rsidRDefault="007838EA" w:rsidP="00A413AF">
            <w:pPr>
              <w:spacing w:line="240" w:lineRule="auto"/>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r>
      <w:tr w:rsidR="007838EA" w:rsidRPr="004770A2" w14:paraId="4A66AE53"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4B75EBE1"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05E70077"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0A099406"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2C8065E6"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2</w:t>
            </w:r>
          </w:p>
        </w:tc>
        <w:tc>
          <w:tcPr>
            <w:tcW w:w="800" w:type="dxa"/>
            <w:tcBorders>
              <w:top w:val="nil"/>
              <w:left w:val="nil"/>
              <w:bottom w:val="single" w:sz="4" w:space="0" w:color="auto"/>
              <w:right w:val="single" w:sz="4" w:space="0" w:color="auto"/>
            </w:tcBorders>
            <w:shd w:val="clear" w:color="auto" w:fill="auto"/>
            <w:noWrap/>
            <w:vAlign w:val="bottom"/>
            <w:hideMark/>
          </w:tcPr>
          <w:p w14:paraId="54D1F97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65C9DC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A1CC62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CEBE77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11AC95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BAA1E8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8616B9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C6A790C"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3BB2835F" w14:textId="77777777" w:rsidR="007838EA" w:rsidRPr="004770A2" w:rsidRDefault="007838EA" w:rsidP="00A413AF">
            <w:pPr>
              <w:spacing w:line="240" w:lineRule="auto"/>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r>
      <w:tr w:rsidR="007838EA" w:rsidRPr="004770A2" w14:paraId="0AD6181E"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603A85AF"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40277B1E"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45AB00FE"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4C51FAF9"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3</w:t>
            </w:r>
          </w:p>
        </w:tc>
        <w:tc>
          <w:tcPr>
            <w:tcW w:w="800" w:type="dxa"/>
            <w:tcBorders>
              <w:top w:val="nil"/>
              <w:left w:val="nil"/>
              <w:bottom w:val="single" w:sz="4" w:space="0" w:color="auto"/>
              <w:right w:val="single" w:sz="4" w:space="0" w:color="auto"/>
            </w:tcBorders>
            <w:shd w:val="clear" w:color="auto" w:fill="auto"/>
            <w:noWrap/>
            <w:vAlign w:val="bottom"/>
            <w:hideMark/>
          </w:tcPr>
          <w:p w14:paraId="0015EF1D"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482D80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AA6F3CB"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1E37309"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DC0F44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E679FED"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86F556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22B8E69"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2C0304A6" w14:textId="77777777" w:rsidR="007838EA" w:rsidRPr="004770A2" w:rsidRDefault="007838EA" w:rsidP="00A413AF">
            <w:pPr>
              <w:spacing w:line="240" w:lineRule="auto"/>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r>
      <w:tr w:rsidR="007838EA" w:rsidRPr="004770A2" w14:paraId="44FE9A4C"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5267F922"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79CD7D11"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5B43EEB5"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8" w:space="0" w:color="auto"/>
              <w:right w:val="single" w:sz="4" w:space="0" w:color="auto"/>
            </w:tcBorders>
            <w:shd w:val="clear" w:color="000000" w:fill="DDEBF7"/>
            <w:noWrap/>
            <w:vAlign w:val="center"/>
            <w:hideMark/>
          </w:tcPr>
          <w:p w14:paraId="5829879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4</w:t>
            </w:r>
          </w:p>
        </w:tc>
        <w:tc>
          <w:tcPr>
            <w:tcW w:w="800" w:type="dxa"/>
            <w:tcBorders>
              <w:top w:val="nil"/>
              <w:left w:val="nil"/>
              <w:bottom w:val="single" w:sz="8" w:space="0" w:color="auto"/>
              <w:right w:val="single" w:sz="4" w:space="0" w:color="auto"/>
            </w:tcBorders>
            <w:shd w:val="clear" w:color="auto" w:fill="auto"/>
            <w:noWrap/>
            <w:vAlign w:val="bottom"/>
            <w:hideMark/>
          </w:tcPr>
          <w:p w14:paraId="4C42C28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382CC03B"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27D76A7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0E1BC7E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5ACF86C8"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66729F8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565E644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7E39725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8" w:space="0" w:color="auto"/>
            </w:tcBorders>
            <w:shd w:val="clear" w:color="auto" w:fill="auto"/>
            <w:noWrap/>
            <w:vAlign w:val="bottom"/>
            <w:hideMark/>
          </w:tcPr>
          <w:p w14:paraId="7CE3AA06" w14:textId="77777777" w:rsidR="007838EA" w:rsidRPr="004770A2" w:rsidRDefault="007838EA" w:rsidP="00A413AF">
            <w:pPr>
              <w:spacing w:line="240" w:lineRule="auto"/>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r>
      <w:tr w:rsidR="007838EA" w:rsidRPr="004770A2" w14:paraId="5C1ECE6E"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767221A9"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val="restart"/>
            <w:tcBorders>
              <w:top w:val="nil"/>
              <w:left w:val="single" w:sz="4" w:space="0" w:color="auto"/>
              <w:bottom w:val="single" w:sz="8" w:space="0" w:color="000000"/>
              <w:right w:val="single" w:sz="4" w:space="0" w:color="auto"/>
            </w:tcBorders>
            <w:shd w:val="clear" w:color="000000" w:fill="DDEBF7"/>
            <w:vAlign w:val="center"/>
            <w:hideMark/>
          </w:tcPr>
          <w:p w14:paraId="1382384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Ku1</w:t>
            </w:r>
            <w:r w:rsidRPr="004770A2">
              <w:rPr>
                <w:rFonts w:ascii="Arial" w:eastAsia="Times New Roman" w:hAnsi="Arial" w:cs="Arial"/>
                <w:color w:val="000000"/>
                <w:sz w:val="20"/>
                <w:szCs w:val="20"/>
                <w:lang w:val="en-US"/>
              </w:rPr>
              <w:br/>
            </w:r>
            <w:r w:rsidRPr="004770A2">
              <w:rPr>
                <w:rFonts w:ascii="Arial" w:eastAsia="Times New Roman" w:hAnsi="Arial" w:cs="Arial"/>
                <w:color w:val="000000"/>
                <w:sz w:val="16"/>
                <w:szCs w:val="16"/>
                <w:lang w:val="en-US"/>
              </w:rPr>
              <w:t>(6 NM)</w:t>
            </w:r>
          </w:p>
        </w:tc>
        <w:tc>
          <w:tcPr>
            <w:tcW w:w="459" w:type="dxa"/>
            <w:vMerge/>
            <w:tcBorders>
              <w:top w:val="nil"/>
              <w:left w:val="single" w:sz="4" w:space="0" w:color="auto"/>
              <w:bottom w:val="single" w:sz="8" w:space="0" w:color="000000"/>
              <w:right w:val="single" w:sz="4" w:space="0" w:color="auto"/>
            </w:tcBorders>
            <w:vAlign w:val="center"/>
            <w:hideMark/>
          </w:tcPr>
          <w:p w14:paraId="05B49970"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7C6F1B46"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1</w:t>
            </w:r>
          </w:p>
        </w:tc>
        <w:tc>
          <w:tcPr>
            <w:tcW w:w="800" w:type="dxa"/>
            <w:tcBorders>
              <w:top w:val="nil"/>
              <w:left w:val="nil"/>
              <w:bottom w:val="single" w:sz="4" w:space="0" w:color="auto"/>
              <w:right w:val="single" w:sz="4" w:space="0" w:color="auto"/>
            </w:tcBorders>
            <w:shd w:val="clear" w:color="auto" w:fill="auto"/>
            <w:noWrap/>
            <w:vAlign w:val="bottom"/>
            <w:hideMark/>
          </w:tcPr>
          <w:p w14:paraId="4D765878"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02CE02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4A08CA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E4134B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68F4976"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20201B7"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208BF1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498C27C"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1369C7B3"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1B443669"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24E238D7"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15AB52A5"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688E42CE"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34A5C1E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2</w:t>
            </w:r>
          </w:p>
        </w:tc>
        <w:tc>
          <w:tcPr>
            <w:tcW w:w="800" w:type="dxa"/>
            <w:tcBorders>
              <w:top w:val="nil"/>
              <w:left w:val="nil"/>
              <w:bottom w:val="single" w:sz="4" w:space="0" w:color="auto"/>
              <w:right w:val="single" w:sz="4" w:space="0" w:color="auto"/>
            </w:tcBorders>
            <w:shd w:val="clear" w:color="auto" w:fill="auto"/>
            <w:noWrap/>
            <w:vAlign w:val="bottom"/>
            <w:hideMark/>
          </w:tcPr>
          <w:p w14:paraId="560BEE4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2C0878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F1B7A2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C2990D7"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1A6792D"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A836A9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E9C37DB"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A17BE1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6BE3BFDB"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7023719D"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22E82BBE"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3FE2EA72"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7F48E9C2"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2B3CA938"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3</w:t>
            </w:r>
          </w:p>
        </w:tc>
        <w:tc>
          <w:tcPr>
            <w:tcW w:w="800" w:type="dxa"/>
            <w:tcBorders>
              <w:top w:val="nil"/>
              <w:left w:val="nil"/>
              <w:bottom w:val="single" w:sz="4" w:space="0" w:color="auto"/>
              <w:right w:val="single" w:sz="4" w:space="0" w:color="auto"/>
            </w:tcBorders>
            <w:shd w:val="clear" w:color="auto" w:fill="auto"/>
            <w:noWrap/>
            <w:vAlign w:val="bottom"/>
            <w:hideMark/>
          </w:tcPr>
          <w:p w14:paraId="513498FE"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9DE255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A4B1EA6"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EE387F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9E306E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58C0051"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6F4F2C7"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E127D7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5664B292"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2C7EB03B"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1ACA876D"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66BA2FF2"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0FCE3E78"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8" w:space="0" w:color="auto"/>
              <w:right w:val="single" w:sz="4" w:space="0" w:color="auto"/>
            </w:tcBorders>
            <w:shd w:val="clear" w:color="000000" w:fill="DDEBF7"/>
            <w:noWrap/>
            <w:vAlign w:val="center"/>
            <w:hideMark/>
          </w:tcPr>
          <w:p w14:paraId="763F361E"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4</w:t>
            </w:r>
          </w:p>
        </w:tc>
        <w:tc>
          <w:tcPr>
            <w:tcW w:w="800" w:type="dxa"/>
            <w:tcBorders>
              <w:top w:val="nil"/>
              <w:left w:val="nil"/>
              <w:bottom w:val="single" w:sz="8" w:space="0" w:color="auto"/>
              <w:right w:val="single" w:sz="4" w:space="0" w:color="auto"/>
            </w:tcBorders>
            <w:shd w:val="clear" w:color="auto" w:fill="auto"/>
            <w:noWrap/>
            <w:vAlign w:val="bottom"/>
            <w:hideMark/>
          </w:tcPr>
          <w:p w14:paraId="720C0366"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51EB4C7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4AE1B7DD"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5057876E"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48F3614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3BE6A95E"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1AFC622D"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5F4F28D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8" w:space="0" w:color="auto"/>
            </w:tcBorders>
            <w:shd w:val="clear" w:color="auto" w:fill="auto"/>
            <w:noWrap/>
            <w:vAlign w:val="bottom"/>
            <w:hideMark/>
          </w:tcPr>
          <w:p w14:paraId="7ADDDD46"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7EA92196"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133B8D32"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val="restart"/>
            <w:tcBorders>
              <w:top w:val="nil"/>
              <w:left w:val="single" w:sz="4" w:space="0" w:color="auto"/>
              <w:bottom w:val="single" w:sz="8" w:space="0" w:color="000000"/>
              <w:right w:val="single" w:sz="4" w:space="0" w:color="auto"/>
            </w:tcBorders>
            <w:shd w:val="clear" w:color="000000" w:fill="DDEBF7"/>
            <w:vAlign w:val="center"/>
            <w:hideMark/>
          </w:tcPr>
          <w:p w14:paraId="6EA46EC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Ku2</w:t>
            </w:r>
            <w:r w:rsidRPr="004770A2">
              <w:rPr>
                <w:rFonts w:ascii="Arial" w:eastAsia="Times New Roman" w:hAnsi="Arial" w:cs="Arial"/>
                <w:color w:val="000000"/>
                <w:sz w:val="20"/>
                <w:szCs w:val="20"/>
                <w:lang w:val="en-US"/>
              </w:rPr>
              <w:br/>
            </w:r>
            <w:r w:rsidRPr="004770A2">
              <w:rPr>
                <w:rFonts w:ascii="Arial" w:eastAsia="Times New Roman" w:hAnsi="Arial" w:cs="Arial"/>
                <w:color w:val="000000"/>
                <w:sz w:val="16"/>
                <w:szCs w:val="16"/>
                <w:lang w:val="en-US"/>
              </w:rPr>
              <w:t>(12 NM)</w:t>
            </w:r>
          </w:p>
        </w:tc>
        <w:tc>
          <w:tcPr>
            <w:tcW w:w="459" w:type="dxa"/>
            <w:vMerge/>
            <w:tcBorders>
              <w:top w:val="nil"/>
              <w:left w:val="single" w:sz="4" w:space="0" w:color="auto"/>
              <w:bottom w:val="single" w:sz="8" w:space="0" w:color="000000"/>
              <w:right w:val="single" w:sz="4" w:space="0" w:color="auto"/>
            </w:tcBorders>
            <w:vAlign w:val="center"/>
            <w:hideMark/>
          </w:tcPr>
          <w:p w14:paraId="353A0023"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0D241BB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1</w:t>
            </w:r>
          </w:p>
        </w:tc>
        <w:tc>
          <w:tcPr>
            <w:tcW w:w="800" w:type="dxa"/>
            <w:tcBorders>
              <w:top w:val="nil"/>
              <w:left w:val="nil"/>
              <w:bottom w:val="single" w:sz="4" w:space="0" w:color="auto"/>
              <w:right w:val="single" w:sz="4" w:space="0" w:color="auto"/>
            </w:tcBorders>
            <w:shd w:val="clear" w:color="auto" w:fill="auto"/>
            <w:noWrap/>
            <w:vAlign w:val="bottom"/>
            <w:hideMark/>
          </w:tcPr>
          <w:p w14:paraId="3D478BD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CCC09C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A9FCEE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FD0D247"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91FB247"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007286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DA5023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E5367F9"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10C8B3DF"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285E6F71"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397A84CF"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2C45C2DB"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0B51143E"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40824958"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2</w:t>
            </w:r>
          </w:p>
        </w:tc>
        <w:tc>
          <w:tcPr>
            <w:tcW w:w="800" w:type="dxa"/>
            <w:tcBorders>
              <w:top w:val="nil"/>
              <w:left w:val="nil"/>
              <w:bottom w:val="single" w:sz="4" w:space="0" w:color="auto"/>
              <w:right w:val="single" w:sz="4" w:space="0" w:color="auto"/>
            </w:tcBorders>
            <w:shd w:val="clear" w:color="auto" w:fill="auto"/>
            <w:noWrap/>
            <w:vAlign w:val="bottom"/>
            <w:hideMark/>
          </w:tcPr>
          <w:p w14:paraId="61447EF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BC8E829"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57F397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CCCA2DB"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190ABD6"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61D096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2FDC9D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D363E9D"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150CD545"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74C1A793"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49E5FE71"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175F1E54"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371B37DC"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2A3AC75E"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3</w:t>
            </w:r>
          </w:p>
        </w:tc>
        <w:tc>
          <w:tcPr>
            <w:tcW w:w="800" w:type="dxa"/>
            <w:tcBorders>
              <w:top w:val="nil"/>
              <w:left w:val="nil"/>
              <w:bottom w:val="single" w:sz="4" w:space="0" w:color="auto"/>
              <w:right w:val="single" w:sz="4" w:space="0" w:color="auto"/>
            </w:tcBorders>
            <w:shd w:val="clear" w:color="auto" w:fill="auto"/>
            <w:noWrap/>
            <w:vAlign w:val="bottom"/>
            <w:hideMark/>
          </w:tcPr>
          <w:p w14:paraId="2BFF2FD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7DA80D9"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48E04D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75B5C5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6F1E84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9686C2B"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60A840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C77517E"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587DFF8D"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6CFA8A8D"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4446AD0F"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6669FFA0"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0B807B8A"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8" w:space="0" w:color="auto"/>
              <w:right w:val="single" w:sz="4" w:space="0" w:color="auto"/>
            </w:tcBorders>
            <w:shd w:val="clear" w:color="000000" w:fill="DDEBF7"/>
            <w:noWrap/>
            <w:vAlign w:val="center"/>
            <w:hideMark/>
          </w:tcPr>
          <w:p w14:paraId="5B100B8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4</w:t>
            </w:r>
          </w:p>
        </w:tc>
        <w:tc>
          <w:tcPr>
            <w:tcW w:w="800" w:type="dxa"/>
            <w:tcBorders>
              <w:top w:val="nil"/>
              <w:left w:val="nil"/>
              <w:bottom w:val="single" w:sz="8" w:space="0" w:color="auto"/>
              <w:right w:val="single" w:sz="4" w:space="0" w:color="auto"/>
            </w:tcBorders>
            <w:shd w:val="clear" w:color="auto" w:fill="auto"/>
            <w:noWrap/>
            <w:vAlign w:val="bottom"/>
            <w:hideMark/>
          </w:tcPr>
          <w:p w14:paraId="11968B2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5764A2CB"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4AC620DC"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2DE76CF8"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224C1FC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5D6C5CF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2137BF6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72B7CC47"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8" w:space="0" w:color="auto"/>
            </w:tcBorders>
            <w:shd w:val="clear" w:color="auto" w:fill="auto"/>
            <w:noWrap/>
            <w:vAlign w:val="bottom"/>
            <w:hideMark/>
          </w:tcPr>
          <w:p w14:paraId="1024C086"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080A7D8A"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62A23410"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val="restart"/>
            <w:tcBorders>
              <w:top w:val="nil"/>
              <w:left w:val="single" w:sz="4" w:space="0" w:color="auto"/>
              <w:bottom w:val="single" w:sz="8" w:space="0" w:color="000000"/>
              <w:right w:val="single" w:sz="4" w:space="0" w:color="auto"/>
            </w:tcBorders>
            <w:shd w:val="clear" w:color="000000" w:fill="DDEBF7"/>
            <w:vAlign w:val="center"/>
            <w:hideMark/>
          </w:tcPr>
          <w:p w14:paraId="03B438E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Ku3</w:t>
            </w:r>
            <w:r w:rsidRPr="004770A2">
              <w:rPr>
                <w:rFonts w:ascii="Arial" w:eastAsia="Times New Roman" w:hAnsi="Arial" w:cs="Arial"/>
                <w:color w:val="000000"/>
                <w:sz w:val="20"/>
                <w:szCs w:val="20"/>
                <w:lang w:val="en-US"/>
              </w:rPr>
              <w:br/>
            </w:r>
            <w:r w:rsidRPr="004770A2">
              <w:rPr>
                <w:rFonts w:ascii="Arial" w:eastAsia="Times New Roman" w:hAnsi="Arial" w:cs="Arial"/>
                <w:color w:val="000000"/>
                <w:sz w:val="16"/>
                <w:szCs w:val="16"/>
                <w:lang w:val="en-US"/>
              </w:rPr>
              <w:t>(24 NM)</w:t>
            </w:r>
          </w:p>
        </w:tc>
        <w:tc>
          <w:tcPr>
            <w:tcW w:w="459" w:type="dxa"/>
            <w:vMerge/>
            <w:tcBorders>
              <w:top w:val="nil"/>
              <w:left w:val="single" w:sz="4" w:space="0" w:color="auto"/>
              <w:bottom w:val="single" w:sz="8" w:space="0" w:color="000000"/>
              <w:right w:val="single" w:sz="4" w:space="0" w:color="auto"/>
            </w:tcBorders>
            <w:vAlign w:val="center"/>
            <w:hideMark/>
          </w:tcPr>
          <w:p w14:paraId="33F8EA9D"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6F4D4EF1"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1</w:t>
            </w:r>
          </w:p>
        </w:tc>
        <w:tc>
          <w:tcPr>
            <w:tcW w:w="800" w:type="dxa"/>
            <w:tcBorders>
              <w:top w:val="nil"/>
              <w:left w:val="nil"/>
              <w:bottom w:val="single" w:sz="4" w:space="0" w:color="auto"/>
              <w:right w:val="single" w:sz="4" w:space="0" w:color="auto"/>
            </w:tcBorders>
            <w:shd w:val="clear" w:color="auto" w:fill="auto"/>
            <w:noWrap/>
            <w:vAlign w:val="bottom"/>
            <w:hideMark/>
          </w:tcPr>
          <w:p w14:paraId="03DA5F7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B8C87D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943D40B"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A2A5F9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6A1390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214DAD1"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51B5CA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5BDDBD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0FA6AB68"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25E26D7B"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157ED8EC"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3E549BA5"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4EE3CE79"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1474E761"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2</w:t>
            </w:r>
          </w:p>
        </w:tc>
        <w:tc>
          <w:tcPr>
            <w:tcW w:w="800" w:type="dxa"/>
            <w:tcBorders>
              <w:top w:val="nil"/>
              <w:left w:val="nil"/>
              <w:bottom w:val="single" w:sz="4" w:space="0" w:color="auto"/>
              <w:right w:val="single" w:sz="4" w:space="0" w:color="auto"/>
            </w:tcBorders>
            <w:shd w:val="clear" w:color="auto" w:fill="auto"/>
            <w:noWrap/>
            <w:vAlign w:val="bottom"/>
            <w:hideMark/>
          </w:tcPr>
          <w:p w14:paraId="63DD2B89"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6DC028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15AEEFC"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88EF48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F4743EB"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C0571A7"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7E5E11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8F83B5D"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160A5819"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7E5B411C"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7A8EDC93"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55B0EBE3"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7F56404C"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2AEDA5D6"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3</w:t>
            </w:r>
          </w:p>
        </w:tc>
        <w:tc>
          <w:tcPr>
            <w:tcW w:w="800" w:type="dxa"/>
            <w:tcBorders>
              <w:top w:val="nil"/>
              <w:left w:val="nil"/>
              <w:bottom w:val="single" w:sz="4" w:space="0" w:color="auto"/>
              <w:right w:val="single" w:sz="4" w:space="0" w:color="auto"/>
            </w:tcBorders>
            <w:shd w:val="clear" w:color="auto" w:fill="auto"/>
            <w:noWrap/>
            <w:vAlign w:val="bottom"/>
            <w:hideMark/>
          </w:tcPr>
          <w:p w14:paraId="79FFD0E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5FDA5F9"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ED53811"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4D4D29E"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3A0ED8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FC671F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B0E397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BBE667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626CADFA"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13BA0D30"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0DDDC197"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0F587F6C"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511D033D"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8" w:space="0" w:color="auto"/>
              <w:right w:val="single" w:sz="4" w:space="0" w:color="auto"/>
            </w:tcBorders>
            <w:shd w:val="clear" w:color="000000" w:fill="DDEBF7"/>
            <w:noWrap/>
            <w:vAlign w:val="center"/>
            <w:hideMark/>
          </w:tcPr>
          <w:p w14:paraId="61120D0E"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4</w:t>
            </w:r>
          </w:p>
        </w:tc>
        <w:tc>
          <w:tcPr>
            <w:tcW w:w="800" w:type="dxa"/>
            <w:tcBorders>
              <w:top w:val="nil"/>
              <w:left w:val="nil"/>
              <w:bottom w:val="single" w:sz="8" w:space="0" w:color="auto"/>
              <w:right w:val="single" w:sz="4" w:space="0" w:color="auto"/>
            </w:tcBorders>
            <w:shd w:val="clear" w:color="auto" w:fill="auto"/>
            <w:noWrap/>
            <w:vAlign w:val="bottom"/>
            <w:hideMark/>
          </w:tcPr>
          <w:p w14:paraId="0C8BC06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68603176"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4D566F1B"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07F14697"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4E2DB1EC"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4A0F84D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50694C8E"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72AAD2D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8" w:space="0" w:color="auto"/>
            </w:tcBorders>
            <w:shd w:val="clear" w:color="auto" w:fill="auto"/>
            <w:noWrap/>
            <w:vAlign w:val="bottom"/>
            <w:hideMark/>
          </w:tcPr>
          <w:p w14:paraId="1E67EB49"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bl>
    <w:p w14:paraId="6398B0B8" w14:textId="77777777" w:rsidR="007838EA" w:rsidRDefault="007838EA" w:rsidP="00FF657B">
      <w:pPr>
        <w:pStyle w:val="AnnextitleHead1"/>
        <w:numPr>
          <w:ilvl w:val="0"/>
          <w:numId w:val="0"/>
        </w:numPr>
      </w:pPr>
    </w:p>
    <w:p w14:paraId="56CA0A7A" w14:textId="77777777" w:rsidR="007838EA" w:rsidRDefault="007838EA">
      <w:pPr>
        <w:spacing w:after="200" w:line="276" w:lineRule="auto"/>
        <w:rPr>
          <w:b/>
          <w:bCs/>
          <w:i/>
          <w:color w:val="575756"/>
          <w:sz w:val="22"/>
          <w:u w:val="single"/>
          <w:lang w:eastAsia="en-GB"/>
        </w:rPr>
      </w:pPr>
      <w:r>
        <w:br w:type="page"/>
      </w:r>
    </w:p>
    <w:p w14:paraId="6EAAF8F0" w14:textId="1A66215E" w:rsidR="007838EA" w:rsidRDefault="007838EA" w:rsidP="007838EA">
      <w:pPr>
        <w:pStyle w:val="Caption"/>
      </w:pPr>
      <w:r>
        <w:lastRenderedPageBreak/>
        <w:t xml:space="preserve">Table </w:t>
      </w:r>
      <w:r>
        <w:fldChar w:fldCharType="begin"/>
      </w:r>
      <w:r>
        <w:instrText xml:space="preserve"> SEQ Table \* ARABIC </w:instrText>
      </w:r>
      <w:r>
        <w:fldChar w:fldCharType="separate"/>
      </w:r>
      <w:r w:rsidR="008F20D1">
        <w:rPr>
          <w:noProof/>
        </w:rPr>
        <w:t>12</w:t>
      </w:r>
      <w:r>
        <w:fldChar w:fldCharType="end"/>
      </w:r>
      <w:r>
        <w:t xml:space="preserve"> Calculated performance, typical VTS radars 80 meters ASL</w:t>
      </w:r>
    </w:p>
    <w:tbl>
      <w:tblPr>
        <w:tblW w:w="9018" w:type="dxa"/>
        <w:jc w:val="center"/>
        <w:tblLook w:val="04A0" w:firstRow="1" w:lastRow="0" w:firstColumn="1" w:lastColumn="0" w:noHBand="0" w:noVBand="1"/>
      </w:tblPr>
      <w:tblGrid>
        <w:gridCol w:w="459"/>
        <w:gridCol w:w="572"/>
        <w:gridCol w:w="459"/>
        <w:gridCol w:w="328"/>
        <w:gridCol w:w="800"/>
        <w:gridCol w:w="800"/>
        <w:gridCol w:w="800"/>
        <w:gridCol w:w="800"/>
        <w:gridCol w:w="800"/>
        <w:gridCol w:w="800"/>
        <w:gridCol w:w="800"/>
        <w:gridCol w:w="800"/>
        <w:gridCol w:w="800"/>
      </w:tblGrid>
      <w:tr w:rsidR="007838EA" w:rsidRPr="004770A2" w14:paraId="69303416" w14:textId="77777777" w:rsidTr="00A413AF">
        <w:trPr>
          <w:trHeight w:val="246"/>
          <w:jc w:val="center"/>
        </w:trPr>
        <w:tc>
          <w:tcPr>
            <w:tcW w:w="1818" w:type="dxa"/>
            <w:gridSpan w:val="4"/>
            <w:vMerge w:val="restart"/>
            <w:tcBorders>
              <w:top w:val="single" w:sz="8" w:space="0" w:color="auto"/>
              <w:left w:val="single" w:sz="8" w:space="0" w:color="auto"/>
              <w:bottom w:val="single" w:sz="8" w:space="0" w:color="000000"/>
              <w:right w:val="single" w:sz="4" w:space="0" w:color="000000"/>
            </w:tcBorders>
            <w:shd w:val="clear" w:color="000000" w:fill="DDEBF7"/>
            <w:vAlign w:val="center"/>
            <w:hideMark/>
          </w:tcPr>
          <w:p w14:paraId="301D076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Performance versus weather</w:t>
            </w:r>
          </w:p>
        </w:tc>
        <w:tc>
          <w:tcPr>
            <w:tcW w:w="7200" w:type="dxa"/>
            <w:gridSpan w:val="9"/>
            <w:tcBorders>
              <w:top w:val="single" w:sz="8" w:space="0" w:color="auto"/>
              <w:left w:val="nil"/>
              <w:bottom w:val="single" w:sz="4" w:space="0" w:color="auto"/>
              <w:right w:val="single" w:sz="8" w:space="0" w:color="000000"/>
            </w:tcBorders>
            <w:shd w:val="clear" w:color="000000" w:fill="DDEBF7"/>
            <w:noWrap/>
            <w:vAlign w:val="center"/>
            <w:hideMark/>
          </w:tcPr>
          <w:p w14:paraId="64B0AED6" w14:textId="7513AC12"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xml:space="preserve">Calculated </w:t>
            </w:r>
            <w:r>
              <w:rPr>
                <w:rFonts w:ascii="Arial" w:eastAsia="Times New Roman" w:hAnsi="Arial" w:cs="Arial"/>
                <w:color w:val="000000"/>
                <w:sz w:val="20"/>
                <w:szCs w:val="20"/>
                <w:lang w:val="en-US"/>
              </w:rPr>
              <w:t xml:space="preserve">range detection </w:t>
            </w:r>
            <w:r w:rsidRPr="004770A2">
              <w:rPr>
                <w:rFonts w:ascii="Arial" w:eastAsia="Times New Roman" w:hAnsi="Arial" w:cs="Arial"/>
                <w:color w:val="000000"/>
                <w:sz w:val="20"/>
                <w:szCs w:val="20"/>
                <w:lang w:val="en-US"/>
              </w:rPr>
              <w:t xml:space="preserve">for radars elevated </w:t>
            </w:r>
            <w:r>
              <w:rPr>
                <w:rFonts w:ascii="Arial" w:eastAsia="Times New Roman" w:hAnsi="Arial" w:cs="Arial"/>
                <w:color w:val="000000"/>
                <w:sz w:val="20"/>
                <w:szCs w:val="20"/>
                <w:lang w:val="en-US"/>
              </w:rPr>
              <w:t>8</w:t>
            </w:r>
            <w:r w:rsidRPr="004770A2">
              <w:rPr>
                <w:rFonts w:ascii="Arial" w:eastAsia="Times New Roman" w:hAnsi="Arial" w:cs="Arial"/>
                <w:color w:val="000000"/>
                <w:sz w:val="20"/>
                <w:szCs w:val="20"/>
                <w:lang w:val="en-US"/>
              </w:rPr>
              <w:t>0 meters ASL</w:t>
            </w:r>
          </w:p>
        </w:tc>
      </w:tr>
      <w:tr w:rsidR="007838EA" w:rsidRPr="004770A2" w14:paraId="1A8505D7" w14:textId="77777777" w:rsidTr="00A413AF">
        <w:trPr>
          <w:trHeight w:val="246"/>
          <w:jc w:val="center"/>
        </w:trPr>
        <w:tc>
          <w:tcPr>
            <w:tcW w:w="1818" w:type="dxa"/>
            <w:gridSpan w:val="4"/>
            <w:vMerge/>
            <w:tcBorders>
              <w:top w:val="single" w:sz="8" w:space="0" w:color="auto"/>
              <w:left w:val="single" w:sz="8" w:space="0" w:color="auto"/>
              <w:bottom w:val="single" w:sz="8" w:space="0" w:color="000000"/>
              <w:right w:val="single" w:sz="4" w:space="0" w:color="000000"/>
            </w:tcBorders>
            <w:vAlign w:val="center"/>
            <w:hideMark/>
          </w:tcPr>
          <w:p w14:paraId="794B22DB"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2400" w:type="dxa"/>
            <w:gridSpan w:val="3"/>
            <w:tcBorders>
              <w:top w:val="single" w:sz="4" w:space="0" w:color="auto"/>
              <w:left w:val="nil"/>
              <w:bottom w:val="single" w:sz="4" w:space="0" w:color="auto"/>
              <w:right w:val="single" w:sz="4" w:space="0" w:color="000000"/>
            </w:tcBorders>
            <w:shd w:val="clear" w:color="000000" w:fill="DDEBF7"/>
            <w:noWrap/>
            <w:vAlign w:val="bottom"/>
            <w:hideMark/>
          </w:tcPr>
          <w:p w14:paraId="528516DB"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Clear</w:t>
            </w:r>
          </w:p>
        </w:tc>
        <w:tc>
          <w:tcPr>
            <w:tcW w:w="2400" w:type="dxa"/>
            <w:gridSpan w:val="3"/>
            <w:tcBorders>
              <w:top w:val="single" w:sz="4" w:space="0" w:color="auto"/>
              <w:left w:val="nil"/>
              <w:bottom w:val="single" w:sz="4" w:space="0" w:color="auto"/>
              <w:right w:val="single" w:sz="4" w:space="0" w:color="auto"/>
            </w:tcBorders>
            <w:shd w:val="clear" w:color="000000" w:fill="DDEBF7"/>
            <w:noWrap/>
            <w:vAlign w:val="bottom"/>
            <w:hideMark/>
          </w:tcPr>
          <w:p w14:paraId="56CAAD98"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4 mm/hour uniform rain</w:t>
            </w:r>
          </w:p>
        </w:tc>
        <w:tc>
          <w:tcPr>
            <w:tcW w:w="2400" w:type="dxa"/>
            <w:gridSpan w:val="3"/>
            <w:tcBorders>
              <w:top w:val="single" w:sz="4" w:space="0" w:color="auto"/>
              <w:left w:val="nil"/>
              <w:bottom w:val="single" w:sz="4" w:space="0" w:color="auto"/>
              <w:right w:val="single" w:sz="8" w:space="0" w:color="000000"/>
            </w:tcBorders>
            <w:shd w:val="clear" w:color="000000" w:fill="DDEBF7"/>
            <w:noWrap/>
            <w:vAlign w:val="bottom"/>
            <w:hideMark/>
          </w:tcPr>
          <w:p w14:paraId="3872787C"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10 mm/hour uniform rain</w:t>
            </w:r>
          </w:p>
        </w:tc>
      </w:tr>
      <w:tr w:rsidR="007838EA" w:rsidRPr="004770A2" w14:paraId="1A07EED4" w14:textId="77777777" w:rsidTr="00A413AF">
        <w:trPr>
          <w:trHeight w:val="252"/>
          <w:jc w:val="center"/>
        </w:trPr>
        <w:tc>
          <w:tcPr>
            <w:tcW w:w="1818" w:type="dxa"/>
            <w:gridSpan w:val="4"/>
            <w:vMerge/>
            <w:tcBorders>
              <w:top w:val="single" w:sz="8" w:space="0" w:color="auto"/>
              <w:left w:val="single" w:sz="8" w:space="0" w:color="auto"/>
              <w:bottom w:val="single" w:sz="8" w:space="0" w:color="000000"/>
              <w:right w:val="single" w:sz="4" w:space="0" w:color="000000"/>
            </w:tcBorders>
            <w:vAlign w:val="center"/>
            <w:hideMark/>
          </w:tcPr>
          <w:p w14:paraId="7C3DC5F2"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800" w:type="dxa"/>
            <w:tcBorders>
              <w:top w:val="nil"/>
              <w:left w:val="nil"/>
              <w:bottom w:val="single" w:sz="8" w:space="0" w:color="auto"/>
              <w:right w:val="single" w:sz="4" w:space="0" w:color="auto"/>
            </w:tcBorders>
            <w:shd w:val="clear" w:color="000000" w:fill="DDEBF7"/>
            <w:noWrap/>
            <w:vAlign w:val="bottom"/>
            <w:hideMark/>
          </w:tcPr>
          <w:p w14:paraId="68DFC1A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SS1</w:t>
            </w:r>
          </w:p>
        </w:tc>
        <w:tc>
          <w:tcPr>
            <w:tcW w:w="800" w:type="dxa"/>
            <w:tcBorders>
              <w:top w:val="nil"/>
              <w:left w:val="nil"/>
              <w:bottom w:val="single" w:sz="8" w:space="0" w:color="auto"/>
              <w:right w:val="single" w:sz="4" w:space="0" w:color="auto"/>
            </w:tcBorders>
            <w:shd w:val="clear" w:color="000000" w:fill="DDEBF7"/>
            <w:noWrap/>
            <w:vAlign w:val="bottom"/>
            <w:hideMark/>
          </w:tcPr>
          <w:p w14:paraId="6B14534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SS3</w:t>
            </w:r>
          </w:p>
        </w:tc>
        <w:tc>
          <w:tcPr>
            <w:tcW w:w="800" w:type="dxa"/>
            <w:tcBorders>
              <w:top w:val="nil"/>
              <w:left w:val="nil"/>
              <w:bottom w:val="single" w:sz="8" w:space="0" w:color="auto"/>
              <w:right w:val="single" w:sz="4" w:space="0" w:color="auto"/>
            </w:tcBorders>
            <w:shd w:val="clear" w:color="000000" w:fill="DDEBF7"/>
            <w:noWrap/>
            <w:vAlign w:val="bottom"/>
            <w:hideMark/>
          </w:tcPr>
          <w:p w14:paraId="05CB5BBB"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SS5</w:t>
            </w:r>
          </w:p>
        </w:tc>
        <w:tc>
          <w:tcPr>
            <w:tcW w:w="800" w:type="dxa"/>
            <w:tcBorders>
              <w:top w:val="nil"/>
              <w:left w:val="nil"/>
              <w:bottom w:val="single" w:sz="8" w:space="0" w:color="auto"/>
              <w:right w:val="single" w:sz="4" w:space="0" w:color="auto"/>
            </w:tcBorders>
            <w:shd w:val="clear" w:color="000000" w:fill="DDEBF7"/>
            <w:noWrap/>
            <w:vAlign w:val="bottom"/>
            <w:hideMark/>
          </w:tcPr>
          <w:p w14:paraId="658ACA81"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SS1</w:t>
            </w:r>
          </w:p>
        </w:tc>
        <w:tc>
          <w:tcPr>
            <w:tcW w:w="800" w:type="dxa"/>
            <w:tcBorders>
              <w:top w:val="nil"/>
              <w:left w:val="nil"/>
              <w:bottom w:val="single" w:sz="8" w:space="0" w:color="auto"/>
              <w:right w:val="single" w:sz="4" w:space="0" w:color="auto"/>
            </w:tcBorders>
            <w:shd w:val="clear" w:color="000000" w:fill="DDEBF7"/>
            <w:noWrap/>
            <w:vAlign w:val="bottom"/>
            <w:hideMark/>
          </w:tcPr>
          <w:p w14:paraId="1887B23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SS3</w:t>
            </w:r>
          </w:p>
        </w:tc>
        <w:tc>
          <w:tcPr>
            <w:tcW w:w="800" w:type="dxa"/>
            <w:tcBorders>
              <w:top w:val="nil"/>
              <w:left w:val="nil"/>
              <w:bottom w:val="single" w:sz="8" w:space="0" w:color="auto"/>
              <w:right w:val="single" w:sz="4" w:space="0" w:color="auto"/>
            </w:tcBorders>
            <w:shd w:val="clear" w:color="000000" w:fill="DDEBF7"/>
            <w:noWrap/>
            <w:vAlign w:val="bottom"/>
            <w:hideMark/>
          </w:tcPr>
          <w:p w14:paraId="28CC0141"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SS5</w:t>
            </w:r>
          </w:p>
        </w:tc>
        <w:tc>
          <w:tcPr>
            <w:tcW w:w="800" w:type="dxa"/>
            <w:tcBorders>
              <w:top w:val="nil"/>
              <w:left w:val="nil"/>
              <w:bottom w:val="single" w:sz="8" w:space="0" w:color="auto"/>
              <w:right w:val="single" w:sz="4" w:space="0" w:color="auto"/>
            </w:tcBorders>
            <w:shd w:val="clear" w:color="000000" w:fill="DDEBF7"/>
            <w:noWrap/>
            <w:vAlign w:val="bottom"/>
            <w:hideMark/>
          </w:tcPr>
          <w:p w14:paraId="3558F35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SS1</w:t>
            </w:r>
          </w:p>
        </w:tc>
        <w:tc>
          <w:tcPr>
            <w:tcW w:w="800" w:type="dxa"/>
            <w:tcBorders>
              <w:top w:val="nil"/>
              <w:left w:val="nil"/>
              <w:bottom w:val="single" w:sz="8" w:space="0" w:color="auto"/>
              <w:right w:val="single" w:sz="4" w:space="0" w:color="auto"/>
            </w:tcBorders>
            <w:shd w:val="clear" w:color="000000" w:fill="DDEBF7"/>
            <w:noWrap/>
            <w:vAlign w:val="bottom"/>
            <w:hideMark/>
          </w:tcPr>
          <w:p w14:paraId="307BB9C1"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SS3</w:t>
            </w:r>
          </w:p>
        </w:tc>
        <w:tc>
          <w:tcPr>
            <w:tcW w:w="800" w:type="dxa"/>
            <w:tcBorders>
              <w:top w:val="nil"/>
              <w:left w:val="nil"/>
              <w:bottom w:val="single" w:sz="8" w:space="0" w:color="auto"/>
              <w:right w:val="single" w:sz="8" w:space="0" w:color="auto"/>
            </w:tcBorders>
            <w:shd w:val="clear" w:color="000000" w:fill="DDEBF7"/>
            <w:noWrap/>
            <w:vAlign w:val="bottom"/>
            <w:hideMark/>
          </w:tcPr>
          <w:p w14:paraId="1591EB98"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SS5</w:t>
            </w:r>
          </w:p>
        </w:tc>
      </w:tr>
      <w:tr w:rsidR="007838EA" w:rsidRPr="004770A2" w14:paraId="4D4763AE" w14:textId="77777777" w:rsidTr="00A413AF">
        <w:trPr>
          <w:trHeight w:val="258"/>
          <w:jc w:val="center"/>
        </w:trPr>
        <w:tc>
          <w:tcPr>
            <w:tcW w:w="459" w:type="dxa"/>
            <w:vMerge w:val="restart"/>
            <w:tcBorders>
              <w:top w:val="nil"/>
              <w:left w:val="single" w:sz="8" w:space="0" w:color="auto"/>
              <w:bottom w:val="single" w:sz="8" w:space="0" w:color="000000"/>
              <w:right w:val="single" w:sz="4" w:space="0" w:color="auto"/>
            </w:tcBorders>
            <w:shd w:val="clear" w:color="000000" w:fill="DDEBF7"/>
            <w:noWrap/>
            <w:textDirection w:val="btLr"/>
            <w:vAlign w:val="center"/>
            <w:hideMark/>
          </w:tcPr>
          <w:p w14:paraId="3D61EEDE"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System type (Instrumented range)</w:t>
            </w:r>
          </w:p>
        </w:tc>
        <w:tc>
          <w:tcPr>
            <w:tcW w:w="572" w:type="dxa"/>
            <w:vMerge w:val="restart"/>
            <w:tcBorders>
              <w:top w:val="nil"/>
              <w:left w:val="single" w:sz="4" w:space="0" w:color="auto"/>
              <w:bottom w:val="single" w:sz="8" w:space="0" w:color="000000"/>
              <w:right w:val="single" w:sz="4" w:space="0" w:color="auto"/>
            </w:tcBorders>
            <w:shd w:val="clear" w:color="000000" w:fill="DDEBF7"/>
            <w:vAlign w:val="center"/>
            <w:hideMark/>
          </w:tcPr>
          <w:p w14:paraId="711588CC" w14:textId="59120B6D"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S1</w:t>
            </w:r>
            <w:r w:rsidRPr="004770A2">
              <w:rPr>
                <w:rFonts w:ascii="Arial" w:eastAsia="Times New Roman" w:hAnsi="Arial" w:cs="Arial"/>
                <w:color w:val="000000"/>
                <w:sz w:val="20"/>
                <w:szCs w:val="20"/>
                <w:lang w:val="en-US"/>
              </w:rPr>
              <w:br/>
            </w:r>
            <w:r w:rsidRPr="004770A2">
              <w:rPr>
                <w:rFonts w:ascii="Arial" w:eastAsia="Times New Roman" w:hAnsi="Arial" w:cs="Arial"/>
                <w:color w:val="000000"/>
                <w:sz w:val="16"/>
                <w:szCs w:val="16"/>
                <w:lang w:val="en-US"/>
              </w:rPr>
              <w:t>(</w:t>
            </w:r>
            <w:r>
              <w:rPr>
                <w:rFonts w:ascii="Arial" w:eastAsia="Times New Roman" w:hAnsi="Arial" w:cs="Arial"/>
                <w:color w:val="000000"/>
                <w:sz w:val="16"/>
                <w:szCs w:val="16"/>
                <w:lang w:val="en-US"/>
              </w:rPr>
              <w:t>xx</w:t>
            </w:r>
            <w:r w:rsidRPr="004770A2">
              <w:rPr>
                <w:rFonts w:ascii="Arial" w:eastAsia="Times New Roman" w:hAnsi="Arial" w:cs="Arial"/>
                <w:color w:val="000000"/>
                <w:sz w:val="16"/>
                <w:szCs w:val="16"/>
                <w:lang w:val="en-US"/>
              </w:rPr>
              <w:t xml:space="preserve"> NM)</w:t>
            </w:r>
          </w:p>
        </w:tc>
        <w:tc>
          <w:tcPr>
            <w:tcW w:w="459" w:type="dxa"/>
            <w:vMerge w:val="restart"/>
            <w:tcBorders>
              <w:top w:val="nil"/>
              <w:left w:val="single" w:sz="4" w:space="0" w:color="auto"/>
              <w:bottom w:val="single" w:sz="8" w:space="0" w:color="000000"/>
              <w:right w:val="single" w:sz="4" w:space="0" w:color="auto"/>
            </w:tcBorders>
            <w:shd w:val="clear" w:color="000000" w:fill="DDEBF7"/>
            <w:noWrap/>
            <w:textDirection w:val="btLr"/>
            <w:vAlign w:val="center"/>
            <w:hideMark/>
          </w:tcPr>
          <w:p w14:paraId="622DE541"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Iala target type</w:t>
            </w:r>
          </w:p>
        </w:tc>
        <w:tc>
          <w:tcPr>
            <w:tcW w:w="328" w:type="dxa"/>
            <w:tcBorders>
              <w:top w:val="nil"/>
              <w:left w:val="nil"/>
              <w:bottom w:val="single" w:sz="4" w:space="0" w:color="auto"/>
              <w:right w:val="single" w:sz="4" w:space="0" w:color="auto"/>
            </w:tcBorders>
            <w:shd w:val="clear" w:color="000000" w:fill="DDEBF7"/>
            <w:noWrap/>
            <w:vAlign w:val="center"/>
            <w:hideMark/>
          </w:tcPr>
          <w:p w14:paraId="15C0E53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1</w:t>
            </w:r>
          </w:p>
        </w:tc>
        <w:tc>
          <w:tcPr>
            <w:tcW w:w="800" w:type="dxa"/>
            <w:tcBorders>
              <w:top w:val="nil"/>
              <w:left w:val="nil"/>
              <w:bottom w:val="single" w:sz="4" w:space="0" w:color="auto"/>
              <w:right w:val="single" w:sz="4" w:space="0" w:color="auto"/>
            </w:tcBorders>
            <w:shd w:val="clear" w:color="auto" w:fill="auto"/>
            <w:noWrap/>
            <w:vAlign w:val="bottom"/>
            <w:hideMark/>
          </w:tcPr>
          <w:p w14:paraId="2426AA27"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A5A69F7"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9A013B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D21AF19"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047148B"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1EBF6C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4663748"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063B7F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5C94A33E"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00045EAF"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46C7E21A"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7D39DBC1"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2FB072ED"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1F35B2A9"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2</w:t>
            </w:r>
          </w:p>
        </w:tc>
        <w:tc>
          <w:tcPr>
            <w:tcW w:w="800" w:type="dxa"/>
            <w:tcBorders>
              <w:top w:val="nil"/>
              <w:left w:val="nil"/>
              <w:bottom w:val="single" w:sz="4" w:space="0" w:color="auto"/>
              <w:right w:val="single" w:sz="4" w:space="0" w:color="auto"/>
            </w:tcBorders>
            <w:shd w:val="clear" w:color="auto" w:fill="auto"/>
            <w:noWrap/>
            <w:vAlign w:val="bottom"/>
            <w:hideMark/>
          </w:tcPr>
          <w:p w14:paraId="6A13B896"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19D3F5E"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894A9B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A3F2CD7"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4A814C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F3162D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4A8CDE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AF113C6"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0D909DDA"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665E96B6"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42B112AD"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1E264C0C"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3E40177D"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3BD1F9E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3</w:t>
            </w:r>
          </w:p>
        </w:tc>
        <w:tc>
          <w:tcPr>
            <w:tcW w:w="800" w:type="dxa"/>
            <w:tcBorders>
              <w:top w:val="nil"/>
              <w:left w:val="nil"/>
              <w:bottom w:val="single" w:sz="4" w:space="0" w:color="auto"/>
              <w:right w:val="single" w:sz="4" w:space="0" w:color="auto"/>
            </w:tcBorders>
            <w:shd w:val="clear" w:color="auto" w:fill="auto"/>
            <w:noWrap/>
            <w:vAlign w:val="bottom"/>
            <w:hideMark/>
          </w:tcPr>
          <w:p w14:paraId="016D683E"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D44CB0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32D570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D6FC50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3E5E36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5519BB1"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6CEB4D6"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2FC3FEC"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122D13D5"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3DDA5E74"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55C8B722"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1026663A"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2C2C6E80"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8" w:space="0" w:color="auto"/>
              <w:right w:val="single" w:sz="4" w:space="0" w:color="auto"/>
            </w:tcBorders>
            <w:shd w:val="clear" w:color="000000" w:fill="DDEBF7"/>
            <w:noWrap/>
            <w:vAlign w:val="center"/>
            <w:hideMark/>
          </w:tcPr>
          <w:p w14:paraId="3F97FD8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4</w:t>
            </w:r>
          </w:p>
        </w:tc>
        <w:tc>
          <w:tcPr>
            <w:tcW w:w="800" w:type="dxa"/>
            <w:tcBorders>
              <w:top w:val="nil"/>
              <w:left w:val="nil"/>
              <w:bottom w:val="single" w:sz="8" w:space="0" w:color="auto"/>
              <w:right w:val="single" w:sz="4" w:space="0" w:color="auto"/>
            </w:tcBorders>
            <w:shd w:val="clear" w:color="auto" w:fill="auto"/>
            <w:noWrap/>
            <w:vAlign w:val="bottom"/>
            <w:hideMark/>
          </w:tcPr>
          <w:p w14:paraId="44E582B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33D3ED6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6446B911"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0836B3AC"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35976F9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0DA04D0C"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59B8756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147C415E"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8" w:space="0" w:color="auto"/>
            </w:tcBorders>
            <w:shd w:val="clear" w:color="auto" w:fill="auto"/>
            <w:noWrap/>
            <w:vAlign w:val="bottom"/>
            <w:hideMark/>
          </w:tcPr>
          <w:p w14:paraId="7DE463EC"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40080FCD"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7D665C95"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val="restart"/>
            <w:tcBorders>
              <w:top w:val="nil"/>
              <w:left w:val="single" w:sz="4" w:space="0" w:color="auto"/>
              <w:bottom w:val="single" w:sz="8" w:space="0" w:color="000000"/>
              <w:right w:val="single" w:sz="4" w:space="0" w:color="auto"/>
            </w:tcBorders>
            <w:shd w:val="clear" w:color="000000" w:fill="DDEBF7"/>
            <w:vAlign w:val="center"/>
            <w:hideMark/>
          </w:tcPr>
          <w:p w14:paraId="5AFAB52A" w14:textId="1BD8F98F"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S</w:t>
            </w:r>
            <w:r>
              <w:rPr>
                <w:rFonts w:ascii="Arial" w:eastAsia="Times New Roman" w:hAnsi="Arial" w:cs="Arial"/>
                <w:color w:val="000000"/>
                <w:sz w:val="20"/>
                <w:szCs w:val="20"/>
                <w:lang w:val="en-US"/>
              </w:rPr>
              <w:t>2</w:t>
            </w:r>
            <w:r w:rsidRPr="004770A2">
              <w:rPr>
                <w:rFonts w:ascii="Arial" w:eastAsia="Times New Roman" w:hAnsi="Arial" w:cs="Arial"/>
                <w:color w:val="000000"/>
                <w:sz w:val="20"/>
                <w:szCs w:val="20"/>
                <w:lang w:val="en-US"/>
              </w:rPr>
              <w:br/>
            </w:r>
            <w:r w:rsidRPr="004770A2">
              <w:rPr>
                <w:rFonts w:ascii="Arial" w:eastAsia="Times New Roman" w:hAnsi="Arial" w:cs="Arial"/>
                <w:color w:val="000000"/>
                <w:sz w:val="16"/>
                <w:szCs w:val="16"/>
                <w:lang w:val="en-US"/>
              </w:rPr>
              <w:t>(</w:t>
            </w:r>
            <w:r>
              <w:rPr>
                <w:rFonts w:ascii="Arial" w:eastAsia="Times New Roman" w:hAnsi="Arial" w:cs="Arial"/>
                <w:color w:val="000000"/>
                <w:sz w:val="16"/>
                <w:szCs w:val="16"/>
                <w:lang w:val="en-US"/>
              </w:rPr>
              <w:t>xx</w:t>
            </w:r>
            <w:r w:rsidRPr="004770A2">
              <w:rPr>
                <w:rFonts w:ascii="Arial" w:eastAsia="Times New Roman" w:hAnsi="Arial" w:cs="Arial"/>
                <w:color w:val="000000"/>
                <w:sz w:val="16"/>
                <w:szCs w:val="16"/>
                <w:lang w:val="en-US"/>
              </w:rPr>
              <w:t xml:space="preserve"> NM)</w:t>
            </w:r>
          </w:p>
        </w:tc>
        <w:tc>
          <w:tcPr>
            <w:tcW w:w="459" w:type="dxa"/>
            <w:vMerge/>
            <w:tcBorders>
              <w:top w:val="nil"/>
              <w:left w:val="single" w:sz="4" w:space="0" w:color="auto"/>
              <w:bottom w:val="single" w:sz="8" w:space="0" w:color="000000"/>
              <w:right w:val="single" w:sz="4" w:space="0" w:color="auto"/>
            </w:tcBorders>
            <w:vAlign w:val="center"/>
            <w:hideMark/>
          </w:tcPr>
          <w:p w14:paraId="5F0501F8"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5E296EA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1</w:t>
            </w:r>
          </w:p>
        </w:tc>
        <w:tc>
          <w:tcPr>
            <w:tcW w:w="800" w:type="dxa"/>
            <w:tcBorders>
              <w:top w:val="nil"/>
              <w:left w:val="nil"/>
              <w:bottom w:val="single" w:sz="4" w:space="0" w:color="auto"/>
              <w:right w:val="single" w:sz="4" w:space="0" w:color="auto"/>
            </w:tcBorders>
            <w:shd w:val="clear" w:color="auto" w:fill="auto"/>
            <w:noWrap/>
            <w:vAlign w:val="bottom"/>
            <w:hideMark/>
          </w:tcPr>
          <w:p w14:paraId="76868AD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288CD8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5412D5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0768F58"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F660A4C"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8A5CB98"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B8052B9"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4F2482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7DC66B1C"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4492FBB7"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1053046A"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5BDD2149"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4D52D1FF"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7D4F13B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2</w:t>
            </w:r>
          </w:p>
        </w:tc>
        <w:tc>
          <w:tcPr>
            <w:tcW w:w="800" w:type="dxa"/>
            <w:tcBorders>
              <w:top w:val="nil"/>
              <w:left w:val="nil"/>
              <w:bottom w:val="single" w:sz="4" w:space="0" w:color="auto"/>
              <w:right w:val="single" w:sz="4" w:space="0" w:color="auto"/>
            </w:tcBorders>
            <w:shd w:val="clear" w:color="auto" w:fill="auto"/>
            <w:noWrap/>
            <w:vAlign w:val="bottom"/>
            <w:hideMark/>
          </w:tcPr>
          <w:p w14:paraId="5DB4BC9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9B37D4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5D96B1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0ED9BE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683E62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D22620E"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B1889C8"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76A773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6A6BCC8C"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751768A7"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55CF61B0"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0FE37E59"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2572D4E8"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415E811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3</w:t>
            </w:r>
          </w:p>
        </w:tc>
        <w:tc>
          <w:tcPr>
            <w:tcW w:w="800" w:type="dxa"/>
            <w:tcBorders>
              <w:top w:val="nil"/>
              <w:left w:val="nil"/>
              <w:bottom w:val="single" w:sz="4" w:space="0" w:color="auto"/>
              <w:right w:val="single" w:sz="4" w:space="0" w:color="auto"/>
            </w:tcBorders>
            <w:shd w:val="clear" w:color="auto" w:fill="auto"/>
            <w:noWrap/>
            <w:vAlign w:val="bottom"/>
            <w:hideMark/>
          </w:tcPr>
          <w:p w14:paraId="618AA9F7" w14:textId="77777777" w:rsidR="007838EA" w:rsidRPr="004770A2" w:rsidRDefault="007838EA" w:rsidP="00A413AF">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FA7506F" w14:textId="77777777" w:rsidR="007838EA" w:rsidRPr="004770A2" w:rsidRDefault="007838EA" w:rsidP="00A413AF">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0C574C8" w14:textId="77777777" w:rsidR="007838EA" w:rsidRPr="004770A2" w:rsidRDefault="007838EA" w:rsidP="00A413AF">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21E2147" w14:textId="77777777" w:rsidR="007838EA" w:rsidRPr="004770A2" w:rsidRDefault="007838EA" w:rsidP="00A413AF">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8EF8E1D" w14:textId="77777777" w:rsidR="007838EA" w:rsidRPr="004770A2" w:rsidRDefault="007838EA" w:rsidP="00A413AF">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92BC8E6" w14:textId="77777777" w:rsidR="007838EA" w:rsidRPr="004770A2" w:rsidRDefault="007838EA" w:rsidP="00A413AF">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FC6FBA3" w14:textId="77777777" w:rsidR="007838EA" w:rsidRPr="004770A2" w:rsidRDefault="007838EA" w:rsidP="00A413AF">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FB0A57D" w14:textId="77777777" w:rsidR="007838EA" w:rsidRPr="004770A2" w:rsidRDefault="007838EA" w:rsidP="00A413AF">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06C956E6" w14:textId="77777777" w:rsidR="007838EA" w:rsidRPr="004770A2" w:rsidRDefault="007838EA" w:rsidP="00A413AF">
            <w:pPr>
              <w:spacing w:line="240" w:lineRule="auto"/>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r>
      <w:tr w:rsidR="007838EA" w:rsidRPr="004770A2" w14:paraId="743D9E95"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1E16CA3A"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6B58DAC6"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4ACDD79D"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8" w:space="0" w:color="auto"/>
              <w:right w:val="single" w:sz="4" w:space="0" w:color="auto"/>
            </w:tcBorders>
            <w:shd w:val="clear" w:color="000000" w:fill="DDEBF7"/>
            <w:noWrap/>
            <w:vAlign w:val="center"/>
            <w:hideMark/>
          </w:tcPr>
          <w:p w14:paraId="55D57B46"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4</w:t>
            </w:r>
          </w:p>
        </w:tc>
        <w:tc>
          <w:tcPr>
            <w:tcW w:w="800" w:type="dxa"/>
            <w:tcBorders>
              <w:top w:val="nil"/>
              <w:left w:val="nil"/>
              <w:bottom w:val="single" w:sz="8" w:space="0" w:color="auto"/>
              <w:right w:val="single" w:sz="4" w:space="0" w:color="auto"/>
            </w:tcBorders>
            <w:shd w:val="clear" w:color="auto" w:fill="auto"/>
            <w:noWrap/>
            <w:vAlign w:val="bottom"/>
            <w:hideMark/>
          </w:tcPr>
          <w:p w14:paraId="79E7131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30D3E0A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4B5D256D"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4F71B57E"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584C760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08587017"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43D0E6C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4031C0D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8" w:space="0" w:color="auto"/>
            </w:tcBorders>
            <w:shd w:val="clear" w:color="auto" w:fill="auto"/>
            <w:noWrap/>
            <w:vAlign w:val="bottom"/>
            <w:hideMark/>
          </w:tcPr>
          <w:p w14:paraId="4FBF2D67"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760A4FFD"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21DA3D81"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val="restart"/>
            <w:tcBorders>
              <w:top w:val="nil"/>
              <w:left w:val="single" w:sz="4" w:space="0" w:color="auto"/>
              <w:bottom w:val="single" w:sz="8" w:space="0" w:color="000000"/>
              <w:right w:val="single" w:sz="4" w:space="0" w:color="auto"/>
            </w:tcBorders>
            <w:shd w:val="clear" w:color="000000" w:fill="DDEBF7"/>
            <w:vAlign w:val="center"/>
            <w:hideMark/>
          </w:tcPr>
          <w:p w14:paraId="4C7638D5" w14:textId="14F231A2"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X2</w:t>
            </w:r>
            <w:r w:rsidRPr="004770A2">
              <w:rPr>
                <w:rFonts w:ascii="Arial" w:eastAsia="Times New Roman" w:hAnsi="Arial" w:cs="Arial"/>
                <w:color w:val="000000"/>
                <w:sz w:val="20"/>
                <w:szCs w:val="20"/>
                <w:lang w:val="en-US"/>
              </w:rPr>
              <w:br/>
            </w:r>
            <w:r w:rsidRPr="004770A2">
              <w:rPr>
                <w:rFonts w:ascii="Arial" w:eastAsia="Times New Roman" w:hAnsi="Arial" w:cs="Arial"/>
                <w:color w:val="000000"/>
                <w:sz w:val="16"/>
                <w:szCs w:val="16"/>
                <w:lang w:val="en-US"/>
              </w:rPr>
              <w:t>(</w:t>
            </w:r>
            <w:r>
              <w:rPr>
                <w:rFonts w:ascii="Arial" w:eastAsia="Times New Roman" w:hAnsi="Arial" w:cs="Arial"/>
                <w:color w:val="000000"/>
                <w:sz w:val="16"/>
                <w:szCs w:val="16"/>
                <w:lang w:val="en-US"/>
              </w:rPr>
              <w:t>xx</w:t>
            </w:r>
            <w:r w:rsidRPr="004770A2">
              <w:rPr>
                <w:rFonts w:ascii="Arial" w:eastAsia="Times New Roman" w:hAnsi="Arial" w:cs="Arial"/>
                <w:color w:val="000000"/>
                <w:sz w:val="16"/>
                <w:szCs w:val="16"/>
                <w:lang w:val="en-US"/>
              </w:rPr>
              <w:t xml:space="preserve"> NM)</w:t>
            </w:r>
          </w:p>
        </w:tc>
        <w:tc>
          <w:tcPr>
            <w:tcW w:w="459" w:type="dxa"/>
            <w:vMerge/>
            <w:tcBorders>
              <w:top w:val="nil"/>
              <w:left w:val="single" w:sz="4" w:space="0" w:color="auto"/>
              <w:bottom w:val="single" w:sz="8" w:space="0" w:color="000000"/>
              <w:right w:val="single" w:sz="4" w:space="0" w:color="auto"/>
            </w:tcBorders>
            <w:vAlign w:val="center"/>
            <w:hideMark/>
          </w:tcPr>
          <w:p w14:paraId="6E6F1B58"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3778E24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1</w:t>
            </w:r>
          </w:p>
        </w:tc>
        <w:tc>
          <w:tcPr>
            <w:tcW w:w="800" w:type="dxa"/>
            <w:tcBorders>
              <w:top w:val="nil"/>
              <w:left w:val="nil"/>
              <w:bottom w:val="single" w:sz="4" w:space="0" w:color="auto"/>
              <w:right w:val="single" w:sz="4" w:space="0" w:color="auto"/>
            </w:tcBorders>
            <w:shd w:val="clear" w:color="auto" w:fill="auto"/>
            <w:noWrap/>
            <w:vAlign w:val="bottom"/>
            <w:hideMark/>
          </w:tcPr>
          <w:p w14:paraId="338C7EA7"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FE3987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95E131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90EE96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C1C763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AF03AD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D0DB3D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1B98E1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468BA373"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7AB7BF8A"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04AB8C42"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44307075"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1156FFFD"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51A74B5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2</w:t>
            </w:r>
          </w:p>
        </w:tc>
        <w:tc>
          <w:tcPr>
            <w:tcW w:w="800" w:type="dxa"/>
            <w:tcBorders>
              <w:top w:val="nil"/>
              <w:left w:val="nil"/>
              <w:bottom w:val="single" w:sz="4" w:space="0" w:color="auto"/>
              <w:right w:val="single" w:sz="4" w:space="0" w:color="auto"/>
            </w:tcBorders>
            <w:shd w:val="clear" w:color="auto" w:fill="auto"/>
            <w:noWrap/>
            <w:vAlign w:val="bottom"/>
            <w:hideMark/>
          </w:tcPr>
          <w:p w14:paraId="1A0194C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9B495A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FDD932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262886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9176CF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2BD5878"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4F7A161"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AF6B90B"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56259451"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0148EDBD"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763C0259"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7732FBDA"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79F4CD35"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3F71639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3</w:t>
            </w:r>
          </w:p>
        </w:tc>
        <w:tc>
          <w:tcPr>
            <w:tcW w:w="800" w:type="dxa"/>
            <w:tcBorders>
              <w:top w:val="nil"/>
              <w:left w:val="nil"/>
              <w:bottom w:val="single" w:sz="4" w:space="0" w:color="auto"/>
              <w:right w:val="single" w:sz="4" w:space="0" w:color="auto"/>
            </w:tcBorders>
            <w:shd w:val="clear" w:color="auto" w:fill="auto"/>
            <w:noWrap/>
            <w:vAlign w:val="bottom"/>
            <w:hideMark/>
          </w:tcPr>
          <w:p w14:paraId="7C05682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67955A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7D84F46"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065F54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27FEEF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0FEBCAB"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7989E2D"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4F8E4B6"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6B6AF514"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49F465A0"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65D52DAC"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3E45FA4D"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1DA0209C"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8" w:space="0" w:color="auto"/>
              <w:right w:val="single" w:sz="4" w:space="0" w:color="auto"/>
            </w:tcBorders>
            <w:shd w:val="clear" w:color="000000" w:fill="DDEBF7"/>
            <w:noWrap/>
            <w:vAlign w:val="center"/>
            <w:hideMark/>
          </w:tcPr>
          <w:p w14:paraId="230FC2D6"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4</w:t>
            </w:r>
          </w:p>
        </w:tc>
        <w:tc>
          <w:tcPr>
            <w:tcW w:w="800" w:type="dxa"/>
            <w:tcBorders>
              <w:top w:val="nil"/>
              <w:left w:val="nil"/>
              <w:bottom w:val="single" w:sz="8" w:space="0" w:color="auto"/>
              <w:right w:val="single" w:sz="4" w:space="0" w:color="auto"/>
            </w:tcBorders>
            <w:shd w:val="clear" w:color="auto" w:fill="auto"/>
            <w:noWrap/>
            <w:vAlign w:val="bottom"/>
            <w:hideMark/>
          </w:tcPr>
          <w:p w14:paraId="2EB24E21" w14:textId="77777777" w:rsidR="007838EA" w:rsidRPr="004770A2" w:rsidRDefault="007838EA" w:rsidP="00A413AF">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096C1F49" w14:textId="77777777" w:rsidR="007838EA" w:rsidRPr="004770A2" w:rsidRDefault="007838EA" w:rsidP="00A413AF">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13F8D816" w14:textId="77777777" w:rsidR="007838EA" w:rsidRPr="004770A2" w:rsidRDefault="007838EA" w:rsidP="00A413AF">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4C86900B" w14:textId="77777777" w:rsidR="007838EA" w:rsidRPr="004770A2" w:rsidRDefault="007838EA" w:rsidP="00A413AF">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6150DDD8" w14:textId="77777777" w:rsidR="007838EA" w:rsidRPr="004770A2" w:rsidRDefault="007838EA" w:rsidP="00A413AF">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765B9E3A" w14:textId="77777777" w:rsidR="007838EA" w:rsidRPr="004770A2" w:rsidRDefault="007838EA" w:rsidP="00A413AF">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33D21374" w14:textId="77777777" w:rsidR="007838EA" w:rsidRPr="004770A2" w:rsidRDefault="007838EA" w:rsidP="00A413AF">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1D4110B3" w14:textId="77777777" w:rsidR="007838EA" w:rsidRPr="004770A2" w:rsidRDefault="007838EA" w:rsidP="00A413AF">
            <w:pPr>
              <w:spacing w:line="240" w:lineRule="auto"/>
              <w:jc w:val="center"/>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c>
          <w:tcPr>
            <w:tcW w:w="800" w:type="dxa"/>
            <w:tcBorders>
              <w:top w:val="nil"/>
              <w:left w:val="nil"/>
              <w:bottom w:val="single" w:sz="8" w:space="0" w:color="auto"/>
              <w:right w:val="single" w:sz="8" w:space="0" w:color="auto"/>
            </w:tcBorders>
            <w:shd w:val="clear" w:color="auto" w:fill="auto"/>
            <w:noWrap/>
            <w:vAlign w:val="bottom"/>
            <w:hideMark/>
          </w:tcPr>
          <w:p w14:paraId="642A6869" w14:textId="77777777" w:rsidR="007838EA" w:rsidRPr="004770A2" w:rsidRDefault="007838EA" w:rsidP="00A413AF">
            <w:pPr>
              <w:spacing w:line="240" w:lineRule="auto"/>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r>
      <w:tr w:rsidR="007838EA" w:rsidRPr="004770A2" w14:paraId="52D8424E"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3FEB9107"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val="restart"/>
            <w:tcBorders>
              <w:top w:val="nil"/>
              <w:left w:val="single" w:sz="4" w:space="0" w:color="auto"/>
              <w:bottom w:val="single" w:sz="8" w:space="0" w:color="000000"/>
              <w:right w:val="single" w:sz="4" w:space="0" w:color="auto"/>
            </w:tcBorders>
            <w:shd w:val="clear" w:color="000000" w:fill="DDEBF7"/>
            <w:vAlign w:val="center"/>
            <w:hideMark/>
          </w:tcPr>
          <w:p w14:paraId="4B279495" w14:textId="17BDB58C"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X3</w:t>
            </w:r>
            <w:r w:rsidRPr="004770A2">
              <w:rPr>
                <w:rFonts w:ascii="Arial" w:eastAsia="Times New Roman" w:hAnsi="Arial" w:cs="Arial"/>
                <w:color w:val="000000"/>
                <w:sz w:val="20"/>
                <w:szCs w:val="20"/>
                <w:lang w:val="en-US"/>
              </w:rPr>
              <w:br/>
            </w:r>
            <w:r w:rsidRPr="004770A2">
              <w:rPr>
                <w:rFonts w:ascii="Arial" w:eastAsia="Times New Roman" w:hAnsi="Arial" w:cs="Arial"/>
                <w:color w:val="000000"/>
                <w:sz w:val="16"/>
                <w:szCs w:val="16"/>
                <w:lang w:val="en-US"/>
              </w:rPr>
              <w:t>(</w:t>
            </w:r>
            <w:r>
              <w:rPr>
                <w:rFonts w:ascii="Arial" w:eastAsia="Times New Roman" w:hAnsi="Arial" w:cs="Arial"/>
                <w:color w:val="000000"/>
                <w:sz w:val="16"/>
                <w:szCs w:val="16"/>
                <w:lang w:val="en-US"/>
              </w:rPr>
              <w:t>xx</w:t>
            </w:r>
            <w:r w:rsidRPr="004770A2">
              <w:rPr>
                <w:rFonts w:ascii="Arial" w:eastAsia="Times New Roman" w:hAnsi="Arial" w:cs="Arial"/>
                <w:color w:val="000000"/>
                <w:sz w:val="16"/>
                <w:szCs w:val="16"/>
                <w:lang w:val="en-US"/>
              </w:rPr>
              <w:t xml:space="preserve"> NM)</w:t>
            </w:r>
          </w:p>
        </w:tc>
        <w:tc>
          <w:tcPr>
            <w:tcW w:w="459" w:type="dxa"/>
            <w:vMerge/>
            <w:tcBorders>
              <w:top w:val="nil"/>
              <w:left w:val="single" w:sz="4" w:space="0" w:color="auto"/>
              <w:bottom w:val="single" w:sz="8" w:space="0" w:color="000000"/>
              <w:right w:val="single" w:sz="4" w:space="0" w:color="auto"/>
            </w:tcBorders>
            <w:vAlign w:val="center"/>
            <w:hideMark/>
          </w:tcPr>
          <w:p w14:paraId="487BE634"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543B3D1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1</w:t>
            </w:r>
          </w:p>
        </w:tc>
        <w:tc>
          <w:tcPr>
            <w:tcW w:w="800" w:type="dxa"/>
            <w:tcBorders>
              <w:top w:val="nil"/>
              <w:left w:val="nil"/>
              <w:bottom w:val="single" w:sz="4" w:space="0" w:color="auto"/>
              <w:right w:val="single" w:sz="4" w:space="0" w:color="auto"/>
            </w:tcBorders>
            <w:shd w:val="clear" w:color="auto" w:fill="auto"/>
            <w:noWrap/>
            <w:vAlign w:val="bottom"/>
            <w:hideMark/>
          </w:tcPr>
          <w:p w14:paraId="7FA2AFC1"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F3D859D"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63B8D5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5A8EF29"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CEBBB1B"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A75D207"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5071A81"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C90970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21FF1BBF" w14:textId="77777777" w:rsidR="007838EA" w:rsidRPr="004770A2" w:rsidRDefault="007838EA" w:rsidP="00A413AF">
            <w:pPr>
              <w:spacing w:line="240" w:lineRule="auto"/>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r>
      <w:tr w:rsidR="007838EA" w:rsidRPr="004770A2" w14:paraId="436EF91B"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4D7494F5"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0C83670E"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281534B7"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509425E6"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2</w:t>
            </w:r>
          </w:p>
        </w:tc>
        <w:tc>
          <w:tcPr>
            <w:tcW w:w="800" w:type="dxa"/>
            <w:tcBorders>
              <w:top w:val="nil"/>
              <w:left w:val="nil"/>
              <w:bottom w:val="single" w:sz="4" w:space="0" w:color="auto"/>
              <w:right w:val="single" w:sz="4" w:space="0" w:color="auto"/>
            </w:tcBorders>
            <w:shd w:val="clear" w:color="auto" w:fill="auto"/>
            <w:noWrap/>
            <w:vAlign w:val="bottom"/>
            <w:hideMark/>
          </w:tcPr>
          <w:p w14:paraId="5E7EC517"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05BE9B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121A33E"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28036E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BC5EF71"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37F812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D8A19AC"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6079BED"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0CF58EAB" w14:textId="77777777" w:rsidR="007838EA" w:rsidRPr="004770A2" w:rsidRDefault="007838EA" w:rsidP="00A413AF">
            <w:pPr>
              <w:spacing w:line="240" w:lineRule="auto"/>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r>
      <w:tr w:rsidR="007838EA" w:rsidRPr="004770A2" w14:paraId="38A281C7"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1357697D"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1B768A5F"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2DA72D90"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018BB8F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3</w:t>
            </w:r>
          </w:p>
        </w:tc>
        <w:tc>
          <w:tcPr>
            <w:tcW w:w="800" w:type="dxa"/>
            <w:tcBorders>
              <w:top w:val="nil"/>
              <w:left w:val="nil"/>
              <w:bottom w:val="single" w:sz="4" w:space="0" w:color="auto"/>
              <w:right w:val="single" w:sz="4" w:space="0" w:color="auto"/>
            </w:tcBorders>
            <w:shd w:val="clear" w:color="auto" w:fill="auto"/>
            <w:noWrap/>
            <w:vAlign w:val="bottom"/>
            <w:hideMark/>
          </w:tcPr>
          <w:p w14:paraId="6844AD48"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DB8882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B4C6C81"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DEB620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A1BDC11"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9D63CE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AEA9997"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51340D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1EAB9C93" w14:textId="77777777" w:rsidR="007838EA" w:rsidRPr="004770A2" w:rsidRDefault="007838EA" w:rsidP="00A413AF">
            <w:pPr>
              <w:spacing w:line="240" w:lineRule="auto"/>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r>
      <w:tr w:rsidR="007838EA" w:rsidRPr="004770A2" w14:paraId="7C9F5382"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4D5988FB"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7EE8EF47"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49307ECA"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8" w:space="0" w:color="auto"/>
              <w:right w:val="single" w:sz="4" w:space="0" w:color="auto"/>
            </w:tcBorders>
            <w:shd w:val="clear" w:color="000000" w:fill="DDEBF7"/>
            <w:noWrap/>
            <w:vAlign w:val="center"/>
            <w:hideMark/>
          </w:tcPr>
          <w:p w14:paraId="647CD8E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4</w:t>
            </w:r>
          </w:p>
        </w:tc>
        <w:tc>
          <w:tcPr>
            <w:tcW w:w="800" w:type="dxa"/>
            <w:tcBorders>
              <w:top w:val="nil"/>
              <w:left w:val="nil"/>
              <w:bottom w:val="single" w:sz="8" w:space="0" w:color="auto"/>
              <w:right w:val="single" w:sz="4" w:space="0" w:color="auto"/>
            </w:tcBorders>
            <w:shd w:val="clear" w:color="auto" w:fill="auto"/>
            <w:noWrap/>
            <w:vAlign w:val="bottom"/>
            <w:hideMark/>
          </w:tcPr>
          <w:p w14:paraId="249B2297"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6E8AC58E"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5CC9DC7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471B68B8"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018D2A1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1F95A17C"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4A60CAB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7E4CD9ED"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8" w:space="0" w:color="auto"/>
            </w:tcBorders>
            <w:shd w:val="clear" w:color="auto" w:fill="auto"/>
            <w:noWrap/>
            <w:vAlign w:val="bottom"/>
            <w:hideMark/>
          </w:tcPr>
          <w:p w14:paraId="655157B9" w14:textId="77777777" w:rsidR="007838EA" w:rsidRPr="004770A2" w:rsidRDefault="007838EA" w:rsidP="00A413AF">
            <w:pPr>
              <w:spacing w:line="240" w:lineRule="auto"/>
              <w:rPr>
                <w:rFonts w:ascii="Arial" w:eastAsia="Times New Roman" w:hAnsi="Arial" w:cs="Arial"/>
                <w:color w:val="D0CECE"/>
                <w:sz w:val="20"/>
                <w:szCs w:val="20"/>
                <w:lang w:val="en-US"/>
              </w:rPr>
            </w:pPr>
            <w:r w:rsidRPr="004770A2">
              <w:rPr>
                <w:rFonts w:ascii="Arial" w:eastAsia="Times New Roman" w:hAnsi="Arial" w:cs="Arial"/>
                <w:color w:val="D0CECE"/>
                <w:sz w:val="20"/>
                <w:szCs w:val="20"/>
                <w:lang w:val="en-US"/>
              </w:rPr>
              <w:t> </w:t>
            </w:r>
          </w:p>
        </w:tc>
      </w:tr>
      <w:tr w:rsidR="007838EA" w:rsidRPr="004770A2" w14:paraId="2544C837"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6B924B59"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val="restart"/>
            <w:tcBorders>
              <w:top w:val="nil"/>
              <w:left w:val="single" w:sz="4" w:space="0" w:color="auto"/>
              <w:bottom w:val="single" w:sz="8" w:space="0" w:color="000000"/>
              <w:right w:val="single" w:sz="4" w:space="0" w:color="auto"/>
            </w:tcBorders>
            <w:shd w:val="clear" w:color="000000" w:fill="DDEBF7"/>
            <w:vAlign w:val="center"/>
            <w:hideMark/>
          </w:tcPr>
          <w:p w14:paraId="66619382" w14:textId="2065B61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Ku2</w:t>
            </w:r>
            <w:r w:rsidRPr="004770A2">
              <w:rPr>
                <w:rFonts w:ascii="Arial" w:eastAsia="Times New Roman" w:hAnsi="Arial" w:cs="Arial"/>
                <w:color w:val="000000"/>
                <w:sz w:val="20"/>
                <w:szCs w:val="20"/>
                <w:lang w:val="en-US"/>
              </w:rPr>
              <w:br/>
            </w:r>
            <w:r w:rsidRPr="004770A2">
              <w:rPr>
                <w:rFonts w:ascii="Arial" w:eastAsia="Times New Roman" w:hAnsi="Arial" w:cs="Arial"/>
                <w:color w:val="000000"/>
                <w:sz w:val="16"/>
                <w:szCs w:val="16"/>
                <w:lang w:val="en-US"/>
              </w:rPr>
              <w:t>(</w:t>
            </w:r>
            <w:r>
              <w:rPr>
                <w:rFonts w:ascii="Arial" w:eastAsia="Times New Roman" w:hAnsi="Arial" w:cs="Arial"/>
                <w:color w:val="000000"/>
                <w:sz w:val="16"/>
                <w:szCs w:val="16"/>
                <w:lang w:val="en-US"/>
              </w:rPr>
              <w:t>xx</w:t>
            </w:r>
            <w:r w:rsidRPr="004770A2">
              <w:rPr>
                <w:rFonts w:ascii="Arial" w:eastAsia="Times New Roman" w:hAnsi="Arial" w:cs="Arial"/>
                <w:color w:val="000000"/>
                <w:sz w:val="16"/>
                <w:szCs w:val="16"/>
                <w:lang w:val="en-US"/>
              </w:rPr>
              <w:t xml:space="preserve"> NM)</w:t>
            </w:r>
          </w:p>
        </w:tc>
        <w:tc>
          <w:tcPr>
            <w:tcW w:w="459" w:type="dxa"/>
            <w:vMerge/>
            <w:tcBorders>
              <w:top w:val="nil"/>
              <w:left w:val="single" w:sz="4" w:space="0" w:color="auto"/>
              <w:bottom w:val="single" w:sz="8" w:space="0" w:color="000000"/>
              <w:right w:val="single" w:sz="4" w:space="0" w:color="auto"/>
            </w:tcBorders>
            <w:vAlign w:val="center"/>
            <w:hideMark/>
          </w:tcPr>
          <w:p w14:paraId="4864DDEF"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60A2EF6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1</w:t>
            </w:r>
          </w:p>
        </w:tc>
        <w:tc>
          <w:tcPr>
            <w:tcW w:w="800" w:type="dxa"/>
            <w:tcBorders>
              <w:top w:val="nil"/>
              <w:left w:val="nil"/>
              <w:bottom w:val="single" w:sz="4" w:space="0" w:color="auto"/>
              <w:right w:val="single" w:sz="4" w:space="0" w:color="auto"/>
            </w:tcBorders>
            <w:shd w:val="clear" w:color="auto" w:fill="auto"/>
            <w:noWrap/>
            <w:vAlign w:val="bottom"/>
            <w:hideMark/>
          </w:tcPr>
          <w:p w14:paraId="65C6B9CD"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3D2CB96"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8D8F25E"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5D6AE7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7EF7BB9"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96A2B0B"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9021FBB"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18847DE"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3439B796"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5D9DA524"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5AC1ADD6"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5336CC00"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783CECFF"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545CDA09"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2</w:t>
            </w:r>
          </w:p>
        </w:tc>
        <w:tc>
          <w:tcPr>
            <w:tcW w:w="800" w:type="dxa"/>
            <w:tcBorders>
              <w:top w:val="nil"/>
              <w:left w:val="nil"/>
              <w:bottom w:val="single" w:sz="4" w:space="0" w:color="auto"/>
              <w:right w:val="single" w:sz="4" w:space="0" w:color="auto"/>
            </w:tcBorders>
            <w:shd w:val="clear" w:color="auto" w:fill="auto"/>
            <w:noWrap/>
            <w:vAlign w:val="bottom"/>
            <w:hideMark/>
          </w:tcPr>
          <w:p w14:paraId="09257E96"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E7608D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13F3EB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2549A2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2AB07E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65A660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5082CB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5A79DED"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6A627133"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557DF83E"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03D53A56"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262BAA12"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74282A2F"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43E74F6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3</w:t>
            </w:r>
          </w:p>
        </w:tc>
        <w:tc>
          <w:tcPr>
            <w:tcW w:w="800" w:type="dxa"/>
            <w:tcBorders>
              <w:top w:val="nil"/>
              <w:left w:val="nil"/>
              <w:bottom w:val="single" w:sz="4" w:space="0" w:color="auto"/>
              <w:right w:val="single" w:sz="4" w:space="0" w:color="auto"/>
            </w:tcBorders>
            <w:shd w:val="clear" w:color="auto" w:fill="auto"/>
            <w:noWrap/>
            <w:vAlign w:val="bottom"/>
            <w:hideMark/>
          </w:tcPr>
          <w:p w14:paraId="1BDCEAEC"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52D196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E35658E"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185D53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650CC7D"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4C18B69"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00E173C"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79E1557"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46A57B74"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39582145"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5CA939F7"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63219198"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19DB5E65"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8" w:space="0" w:color="auto"/>
              <w:right w:val="single" w:sz="4" w:space="0" w:color="auto"/>
            </w:tcBorders>
            <w:shd w:val="clear" w:color="000000" w:fill="DDEBF7"/>
            <w:noWrap/>
            <w:vAlign w:val="center"/>
            <w:hideMark/>
          </w:tcPr>
          <w:p w14:paraId="0FC10AEE"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4</w:t>
            </w:r>
          </w:p>
        </w:tc>
        <w:tc>
          <w:tcPr>
            <w:tcW w:w="800" w:type="dxa"/>
            <w:tcBorders>
              <w:top w:val="nil"/>
              <w:left w:val="nil"/>
              <w:bottom w:val="single" w:sz="8" w:space="0" w:color="auto"/>
              <w:right w:val="single" w:sz="4" w:space="0" w:color="auto"/>
            </w:tcBorders>
            <w:shd w:val="clear" w:color="auto" w:fill="auto"/>
            <w:noWrap/>
            <w:vAlign w:val="bottom"/>
            <w:hideMark/>
          </w:tcPr>
          <w:p w14:paraId="7BCD15D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05CAC61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4F1E7889"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5F02F63C"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0FAD4D2B"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06761748"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7B67E28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5B69FF7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8" w:space="0" w:color="auto"/>
            </w:tcBorders>
            <w:shd w:val="clear" w:color="auto" w:fill="auto"/>
            <w:noWrap/>
            <w:vAlign w:val="bottom"/>
            <w:hideMark/>
          </w:tcPr>
          <w:p w14:paraId="0C79D7CA"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77C4CBC6"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05013973"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val="restart"/>
            <w:tcBorders>
              <w:top w:val="nil"/>
              <w:left w:val="single" w:sz="4" w:space="0" w:color="auto"/>
              <w:bottom w:val="single" w:sz="8" w:space="0" w:color="000000"/>
              <w:right w:val="single" w:sz="4" w:space="0" w:color="auto"/>
            </w:tcBorders>
            <w:shd w:val="clear" w:color="000000" w:fill="DDEBF7"/>
            <w:vAlign w:val="center"/>
            <w:hideMark/>
          </w:tcPr>
          <w:p w14:paraId="1B059B0A" w14:textId="2FDA041C"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Ku3</w:t>
            </w:r>
            <w:r w:rsidRPr="004770A2">
              <w:rPr>
                <w:rFonts w:ascii="Arial" w:eastAsia="Times New Roman" w:hAnsi="Arial" w:cs="Arial"/>
                <w:color w:val="000000"/>
                <w:sz w:val="20"/>
                <w:szCs w:val="20"/>
                <w:lang w:val="en-US"/>
              </w:rPr>
              <w:br/>
            </w:r>
            <w:r w:rsidRPr="004770A2">
              <w:rPr>
                <w:rFonts w:ascii="Arial" w:eastAsia="Times New Roman" w:hAnsi="Arial" w:cs="Arial"/>
                <w:color w:val="000000"/>
                <w:sz w:val="16"/>
                <w:szCs w:val="16"/>
                <w:lang w:val="en-US"/>
              </w:rPr>
              <w:t>(</w:t>
            </w:r>
            <w:r>
              <w:rPr>
                <w:rFonts w:ascii="Arial" w:eastAsia="Times New Roman" w:hAnsi="Arial" w:cs="Arial"/>
                <w:color w:val="000000"/>
                <w:sz w:val="16"/>
                <w:szCs w:val="16"/>
                <w:lang w:val="en-US"/>
              </w:rPr>
              <w:t>xx</w:t>
            </w:r>
            <w:r w:rsidRPr="004770A2">
              <w:rPr>
                <w:rFonts w:ascii="Arial" w:eastAsia="Times New Roman" w:hAnsi="Arial" w:cs="Arial"/>
                <w:color w:val="000000"/>
                <w:sz w:val="16"/>
                <w:szCs w:val="16"/>
                <w:lang w:val="en-US"/>
              </w:rPr>
              <w:t xml:space="preserve"> NM)</w:t>
            </w:r>
          </w:p>
        </w:tc>
        <w:tc>
          <w:tcPr>
            <w:tcW w:w="459" w:type="dxa"/>
            <w:vMerge/>
            <w:tcBorders>
              <w:top w:val="nil"/>
              <w:left w:val="single" w:sz="4" w:space="0" w:color="auto"/>
              <w:bottom w:val="single" w:sz="8" w:space="0" w:color="000000"/>
              <w:right w:val="single" w:sz="4" w:space="0" w:color="auto"/>
            </w:tcBorders>
            <w:vAlign w:val="center"/>
            <w:hideMark/>
          </w:tcPr>
          <w:p w14:paraId="41199331"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0D30A05C"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1</w:t>
            </w:r>
          </w:p>
        </w:tc>
        <w:tc>
          <w:tcPr>
            <w:tcW w:w="800" w:type="dxa"/>
            <w:tcBorders>
              <w:top w:val="nil"/>
              <w:left w:val="nil"/>
              <w:bottom w:val="single" w:sz="4" w:space="0" w:color="auto"/>
              <w:right w:val="single" w:sz="4" w:space="0" w:color="auto"/>
            </w:tcBorders>
            <w:shd w:val="clear" w:color="auto" w:fill="auto"/>
            <w:noWrap/>
            <w:vAlign w:val="bottom"/>
            <w:hideMark/>
          </w:tcPr>
          <w:p w14:paraId="1D84AFE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65E146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2409BB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3A18F98"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80EA03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424802B"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755E1F1"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4C998D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74F86197"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497F5A04"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53CA56C0"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146EEC47"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7E6B222D"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6F0B1600"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2</w:t>
            </w:r>
          </w:p>
        </w:tc>
        <w:tc>
          <w:tcPr>
            <w:tcW w:w="800" w:type="dxa"/>
            <w:tcBorders>
              <w:top w:val="nil"/>
              <w:left w:val="nil"/>
              <w:bottom w:val="single" w:sz="4" w:space="0" w:color="auto"/>
              <w:right w:val="single" w:sz="4" w:space="0" w:color="auto"/>
            </w:tcBorders>
            <w:shd w:val="clear" w:color="auto" w:fill="auto"/>
            <w:noWrap/>
            <w:vAlign w:val="bottom"/>
            <w:hideMark/>
          </w:tcPr>
          <w:p w14:paraId="1757EF5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386BC3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2F0813A"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F9A345B"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9D7804C"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B61AA0B"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CC537F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500117D"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6EABA254"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1D721B53"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35AD1BB4"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4D0C9079"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760F41C1"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425A741C"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3</w:t>
            </w:r>
          </w:p>
        </w:tc>
        <w:tc>
          <w:tcPr>
            <w:tcW w:w="800" w:type="dxa"/>
            <w:tcBorders>
              <w:top w:val="nil"/>
              <w:left w:val="nil"/>
              <w:bottom w:val="single" w:sz="4" w:space="0" w:color="auto"/>
              <w:right w:val="single" w:sz="4" w:space="0" w:color="auto"/>
            </w:tcBorders>
            <w:shd w:val="clear" w:color="auto" w:fill="auto"/>
            <w:noWrap/>
            <w:vAlign w:val="bottom"/>
            <w:hideMark/>
          </w:tcPr>
          <w:p w14:paraId="23253EB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6E31B69"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19F88CD"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04FEB66"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5069A79"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960D573"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2E946CF"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A4E6F95"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1E1B6EB0"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r w:rsidR="007838EA" w:rsidRPr="004770A2" w14:paraId="20A33547"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3D8EFA45"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31240EF8"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4F5F1B22" w14:textId="77777777" w:rsidR="007838EA" w:rsidRPr="004770A2" w:rsidRDefault="007838EA" w:rsidP="00A413AF">
            <w:pPr>
              <w:spacing w:line="240" w:lineRule="auto"/>
              <w:rPr>
                <w:rFonts w:ascii="Arial" w:eastAsia="Times New Roman" w:hAnsi="Arial" w:cs="Arial"/>
                <w:color w:val="000000"/>
                <w:sz w:val="20"/>
                <w:szCs w:val="20"/>
                <w:lang w:val="en-US"/>
              </w:rPr>
            </w:pPr>
          </w:p>
        </w:tc>
        <w:tc>
          <w:tcPr>
            <w:tcW w:w="328" w:type="dxa"/>
            <w:tcBorders>
              <w:top w:val="nil"/>
              <w:left w:val="nil"/>
              <w:bottom w:val="single" w:sz="8" w:space="0" w:color="auto"/>
              <w:right w:val="single" w:sz="4" w:space="0" w:color="auto"/>
            </w:tcBorders>
            <w:shd w:val="clear" w:color="000000" w:fill="DDEBF7"/>
            <w:noWrap/>
            <w:vAlign w:val="center"/>
            <w:hideMark/>
          </w:tcPr>
          <w:p w14:paraId="0EA0B56E"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4</w:t>
            </w:r>
          </w:p>
        </w:tc>
        <w:tc>
          <w:tcPr>
            <w:tcW w:w="800" w:type="dxa"/>
            <w:tcBorders>
              <w:top w:val="nil"/>
              <w:left w:val="nil"/>
              <w:bottom w:val="single" w:sz="8" w:space="0" w:color="auto"/>
              <w:right w:val="single" w:sz="4" w:space="0" w:color="auto"/>
            </w:tcBorders>
            <w:shd w:val="clear" w:color="auto" w:fill="auto"/>
            <w:noWrap/>
            <w:vAlign w:val="bottom"/>
            <w:hideMark/>
          </w:tcPr>
          <w:p w14:paraId="465CFAC7"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780D7882"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37D519B9"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0548A9D9"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4FA8A2ED"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137F47AD"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14ED68B4"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72D68559" w14:textId="77777777" w:rsidR="007838EA" w:rsidRPr="004770A2" w:rsidRDefault="007838EA" w:rsidP="00A413AF">
            <w:pPr>
              <w:spacing w:line="240" w:lineRule="auto"/>
              <w:jc w:val="center"/>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8" w:space="0" w:color="auto"/>
            </w:tcBorders>
            <w:shd w:val="clear" w:color="auto" w:fill="auto"/>
            <w:noWrap/>
            <w:vAlign w:val="bottom"/>
            <w:hideMark/>
          </w:tcPr>
          <w:p w14:paraId="2AC69DDF" w14:textId="77777777" w:rsidR="007838EA" w:rsidRPr="004770A2" w:rsidRDefault="007838EA" w:rsidP="00A413AF">
            <w:pPr>
              <w:spacing w:line="240" w:lineRule="auto"/>
              <w:rPr>
                <w:rFonts w:ascii="Arial" w:eastAsia="Times New Roman" w:hAnsi="Arial" w:cs="Arial"/>
                <w:color w:val="000000"/>
                <w:sz w:val="20"/>
                <w:szCs w:val="20"/>
                <w:lang w:val="en-US"/>
              </w:rPr>
            </w:pPr>
            <w:r w:rsidRPr="004770A2">
              <w:rPr>
                <w:rFonts w:ascii="Arial" w:eastAsia="Times New Roman" w:hAnsi="Arial" w:cs="Arial"/>
                <w:color w:val="000000"/>
                <w:sz w:val="20"/>
                <w:szCs w:val="20"/>
                <w:lang w:val="en-US"/>
              </w:rPr>
              <w:t> </w:t>
            </w:r>
          </w:p>
        </w:tc>
      </w:tr>
    </w:tbl>
    <w:p w14:paraId="30C73D79" w14:textId="77777777" w:rsidR="007838EA" w:rsidRPr="007838EA" w:rsidRDefault="007838EA" w:rsidP="007838EA">
      <w:pPr>
        <w:pStyle w:val="BodyText"/>
      </w:pPr>
    </w:p>
    <w:p w14:paraId="4DADF57E" w14:textId="50F31CCC" w:rsidR="007838EA" w:rsidRPr="007838EA" w:rsidRDefault="007838EA" w:rsidP="007838EA">
      <w:pPr>
        <w:keepNext/>
        <w:spacing w:before="240" w:after="240"/>
        <w:jc w:val="center"/>
        <w:rPr>
          <w:b/>
          <w:bCs/>
          <w:i/>
          <w:color w:val="575756"/>
          <w:sz w:val="22"/>
          <w:u w:val="single"/>
          <w:lang w:eastAsia="en-GB"/>
        </w:rPr>
      </w:pPr>
      <w:bookmarkStart w:id="249" w:name="_Ref79573025"/>
      <w:r w:rsidRPr="007838EA">
        <w:rPr>
          <w:b/>
          <w:bCs/>
          <w:i/>
          <w:color w:val="575756"/>
          <w:sz w:val="22"/>
          <w:u w:val="single"/>
          <w:lang w:eastAsia="en-GB"/>
        </w:rPr>
        <w:t xml:space="preserve">Table </w:t>
      </w:r>
      <w:r w:rsidRPr="007838EA">
        <w:rPr>
          <w:b/>
          <w:bCs/>
          <w:i/>
          <w:color w:val="575756"/>
          <w:sz w:val="22"/>
          <w:u w:val="single"/>
          <w:lang w:eastAsia="en-GB"/>
        </w:rPr>
        <w:fldChar w:fldCharType="begin"/>
      </w:r>
      <w:r w:rsidRPr="007838EA">
        <w:rPr>
          <w:b/>
          <w:bCs/>
          <w:i/>
          <w:color w:val="575756"/>
          <w:sz w:val="22"/>
          <w:u w:val="single"/>
          <w:lang w:eastAsia="en-GB"/>
        </w:rPr>
        <w:instrText xml:space="preserve"> SEQ Table \* ARABIC </w:instrText>
      </w:r>
      <w:r w:rsidRPr="007838EA">
        <w:rPr>
          <w:b/>
          <w:bCs/>
          <w:i/>
          <w:color w:val="575756"/>
          <w:sz w:val="22"/>
          <w:u w:val="single"/>
          <w:lang w:eastAsia="en-GB"/>
        </w:rPr>
        <w:fldChar w:fldCharType="separate"/>
      </w:r>
      <w:r w:rsidR="008F20D1">
        <w:rPr>
          <w:b/>
          <w:bCs/>
          <w:i/>
          <w:noProof/>
          <w:color w:val="575756"/>
          <w:sz w:val="22"/>
          <w:u w:val="single"/>
          <w:lang w:eastAsia="en-GB"/>
        </w:rPr>
        <w:t>13</w:t>
      </w:r>
      <w:r w:rsidRPr="007838EA">
        <w:rPr>
          <w:b/>
          <w:bCs/>
          <w:i/>
          <w:color w:val="575756"/>
          <w:sz w:val="22"/>
          <w:u w:val="single"/>
          <w:lang w:eastAsia="en-GB"/>
        </w:rPr>
        <w:fldChar w:fldCharType="end"/>
      </w:r>
      <w:bookmarkEnd w:id="249"/>
      <w:r w:rsidRPr="007838EA">
        <w:rPr>
          <w:b/>
          <w:bCs/>
          <w:i/>
          <w:color w:val="575756"/>
          <w:sz w:val="22"/>
          <w:u w:val="single"/>
          <w:lang w:eastAsia="en-GB"/>
        </w:rPr>
        <w:t xml:space="preserve"> Calculated performance, typical VTS radars </w:t>
      </w:r>
      <w:r>
        <w:rPr>
          <w:b/>
          <w:bCs/>
          <w:i/>
          <w:color w:val="575756"/>
          <w:sz w:val="22"/>
          <w:u w:val="single"/>
          <w:lang w:eastAsia="en-GB"/>
        </w:rPr>
        <w:t>20</w:t>
      </w:r>
      <w:r w:rsidRPr="007838EA">
        <w:rPr>
          <w:b/>
          <w:bCs/>
          <w:i/>
          <w:color w:val="575756"/>
          <w:sz w:val="22"/>
          <w:u w:val="single"/>
          <w:lang w:eastAsia="en-GB"/>
        </w:rPr>
        <w:t>0 meters ASL</w:t>
      </w:r>
    </w:p>
    <w:tbl>
      <w:tblPr>
        <w:tblW w:w="9018" w:type="dxa"/>
        <w:jc w:val="center"/>
        <w:tblLook w:val="04A0" w:firstRow="1" w:lastRow="0" w:firstColumn="1" w:lastColumn="0" w:noHBand="0" w:noVBand="1"/>
      </w:tblPr>
      <w:tblGrid>
        <w:gridCol w:w="459"/>
        <w:gridCol w:w="572"/>
        <w:gridCol w:w="459"/>
        <w:gridCol w:w="328"/>
        <w:gridCol w:w="800"/>
        <w:gridCol w:w="800"/>
        <w:gridCol w:w="800"/>
        <w:gridCol w:w="800"/>
        <w:gridCol w:w="800"/>
        <w:gridCol w:w="800"/>
        <w:gridCol w:w="800"/>
        <w:gridCol w:w="800"/>
        <w:gridCol w:w="800"/>
      </w:tblGrid>
      <w:tr w:rsidR="007838EA" w:rsidRPr="007838EA" w14:paraId="21E9F378" w14:textId="77777777" w:rsidTr="00A413AF">
        <w:trPr>
          <w:trHeight w:val="246"/>
          <w:jc w:val="center"/>
        </w:trPr>
        <w:tc>
          <w:tcPr>
            <w:tcW w:w="1818" w:type="dxa"/>
            <w:gridSpan w:val="4"/>
            <w:vMerge w:val="restart"/>
            <w:tcBorders>
              <w:top w:val="single" w:sz="8" w:space="0" w:color="auto"/>
              <w:left w:val="single" w:sz="8" w:space="0" w:color="auto"/>
              <w:bottom w:val="single" w:sz="8" w:space="0" w:color="000000"/>
              <w:right w:val="single" w:sz="4" w:space="0" w:color="000000"/>
            </w:tcBorders>
            <w:shd w:val="clear" w:color="000000" w:fill="DDEBF7"/>
            <w:vAlign w:val="center"/>
            <w:hideMark/>
          </w:tcPr>
          <w:p w14:paraId="25AFD3B1"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Performance versus weather</w:t>
            </w:r>
          </w:p>
        </w:tc>
        <w:tc>
          <w:tcPr>
            <w:tcW w:w="7200" w:type="dxa"/>
            <w:gridSpan w:val="9"/>
            <w:tcBorders>
              <w:top w:val="single" w:sz="8" w:space="0" w:color="auto"/>
              <w:left w:val="nil"/>
              <w:bottom w:val="single" w:sz="4" w:space="0" w:color="auto"/>
              <w:right w:val="single" w:sz="8" w:space="0" w:color="000000"/>
            </w:tcBorders>
            <w:shd w:val="clear" w:color="000000" w:fill="DDEBF7"/>
            <w:noWrap/>
            <w:vAlign w:val="center"/>
            <w:hideMark/>
          </w:tcPr>
          <w:p w14:paraId="6558FCDF"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Calculated range detection for radars elevated 80 meters ASL</w:t>
            </w:r>
          </w:p>
        </w:tc>
      </w:tr>
      <w:tr w:rsidR="007838EA" w:rsidRPr="007838EA" w14:paraId="6EEB25AC" w14:textId="77777777" w:rsidTr="00A413AF">
        <w:trPr>
          <w:trHeight w:val="246"/>
          <w:jc w:val="center"/>
        </w:trPr>
        <w:tc>
          <w:tcPr>
            <w:tcW w:w="1818" w:type="dxa"/>
            <w:gridSpan w:val="4"/>
            <w:vMerge/>
            <w:tcBorders>
              <w:top w:val="single" w:sz="8" w:space="0" w:color="auto"/>
              <w:left w:val="single" w:sz="8" w:space="0" w:color="auto"/>
              <w:bottom w:val="single" w:sz="8" w:space="0" w:color="000000"/>
              <w:right w:val="single" w:sz="4" w:space="0" w:color="000000"/>
            </w:tcBorders>
            <w:vAlign w:val="center"/>
            <w:hideMark/>
          </w:tcPr>
          <w:p w14:paraId="272E111F"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2400" w:type="dxa"/>
            <w:gridSpan w:val="3"/>
            <w:tcBorders>
              <w:top w:val="single" w:sz="4" w:space="0" w:color="auto"/>
              <w:left w:val="nil"/>
              <w:bottom w:val="single" w:sz="4" w:space="0" w:color="auto"/>
              <w:right w:val="single" w:sz="4" w:space="0" w:color="000000"/>
            </w:tcBorders>
            <w:shd w:val="clear" w:color="000000" w:fill="DDEBF7"/>
            <w:noWrap/>
            <w:vAlign w:val="bottom"/>
            <w:hideMark/>
          </w:tcPr>
          <w:p w14:paraId="2D539387"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Clear</w:t>
            </w:r>
          </w:p>
        </w:tc>
        <w:tc>
          <w:tcPr>
            <w:tcW w:w="2400" w:type="dxa"/>
            <w:gridSpan w:val="3"/>
            <w:tcBorders>
              <w:top w:val="single" w:sz="4" w:space="0" w:color="auto"/>
              <w:left w:val="nil"/>
              <w:bottom w:val="single" w:sz="4" w:space="0" w:color="auto"/>
              <w:right w:val="single" w:sz="4" w:space="0" w:color="auto"/>
            </w:tcBorders>
            <w:shd w:val="clear" w:color="000000" w:fill="DDEBF7"/>
            <w:noWrap/>
            <w:vAlign w:val="bottom"/>
            <w:hideMark/>
          </w:tcPr>
          <w:p w14:paraId="7A4F5D88"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4 mm/hour uniform rain</w:t>
            </w:r>
          </w:p>
        </w:tc>
        <w:tc>
          <w:tcPr>
            <w:tcW w:w="2400" w:type="dxa"/>
            <w:gridSpan w:val="3"/>
            <w:tcBorders>
              <w:top w:val="single" w:sz="4" w:space="0" w:color="auto"/>
              <w:left w:val="nil"/>
              <w:bottom w:val="single" w:sz="4" w:space="0" w:color="auto"/>
              <w:right w:val="single" w:sz="8" w:space="0" w:color="000000"/>
            </w:tcBorders>
            <w:shd w:val="clear" w:color="000000" w:fill="DDEBF7"/>
            <w:noWrap/>
            <w:vAlign w:val="bottom"/>
            <w:hideMark/>
          </w:tcPr>
          <w:p w14:paraId="51C43326"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10 mm/hour uniform rain</w:t>
            </w:r>
          </w:p>
        </w:tc>
      </w:tr>
      <w:tr w:rsidR="007838EA" w:rsidRPr="007838EA" w14:paraId="213CA2C9" w14:textId="77777777" w:rsidTr="00A413AF">
        <w:trPr>
          <w:trHeight w:val="252"/>
          <w:jc w:val="center"/>
        </w:trPr>
        <w:tc>
          <w:tcPr>
            <w:tcW w:w="1818" w:type="dxa"/>
            <w:gridSpan w:val="4"/>
            <w:vMerge/>
            <w:tcBorders>
              <w:top w:val="single" w:sz="8" w:space="0" w:color="auto"/>
              <w:left w:val="single" w:sz="8" w:space="0" w:color="auto"/>
              <w:bottom w:val="single" w:sz="8" w:space="0" w:color="000000"/>
              <w:right w:val="single" w:sz="4" w:space="0" w:color="000000"/>
            </w:tcBorders>
            <w:vAlign w:val="center"/>
            <w:hideMark/>
          </w:tcPr>
          <w:p w14:paraId="4E1134C4"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800" w:type="dxa"/>
            <w:tcBorders>
              <w:top w:val="nil"/>
              <w:left w:val="nil"/>
              <w:bottom w:val="single" w:sz="8" w:space="0" w:color="auto"/>
              <w:right w:val="single" w:sz="4" w:space="0" w:color="auto"/>
            </w:tcBorders>
            <w:shd w:val="clear" w:color="000000" w:fill="DDEBF7"/>
            <w:noWrap/>
            <w:vAlign w:val="bottom"/>
            <w:hideMark/>
          </w:tcPr>
          <w:p w14:paraId="052211A8"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SS1</w:t>
            </w:r>
          </w:p>
        </w:tc>
        <w:tc>
          <w:tcPr>
            <w:tcW w:w="800" w:type="dxa"/>
            <w:tcBorders>
              <w:top w:val="nil"/>
              <w:left w:val="nil"/>
              <w:bottom w:val="single" w:sz="8" w:space="0" w:color="auto"/>
              <w:right w:val="single" w:sz="4" w:space="0" w:color="auto"/>
            </w:tcBorders>
            <w:shd w:val="clear" w:color="000000" w:fill="DDEBF7"/>
            <w:noWrap/>
            <w:vAlign w:val="bottom"/>
            <w:hideMark/>
          </w:tcPr>
          <w:p w14:paraId="070C1454"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SS3</w:t>
            </w:r>
          </w:p>
        </w:tc>
        <w:tc>
          <w:tcPr>
            <w:tcW w:w="800" w:type="dxa"/>
            <w:tcBorders>
              <w:top w:val="nil"/>
              <w:left w:val="nil"/>
              <w:bottom w:val="single" w:sz="8" w:space="0" w:color="auto"/>
              <w:right w:val="single" w:sz="4" w:space="0" w:color="auto"/>
            </w:tcBorders>
            <w:shd w:val="clear" w:color="000000" w:fill="DDEBF7"/>
            <w:noWrap/>
            <w:vAlign w:val="bottom"/>
            <w:hideMark/>
          </w:tcPr>
          <w:p w14:paraId="75749A20"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SS5</w:t>
            </w:r>
          </w:p>
        </w:tc>
        <w:tc>
          <w:tcPr>
            <w:tcW w:w="800" w:type="dxa"/>
            <w:tcBorders>
              <w:top w:val="nil"/>
              <w:left w:val="nil"/>
              <w:bottom w:val="single" w:sz="8" w:space="0" w:color="auto"/>
              <w:right w:val="single" w:sz="4" w:space="0" w:color="auto"/>
            </w:tcBorders>
            <w:shd w:val="clear" w:color="000000" w:fill="DDEBF7"/>
            <w:noWrap/>
            <w:vAlign w:val="bottom"/>
            <w:hideMark/>
          </w:tcPr>
          <w:p w14:paraId="1549C5FF"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SS1</w:t>
            </w:r>
          </w:p>
        </w:tc>
        <w:tc>
          <w:tcPr>
            <w:tcW w:w="800" w:type="dxa"/>
            <w:tcBorders>
              <w:top w:val="nil"/>
              <w:left w:val="nil"/>
              <w:bottom w:val="single" w:sz="8" w:space="0" w:color="auto"/>
              <w:right w:val="single" w:sz="4" w:space="0" w:color="auto"/>
            </w:tcBorders>
            <w:shd w:val="clear" w:color="000000" w:fill="DDEBF7"/>
            <w:noWrap/>
            <w:vAlign w:val="bottom"/>
            <w:hideMark/>
          </w:tcPr>
          <w:p w14:paraId="4A3D9197"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SS3</w:t>
            </w:r>
          </w:p>
        </w:tc>
        <w:tc>
          <w:tcPr>
            <w:tcW w:w="800" w:type="dxa"/>
            <w:tcBorders>
              <w:top w:val="nil"/>
              <w:left w:val="nil"/>
              <w:bottom w:val="single" w:sz="8" w:space="0" w:color="auto"/>
              <w:right w:val="single" w:sz="4" w:space="0" w:color="auto"/>
            </w:tcBorders>
            <w:shd w:val="clear" w:color="000000" w:fill="DDEBF7"/>
            <w:noWrap/>
            <w:vAlign w:val="bottom"/>
            <w:hideMark/>
          </w:tcPr>
          <w:p w14:paraId="37073269"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SS5</w:t>
            </w:r>
          </w:p>
        </w:tc>
        <w:tc>
          <w:tcPr>
            <w:tcW w:w="800" w:type="dxa"/>
            <w:tcBorders>
              <w:top w:val="nil"/>
              <w:left w:val="nil"/>
              <w:bottom w:val="single" w:sz="8" w:space="0" w:color="auto"/>
              <w:right w:val="single" w:sz="4" w:space="0" w:color="auto"/>
            </w:tcBorders>
            <w:shd w:val="clear" w:color="000000" w:fill="DDEBF7"/>
            <w:noWrap/>
            <w:vAlign w:val="bottom"/>
            <w:hideMark/>
          </w:tcPr>
          <w:p w14:paraId="2A25B6D8"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SS1</w:t>
            </w:r>
          </w:p>
        </w:tc>
        <w:tc>
          <w:tcPr>
            <w:tcW w:w="800" w:type="dxa"/>
            <w:tcBorders>
              <w:top w:val="nil"/>
              <w:left w:val="nil"/>
              <w:bottom w:val="single" w:sz="8" w:space="0" w:color="auto"/>
              <w:right w:val="single" w:sz="4" w:space="0" w:color="auto"/>
            </w:tcBorders>
            <w:shd w:val="clear" w:color="000000" w:fill="DDEBF7"/>
            <w:noWrap/>
            <w:vAlign w:val="bottom"/>
            <w:hideMark/>
          </w:tcPr>
          <w:p w14:paraId="03E44800"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SS3</w:t>
            </w:r>
          </w:p>
        </w:tc>
        <w:tc>
          <w:tcPr>
            <w:tcW w:w="800" w:type="dxa"/>
            <w:tcBorders>
              <w:top w:val="nil"/>
              <w:left w:val="nil"/>
              <w:bottom w:val="single" w:sz="8" w:space="0" w:color="auto"/>
              <w:right w:val="single" w:sz="8" w:space="0" w:color="auto"/>
            </w:tcBorders>
            <w:shd w:val="clear" w:color="000000" w:fill="DDEBF7"/>
            <w:noWrap/>
            <w:vAlign w:val="bottom"/>
            <w:hideMark/>
          </w:tcPr>
          <w:p w14:paraId="67AADF12"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SS5</w:t>
            </w:r>
          </w:p>
        </w:tc>
      </w:tr>
      <w:tr w:rsidR="007838EA" w:rsidRPr="007838EA" w14:paraId="2D626D79" w14:textId="77777777" w:rsidTr="00A413AF">
        <w:trPr>
          <w:trHeight w:val="258"/>
          <w:jc w:val="center"/>
        </w:trPr>
        <w:tc>
          <w:tcPr>
            <w:tcW w:w="459" w:type="dxa"/>
            <w:vMerge w:val="restart"/>
            <w:tcBorders>
              <w:top w:val="nil"/>
              <w:left w:val="single" w:sz="8" w:space="0" w:color="auto"/>
              <w:bottom w:val="single" w:sz="8" w:space="0" w:color="000000"/>
              <w:right w:val="single" w:sz="4" w:space="0" w:color="auto"/>
            </w:tcBorders>
            <w:shd w:val="clear" w:color="000000" w:fill="DDEBF7"/>
            <w:noWrap/>
            <w:textDirection w:val="btLr"/>
            <w:vAlign w:val="center"/>
            <w:hideMark/>
          </w:tcPr>
          <w:p w14:paraId="2E3DCC6B"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System type (Instrumented range)</w:t>
            </w:r>
          </w:p>
        </w:tc>
        <w:tc>
          <w:tcPr>
            <w:tcW w:w="572" w:type="dxa"/>
            <w:vMerge w:val="restart"/>
            <w:tcBorders>
              <w:top w:val="nil"/>
              <w:left w:val="single" w:sz="4" w:space="0" w:color="auto"/>
              <w:bottom w:val="single" w:sz="8" w:space="0" w:color="000000"/>
              <w:right w:val="single" w:sz="4" w:space="0" w:color="auto"/>
            </w:tcBorders>
            <w:shd w:val="clear" w:color="000000" w:fill="DDEBF7"/>
            <w:vAlign w:val="center"/>
            <w:hideMark/>
          </w:tcPr>
          <w:p w14:paraId="13D7DEB8" w14:textId="7A804A8D"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S</w:t>
            </w:r>
            <w:r>
              <w:rPr>
                <w:rFonts w:ascii="Arial" w:eastAsia="Times New Roman" w:hAnsi="Arial" w:cs="Arial"/>
                <w:color w:val="000000"/>
                <w:sz w:val="20"/>
                <w:szCs w:val="20"/>
                <w:lang w:val="en-US"/>
              </w:rPr>
              <w:t>2</w:t>
            </w:r>
            <w:r w:rsidRPr="007838EA">
              <w:rPr>
                <w:rFonts w:ascii="Arial" w:eastAsia="Times New Roman" w:hAnsi="Arial" w:cs="Arial"/>
                <w:color w:val="000000"/>
                <w:sz w:val="20"/>
                <w:szCs w:val="20"/>
                <w:lang w:val="en-US"/>
              </w:rPr>
              <w:br/>
            </w:r>
            <w:r w:rsidRPr="007838EA">
              <w:rPr>
                <w:rFonts w:ascii="Arial" w:eastAsia="Times New Roman" w:hAnsi="Arial" w:cs="Arial"/>
                <w:color w:val="000000"/>
                <w:sz w:val="16"/>
                <w:szCs w:val="16"/>
                <w:lang w:val="en-US"/>
              </w:rPr>
              <w:t>(xx NM)</w:t>
            </w:r>
          </w:p>
        </w:tc>
        <w:tc>
          <w:tcPr>
            <w:tcW w:w="459" w:type="dxa"/>
            <w:vMerge w:val="restart"/>
            <w:tcBorders>
              <w:top w:val="nil"/>
              <w:left w:val="single" w:sz="4" w:space="0" w:color="auto"/>
              <w:bottom w:val="single" w:sz="8" w:space="0" w:color="000000"/>
              <w:right w:val="single" w:sz="4" w:space="0" w:color="auto"/>
            </w:tcBorders>
            <w:shd w:val="clear" w:color="000000" w:fill="DDEBF7"/>
            <w:noWrap/>
            <w:textDirection w:val="btLr"/>
            <w:vAlign w:val="center"/>
            <w:hideMark/>
          </w:tcPr>
          <w:p w14:paraId="5B87F503"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Iala target type</w:t>
            </w:r>
          </w:p>
        </w:tc>
        <w:tc>
          <w:tcPr>
            <w:tcW w:w="328" w:type="dxa"/>
            <w:tcBorders>
              <w:top w:val="nil"/>
              <w:left w:val="nil"/>
              <w:bottom w:val="single" w:sz="4" w:space="0" w:color="auto"/>
              <w:right w:val="single" w:sz="4" w:space="0" w:color="auto"/>
            </w:tcBorders>
            <w:shd w:val="clear" w:color="000000" w:fill="DDEBF7"/>
            <w:noWrap/>
            <w:vAlign w:val="center"/>
            <w:hideMark/>
          </w:tcPr>
          <w:p w14:paraId="09CF4876"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1</w:t>
            </w:r>
          </w:p>
        </w:tc>
        <w:tc>
          <w:tcPr>
            <w:tcW w:w="800" w:type="dxa"/>
            <w:tcBorders>
              <w:top w:val="nil"/>
              <w:left w:val="nil"/>
              <w:bottom w:val="single" w:sz="4" w:space="0" w:color="auto"/>
              <w:right w:val="single" w:sz="4" w:space="0" w:color="auto"/>
            </w:tcBorders>
            <w:shd w:val="clear" w:color="auto" w:fill="auto"/>
            <w:noWrap/>
            <w:vAlign w:val="bottom"/>
            <w:hideMark/>
          </w:tcPr>
          <w:p w14:paraId="701B9E92"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E9F40B8"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E82D272"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BD04624"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01FAE1D"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A6782FA"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0186EC9"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45EF72E"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4A3D513D" w14:textId="77777777" w:rsidR="007838EA" w:rsidRPr="007838EA" w:rsidRDefault="007838EA" w:rsidP="007838EA">
            <w:pPr>
              <w:spacing w:line="240" w:lineRule="auto"/>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r>
      <w:tr w:rsidR="007838EA" w:rsidRPr="007838EA" w14:paraId="7848AAA0"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340E8C68"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2D2D3644"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3A87A94B"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01766CE1"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2</w:t>
            </w:r>
          </w:p>
        </w:tc>
        <w:tc>
          <w:tcPr>
            <w:tcW w:w="800" w:type="dxa"/>
            <w:tcBorders>
              <w:top w:val="nil"/>
              <w:left w:val="nil"/>
              <w:bottom w:val="single" w:sz="4" w:space="0" w:color="auto"/>
              <w:right w:val="single" w:sz="4" w:space="0" w:color="auto"/>
            </w:tcBorders>
            <w:shd w:val="clear" w:color="auto" w:fill="auto"/>
            <w:noWrap/>
            <w:vAlign w:val="bottom"/>
            <w:hideMark/>
          </w:tcPr>
          <w:p w14:paraId="373BA3EB"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60C4059"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F0D4A56"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BE97AF7"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71F38A3"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3CC960F"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AA5BD48"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35B2224"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2A396E49" w14:textId="77777777" w:rsidR="007838EA" w:rsidRPr="007838EA" w:rsidRDefault="007838EA" w:rsidP="007838EA">
            <w:pPr>
              <w:spacing w:line="240" w:lineRule="auto"/>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r>
      <w:tr w:rsidR="007838EA" w:rsidRPr="007838EA" w14:paraId="5D1E1038"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16C6C09A"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61D78CD0"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25420299"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706A64CC"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3</w:t>
            </w:r>
          </w:p>
        </w:tc>
        <w:tc>
          <w:tcPr>
            <w:tcW w:w="800" w:type="dxa"/>
            <w:tcBorders>
              <w:top w:val="nil"/>
              <w:left w:val="nil"/>
              <w:bottom w:val="single" w:sz="4" w:space="0" w:color="auto"/>
              <w:right w:val="single" w:sz="4" w:space="0" w:color="auto"/>
            </w:tcBorders>
            <w:shd w:val="clear" w:color="auto" w:fill="auto"/>
            <w:noWrap/>
            <w:vAlign w:val="bottom"/>
            <w:hideMark/>
          </w:tcPr>
          <w:p w14:paraId="3CA9CF4F"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982E470"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D827542"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0D90CE9"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1D13FBC"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386B0CA"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13916A4"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6267994"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7D130119" w14:textId="77777777" w:rsidR="007838EA" w:rsidRPr="007838EA" w:rsidRDefault="007838EA" w:rsidP="007838EA">
            <w:pPr>
              <w:spacing w:line="240" w:lineRule="auto"/>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r>
      <w:tr w:rsidR="007838EA" w:rsidRPr="007838EA" w14:paraId="6F9EEE26"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65612329"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5A8ECE89"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3396342A"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328" w:type="dxa"/>
            <w:tcBorders>
              <w:top w:val="nil"/>
              <w:left w:val="nil"/>
              <w:bottom w:val="single" w:sz="8" w:space="0" w:color="auto"/>
              <w:right w:val="single" w:sz="4" w:space="0" w:color="auto"/>
            </w:tcBorders>
            <w:shd w:val="clear" w:color="000000" w:fill="DDEBF7"/>
            <w:noWrap/>
            <w:vAlign w:val="center"/>
            <w:hideMark/>
          </w:tcPr>
          <w:p w14:paraId="245BF34B"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4</w:t>
            </w:r>
          </w:p>
        </w:tc>
        <w:tc>
          <w:tcPr>
            <w:tcW w:w="800" w:type="dxa"/>
            <w:tcBorders>
              <w:top w:val="nil"/>
              <w:left w:val="nil"/>
              <w:bottom w:val="single" w:sz="8" w:space="0" w:color="auto"/>
              <w:right w:val="single" w:sz="4" w:space="0" w:color="auto"/>
            </w:tcBorders>
            <w:shd w:val="clear" w:color="auto" w:fill="auto"/>
            <w:noWrap/>
            <w:vAlign w:val="bottom"/>
            <w:hideMark/>
          </w:tcPr>
          <w:p w14:paraId="76915B62"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416BC852"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5EF0C63B"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55F1BA78"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358B8328"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44336F25"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043BC193"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037DE3CC"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8" w:space="0" w:color="auto"/>
            </w:tcBorders>
            <w:shd w:val="clear" w:color="auto" w:fill="auto"/>
            <w:noWrap/>
            <w:vAlign w:val="bottom"/>
            <w:hideMark/>
          </w:tcPr>
          <w:p w14:paraId="0F98AFDA" w14:textId="77777777" w:rsidR="007838EA" w:rsidRPr="007838EA" w:rsidRDefault="007838EA" w:rsidP="007838EA">
            <w:pPr>
              <w:spacing w:line="240" w:lineRule="auto"/>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r>
      <w:tr w:rsidR="007838EA" w:rsidRPr="007838EA" w14:paraId="3ED96AC9"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734A4916"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572" w:type="dxa"/>
            <w:vMerge w:val="restart"/>
            <w:tcBorders>
              <w:top w:val="nil"/>
              <w:left w:val="single" w:sz="4" w:space="0" w:color="auto"/>
              <w:bottom w:val="single" w:sz="8" w:space="0" w:color="000000"/>
              <w:right w:val="single" w:sz="4" w:space="0" w:color="auto"/>
            </w:tcBorders>
            <w:shd w:val="clear" w:color="000000" w:fill="DDEBF7"/>
            <w:vAlign w:val="center"/>
            <w:hideMark/>
          </w:tcPr>
          <w:p w14:paraId="03E2BB2B"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X3</w:t>
            </w:r>
            <w:r w:rsidRPr="007838EA">
              <w:rPr>
                <w:rFonts w:ascii="Arial" w:eastAsia="Times New Roman" w:hAnsi="Arial" w:cs="Arial"/>
                <w:color w:val="000000"/>
                <w:sz w:val="20"/>
                <w:szCs w:val="20"/>
                <w:lang w:val="en-US"/>
              </w:rPr>
              <w:br/>
            </w:r>
            <w:r w:rsidRPr="007838EA">
              <w:rPr>
                <w:rFonts w:ascii="Arial" w:eastAsia="Times New Roman" w:hAnsi="Arial" w:cs="Arial"/>
                <w:color w:val="000000"/>
                <w:sz w:val="16"/>
                <w:szCs w:val="16"/>
                <w:lang w:val="en-US"/>
              </w:rPr>
              <w:t>(xx NM)</w:t>
            </w:r>
          </w:p>
        </w:tc>
        <w:tc>
          <w:tcPr>
            <w:tcW w:w="459" w:type="dxa"/>
            <w:vMerge/>
            <w:tcBorders>
              <w:top w:val="nil"/>
              <w:left w:val="single" w:sz="4" w:space="0" w:color="auto"/>
              <w:bottom w:val="single" w:sz="8" w:space="0" w:color="000000"/>
              <w:right w:val="single" w:sz="4" w:space="0" w:color="auto"/>
            </w:tcBorders>
            <w:vAlign w:val="center"/>
            <w:hideMark/>
          </w:tcPr>
          <w:p w14:paraId="2C3322EF"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40CFFB26"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1</w:t>
            </w:r>
          </w:p>
        </w:tc>
        <w:tc>
          <w:tcPr>
            <w:tcW w:w="800" w:type="dxa"/>
            <w:tcBorders>
              <w:top w:val="nil"/>
              <w:left w:val="nil"/>
              <w:bottom w:val="single" w:sz="4" w:space="0" w:color="auto"/>
              <w:right w:val="single" w:sz="4" w:space="0" w:color="auto"/>
            </w:tcBorders>
            <w:shd w:val="clear" w:color="auto" w:fill="auto"/>
            <w:noWrap/>
            <w:vAlign w:val="bottom"/>
            <w:hideMark/>
          </w:tcPr>
          <w:p w14:paraId="05E2AFDC"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481303C"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B24592B"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C7DABA0"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0C2DED46"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8F4493B"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EAA3C1E"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3D12303"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19391B4F" w14:textId="77777777" w:rsidR="007838EA" w:rsidRPr="007838EA" w:rsidRDefault="007838EA" w:rsidP="007838EA">
            <w:pPr>
              <w:spacing w:line="240" w:lineRule="auto"/>
              <w:rPr>
                <w:rFonts w:ascii="Arial" w:eastAsia="Times New Roman" w:hAnsi="Arial" w:cs="Arial"/>
                <w:color w:val="D0CECE"/>
                <w:sz w:val="20"/>
                <w:szCs w:val="20"/>
                <w:lang w:val="en-US"/>
              </w:rPr>
            </w:pPr>
            <w:r w:rsidRPr="007838EA">
              <w:rPr>
                <w:rFonts w:ascii="Arial" w:eastAsia="Times New Roman" w:hAnsi="Arial" w:cs="Arial"/>
                <w:color w:val="D0CECE"/>
                <w:sz w:val="20"/>
                <w:szCs w:val="20"/>
                <w:lang w:val="en-US"/>
              </w:rPr>
              <w:t> </w:t>
            </w:r>
          </w:p>
        </w:tc>
      </w:tr>
      <w:tr w:rsidR="007838EA" w:rsidRPr="007838EA" w14:paraId="7FA6EFA4"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35E266A1"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4987FE83"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013BC122"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6C6CEB26"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2</w:t>
            </w:r>
          </w:p>
        </w:tc>
        <w:tc>
          <w:tcPr>
            <w:tcW w:w="800" w:type="dxa"/>
            <w:tcBorders>
              <w:top w:val="nil"/>
              <w:left w:val="nil"/>
              <w:bottom w:val="single" w:sz="4" w:space="0" w:color="auto"/>
              <w:right w:val="single" w:sz="4" w:space="0" w:color="auto"/>
            </w:tcBorders>
            <w:shd w:val="clear" w:color="auto" w:fill="auto"/>
            <w:noWrap/>
            <w:vAlign w:val="bottom"/>
            <w:hideMark/>
          </w:tcPr>
          <w:p w14:paraId="2985FAAE"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3EEBD8E"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8EAA9FB"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D87E144"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0D9DACD"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0ABAFEF"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58925EA"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9803D6E"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67C15A02" w14:textId="77777777" w:rsidR="007838EA" w:rsidRPr="007838EA" w:rsidRDefault="007838EA" w:rsidP="007838EA">
            <w:pPr>
              <w:spacing w:line="240" w:lineRule="auto"/>
              <w:rPr>
                <w:rFonts w:ascii="Arial" w:eastAsia="Times New Roman" w:hAnsi="Arial" w:cs="Arial"/>
                <w:color w:val="D0CECE"/>
                <w:sz w:val="20"/>
                <w:szCs w:val="20"/>
                <w:lang w:val="en-US"/>
              </w:rPr>
            </w:pPr>
            <w:r w:rsidRPr="007838EA">
              <w:rPr>
                <w:rFonts w:ascii="Arial" w:eastAsia="Times New Roman" w:hAnsi="Arial" w:cs="Arial"/>
                <w:color w:val="D0CECE"/>
                <w:sz w:val="20"/>
                <w:szCs w:val="20"/>
                <w:lang w:val="en-US"/>
              </w:rPr>
              <w:t> </w:t>
            </w:r>
          </w:p>
        </w:tc>
      </w:tr>
      <w:tr w:rsidR="007838EA" w:rsidRPr="007838EA" w14:paraId="40A90D1E"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42445C84"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539E0A32"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70F9FC9F"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415D6582"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3</w:t>
            </w:r>
          </w:p>
        </w:tc>
        <w:tc>
          <w:tcPr>
            <w:tcW w:w="800" w:type="dxa"/>
            <w:tcBorders>
              <w:top w:val="nil"/>
              <w:left w:val="nil"/>
              <w:bottom w:val="single" w:sz="4" w:space="0" w:color="auto"/>
              <w:right w:val="single" w:sz="4" w:space="0" w:color="auto"/>
            </w:tcBorders>
            <w:shd w:val="clear" w:color="auto" w:fill="auto"/>
            <w:noWrap/>
            <w:vAlign w:val="bottom"/>
            <w:hideMark/>
          </w:tcPr>
          <w:p w14:paraId="370C0EE8"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4A4BC96"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EE3AC52"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F5699DC"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8595F1E"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7A2E5B3"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F530222"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E85A0CD"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1776B922" w14:textId="77777777" w:rsidR="007838EA" w:rsidRPr="007838EA" w:rsidRDefault="007838EA" w:rsidP="007838EA">
            <w:pPr>
              <w:spacing w:line="240" w:lineRule="auto"/>
              <w:rPr>
                <w:rFonts w:ascii="Arial" w:eastAsia="Times New Roman" w:hAnsi="Arial" w:cs="Arial"/>
                <w:color w:val="D0CECE"/>
                <w:sz w:val="20"/>
                <w:szCs w:val="20"/>
                <w:lang w:val="en-US"/>
              </w:rPr>
            </w:pPr>
            <w:r w:rsidRPr="007838EA">
              <w:rPr>
                <w:rFonts w:ascii="Arial" w:eastAsia="Times New Roman" w:hAnsi="Arial" w:cs="Arial"/>
                <w:color w:val="D0CECE"/>
                <w:sz w:val="20"/>
                <w:szCs w:val="20"/>
                <w:lang w:val="en-US"/>
              </w:rPr>
              <w:t> </w:t>
            </w:r>
          </w:p>
        </w:tc>
      </w:tr>
      <w:tr w:rsidR="007838EA" w:rsidRPr="007838EA" w14:paraId="244CBBA5"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3069017B"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476A8D65"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5DBF40FE"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328" w:type="dxa"/>
            <w:tcBorders>
              <w:top w:val="nil"/>
              <w:left w:val="nil"/>
              <w:bottom w:val="single" w:sz="8" w:space="0" w:color="auto"/>
              <w:right w:val="single" w:sz="4" w:space="0" w:color="auto"/>
            </w:tcBorders>
            <w:shd w:val="clear" w:color="000000" w:fill="DDEBF7"/>
            <w:noWrap/>
            <w:vAlign w:val="center"/>
            <w:hideMark/>
          </w:tcPr>
          <w:p w14:paraId="0D2D404B"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4</w:t>
            </w:r>
          </w:p>
        </w:tc>
        <w:tc>
          <w:tcPr>
            <w:tcW w:w="800" w:type="dxa"/>
            <w:tcBorders>
              <w:top w:val="nil"/>
              <w:left w:val="nil"/>
              <w:bottom w:val="single" w:sz="8" w:space="0" w:color="auto"/>
              <w:right w:val="single" w:sz="4" w:space="0" w:color="auto"/>
            </w:tcBorders>
            <w:shd w:val="clear" w:color="auto" w:fill="auto"/>
            <w:noWrap/>
            <w:vAlign w:val="bottom"/>
            <w:hideMark/>
          </w:tcPr>
          <w:p w14:paraId="1C0845EE"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046F7649"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4319722F"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423E6099"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6E0C9A28"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7482E2CB"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5C438619"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257C4CC4"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8" w:space="0" w:color="auto"/>
            </w:tcBorders>
            <w:shd w:val="clear" w:color="auto" w:fill="auto"/>
            <w:noWrap/>
            <w:vAlign w:val="bottom"/>
            <w:hideMark/>
          </w:tcPr>
          <w:p w14:paraId="2C99D352" w14:textId="77777777" w:rsidR="007838EA" w:rsidRPr="007838EA" w:rsidRDefault="007838EA" w:rsidP="007838EA">
            <w:pPr>
              <w:spacing w:line="240" w:lineRule="auto"/>
              <w:rPr>
                <w:rFonts w:ascii="Arial" w:eastAsia="Times New Roman" w:hAnsi="Arial" w:cs="Arial"/>
                <w:color w:val="D0CECE"/>
                <w:sz w:val="20"/>
                <w:szCs w:val="20"/>
                <w:lang w:val="en-US"/>
              </w:rPr>
            </w:pPr>
            <w:r w:rsidRPr="007838EA">
              <w:rPr>
                <w:rFonts w:ascii="Arial" w:eastAsia="Times New Roman" w:hAnsi="Arial" w:cs="Arial"/>
                <w:color w:val="D0CECE"/>
                <w:sz w:val="20"/>
                <w:szCs w:val="20"/>
                <w:lang w:val="en-US"/>
              </w:rPr>
              <w:t> </w:t>
            </w:r>
          </w:p>
        </w:tc>
      </w:tr>
      <w:tr w:rsidR="007838EA" w:rsidRPr="007838EA" w14:paraId="23B3F9CC"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1389EEA9"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572" w:type="dxa"/>
            <w:vMerge w:val="restart"/>
            <w:tcBorders>
              <w:top w:val="nil"/>
              <w:left w:val="single" w:sz="4" w:space="0" w:color="auto"/>
              <w:bottom w:val="single" w:sz="8" w:space="0" w:color="000000"/>
              <w:right w:val="single" w:sz="4" w:space="0" w:color="auto"/>
            </w:tcBorders>
            <w:shd w:val="clear" w:color="000000" w:fill="DDEBF7"/>
            <w:vAlign w:val="center"/>
            <w:hideMark/>
          </w:tcPr>
          <w:p w14:paraId="2D958617"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Ku3</w:t>
            </w:r>
            <w:r w:rsidRPr="007838EA">
              <w:rPr>
                <w:rFonts w:ascii="Arial" w:eastAsia="Times New Roman" w:hAnsi="Arial" w:cs="Arial"/>
                <w:color w:val="000000"/>
                <w:sz w:val="20"/>
                <w:szCs w:val="20"/>
                <w:lang w:val="en-US"/>
              </w:rPr>
              <w:br/>
            </w:r>
            <w:r w:rsidRPr="007838EA">
              <w:rPr>
                <w:rFonts w:ascii="Arial" w:eastAsia="Times New Roman" w:hAnsi="Arial" w:cs="Arial"/>
                <w:color w:val="000000"/>
                <w:sz w:val="16"/>
                <w:szCs w:val="16"/>
                <w:lang w:val="en-US"/>
              </w:rPr>
              <w:t>(xx NM)</w:t>
            </w:r>
          </w:p>
        </w:tc>
        <w:tc>
          <w:tcPr>
            <w:tcW w:w="459" w:type="dxa"/>
            <w:vMerge/>
            <w:tcBorders>
              <w:top w:val="nil"/>
              <w:left w:val="single" w:sz="4" w:space="0" w:color="auto"/>
              <w:bottom w:val="single" w:sz="8" w:space="0" w:color="000000"/>
              <w:right w:val="single" w:sz="4" w:space="0" w:color="auto"/>
            </w:tcBorders>
            <w:vAlign w:val="center"/>
            <w:hideMark/>
          </w:tcPr>
          <w:p w14:paraId="5C45D8C6"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7E9A1B83"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1</w:t>
            </w:r>
          </w:p>
        </w:tc>
        <w:tc>
          <w:tcPr>
            <w:tcW w:w="800" w:type="dxa"/>
            <w:tcBorders>
              <w:top w:val="nil"/>
              <w:left w:val="nil"/>
              <w:bottom w:val="single" w:sz="4" w:space="0" w:color="auto"/>
              <w:right w:val="single" w:sz="4" w:space="0" w:color="auto"/>
            </w:tcBorders>
            <w:shd w:val="clear" w:color="auto" w:fill="auto"/>
            <w:noWrap/>
            <w:vAlign w:val="bottom"/>
            <w:hideMark/>
          </w:tcPr>
          <w:p w14:paraId="791E6CE5"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F447438"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02B58E5"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39FE06C8"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1570C55"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3810560"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7B80E50"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B09F61F"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6833BBAE" w14:textId="77777777" w:rsidR="007838EA" w:rsidRPr="007838EA" w:rsidRDefault="007838EA" w:rsidP="007838EA">
            <w:pPr>
              <w:spacing w:line="240" w:lineRule="auto"/>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r>
      <w:tr w:rsidR="007838EA" w:rsidRPr="007838EA" w14:paraId="735668A4"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4A82DD0D"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196722AD"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24AA105B"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2B422DCE"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2</w:t>
            </w:r>
          </w:p>
        </w:tc>
        <w:tc>
          <w:tcPr>
            <w:tcW w:w="800" w:type="dxa"/>
            <w:tcBorders>
              <w:top w:val="nil"/>
              <w:left w:val="nil"/>
              <w:bottom w:val="single" w:sz="4" w:space="0" w:color="auto"/>
              <w:right w:val="single" w:sz="4" w:space="0" w:color="auto"/>
            </w:tcBorders>
            <w:shd w:val="clear" w:color="auto" w:fill="auto"/>
            <w:noWrap/>
            <w:vAlign w:val="bottom"/>
            <w:hideMark/>
          </w:tcPr>
          <w:p w14:paraId="24E3FAE6"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91D12D5"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4B6867F2"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F687E56"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6C397C2"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8A1EAAE"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76B5030E"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9431504"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3D8A07B4" w14:textId="77777777" w:rsidR="007838EA" w:rsidRPr="007838EA" w:rsidRDefault="007838EA" w:rsidP="007838EA">
            <w:pPr>
              <w:spacing w:line="240" w:lineRule="auto"/>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r>
      <w:tr w:rsidR="007838EA" w:rsidRPr="007838EA" w14:paraId="6A7271DF"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54F95D21"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7D769712"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498E96CF"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328" w:type="dxa"/>
            <w:tcBorders>
              <w:top w:val="nil"/>
              <w:left w:val="nil"/>
              <w:bottom w:val="single" w:sz="4" w:space="0" w:color="auto"/>
              <w:right w:val="single" w:sz="4" w:space="0" w:color="auto"/>
            </w:tcBorders>
            <w:shd w:val="clear" w:color="000000" w:fill="DDEBF7"/>
            <w:noWrap/>
            <w:vAlign w:val="center"/>
            <w:hideMark/>
          </w:tcPr>
          <w:p w14:paraId="7E3C540B"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3</w:t>
            </w:r>
          </w:p>
        </w:tc>
        <w:tc>
          <w:tcPr>
            <w:tcW w:w="800" w:type="dxa"/>
            <w:tcBorders>
              <w:top w:val="nil"/>
              <w:left w:val="nil"/>
              <w:bottom w:val="single" w:sz="4" w:space="0" w:color="auto"/>
              <w:right w:val="single" w:sz="4" w:space="0" w:color="auto"/>
            </w:tcBorders>
            <w:shd w:val="clear" w:color="auto" w:fill="auto"/>
            <w:noWrap/>
            <w:vAlign w:val="bottom"/>
            <w:hideMark/>
          </w:tcPr>
          <w:p w14:paraId="6B7129D2"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6F5E58FE"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11890448"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076094F"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B4FFCA8"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69C9485"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5FFA83D6"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4" w:space="0" w:color="auto"/>
            </w:tcBorders>
            <w:shd w:val="clear" w:color="auto" w:fill="auto"/>
            <w:noWrap/>
            <w:vAlign w:val="bottom"/>
            <w:hideMark/>
          </w:tcPr>
          <w:p w14:paraId="28A09A8F"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4" w:space="0" w:color="auto"/>
              <w:right w:val="single" w:sz="8" w:space="0" w:color="auto"/>
            </w:tcBorders>
            <w:shd w:val="clear" w:color="auto" w:fill="auto"/>
            <w:noWrap/>
            <w:vAlign w:val="bottom"/>
            <w:hideMark/>
          </w:tcPr>
          <w:p w14:paraId="3456366B" w14:textId="77777777" w:rsidR="007838EA" w:rsidRPr="007838EA" w:rsidRDefault="007838EA" w:rsidP="007838EA">
            <w:pPr>
              <w:spacing w:line="240" w:lineRule="auto"/>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r>
      <w:tr w:rsidR="007838EA" w:rsidRPr="007838EA" w14:paraId="6041C1FB" w14:textId="77777777" w:rsidTr="00A413AF">
        <w:trPr>
          <w:trHeight w:val="258"/>
          <w:jc w:val="center"/>
        </w:trPr>
        <w:tc>
          <w:tcPr>
            <w:tcW w:w="459" w:type="dxa"/>
            <w:vMerge/>
            <w:tcBorders>
              <w:top w:val="nil"/>
              <w:left w:val="single" w:sz="8" w:space="0" w:color="auto"/>
              <w:bottom w:val="single" w:sz="8" w:space="0" w:color="000000"/>
              <w:right w:val="single" w:sz="4" w:space="0" w:color="auto"/>
            </w:tcBorders>
            <w:vAlign w:val="center"/>
            <w:hideMark/>
          </w:tcPr>
          <w:p w14:paraId="43877165"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572" w:type="dxa"/>
            <w:vMerge/>
            <w:tcBorders>
              <w:top w:val="nil"/>
              <w:left w:val="single" w:sz="4" w:space="0" w:color="auto"/>
              <w:bottom w:val="single" w:sz="8" w:space="0" w:color="000000"/>
              <w:right w:val="single" w:sz="4" w:space="0" w:color="auto"/>
            </w:tcBorders>
            <w:vAlign w:val="center"/>
            <w:hideMark/>
          </w:tcPr>
          <w:p w14:paraId="3E16136C"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459" w:type="dxa"/>
            <w:vMerge/>
            <w:tcBorders>
              <w:top w:val="nil"/>
              <w:left w:val="single" w:sz="4" w:space="0" w:color="auto"/>
              <w:bottom w:val="single" w:sz="8" w:space="0" w:color="000000"/>
              <w:right w:val="single" w:sz="4" w:space="0" w:color="auto"/>
            </w:tcBorders>
            <w:vAlign w:val="center"/>
            <w:hideMark/>
          </w:tcPr>
          <w:p w14:paraId="6FF3E701" w14:textId="77777777" w:rsidR="007838EA" w:rsidRPr="007838EA" w:rsidRDefault="007838EA" w:rsidP="007838EA">
            <w:pPr>
              <w:spacing w:line="240" w:lineRule="auto"/>
              <w:rPr>
                <w:rFonts w:ascii="Arial" w:eastAsia="Times New Roman" w:hAnsi="Arial" w:cs="Arial"/>
                <w:color w:val="000000"/>
                <w:sz w:val="20"/>
                <w:szCs w:val="20"/>
                <w:lang w:val="en-US"/>
              </w:rPr>
            </w:pPr>
          </w:p>
        </w:tc>
        <w:tc>
          <w:tcPr>
            <w:tcW w:w="328" w:type="dxa"/>
            <w:tcBorders>
              <w:top w:val="nil"/>
              <w:left w:val="nil"/>
              <w:bottom w:val="single" w:sz="8" w:space="0" w:color="auto"/>
              <w:right w:val="single" w:sz="4" w:space="0" w:color="auto"/>
            </w:tcBorders>
            <w:shd w:val="clear" w:color="000000" w:fill="DDEBF7"/>
            <w:noWrap/>
            <w:vAlign w:val="center"/>
            <w:hideMark/>
          </w:tcPr>
          <w:p w14:paraId="7AF20A38"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4</w:t>
            </w:r>
          </w:p>
        </w:tc>
        <w:tc>
          <w:tcPr>
            <w:tcW w:w="800" w:type="dxa"/>
            <w:tcBorders>
              <w:top w:val="nil"/>
              <w:left w:val="nil"/>
              <w:bottom w:val="single" w:sz="8" w:space="0" w:color="auto"/>
              <w:right w:val="single" w:sz="4" w:space="0" w:color="auto"/>
            </w:tcBorders>
            <w:shd w:val="clear" w:color="auto" w:fill="auto"/>
            <w:noWrap/>
            <w:vAlign w:val="bottom"/>
            <w:hideMark/>
          </w:tcPr>
          <w:p w14:paraId="327F0619"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4E19BB62"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4C367152"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5FA64502"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08B23EFD"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39271A8C"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2C322DE6"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4" w:space="0" w:color="auto"/>
            </w:tcBorders>
            <w:shd w:val="clear" w:color="auto" w:fill="auto"/>
            <w:noWrap/>
            <w:vAlign w:val="bottom"/>
            <w:hideMark/>
          </w:tcPr>
          <w:p w14:paraId="1C179D82" w14:textId="77777777" w:rsidR="007838EA" w:rsidRPr="007838EA" w:rsidRDefault="007838EA" w:rsidP="007838EA">
            <w:pPr>
              <w:spacing w:line="240" w:lineRule="auto"/>
              <w:jc w:val="center"/>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c>
          <w:tcPr>
            <w:tcW w:w="800" w:type="dxa"/>
            <w:tcBorders>
              <w:top w:val="nil"/>
              <w:left w:val="nil"/>
              <w:bottom w:val="single" w:sz="8" w:space="0" w:color="auto"/>
              <w:right w:val="single" w:sz="8" w:space="0" w:color="auto"/>
            </w:tcBorders>
            <w:shd w:val="clear" w:color="auto" w:fill="auto"/>
            <w:noWrap/>
            <w:vAlign w:val="bottom"/>
            <w:hideMark/>
          </w:tcPr>
          <w:p w14:paraId="51024C9B" w14:textId="77777777" w:rsidR="007838EA" w:rsidRPr="007838EA" w:rsidRDefault="007838EA" w:rsidP="007838EA">
            <w:pPr>
              <w:spacing w:line="240" w:lineRule="auto"/>
              <w:rPr>
                <w:rFonts w:ascii="Arial" w:eastAsia="Times New Roman" w:hAnsi="Arial" w:cs="Arial"/>
                <w:color w:val="000000"/>
                <w:sz w:val="20"/>
                <w:szCs w:val="20"/>
                <w:lang w:val="en-US"/>
              </w:rPr>
            </w:pPr>
            <w:r w:rsidRPr="007838EA">
              <w:rPr>
                <w:rFonts w:ascii="Arial" w:eastAsia="Times New Roman" w:hAnsi="Arial" w:cs="Arial"/>
                <w:color w:val="000000"/>
                <w:sz w:val="20"/>
                <w:szCs w:val="20"/>
                <w:lang w:val="en-US"/>
              </w:rPr>
              <w:t> </w:t>
            </w:r>
          </w:p>
        </w:tc>
      </w:tr>
    </w:tbl>
    <w:p w14:paraId="295D358E" w14:textId="49900068" w:rsidR="00820A3F" w:rsidRDefault="00820A3F" w:rsidP="00FF657B">
      <w:pPr>
        <w:pStyle w:val="AnnexHead3"/>
        <w:numPr>
          <w:ilvl w:val="0"/>
          <w:numId w:val="0"/>
        </w:numPr>
        <w:ind w:left="1021"/>
      </w:pPr>
      <w:bookmarkStart w:id="250" w:name="_Toc62817599"/>
    </w:p>
    <w:p w14:paraId="346C62BC" w14:textId="77777777" w:rsidR="00820A3F" w:rsidRDefault="00820A3F">
      <w:pPr>
        <w:spacing w:after="200" w:line="276" w:lineRule="auto"/>
        <w:rPr>
          <w:rFonts w:eastAsia="Calibri" w:cs="Calibri"/>
          <w:b/>
          <w:bCs/>
          <w:smallCaps/>
          <w:color w:val="00558C"/>
          <w:sz w:val="24"/>
          <w:lang w:eastAsia="en-GB"/>
        </w:rPr>
      </w:pPr>
      <w:r>
        <w:br w:type="page"/>
      </w:r>
    </w:p>
    <w:p w14:paraId="7CEDCAF4" w14:textId="77777777" w:rsidR="00820A3F" w:rsidRDefault="00820A3F" w:rsidP="00FF657B">
      <w:pPr>
        <w:pStyle w:val="AnnexHead3"/>
        <w:numPr>
          <w:ilvl w:val="0"/>
          <w:numId w:val="0"/>
        </w:numPr>
        <w:ind w:left="1021"/>
      </w:pPr>
    </w:p>
    <w:p w14:paraId="3EC459C9" w14:textId="735F4815" w:rsidR="00371BDD" w:rsidRDefault="00371BDD" w:rsidP="00FF657B">
      <w:pPr>
        <w:pStyle w:val="AnnexHead3"/>
      </w:pPr>
      <w:bookmarkStart w:id="251" w:name="_Toc80189081"/>
      <w:r>
        <w:t xml:space="preserve">Reduced Visibility, Fog, sand, </w:t>
      </w:r>
      <w:r w:rsidRPr="002B4B95">
        <w:t>Dust</w:t>
      </w:r>
      <w:bookmarkEnd w:id="250"/>
      <w:bookmarkEnd w:id="251"/>
    </w:p>
    <w:p w14:paraId="0DB54F5C" w14:textId="45F5F2DC" w:rsidR="00371BDD" w:rsidRDefault="00820A3F" w:rsidP="00371BDD">
      <w:pPr>
        <w:pStyle w:val="BodyText"/>
      </w:pPr>
      <w:r w:rsidRPr="00820A3F">
        <w:t>Reduced visibility due to Fog Sand and Dust will in general have small influence on radar coverage, compared to that</w:t>
      </w:r>
      <w:r>
        <w:t xml:space="preserve"> or clear conditions.</w:t>
      </w:r>
    </w:p>
    <w:p w14:paraId="0299166E" w14:textId="227EFB51" w:rsidR="00820A3F" w:rsidRPr="00820A3F" w:rsidRDefault="00820A3F" w:rsidP="00371BDD">
      <w:pPr>
        <w:pStyle w:val="BodyText"/>
      </w:pPr>
      <w:r>
        <w:t xml:space="preserve">However, Sand and dust storms are often associated with abnormal propagation conditions as discussed in chapters </w:t>
      </w:r>
      <w:r>
        <w:fldChar w:fldCharType="begin"/>
      </w:r>
      <w:r>
        <w:instrText xml:space="preserve"> REF _Ref79571134 \r \h </w:instrText>
      </w:r>
      <w:r>
        <w:fldChar w:fldCharType="separate"/>
      </w:r>
      <w:r w:rsidR="00C64EEA">
        <w:t>A.6.3.3</w:t>
      </w:r>
      <w:r>
        <w:fldChar w:fldCharType="end"/>
      </w:r>
      <w:r>
        <w:t xml:space="preserve"> through </w:t>
      </w:r>
      <w:r>
        <w:fldChar w:fldCharType="begin"/>
      </w:r>
      <w:r>
        <w:instrText xml:space="preserve"> REF _Ref79571145 \r \h </w:instrText>
      </w:r>
      <w:r>
        <w:fldChar w:fldCharType="separate"/>
      </w:r>
      <w:r w:rsidR="00C64EEA">
        <w:t>A.6.3.7</w:t>
      </w:r>
      <w:r>
        <w:fldChar w:fldCharType="end"/>
      </w:r>
    </w:p>
    <w:p w14:paraId="7FB24001" w14:textId="4FAC768E" w:rsidR="00371BDD" w:rsidRPr="007132D5" w:rsidRDefault="00371BDD" w:rsidP="00FF657B">
      <w:pPr>
        <w:pStyle w:val="AnnexHead3"/>
      </w:pPr>
      <w:bookmarkStart w:id="252" w:name="_Toc62817600"/>
      <w:bookmarkStart w:id="253" w:name="_Toc80189082"/>
      <w:r>
        <w:t>Air Mass (</w:t>
      </w:r>
      <w:r w:rsidRPr="007132D5">
        <w:t>Propagation</w:t>
      </w:r>
      <w:r>
        <w:t>)</w:t>
      </w:r>
      <w:bookmarkEnd w:id="252"/>
      <w:bookmarkEnd w:id="253"/>
    </w:p>
    <w:p w14:paraId="744E606B" w14:textId="77777777" w:rsidR="00371BDD" w:rsidRPr="007132D5" w:rsidRDefault="00371BDD" w:rsidP="00371BDD">
      <w:pPr>
        <w:pStyle w:val="BodyText"/>
      </w:pPr>
      <w:r w:rsidRPr="007132D5">
        <w:t>The performance of surface-based radar systems is strongly influenced by the electromagnetic properties of the atmosphere and the surface of the Earth.  In free space, electromagnetic waves propagate in straight lines from the antenna toward the targets and back.  However, radars located near the Earth’s surface should deal with, and adjust to the diffraction and refraction of the propagating wave.</w:t>
      </w:r>
    </w:p>
    <w:p w14:paraId="7DD5E506" w14:textId="77777777" w:rsidR="00371BDD" w:rsidRPr="007132D5" w:rsidRDefault="00371BDD" w:rsidP="00371BDD">
      <w:pPr>
        <w:pStyle w:val="BodyText"/>
      </w:pPr>
      <w:r w:rsidRPr="007132D5">
        <w:t>Performance should, in all cases, be evaluated assuming Standard Atmospheric Conditions, combined with precipitation and sea state information for the individual location.  Evaluation of the effects from adverse propagation should in addition be included for hot, dry areas of the world, e.g. the Arab Gulf.</w:t>
      </w:r>
    </w:p>
    <w:p w14:paraId="11C016A3" w14:textId="77777777" w:rsidR="00371BDD" w:rsidRPr="007132D5" w:rsidRDefault="00371BDD" w:rsidP="00FF657B">
      <w:pPr>
        <w:pStyle w:val="AnnexHead4"/>
      </w:pPr>
      <w:r w:rsidRPr="007132D5">
        <w:t>Propagation in the Standard Atmosphere</w:t>
      </w:r>
    </w:p>
    <w:p w14:paraId="11311DA5" w14:textId="77777777" w:rsidR="00371BDD" w:rsidRPr="007132D5" w:rsidRDefault="00371BDD" w:rsidP="00371BDD">
      <w:pPr>
        <w:pStyle w:val="BodyText"/>
      </w:pPr>
      <w:r w:rsidRPr="007132D5">
        <w:t>An electromagnetic wave observed at a target consists of a summation of an infinite number of contributions from different paths to the target leading to constructive and destructive contributions at the target.  The return path suffers from similar effects.  For small low targets this results in shorter detection ranges, than the distance calculated by simple line of sight calculations.</w:t>
      </w:r>
    </w:p>
    <w:p w14:paraId="244AFFC9" w14:textId="77777777" w:rsidR="00371BDD" w:rsidRPr="007132D5" w:rsidRDefault="00371BDD" w:rsidP="00371BDD">
      <w:pPr>
        <w:pStyle w:val="BodyText"/>
      </w:pPr>
      <w:r w:rsidRPr="007132D5">
        <w:t>In addition, the barometric pressure and water vapour content of the standard atmosphere decreases rapidly with height, and the temperature decreases slowly with height.  This causes the electromagnetic waves to bend a little towards the Earth’s curvature.</w:t>
      </w:r>
    </w:p>
    <w:p w14:paraId="6C438860" w14:textId="77777777" w:rsidR="00371BDD" w:rsidRPr="007132D5" w:rsidRDefault="00371BDD" w:rsidP="00371BDD">
      <w:pPr>
        <w:pStyle w:val="BodyText"/>
      </w:pPr>
      <w:r w:rsidRPr="007132D5">
        <w:t>Radar parameters, losses in transmission lines (not only waveguide), processing losses, clutter and precipitation add to the complexity and, even for the Standard Atmosphere, it is necessary to combine this with propagation factors by radar calculation tools in order to determine the predicted performance for a VTS radar sensor.  This is typically modelled by increasing the radius of the Earth by a multiplier (typically 1.33) and assuming straight-line propagation.</w:t>
      </w:r>
    </w:p>
    <w:p w14:paraId="75D3BA37" w14:textId="77777777" w:rsidR="00371BDD" w:rsidRPr="007132D5" w:rsidRDefault="00371BDD" w:rsidP="00FF657B">
      <w:pPr>
        <w:pStyle w:val="AnnexHead4"/>
      </w:pPr>
      <w:r w:rsidRPr="007132D5">
        <w:t>Sub-refraction and Super-refraction</w:t>
      </w:r>
    </w:p>
    <w:p w14:paraId="569BCD2F" w14:textId="77777777" w:rsidR="00371BDD" w:rsidRPr="007132D5" w:rsidRDefault="00371BDD" w:rsidP="00371BDD">
      <w:pPr>
        <w:pStyle w:val="BodyText"/>
      </w:pPr>
      <w:r w:rsidRPr="007132D5">
        <w:t>Sub-refraction, bending the electromagnetic waves up, and super-refraction, bending the electromagnetic waves down, exists when the atmosphere deviates from the standard.</w:t>
      </w:r>
    </w:p>
    <w:p w14:paraId="321B71FF" w14:textId="77777777" w:rsidR="00371BDD" w:rsidRPr="007132D5" w:rsidRDefault="00371BDD" w:rsidP="00371BDD">
      <w:pPr>
        <w:pStyle w:val="BodyText"/>
      </w:pPr>
      <w:r w:rsidRPr="007132D5">
        <w:t>Sub-refraction can be caused by fast reduction of temperature and slower reduction of water vapour content with height, bending the electromagnetic waves towards space.  However, this phenomenon occurs rarely in nature.</w:t>
      </w:r>
    </w:p>
    <w:p w14:paraId="61F10905" w14:textId="77777777" w:rsidR="00371BDD" w:rsidRPr="007132D5" w:rsidRDefault="00371BDD" w:rsidP="00371BDD">
      <w:pPr>
        <w:pStyle w:val="BodyText"/>
      </w:pPr>
      <w:r w:rsidRPr="007132D5">
        <w:t xml:space="preserve">Super-refraction can be caused by temperature increase with height (generally by temperature inversion) and/or rapid decrease of water vapour with height, decreasing </w:t>
      </w:r>
      <w:r>
        <w:t>the refractivity index (</w:t>
      </w:r>
      <w:r w:rsidRPr="007132D5">
        <w:t>N</w:t>
      </w:r>
      <w:r>
        <w:t>)</w:t>
      </w:r>
      <w:r w:rsidRPr="007132D5">
        <w:t>.  Decreasing the refractivity gradient will eventually cause it to reach the critical gradient, at which point an electromagnetic wave will travel parallel to the Earth’s curvature.</w:t>
      </w:r>
    </w:p>
    <w:p w14:paraId="76F3E64C" w14:textId="77777777" w:rsidR="00371BDD" w:rsidRPr="007132D5" w:rsidRDefault="00371BDD" w:rsidP="00FF657B">
      <w:pPr>
        <w:pStyle w:val="AnnexHead4"/>
      </w:pPr>
      <w:bookmarkStart w:id="254" w:name="_Ref79571134"/>
      <w:r w:rsidRPr="007132D5">
        <w:t>Ducts and Trapping Layers</w:t>
      </w:r>
      <w:bookmarkEnd w:id="254"/>
    </w:p>
    <w:p w14:paraId="05D6D784" w14:textId="77777777" w:rsidR="00371BDD" w:rsidRPr="007132D5" w:rsidRDefault="00371BDD" w:rsidP="00371BDD">
      <w:pPr>
        <w:pStyle w:val="BodyText"/>
      </w:pPr>
      <w:r w:rsidRPr="007132D5">
        <w:t>Super-refraction will develop into trapping layers, if the refractivity gradient decreases beyond the critical gradient, at which point the electromagnetic wave will be trapped and follow the Earth’s curvature.</w:t>
      </w:r>
    </w:p>
    <w:p w14:paraId="1E1697A1" w14:textId="77777777" w:rsidR="00371BDD" w:rsidRPr="007132D5" w:rsidRDefault="00371BDD" w:rsidP="00371BDD">
      <w:pPr>
        <w:pStyle w:val="BodyText"/>
      </w:pPr>
      <w:r w:rsidRPr="007132D5">
        <w:t>Ducts act like waveguides for propagating waves bordered by trapping layers or the Earth’s surface.  To couple into a duct and remain in a duct, the angle of incidence must be small, typically less than 1°.</w:t>
      </w:r>
    </w:p>
    <w:p w14:paraId="63C3C990" w14:textId="77777777" w:rsidR="00371BDD" w:rsidRPr="007132D5" w:rsidRDefault="00371BDD" w:rsidP="00371BDD">
      <w:pPr>
        <w:pStyle w:val="BodyText"/>
      </w:pPr>
      <w:r w:rsidRPr="007132D5">
        <w:t>Ducting can be categorized into three main types:</w:t>
      </w:r>
    </w:p>
    <w:p w14:paraId="69187D7D" w14:textId="77777777" w:rsidR="00371BDD" w:rsidRPr="007132D5" w:rsidRDefault="00371BDD" w:rsidP="00371BDD">
      <w:pPr>
        <w:pStyle w:val="Bullet1"/>
        <w:ind w:left="425" w:hanging="425"/>
      </w:pPr>
      <w:r w:rsidRPr="007132D5">
        <w:t>Evaporation duct:</w:t>
      </w:r>
    </w:p>
    <w:p w14:paraId="6B931EFE" w14:textId="08680AB0" w:rsidR="00371BDD" w:rsidRPr="007132D5" w:rsidRDefault="00371BDD" w:rsidP="00371BDD">
      <w:pPr>
        <w:pStyle w:val="Bullet2"/>
        <w:numPr>
          <w:ilvl w:val="0"/>
          <w:numId w:val="2"/>
        </w:numPr>
      </w:pPr>
      <w:r w:rsidRPr="007132D5">
        <w:lastRenderedPageBreak/>
        <w:t>Weak, caused by evaporation from the sea surface, and only at low levels (maximum of 40 metres ASL</w:t>
      </w:r>
      <w:r w:rsidR="003F2681" w:rsidRPr="007132D5">
        <w:t>).</w:t>
      </w:r>
    </w:p>
    <w:p w14:paraId="0618D669" w14:textId="77777777" w:rsidR="00371BDD" w:rsidRPr="007132D5" w:rsidRDefault="00371BDD" w:rsidP="00371BDD">
      <w:pPr>
        <w:pStyle w:val="Bullet2"/>
        <w:numPr>
          <w:ilvl w:val="0"/>
          <w:numId w:val="2"/>
        </w:numPr>
      </w:pPr>
      <w:r w:rsidRPr="007132D5">
        <w:t>Generally increasing the radar horizon, especially for low mounted antennas.</w:t>
      </w:r>
    </w:p>
    <w:p w14:paraId="01E62F6C" w14:textId="77777777" w:rsidR="00371BDD" w:rsidRPr="007132D5" w:rsidRDefault="00371BDD" w:rsidP="00371BDD">
      <w:pPr>
        <w:pStyle w:val="Bullet1"/>
        <w:ind w:left="425" w:hanging="425"/>
      </w:pPr>
      <w:r w:rsidRPr="007132D5">
        <w:t xml:space="preserve">Surface-based duct: </w:t>
      </w:r>
    </w:p>
    <w:p w14:paraId="76B5FB54" w14:textId="2312AC46" w:rsidR="00371BDD" w:rsidRPr="007132D5" w:rsidRDefault="00371BDD" w:rsidP="00371BDD">
      <w:pPr>
        <w:pStyle w:val="Bullet2"/>
        <w:numPr>
          <w:ilvl w:val="0"/>
          <w:numId w:val="2"/>
        </w:numPr>
      </w:pPr>
      <w:r w:rsidRPr="007132D5">
        <w:t xml:space="preserve">Surface ducts caused by low level inversion (increase of temperature /decrease of humidity with height), up to 500 metres </w:t>
      </w:r>
      <w:r w:rsidR="003F2681" w:rsidRPr="007132D5">
        <w:t>ASL.</w:t>
      </w:r>
    </w:p>
    <w:p w14:paraId="3E77AF18" w14:textId="77777777" w:rsidR="00371BDD" w:rsidRPr="007132D5" w:rsidRDefault="00371BDD" w:rsidP="00371BDD">
      <w:pPr>
        <w:pStyle w:val="Bullet2"/>
        <w:numPr>
          <w:ilvl w:val="0"/>
          <w:numId w:val="2"/>
        </w:numPr>
      </w:pPr>
      <w:r w:rsidRPr="007132D5">
        <w:t>Increase of radar range, depending on duct and antenna height.</w:t>
      </w:r>
    </w:p>
    <w:p w14:paraId="1084F394" w14:textId="77777777" w:rsidR="00371BDD" w:rsidRPr="007132D5" w:rsidRDefault="00371BDD" w:rsidP="00371BDD">
      <w:pPr>
        <w:pStyle w:val="Bullet1"/>
        <w:ind w:left="425" w:hanging="425"/>
      </w:pPr>
      <w:r w:rsidRPr="007132D5">
        <w:t>Elevated duct:</w:t>
      </w:r>
    </w:p>
    <w:p w14:paraId="57812FA8" w14:textId="6C3D7D41" w:rsidR="00371BDD" w:rsidRPr="007132D5" w:rsidRDefault="00371BDD" w:rsidP="00371BDD">
      <w:pPr>
        <w:pStyle w:val="Bullet2"/>
        <w:numPr>
          <w:ilvl w:val="0"/>
          <w:numId w:val="2"/>
        </w:numPr>
      </w:pPr>
      <w:r w:rsidRPr="007132D5">
        <w:t xml:space="preserve">0.2-2 km above the </w:t>
      </w:r>
      <w:r w:rsidR="003F2681" w:rsidRPr="007132D5">
        <w:t>surface.</w:t>
      </w:r>
    </w:p>
    <w:p w14:paraId="120E3765" w14:textId="77777777" w:rsidR="00371BDD" w:rsidRPr="007132D5" w:rsidRDefault="00371BDD" w:rsidP="00371BDD">
      <w:pPr>
        <w:pStyle w:val="Bullet2"/>
        <w:numPr>
          <w:ilvl w:val="0"/>
          <w:numId w:val="2"/>
        </w:numPr>
      </w:pPr>
      <w:r w:rsidRPr="007132D5">
        <w:t>Typical no effect on surface-based antennas.</w:t>
      </w:r>
    </w:p>
    <w:p w14:paraId="466FDEBB" w14:textId="77777777" w:rsidR="00371BDD" w:rsidRPr="007132D5" w:rsidRDefault="00371BDD" w:rsidP="00371BDD">
      <w:pPr>
        <w:pStyle w:val="BodyText"/>
      </w:pPr>
      <w:r w:rsidRPr="007132D5">
        <w:t>The effects are typically increased range but also increased amounts of noise and 2</w:t>
      </w:r>
      <w:r w:rsidRPr="007132D5">
        <w:rPr>
          <w:vertAlign w:val="superscript"/>
        </w:rPr>
        <w:t>nd</w:t>
      </w:r>
      <w:r w:rsidRPr="007132D5">
        <w:t xml:space="preserve"> / multiple time around returns which may appear as false radar returns.</w:t>
      </w:r>
    </w:p>
    <w:p w14:paraId="4CC078E2" w14:textId="77777777" w:rsidR="00371BDD" w:rsidRPr="007132D5" w:rsidRDefault="00371BDD" w:rsidP="00371BDD">
      <w:pPr>
        <w:pStyle w:val="BodyText"/>
      </w:pPr>
      <w:r w:rsidRPr="007132D5">
        <w:t>Notice that the electromagnetic waves are refracted (bent) and not reflected by the trapping layers.</w:t>
      </w:r>
    </w:p>
    <w:p w14:paraId="0EEA64D9" w14:textId="77777777" w:rsidR="00371BDD" w:rsidRPr="007132D5" w:rsidRDefault="00371BDD" w:rsidP="00FF657B">
      <w:pPr>
        <w:pStyle w:val="AnnexHead4"/>
      </w:pPr>
      <w:bookmarkStart w:id="255" w:name="_Ref79571136"/>
      <w:r w:rsidRPr="007132D5">
        <w:t>Evaporation Ducts</w:t>
      </w:r>
      <w:bookmarkEnd w:id="255"/>
    </w:p>
    <w:p w14:paraId="512B9E24" w14:textId="77777777" w:rsidR="00371BDD" w:rsidRPr="007132D5" w:rsidRDefault="00371BDD" w:rsidP="00371BDD">
      <w:pPr>
        <w:pStyle w:val="BodyText"/>
      </w:pPr>
      <w:r w:rsidRPr="007132D5">
        <w:t>Evaporation ducts exist over the ocean to some degree, almost all the time.  A change in the moisture distribution without an accompanying temperature change will lead to a trapping refractivity gradient.  The air in contact with the ocean surface is saturated with water vapour, creating a pressure that is decreasing to some value above the surface.</w:t>
      </w:r>
    </w:p>
    <w:p w14:paraId="115EA598" w14:textId="734AC7C1" w:rsidR="00371BDD" w:rsidRPr="007132D5" w:rsidRDefault="00371BDD" w:rsidP="00371BDD">
      <w:pPr>
        <w:pStyle w:val="BodyText"/>
      </w:pPr>
      <w:r w:rsidRPr="007132D5">
        <w:t xml:space="preserve">This will cause a steep refractivity gradient (trapping) near the </w:t>
      </w:r>
      <w:r w:rsidR="003F2681" w:rsidRPr="007132D5">
        <w:t>surface but</w:t>
      </w:r>
      <w:r w:rsidRPr="007132D5">
        <w:t xml:space="preserve"> will gradually equalise towards normal refractivity gradient at a certain height, which is defined as the evaporation duct height.</w:t>
      </w:r>
    </w:p>
    <w:p w14:paraId="77037BE0" w14:textId="77777777" w:rsidR="00371BDD" w:rsidRPr="007132D5" w:rsidRDefault="00371BDD" w:rsidP="00371BDD">
      <w:pPr>
        <w:pStyle w:val="BodyText"/>
      </w:pPr>
      <w:r w:rsidRPr="007132D5">
        <w:t>Evaporation ducts are generally increasing the radar detection range and the antenna can be located above the duct and still have extended propagation strength.  The effect of evaporation ducts is usually more noticeable for higher frequency radars. This means that the radar range extension caused by an evaporation duct will in general be more noticeable for a X-band radar than for a S-band radar.</w:t>
      </w:r>
    </w:p>
    <w:p w14:paraId="5BB44166" w14:textId="77777777" w:rsidR="00371BDD" w:rsidRPr="007132D5" w:rsidRDefault="00371BDD" w:rsidP="00371BDD">
      <w:pPr>
        <w:pStyle w:val="BodyText"/>
      </w:pPr>
      <w:r w:rsidRPr="007132D5">
        <w:t>For typical coastal radar installations, evaporation duct heights of 6 – 15 metres lead to the longest detection ranges.  Evaporation duct heights of more than 10 metres will also introduce an increased amount of clutter, setting additional demands to clutter processing and noise reduction capabilities.</w:t>
      </w:r>
    </w:p>
    <w:p w14:paraId="2D3DDE2B" w14:textId="77777777" w:rsidR="00371BDD" w:rsidRPr="007132D5" w:rsidRDefault="00371BDD" w:rsidP="00371BDD">
      <w:pPr>
        <w:pStyle w:val="BodyText"/>
      </w:pPr>
      <w:r w:rsidRPr="007132D5">
        <w:t>For example, investigations of weather data from the Arab Gulf area show that evaporation ducts exist all the time with typical duct heights of 5 to 25 metres, resulting in increased radar range in 80% of the time and increased clutter in 50% of the time.</w:t>
      </w:r>
    </w:p>
    <w:p w14:paraId="2ADEBE96" w14:textId="674FB7F0" w:rsidR="002F3227" w:rsidRDefault="00371BDD" w:rsidP="002F3227">
      <w:pPr>
        <w:keepNext/>
        <w:jc w:val="center"/>
      </w:pPr>
      <w:r w:rsidRPr="007132D5">
        <w:rPr>
          <w:noProof/>
          <w:lang w:eastAsia="en-GB"/>
        </w:rPr>
        <w:drawing>
          <wp:inline distT="0" distB="0" distL="0" distR="0" wp14:anchorId="0F734BCB" wp14:editId="20557F96">
            <wp:extent cx="2088805" cy="1789430"/>
            <wp:effectExtent l="0" t="0" r="6985" b="1270"/>
            <wp:docPr id="221" name="Picture 221" descr="normal_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normal_55"/>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2464" r="18798"/>
                    <a:stretch/>
                  </pic:blipFill>
                  <pic:spPr bwMode="auto">
                    <a:xfrm>
                      <a:off x="0" y="0"/>
                      <a:ext cx="2093740" cy="1793657"/>
                    </a:xfrm>
                    <a:prstGeom prst="rect">
                      <a:avLst/>
                    </a:prstGeom>
                    <a:noFill/>
                    <a:ln>
                      <a:noFill/>
                    </a:ln>
                    <a:extLst>
                      <a:ext uri="{53640926-AAD7-44D8-BBD7-CCE9431645EC}">
                        <a14:shadowObscured xmlns:a14="http://schemas.microsoft.com/office/drawing/2010/main"/>
                      </a:ext>
                    </a:extLst>
                  </pic:spPr>
                </pic:pic>
              </a:graphicData>
            </a:graphic>
          </wp:inline>
        </w:drawing>
      </w:r>
      <w:r w:rsidR="00270D33">
        <w:t xml:space="preserve">     </w:t>
      </w:r>
      <w:r w:rsidRPr="007132D5">
        <w:rPr>
          <w:noProof/>
          <w:lang w:eastAsia="en-GB"/>
        </w:rPr>
        <w:drawing>
          <wp:inline distT="0" distB="0" distL="0" distR="0" wp14:anchorId="1788E800" wp14:editId="4004887A">
            <wp:extent cx="2280976" cy="1799590"/>
            <wp:effectExtent l="0" t="0" r="5080" b="0"/>
            <wp:docPr id="222" name="Picture 222" descr="evapo_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evapo_55"/>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1917" r="19001"/>
                    <a:stretch/>
                  </pic:blipFill>
                  <pic:spPr bwMode="auto">
                    <a:xfrm>
                      <a:off x="0" y="0"/>
                      <a:ext cx="2285301" cy="1803002"/>
                    </a:xfrm>
                    <a:prstGeom prst="rect">
                      <a:avLst/>
                    </a:prstGeom>
                    <a:noFill/>
                    <a:ln>
                      <a:noFill/>
                    </a:ln>
                    <a:extLst>
                      <a:ext uri="{53640926-AAD7-44D8-BBD7-CCE9431645EC}">
                        <a14:shadowObscured xmlns:a14="http://schemas.microsoft.com/office/drawing/2010/main"/>
                      </a:ext>
                    </a:extLst>
                  </pic:spPr>
                </pic:pic>
              </a:graphicData>
            </a:graphic>
          </wp:inline>
        </w:drawing>
      </w:r>
    </w:p>
    <w:p w14:paraId="1DF66481" w14:textId="2EC9D4FC" w:rsidR="00371BDD" w:rsidRDefault="002F3227" w:rsidP="007A0BA7">
      <w:pPr>
        <w:pStyle w:val="Caption"/>
      </w:pPr>
      <w:bookmarkStart w:id="256" w:name="_Ref63763956"/>
      <w:r>
        <w:t xml:space="preserve">Figure </w:t>
      </w:r>
      <w:r w:rsidR="00FD5E72">
        <w:fldChar w:fldCharType="begin"/>
      </w:r>
      <w:r w:rsidR="00FD5E72">
        <w:instrText xml:space="preserve"> SEQ Figure \* ARABIC </w:instrText>
      </w:r>
      <w:r w:rsidR="00FD5E72">
        <w:fldChar w:fldCharType="separate"/>
      </w:r>
      <w:r w:rsidR="00C64EEA">
        <w:rPr>
          <w:noProof/>
        </w:rPr>
        <w:t>16</w:t>
      </w:r>
      <w:r w:rsidR="00FD5E72">
        <w:fldChar w:fldCharType="end"/>
      </w:r>
      <w:bookmarkStart w:id="257" w:name="_Toc63246549"/>
      <w:bookmarkEnd w:id="256"/>
      <w:r>
        <w:t xml:space="preserve"> </w:t>
      </w:r>
      <w:r w:rsidR="00371BDD" w:rsidRPr="007132D5">
        <w:t>Coverage diagram, in normal atmosphere (left) and including an evaporation duct (right).</w:t>
      </w:r>
      <w:bookmarkEnd w:id="257"/>
      <w:r w:rsidR="00820A3F">
        <w:t>’</w:t>
      </w:r>
    </w:p>
    <w:p w14:paraId="726091E5" w14:textId="77777777" w:rsidR="00820A3F" w:rsidRPr="00820A3F" w:rsidRDefault="00820A3F" w:rsidP="00820A3F">
      <w:pPr>
        <w:rPr>
          <w:lang w:eastAsia="en-GB"/>
        </w:rPr>
      </w:pPr>
    </w:p>
    <w:p w14:paraId="107A74FE" w14:textId="77777777" w:rsidR="00371BDD" w:rsidRPr="007132D5" w:rsidRDefault="00371BDD" w:rsidP="00FF657B">
      <w:pPr>
        <w:pStyle w:val="AnnexHead4"/>
      </w:pPr>
      <w:bookmarkStart w:id="258" w:name="_Ref79571138"/>
      <w:r w:rsidRPr="007132D5">
        <w:lastRenderedPageBreak/>
        <w:t>Surface-based Duct</w:t>
      </w:r>
      <w:bookmarkEnd w:id="258"/>
    </w:p>
    <w:p w14:paraId="44E6FCBB" w14:textId="77777777" w:rsidR="00371BDD" w:rsidRPr="007132D5" w:rsidRDefault="00371BDD" w:rsidP="00371BDD">
      <w:pPr>
        <w:pStyle w:val="BodyText"/>
      </w:pPr>
      <w:r w:rsidRPr="007132D5">
        <w:t>Surface based ducts can be much stronger than evaporation ducts.  They occur when the air aloft is hot (and dry) compared to the air at the Earth’s surface.  Over the ocean and near land masses, dry continental air may be advected over the cooler water surface; either directly from leeward side of continental land masses or by circulation associated with sea-breeze.</w:t>
      </w:r>
    </w:p>
    <w:p w14:paraId="7D02BD96" w14:textId="5396D6E6" w:rsidR="002F3227" w:rsidRDefault="00346453" w:rsidP="002F3227">
      <w:pPr>
        <w:keepNext/>
        <w:jc w:val="center"/>
      </w:pPr>
      <w:r>
        <w:rPr>
          <w:noProof/>
        </w:rPr>
        <w:drawing>
          <wp:inline distT="0" distB="0" distL="0" distR="0" wp14:anchorId="4941FFCE" wp14:editId="0D832B22">
            <wp:extent cx="2602523" cy="1755775"/>
            <wp:effectExtent l="0" t="0" r="7620" b="0"/>
            <wp:docPr id="3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3">
                      <a:extLst>
                        <a:ext uri="{28A0092B-C50C-407E-A947-70E740481C1C}">
                          <a14:useLocalDpi xmlns:a14="http://schemas.microsoft.com/office/drawing/2010/main" val="0"/>
                        </a:ext>
                      </a:extLst>
                    </a:blip>
                    <a:srcRect l="642" t="10808" r="29835" b="775"/>
                    <a:stretch/>
                  </pic:blipFill>
                  <pic:spPr bwMode="auto">
                    <a:xfrm>
                      <a:off x="0" y="0"/>
                      <a:ext cx="2614660" cy="1763963"/>
                    </a:xfrm>
                    <a:prstGeom prst="rect">
                      <a:avLst/>
                    </a:prstGeom>
                    <a:noFill/>
                    <a:ln>
                      <a:noFill/>
                    </a:ln>
                    <a:extLst>
                      <a:ext uri="{53640926-AAD7-44D8-BBD7-CCE9431645EC}">
                        <a14:shadowObscured xmlns:a14="http://schemas.microsoft.com/office/drawing/2010/main"/>
                      </a:ext>
                    </a:extLst>
                  </pic:spPr>
                </pic:pic>
              </a:graphicData>
            </a:graphic>
          </wp:inline>
        </w:drawing>
      </w:r>
    </w:p>
    <w:p w14:paraId="2D7D1403" w14:textId="5DCE6E54" w:rsidR="00371BDD" w:rsidRPr="007132D5" w:rsidRDefault="002F3227" w:rsidP="007A0BA7">
      <w:pPr>
        <w:pStyle w:val="Caption"/>
      </w:pPr>
      <w:bookmarkStart w:id="259" w:name="_Ref63763979"/>
      <w:r>
        <w:t xml:space="preserve">Figure </w:t>
      </w:r>
      <w:r w:rsidR="00FD5E72">
        <w:fldChar w:fldCharType="begin"/>
      </w:r>
      <w:r w:rsidR="00FD5E72">
        <w:instrText xml:space="preserve"> SEQ Figure \* ARABIC </w:instrText>
      </w:r>
      <w:r w:rsidR="00FD5E72">
        <w:fldChar w:fldCharType="separate"/>
      </w:r>
      <w:r w:rsidR="00C64EEA">
        <w:rPr>
          <w:noProof/>
        </w:rPr>
        <w:t>17</w:t>
      </w:r>
      <w:r w:rsidR="00FD5E72">
        <w:fldChar w:fldCharType="end"/>
      </w:r>
      <w:bookmarkStart w:id="260" w:name="_Ref224659348"/>
      <w:bookmarkStart w:id="261" w:name="_Toc63246550"/>
      <w:bookmarkEnd w:id="259"/>
      <w:r>
        <w:t xml:space="preserve"> </w:t>
      </w:r>
      <w:r w:rsidR="00371BDD" w:rsidRPr="007132D5">
        <w:t>Example of simulated radar coverage in surface based + evaporation ducting conditions</w:t>
      </w:r>
      <w:bookmarkEnd w:id="260"/>
      <w:bookmarkEnd w:id="261"/>
    </w:p>
    <w:p w14:paraId="32757B33" w14:textId="77777777" w:rsidR="00371BDD" w:rsidRPr="007132D5" w:rsidRDefault="00371BDD" w:rsidP="00371BDD">
      <w:pPr>
        <w:pStyle w:val="BodyText"/>
      </w:pPr>
      <w:r w:rsidRPr="007132D5">
        <w:t>In addition to the temperature inversion, moisture is added to the cool marine air by evaporation, increasing the trapping gradient.  In coastal areas, this leads to surface trapping ducts.  However, away from land, this trapping layer may well rise from the surface thereby creating an elevated duct.</w:t>
      </w:r>
    </w:p>
    <w:p w14:paraId="600431A3" w14:textId="77777777" w:rsidR="00371BDD" w:rsidRPr="007132D5" w:rsidRDefault="00371BDD" w:rsidP="00371BDD">
      <w:pPr>
        <w:pStyle w:val="BodyText"/>
      </w:pPr>
      <w:r w:rsidRPr="007132D5">
        <w:t xml:space="preserve">The electromagnetic wave will be refracted towards the surface of the Earth and be trapped in the duct like in a waveguide.  This kind of trapping condition greatly increases the surface detection range </w:t>
      </w:r>
      <w:r>
        <w:t>–</w:t>
      </w:r>
      <w:r w:rsidRPr="007132D5">
        <w:t xml:space="preserve"> and the amount of noise received.  Note that surface detection may occur far beyond the radar horizon with a </w:t>
      </w:r>
      <w:r>
        <w:t>‘</w:t>
      </w:r>
      <w:r w:rsidRPr="007132D5">
        <w:t>dead zone</w:t>
      </w:r>
      <w:r>
        <w:t>’</w:t>
      </w:r>
      <w:r w:rsidRPr="007132D5">
        <w:t xml:space="preserve"> in between.</w:t>
      </w:r>
    </w:p>
    <w:p w14:paraId="1BF11974" w14:textId="77A68A1D" w:rsidR="00371BDD" w:rsidRPr="007132D5" w:rsidRDefault="00371BDD" w:rsidP="00371BDD">
      <w:pPr>
        <w:pStyle w:val="BodyText"/>
      </w:pPr>
      <w:r w:rsidRPr="007132D5">
        <w:t xml:space="preserve">Surface based ducts are often combined with evaporation ducts and examples of radar performance in such conditions, as illustrated by </w:t>
      </w:r>
      <w:r w:rsidR="003F2681">
        <w:fldChar w:fldCharType="begin"/>
      </w:r>
      <w:r w:rsidR="003F2681">
        <w:instrText xml:space="preserve"> REF _Ref63763979 \h </w:instrText>
      </w:r>
      <w:r w:rsidR="003F2681">
        <w:fldChar w:fldCharType="separate"/>
      </w:r>
      <w:r w:rsidR="00C64EEA">
        <w:t xml:space="preserve">Figure </w:t>
      </w:r>
      <w:r w:rsidR="00C64EEA">
        <w:rPr>
          <w:noProof/>
        </w:rPr>
        <w:t>17</w:t>
      </w:r>
      <w:r w:rsidR="003F2681">
        <w:fldChar w:fldCharType="end"/>
      </w:r>
    </w:p>
    <w:p w14:paraId="0B6A2573" w14:textId="77777777" w:rsidR="00371BDD" w:rsidRPr="007132D5" w:rsidRDefault="00371BDD" w:rsidP="00FF657B">
      <w:pPr>
        <w:pStyle w:val="AnnexHead4"/>
      </w:pPr>
      <w:bookmarkStart w:id="262" w:name="_Ref79571141"/>
      <w:r w:rsidRPr="007132D5">
        <w:t>Elevated Duct</w:t>
      </w:r>
      <w:bookmarkEnd w:id="262"/>
    </w:p>
    <w:p w14:paraId="022B69FF" w14:textId="77777777" w:rsidR="00371BDD" w:rsidRPr="007132D5" w:rsidRDefault="00371BDD" w:rsidP="00371BDD">
      <w:pPr>
        <w:pStyle w:val="BodyText"/>
      </w:pPr>
      <w:r w:rsidRPr="007132D5">
        <w:t xml:space="preserve">Generally, elevated ducts occur from descending, compressed and thereby heated air, from anticyclones, approaching the marine boundary layer and causing ducts.  Elevated ducts may also occur from elevating surface-based ducts. </w:t>
      </w:r>
    </w:p>
    <w:p w14:paraId="568E1E79" w14:textId="77777777" w:rsidR="00371BDD" w:rsidRPr="007132D5" w:rsidRDefault="00371BDD" w:rsidP="00371BDD">
      <w:pPr>
        <w:pStyle w:val="BodyText"/>
      </w:pPr>
      <w:r w:rsidRPr="007132D5">
        <w:t xml:space="preserve">Surface detection might also occur in this case far beyond the radar horizon with a </w:t>
      </w:r>
      <w:r>
        <w:t>‘</w:t>
      </w:r>
      <w:r w:rsidRPr="007132D5">
        <w:t>dead zone</w:t>
      </w:r>
      <w:r>
        <w:t>’</w:t>
      </w:r>
      <w:r w:rsidRPr="007132D5">
        <w:t xml:space="preserve"> in between, adding noise to the radar image.</w:t>
      </w:r>
    </w:p>
    <w:p w14:paraId="2533E2B3" w14:textId="77777777" w:rsidR="00371BDD" w:rsidRPr="007132D5" w:rsidRDefault="00371BDD" w:rsidP="00371BDD"/>
    <w:p w14:paraId="1402580B" w14:textId="77777777" w:rsidR="002F3227" w:rsidRDefault="00371BDD" w:rsidP="002F3227">
      <w:pPr>
        <w:keepNext/>
        <w:jc w:val="center"/>
      </w:pPr>
      <w:r w:rsidRPr="007132D5">
        <w:rPr>
          <w:noProof/>
          <w:lang w:eastAsia="en-GB"/>
        </w:rPr>
        <w:drawing>
          <wp:inline distT="0" distB="0" distL="0" distR="0" wp14:anchorId="77818413" wp14:editId="7172F94E">
            <wp:extent cx="2853732" cy="2056130"/>
            <wp:effectExtent l="0" t="0" r="3810" b="1270"/>
            <wp:docPr id="223" name="Picture 223" descr="eleva_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eleva_55"/>
                    <pic:cNvPicPr>
                      <a:picLocks noChangeAspect="1" noChangeArrowheads="1"/>
                    </pic:cNvPicPr>
                  </pic:nvPicPr>
                  <pic:blipFill rotWithShape="1">
                    <a:blip r:embed="rId54">
                      <a:extLst>
                        <a:ext uri="{28A0092B-C50C-407E-A947-70E740481C1C}">
                          <a14:useLocalDpi xmlns:a14="http://schemas.microsoft.com/office/drawing/2010/main" val="0"/>
                        </a:ext>
                      </a:extLst>
                    </a:blip>
                    <a:srcRect t="2385" r="21726"/>
                    <a:stretch/>
                  </pic:blipFill>
                  <pic:spPr bwMode="auto">
                    <a:xfrm>
                      <a:off x="0" y="0"/>
                      <a:ext cx="2853732" cy="2056130"/>
                    </a:xfrm>
                    <a:prstGeom prst="rect">
                      <a:avLst/>
                    </a:prstGeom>
                    <a:noFill/>
                    <a:ln>
                      <a:noFill/>
                    </a:ln>
                    <a:extLst>
                      <a:ext uri="{53640926-AAD7-44D8-BBD7-CCE9431645EC}">
                        <a14:shadowObscured xmlns:a14="http://schemas.microsoft.com/office/drawing/2010/main"/>
                      </a:ext>
                    </a:extLst>
                  </pic:spPr>
                </pic:pic>
              </a:graphicData>
            </a:graphic>
          </wp:inline>
        </w:drawing>
      </w:r>
    </w:p>
    <w:p w14:paraId="7B37E107" w14:textId="5A7F7C1A" w:rsidR="00371BDD" w:rsidRPr="007132D5" w:rsidRDefault="002F3227" w:rsidP="00270D33">
      <w:pPr>
        <w:pStyle w:val="Caption"/>
        <w:keepNext w:val="0"/>
      </w:pPr>
      <w:r>
        <w:t xml:space="preserve">Figure </w:t>
      </w:r>
      <w:r w:rsidR="00FD5E72">
        <w:fldChar w:fldCharType="begin"/>
      </w:r>
      <w:r w:rsidR="00FD5E72">
        <w:instrText xml:space="preserve"> SEQ Figure \* ARABIC </w:instrText>
      </w:r>
      <w:r w:rsidR="00FD5E72">
        <w:fldChar w:fldCharType="separate"/>
      </w:r>
      <w:r w:rsidR="00C64EEA">
        <w:rPr>
          <w:noProof/>
        </w:rPr>
        <w:t>18</w:t>
      </w:r>
      <w:r w:rsidR="00FD5E72">
        <w:fldChar w:fldCharType="end"/>
      </w:r>
      <w:bookmarkStart w:id="263" w:name="_Toc63246551"/>
      <w:r>
        <w:t xml:space="preserve"> </w:t>
      </w:r>
      <w:r w:rsidR="00371BDD" w:rsidRPr="007132D5">
        <w:t>Coverage diagram, elevated duct</w:t>
      </w:r>
      <w:bookmarkEnd w:id="263"/>
    </w:p>
    <w:p w14:paraId="29C0C374" w14:textId="77777777" w:rsidR="00371BDD" w:rsidRPr="007132D5" w:rsidRDefault="00371BDD" w:rsidP="00FF657B">
      <w:pPr>
        <w:pStyle w:val="AnnexHead4"/>
      </w:pPr>
      <w:bookmarkStart w:id="264" w:name="_Ref79571145"/>
      <w:r w:rsidRPr="007132D5">
        <w:lastRenderedPageBreak/>
        <w:t>Severe Ducting at Coastlines Adjacent to Hot Flat Deserts</w:t>
      </w:r>
      <w:bookmarkEnd w:id="264"/>
    </w:p>
    <w:p w14:paraId="631700FF" w14:textId="77777777" w:rsidR="00371BDD" w:rsidRPr="007132D5" w:rsidRDefault="00371BDD" w:rsidP="00371BDD">
      <w:pPr>
        <w:pStyle w:val="BodyText"/>
      </w:pPr>
      <w:r w:rsidRPr="007132D5">
        <w:t>The large temperature variation between night and day in desert areas and the associated pressure differences between land and sea tend to cause very strong temperature inversion during night-time and result in strong sea breeze in the afternoons.  This can result in very severe ducts.  This type of duct can be very low, as little as 15 metres has been experienced</w:t>
      </w:r>
    </w:p>
    <w:p w14:paraId="048E17E6" w14:textId="77777777" w:rsidR="00371BDD" w:rsidRPr="007132D5" w:rsidRDefault="00371BDD" w:rsidP="00371BDD">
      <w:pPr>
        <w:pStyle w:val="BodyText"/>
      </w:pPr>
      <w:r w:rsidRPr="007132D5">
        <w:t>Range performance is very different for an antenna positioned inside or above these ducts, and radar systems with an antenna positioned within such a duct will have substantial increase in the detection range for surface targets.  If the antenna is positioned above the trapping layer (outside the duct), the electromagnetic wave will be refracted and the detection range for surface targets will be substantially reduced.</w:t>
      </w:r>
    </w:p>
    <w:p w14:paraId="0D87FEEF" w14:textId="51F113A0" w:rsidR="002F3227" w:rsidRDefault="00820A3F" w:rsidP="002F3227">
      <w:pPr>
        <w:keepNext/>
        <w:jc w:val="center"/>
      </w:pPr>
      <w:r>
        <w:rPr>
          <w:noProof/>
        </w:rPr>
        <w:drawing>
          <wp:inline distT="0" distB="0" distL="0" distR="0" wp14:anchorId="2EDA61DA" wp14:editId="7B627134">
            <wp:extent cx="2740660" cy="1964340"/>
            <wp:effectExtent l="0" t="0" r="254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5">
                      <a:extLst>
                        <a:ext uri="{28A0092B-C50C-407E-A947-70E740481C1C}">
                          <a14:useLocalDpi xmlns:a14="http://schemas.microsoft.com/office/drawing/2010/main" val="0"/>
                        </a:ext>
                      </a:extLst>
                    </a:blip>
                    <a:srcRect t="2739"/>
                    <a:stretch/>
                  </pic:blipFill>
                  <pic:spPr bwMode="auto">
                    <a:xfrm>
                      <a:off x="0" y="0"/>
                      <a:ext cx="2754872" cy="1974526"/>
                    </a:xfrm>
                    <a:prstGeom prst="rect">
                      <a:avLst/>
                    </a:prstGeom>
                    <a:noFill/>
                    <a:ln>
                      <a:noFill/>
                    </a:ln>
                    <a:extLst>
                      <a:ext uri="{53640926-AAD7-44D8-BBD7-CCE9431645EC}">
                        <a14:shadowObscured xmlns:a14="http://schemas.microsoft.com/office/drawing/2010/main"/>
                      </a:ext>
                    </a:extLst>
                  </pic:spPr>
                </pic:pic>
              </a:graphicData>
            </a:graphic>
          </wp:inline>
        </w:drawing>
      </w:r>
      <w:r w:rsidR="00E96A54">
        <w:t xml:space="preserve">   </w:t>
      </w:r>
      <w:r w:rsidR="00270D33">
        <w:t xml:space="preserve">    </w:t>
      </w:r>
      <w:r w:rsidR="00371BDD" w:rsidRPr="007132D5">
        <w:rPr>
          <w:noProof/>
          <w:lang w:eastAsia="en-GB"/>
        </w:rPr>
        <w:drawing>
          <wp:inline distT="0" distB="0" distL="0" distR="0" wp14:anchorId="38A35CC4" wp14:editId="5FF87645">
            <wp:extent cx="2711031" cy="1932547"/>
            <wp:effectExtent l="0" t="0" r="0" b="0"/>
            <wp:docPr id="224" name="Picture 224" descr="trap_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trap_55"/>
                    <pic:cNvPicPr>
                      <a:picLocks noChangeAspect="1" noChangeArrowheads="1"/>
                    </pic:cNvPicPr>
                  </pic:nvPicPr>
                  <pic:blipFill rotWithShape="1">
                    <a:blip r:embed="rId56">
                      <a:extLst>
                        <a:ext uri="{28A0092B-C50C-407E-A947-70E740481C1C}">
                          <a14:useLocalDpi xmlns:a14="http://schemas.microsoft.com/office/drawing/2010/main" val="0"/>
                        </a:ext>
                      </a:extLst>
                    </a:blip>
                    <a:srcRect t="3116" r="19200"/>
                    <a:stretch/>
                  </pic:blipFill>
                  <pic:spPr bwMode="auto">
                    <a:xfrm>
                      <a:off x="0" y="0"/>
                      <a:ext cx="2741364" cy="1954170"/>
                    </a:xfrm>
                    <a:prstGeom prst="rect">
                      <a:avLst/>
                    </a:prstGeom>
                    <a:noFill/>
                    <a:ln>
                      <a:noFill/>
                    </a:ln>
                    <a:extLst>
                      <a:ext uri="{53640926-AAD7-44D8-BBD7-CCE9431645EC}">
                        <a14:shadowObscured xmlns:a14="http://schemas.microsoft.com/office/drawing/2010/main"/>
                      </a:ext>
                    </a:extLst>
                  </pic:spPr>
                </pic:pic>
              </a:graphicData>
            </a:graphic>
          </wp:inline>
        </w:drawing>
      </w:r>
    </w:p>
    <w:p w14:paraId="1DCA81D7" w14:textId="337E5AE2" w:rsidR="00371BDD" w:rsidRPr="007132D5" w:rsidRDefault="002F3227" w:rsidP="007A0BA7">
      <w:pPr>
        <w:pStyle w:val="Caption"/>
      </w:pPr>
      <w:r>
        <w:t xml:space="preserve">Figure </w:t>
      </w:r>
      <w:r w:rsidR="00FD5E72">
        <w:fldChar w:fldCharType="begin"/>
      </w:r>
      <w:r w:rsidR="00FD5E72">
        <w:instrText xml:space="preserve"> SEQ Figure \* ARABIC </w:instrText>
      </w:r>
      <w:r w:rsidR="00FD5E72">
        <w:fldChar w:fldCharType="separate"/>
      </w:r>
      <w:r w:rsidR="00C64EEA">
        <w:rPr>
          <w:noProof/>
        </w:rPr>
        <w:t>19</w:t>
      </w:r>
      <w:r w:rsidR="00FD5E72">
        <w:fldChar w:fldCharType="end"/>
      </w:r>
      <w:r>
        <w:t xml:space="preserve"> </w:t>
      </w:r>
      <w:bookmarkStart w:id="265" w:name="_Toc63246552"/>
      <w:r w:rsidR="00371BDD" w:rsidRPr="007132D5">
        <w:t>Coverage diagram based on a measured condition at a coastline adjacent to hot flat deserts</w:t>
      </w:r>
      <w:r w:rsidR="00E96A54">
        <w:t>- 15 m antenna height (left) and 55 m antenna height (right)</w:t>
      </w:r>
      <w:r w:rsidR="00371BDD" w:rsidRPr="007132D5">
        <w:t>.</w:t>
      </w:r>
      <w:bookmarkEnd w:id="265"/>
    </w:p>
    <w:p w14:paraId="7CE3E20E" w14:textId="77777777" w:rsidR="00371BDD" w:rsidRPr="007132D5" w:rsidRDefault="00371BDD" w:rsidP="00371BDD">
      <w:pPr>
        <w:pStyle w:val="BodyText"/>
      </w:pPr>
      <w:r w:rsidRPr="007132D5">
        <w:t>Note.  The radar detection using antennas positioned inside the duct (left) and above the duct (right) corresponded to the simulated coverage diagram.</w:t>
      </w:r>
    </w:p>
    <w:p w14:paraId="4D6421D4" w14:textId="47FCC895" w:rsidR="00371BDD" w:rsidRPr="007132D5" w:rsidRDefault="00371BDD" w:rsidP="00371BDD">
      <w:pPr>
        <w:pStyle w:val="BodyText"/>
      </w:pPr>
      <w:r w:rsidRPr="007132D5">
        <w:t xml:space="preserve">The sea breeze also causes eddies over the sea, forming distinctive sea clutter patterns.  The eddy results in a </w:t>
      </w:r>
      <w:r>
        <w:t>‘</w:t>
      </w:r>
      <w:r w:rsidRPr="007132D5">
        <w:t>snake</w:t>
      </w:r>
      <w:r>
        <w:t>’</w:t>
      </w:r>
      <w:r w:rsidRPr="007132D5">
        <w:t xml:space="preserve"> like pattern moving forth and back for a few hours in the afternoon on hot days with strong sea breezes (see </w:t>
      </w:r>
      <w:r w:rsidRPr="007132D5">
        <w:fldChar w:fldCharType="begin"/>
      </w:r>
      <w:r w:rsidRPr="007132D5">
        <w:instrText xml:space="preserve"> REF _Ref351635768 \r \h </w:instrText>
      </w:r>
      <w:r w:rsidRPr="007132D5">
        <w:fldChar w:fldCharType="separate"/>
      </w:r>
      <w:r w:rsidR="00C64EEA">
        <w:t>0</w:t>
      </w:r>
      <w:r w:rsidRPr="007132D5">
        <w:fldChar w:fldCharType="end"/>
      </w:r>
      <w:r w:rsidRPr="007132D5">
        <w:t>). Of course, this may disturb display and tracking.</w:t>
      </w:r>
    </w:p>
    <w:p w14:paraId="32DFA603" w14:textId="57887ACD" w:rsidR="002F3227" w:rsidRDefault="0086011E" w:rsidP="002F3227">
      <w:pPr>
        <w:keepNext/>
        <w:jc w:val="center"/>
      </w:pPr>
      <w:r>
        <w:rPr>
          <w:noProof/>
        </w:rPr>
        <mc:AlternateContent>
          <mc:Choice Requires="wps">
            <w:drawing>
              <wp:anchor distT="0" distB="0" distL="114300" distR="114300" simplePos="0" relativeHeight="251663360" behindDoc="0" locked="0" layoutInCell="1" allowOverlap="1" wp14:anchorId="3CC4AF50" wp14:editId="651804AC">
                <wp:simplePos x="0" y="0"/>
                <wp:positionH relativeFrom="column">
                  <wp:posOffset>936332</wp:posOffset>
                </wp:positionH>
                <wp:positionV relativeFrom="paragraph">
                  <wp:posOffset>813896</wp:posOffset>
                </wp:positionV>
                <wp:extent cx="1145540" cy="463550"/>
                <wp:effectExtent l="0" t="0" r="1273810" b="450850"/>
                <wp:wrapNone/>
                <wp:docPr id="219" name="Line Callout 1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5540" cy="463550"/>
                        </a:xfrm>
                        <a:prstGeom prst="borderCallout1">
                          <a:avLst>
                            <a:gd name="adj1" fmla="val 182453"/>
                            <a:gd name="adj2" fmla="val 205132"/>
                            <a:gd name="adj3" fmla="val 102331"/>
                            <a:gd name="adj4" fmla="val 100568"/>
                          </a:avLst>
                        </a:prstGeom>
                        <a:solidFill>
                          <a:schemeClr val="tx2">
                            <a:lumMod val="20000"/>
                            <a:lumOff val="80000"/>
                          </a:schemeClr>
                        </a:solidFill>
                        <a:ln w="19050">
                          <a:solidFill>
                            <a:srgbClr val="00B0F0"/>
                          </a:solidFill>
                          <a:headEnd type="triangle" w="med" len="med"/>
                          <a:tailEnd type="none" w="med" len="med"/>
                        </a:ln>
                      </wps:spPr>
                      <wps:style>
                        <a:lnRef idx="2">
                          <a:schemeClr val="accent6"/>
                        </a:lnRef>
                        <a:fillRef idx="1">
                          <a:schemeClr val="lt1"/>
                        </a:fillRef>
                        <a:effectRef idx="0">
                          <a:schemeClr val="accent6"/>
                        </a:effectRef>
                        <a:fontRef idx="minor">
                          <a:schemeClr val="dk1"/>
                        </a:fontRef>
                      </wps:style>
                      <wps:txbx>
                        <w:txbxContent>
                          <w:p w14:paraId="03FF5922" w14:textId="77777777" w:rsidR="00881E7C" w:rsidRDefault="00881E7C" w:rsidP="00371BDD">
                            <w:r>
                              <w:t>Eddy (yellow)</w:t>
                            </w:r>
                          </w:p>
                          <w:p w14:paraId="760B11EA" w14:textId="77777777" w:rsidR="00881E7C" w:rsidRDefault="00881E7C" w:rsidP="00371BDD">
                            <w:r>
                              <w:t>History (red)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C4AF50"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67" o:spid="_x0000_s1174" type="#_x0000_t47" style="position:absolute;left:0;text-align:left;margin-left:73.75pt;margin-top:64.1pt;width:90.2pt;height: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" adj="21723,22103,44309,39410" fillcolor="#d4f1d3 [671]" strokecolor="#00b0f0" strokeweight="1.5pt">
                <v:stroke endarrow="block"/>
                <v:textbox>
                  <w:txbxContent>
                    <w:p w14:paraId="03FF5922" w14:textId="77777777" w:rsidR="00881E7C" w:rsidRDefault="00881E7C" w:rsidP="00371BDD">
                      <w:r>
                        <w:t>Eddy (yellow)</w:t>
                      </w:r>
                    </w:p>
                    <w:p w14:paraId="760B11EA" w14:textId="77777777" w:rsidR="00881E7C" w:rsidRDefault="00881E7C" w:rsidP="00371BDD">
                      <w:r>
                        <w:t>History (red)</w:t>
                      </w:r>
                    </w:p>
                  </w:txbxContent>
                </v:textbox>
              </v:shape>
            </w:pict>
          </mc:Fallback>
        </mc:AlternateContent>
      </w:r>
      <w:r w:rsidR="00371BDD" w:rsidRPr="007132D5">
        <w:rPr>
          <w:noProof/>
          <w:lang w:eastAsia="en-GB"/>
        </w:rPr>
        <w:drawing>
          <wp:inline distT="0" distB="0" distL="0" distR="0" wp14:anchorId="7BC52C1C" wp14:editId="0519718E">
            <wp:extent cx="3641743" cy="2951554"/>
            <wp:effectExtent l="0" t="0" r="0" b="127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57">
                      <a:extLst>
                        <a:ext uri="{28A0092B-C50C-407E-A947-70E740481C1C}">
                          <a14:useLocalDpi xmlns:a14="http://schemas.microsoft.com/office/drawing/2010/main" val="0"/>
                        </a:ext>
                      </a:extLst>
                    </a:blip>
                    <a:srcRect t="9897" r="26234" b="10104"/>
                    <a:stretch>
                      <a:fillRect/>
                    </a:stretch>
                  </pic:blipFill>
                  <pic:spPr bwMode="auto">
                    <a:xfrm>
                      <a:off x="0" y="0"/>
                      <a:ext cx="3696944" cy="2996293"/>
                    </a:xfrm>
                    <a:prstGeom prst="rect">
                      <a:avLst/>
                    </a:prstGeom>
                    <a:noFill/>
                    <a:ln>
                      <a:noFill/>
                    </a:ln>
                  </pic:spPr>
                </pic:pic>
              </a:graphicData>
            </a:graphic>
          </wp:inline>
        </w:drawing>
      </w:r>
    </w:p>
    <w:p w14:paraId="6B83D331" w14:textId="73E98AB2" w:rsidR="00371BDD" w:rsidRPr="007132D5" w:rsidRDefault="002F3227" w:rsidP="00FF657B">
      <w:pPr>
        <w:pStyle w:val="Caption"/>
        <w:keepNext w:val="0"/>
      </w:pPr>
      <w:r>
        <w:t xml:space="preserve">Figure </w:t>
      </w:r>
      <w:r w:rsidR="00FD5E72">
        <w:fldChar w:fldCharType="begin"/>
      </w:r>
      <w:r w:rsidR="00FD5E72">
        <w:instrText xml:space="preserve"> SEQ Figure \* ARABIC </w:instrText>
      </w:r>
      <w:r w:rsidR="00FD5E72">
        <w:fldChar w:fldCharType="separate"/>
      </w:r>
      <w:r w:rsidR="00C64EEA">
        <w:rPr>
          <w:noProof/>
        </w:rPr>
        <w:t>20</w:t>
      </w:r>
      <w:r w:rsidR="00FD5E72">
        <w:fldChar w:fldCharType="end"/>
      </w:r>
      <w:bookmarkStart w:id="266" w:name="_Ref351635768"/>
      <w:bookmarkStart w:id="267" w:name="_Toc63246553"/>
      <w:r>
        <w:t xml:space="preserve"> </w:t>
      </w:r>
      <w:r w:rsidR="00371BDD" w:rsidRPr="007132D5">
        <w:t>One hour of recordings with trials (snail tracks) shown in red.</w:t>
      </w:r>
      <w:bookmarkEnd w:id="266"/>
      <w:bookmarkEnd w:id="267"/>
    </w:p>
    <w:p w14:paraId="3B49E095" w14:textId="77777777" w:rsidR="00371BDD" w:rsidRPr="007132D5" w:rsidRDefault="00371BDD" w:rsidP="00371BDD">
      <w:pPr>
        <w:pStyle w:val="BodyText"/>
      </w:pPr>
      <w:r w:rsidRPr="007132D5">
        <w:t>Note.  The yellow ‘snake’ at sea is an eddy moving back and forth with a speed of approximately 4 knots.</w:t>
      </w:r>
    </w:p>
    <w:p w14:paraId="1C398F9E" w14:textId="5A81B1EE" w:rsidR="00371BDD" w:rsidRPr="007132D5" w:rsidRDefault="00371BDD" w:rsidP="00FF657B">
      <w:pPr>
        <w:pStyle w:val="AnnexHead2"/>
      </w:pPr>
      <w:bookmarkStart w:id="268" w:name="_Toc62817601"/>
      <w:bookmarkStart w:id="269" w:name="_Toc80189083"/>
      <w:r w:rsidRPr="007132D5">
        <w:lastRenderedPageBreak/>
        <w:t>Other Influencing Factors</w:t>
      </w:r>
      <w:bookmarkEnd w:id="268"/>
      <w:bookmarkEnd w:id="269"/>
    </w:p>
    <w:p w14:paraId="674771EB" w14:textId="284840AB" w:rsidR="00371BDD" w:rsidRPr="007132D5" w:rsidRDefault="00371BDD" w:rsidP="00371BDD">
      <w:pPr>
        <w:pStyle w:val="BodyText"/>
      </w:pPr>
      <w:r w:rsidRPr="007132D5">
        <w:t xml:space="preserve">Obstructions, </w:t>
      </w:r>
      <w:r w:rsidR="00C64EEA" w:rsidRPr="007132D5">
        <w:t>e.g.,</w:t>
      </w:r>
      <w:r w:rsidRPr="007132D5">
        <w:t xml:space="preserve"> topography, buildings and other man-made structures may block or reflect radar signals.  Other radars and sources of electromagnetic radiation may cause interference.</w:t>
      </w:r>
    </w:p>
    <w:p w14:paraId="3AEA3630" w14:textId="77777777" w:rsidR="00371BDD" w:rsidRPr="007132D5" w:rsidRDefault="00371BDD" w:rsidP="00371BDD">
      <w:pPr>
        <w:pStyle w:val="BodyText"/>
      </w:pPr>
      <w:r w:rsidRPr="007132D5">
        <w:t>Inland and harbour VTS will often require special considerations as the number of structures, their density and their close ranges can create very complex distortions.  Additional care should be taken to assess and mitigate effects caused by natural and man-made structures such as bridges, buildings, riverbanks, sheet metal pilings, and steep bends.</w:t>
      </w:r>
    </w:p>
    <w:p w14:paraId="462DA5E8" w14:textId="1A086DC4" w:rsidR="00371BDD" w:rsidRPr="007132D5" w:rsidRDefault="00371BDD" w:rsidP="00FF657B">
      <w:pPr>
        <w:pStyle w:val="AnnexHead3"/>
      </w:pPr>
      <w:bookmarkStart w:id="270" w:name="_Toc62817602"/>
      <w:bookmarkStart w:id="271" w:name="_Toc80189084"/>
      <w:r w:rsidRPr="007132D5">
        <w:t>Shadowing Effects</w:t>
      </w:r>
      <w:bookmarkEnd w:id="270"/>
      <w:bookmarkEnd w:id="271"/>
    </w:p>
    <w:p w14:paraId="60428048" w14:textId="77777777" w:rsidR="00371BDD" w:rsidRPr="007132D5" w:rsidRDefault="00371BDD" w:rsidP="00371BDD">
      <w:pPr>
        <w:pStyle w:val="BodyText"/>
      </w:pPr>
      <w:r w:rsidRPr="007132D5">
        <w:t>Radar detection may be blocked by shadowing effects that, to the extent possible, should be avoided.  Such effects include:</w:t>
      </w:r>
    </w:p>
    <w:p w14:paraId="7240438A" w14:textId="1CC0F038" w:rsidR="00371BDD" w:rsidRPr="007132D5" w:rsidRDefault="00371BDD" w:rsidP="00371BDD">
      <w:pPr>
        <w:pStyle w:val="Bullet1"/>
        <w:ind w:left="425" w:hanging="425"/>
      </w:pPr>
      <w:r w:rsidRPr="007132D5">
        <w:t xml:space="preserve">Targets being hidden by larger targets or other </w:t>
      </w:r>
      <w:r w:rsidR="00382865" w:rsidRPr="007132D5">
        <w:t>obstructions.</w:t>
      </w:r>
    </w:p>
    <w:p w14:paraId="266BE8DD" w14:textId="77777777" w:rsidR="00371BDD" w:rsidRPr="007132D5" w:rsidRDefault="00371BDD" w:rsidP="00371BDD">
      <w:pPr>
        <w:pStyle w:val="Bullet1"/>
        <w:ind w:left="425" w:hanging="425"/>
      </w:pPr>
      <w:r w:rsidRPr="007132D5">
        <w:t>Masking of small targets by the effects of range and time side lobes.</w:t>
      </w:r>
    </w:p>
    <w:p w14:paraId="14D13723" w14:textId="77777777" w:rsidR="00371BDD" w:rsidRPr="007132D5" w:rsidRDefault="00371BDD" w:rsidP="00371BDD">
      <w:pPr>
        <w:pStyle w:val="BodyText"/>
      </w:pPr>
      <w:r w:rsidRPr="007132D5">
        <w:t>These effects can be minimised by the appropriate siting of radars and selection of equipment with low side lobes.</w:t>
      </w:r>
    </w:p>
    <w:p w14:paraId="13FC75DC" w14:textId="025990F1" w:rsidR="00371BDD" w:rsidRPr="00957CDA" w:rsidRDefault="00371BDD" w:rsidP="00FF657B">
      <w:pPr>
        <w:pStyle w:val="AnnexHead3"/>
      </w:pPr>
      <w:bookmarkStart w:id="272" w:name="_Toc62817604"/>
      <w:bookmarkStart w:id="273" w:name="_Toc80189085"/>
      <w:r w:rsidRPr="00957CDA">
        <w:t>Interference</w:t>
      </w:r>
      <w:bookmarkEnd w:id="272"/>
      <w:bookmarkEnd w:id="273"/>
    </w:p>
    <w:p w14:paraId="574238D6" w14:textId="77777777" w:rsidR="00371BDD" w:rsidRPr="007132D5" w:rsidRDefault="00371BDD" w:rsidP="00371BDD">
      <w:pPr>
        <w:pStyle w:val="BodyText"/>
      </w:pPr>
      <w:r w:rsidRPr="007132D5">
        <w:t>Interference can be split into susceptibility (received interference) and compatibility (transmitted interference).</w:t>
      </w:r>
    </w:p>
    <w:p w14:paraId="228B4143" w14:textId="75492E31" w:rsidR="00371BDD" w:rsidRPr="007132D5" w:rsidRDefault="00371BDD" w:rsidP="00371BDD">
      <w:pPr>
        <w:pStyle w:val="BodyText"/>
      </w:pPr>
      <w:r w:rsidRPr="007132D5">
        <w:t xml:space="preserve">To minimise interference, separation between wanted and unwanted transmissions has to be optimised – this can be achieved by a combination of frequency separation, physical separation of transmission sites, antenna directionality, sector blanking, separation by time and also by ensuring that all the systems competing for the same or adjacent spectrum do not transmit excessive and unnecessary transmit power levels or transmit time periods.  The radar receiver design will typically be very sensitive (to achieve the required performance), although gain control techniques (swept gain or Sensitivity-Time Control (STC)) </w:t>
      </w:r>
      <w:r w:rsidR="00382865" w:rsidRPr="007132D5">
        <w:t>offers</w:t>
      </w:r>
      <w:r w:rsidRPr="007132D5">
        <w:t xml:space="preserve"> further resistance.  Waveform designs incorporating staggered </w:t>
      </w:r>
      <w:r w:rsidR="00C64EEA" w:rsidRPr="007132D5">
        <w:t>PRFs,</w:t>
      </w:r>
      <w:r w:rsidRPr="007132D5">
        <w:t xml:space="preserve"> and processing schemes designed to reject known interference patterns can also aid the radar receiver to suppress unwanted returns.</w:t>
      </w:r>
    </w:p>
    <w:p w14:paraId="535360CF" w14:textId="6036B1B1" w:rsidR="00371BDD" w:rsidRPr="007132D5" w:rsidRDefault="00371BDD" w:rsidP="00FF657B">
      <w:pPr>
        <w:pStyle w:val="AnnexHead3"/>
      </w:pPr>
      <w:bookmarkStart w:id="274" w:name="_Toc62817605"/>
      <w:bookmarkStart w:id="275" w:name="_Toc80189086"/>
      <w:r w:rsidRPr="007132D5">
        <w:t>Radar Susceptibility</w:t>
      </w:r>
      <w:bookmarkEnd w:id="274"/>
      <w:bookmarkEnd w:id="275"/>
    </w:p>
    <w:p w14:paraId="40B5CB40" w14:textId="723C8311" w:rsidR="00371BDD" w:rsidRPr="007132D5" w:rsidRDefault="00371BDD" w:rsidP="00371BDD">
      <w:pPr>
        <w:pStyle w:val="BodyText"/>
      </w:pPr>
      <w:r w:rsidRPr="007132D5">
        <w:t xml:space="preserve">In the case of any radar installation, (e.g. a permanent VTS installation of a radar or of each radar in a VTS network), the performance of that radar can be detrimentally affected by received emissions from other radiating sources (physically adjacent VTS radars, maritime shipborne radars, and other users (legitimate or otherwise) of the electromagnetic spectrum.  Typically, local legislative regulations and restrictions will control and minimise unwanted received </w:t>
      </w:r>
      <w:r w:rsidR="0099325B" w:rsidRPr="007132D5">
        <w:t>signals,</w:t>
      </w:r>
      <w:r w:rsidRPr="007132D5">
        <w:t xml:space="preserve"> but elimination of such signals is likely to be impossible.  National spectrum allocation authorities should always be approached by a VTS integrator when considering any changes to a VTS network (radar, microwave link, communications etc.) to enable a holistic view of the changes and how they might affect all users.</w:t>
      </w:r>
    </w:p>
    <w:p w14:paraId="19433F3A" w14:textId="77777777" w:rsidR="00371BDD" w:rsidRPr="007132D5" w:rsidRDefault="00371BDD" w:rsidP="00371BDD">
      <w:pPr>
        <w:pStyle w:val="BodyText"/>
      </w:pPr>
      <w:r w:rsidRPr="007132D5">
        <w:t>The radar design can assist in minimising the susceptibility to unwanted received interference, e.g. by utilising low antenna side lobes, avoiding large reflecting surfaces, minimising receiver front end bandwidth etc.</w:t>
      </w:r>
    </w:p>
    <w:p w14:paraId="43DD59E7" w14:textId="101C1458" w:rsidR="00371BDD" w:rsidRPr="007132D5" w:rsidRDefault="00371BDD" w:rsidP="00371BDD">
      <w:pPr>
        <w:pStyle w:val="BodyText"/>
      </w:pPr>
      <w:r w:rsidRPr="007132D5">
        <w:t xml:space="preserve">Note that FMCW and pulse compression radars may typically require larger </w:t>
      </w:r>
      <w:r w:rsidR="0099325B" w:rsidRPr="007132D5">
        <w:t>front-end</w:t>
      </w:r>
      <w:r w:rsidRPr="007132D5">
        <w:t xml:space="preserve"> receiver bandwidths than conventional magnetron systems.  The multi-pulse waveforms transmitted (and consequently received) by pulse compression radars have to achieve a compromise between pulse chirp bandwidth (related to range cell size and hence range resolution), use of frequency diversity (to optimise performance in clutter), unwanted pulse to pulse interaction and so on versus spectrum usage and hence unwanted susceptibility with other transmitting spectrum users.  FMCW radars transmit and receive (at low levels) for 100% of the time across a swept bandwidth.</w:t>
      </w:r>
    </w:p>
    <w:p w14:paraId="1DCED7D9" w14:textId="4639DFC0" w:rsidR="00371BDD" w:rsidRPr="007132D5" w:rsidRDefault="00371BDD" w:rsidP="00FF657B">
      <w:pPr>
        <w:pStyle w:val="AnnexHead3"/>
      </w:pPr>
      <w:bookmarkStart w:id="276" w:name="_Toc62817606"/>
      <w:bookmarkStart w:id="277" w:name="_Toc80189087"/>
      <w:r w:rsidRPr="007132D5">
        <w:t>Radar Compatibility with Other Users</w:t>
      </w:r>
      <w:bookmarkEnd w:id="276"/>
      <w:bookmarkEnd w:id="277"/>
    </w:p>
    <w:p w14:paraId="233B6D03" w14:textId="309CD726" w:rsidR="00371BDD" w:rsidRPr="007132D5" w:rsidRDefault="00371BDD" w:rsidP="00371BDD">
      <w:pPr>
        <w:pStyle w:val="BodyText"/>
      </w:pPr>
      <w:r w:rsidRPr="007132D5">
        <w:t>In the case of any radar installation (</w:t>
      </w:r>
      <w:r w:rsidR="00C64EEA" w:rsidRPr="007132D5">
        <w:t>e.g.,</w:t>
      </w:r>
      <w:r w:rsidRPr="007132D5">
        <w:t xml:space="preserve"> a permanent VTS installation of a radar or of each radar in a VTS network), the performance of adjacent systems can be detrimentally affected by transmitted emissions from the radar in question (physically adjacent VTS radars, maritime shipborne radars, and other users (legitimate or otherwise) of the electromagnetic spectrum).  Typically, local legislative regulations and restrictions will control and minimise </w:t>
      </w:r>
      <w:r w:rsidRPr="007132D5">
        <w:lastRenderedPageBreak/>
        <w:t xml:space="preserve">unwanted transmitted signals but elimination of the influence of such </w:t>
      </w:r>
      <w:bookmarkStart w:id="278" w:name="_Hlk67479362"/>
      <w:r w:rsidRPr="007132D5">
        <w:t>signals is likely to be impossible.  As with susceptibility above, National spectrum allocation authorities should always be approached by a VTS integrator when considering any changes to the RF sub- systems within a VTS network.</w:t>
      </w:r>
    </w:p>
    <w:p w14:paraId="39D1C303" w14:textId="77777777" w:rsidR="00371BDD" w:rsidRPr="007132D5" w:rsidRDefault="00371BDD" w:rsidP="00371BDD">
      <w:pPr>
        <w:pStyle w:val="BodyText"/>
      </w:pPr>
      <w:r w:rsidRPr="007132D5">
        <w:t>The radar design can assist in minimising the impact of transmitted signals, for example by utilising low antenna side lobes, avoiding large reflecting surfaces, minimising transmit power, consideration of peak and mean power levels, sector blanking, physical location of the radar etc.</w:t>
      </w:r>
    </w:p>
    <w:p w14:paraId="3F332966" w14:textId="77777777" w:rsidR="00371BDD" w:rsidRPr="007132D5" w:rsidRDefault="00371BDD" w:rsidP="00371BDD">
      <w:pPr>
        <w:pStyle w:val="BodyText"/>
      </w:pPr>
      <w:r w:rsidRPr="007132D5">
        <w:t>Note that conventional magnetron radars require larger peak power levels than pulse compression and FMCW radar systems.  The magnetron technology can result in unnecessary wideband spectral emissions unless steps are taken to include frequency band pass filtering (which has an inherent loss to the wanted signal).  However, pulse compression radars and FMCW radars, although utilising lower peak powers, use techniques, which may include frequency modulation, pulse-to-pulse frequency variation, frequency diversity etc. all of which increase the use of the spectrum and increase the chances of unwanted degradation of adjacent systems.</w:t>
      </w:r>
    </w:p>
    <w:p w14:paraId="28C809B2" w14:textId="7FE3389A" w:rsidR="00371BDD" w:rsidRPr="007132D5" w:rsidRDefault="00371BDD" w:rsidP="00FF657B">
      <w:pPr>
        <w:pStyle w:val="AnnexHead3"/>
      </w:pPr>
      <w:bookmarkStart w:id="279" w:name="_Toc62817607"/>
      <w:bookmarkStart w:id="280" w:name="_Toc80189088"/>
      <w:r w:rsidRPr="007132D5">
        <w:t>Influence from Wind Farms</w:t>
      </w:r>
      <w:bookmarkEnd w:id="279"/>
      <w:bookmarkEnd w:id="280"/>
    </w:p>
    <w:p w14:paraId="1D28AAC3" w14:textId="77777777" w:rsidR="00371BDD" w:rsidRPr="007132D5" w:rsidRDefault="00371BDD" w:rsidP="00371BDD">
      <w:pPr>
        <w:pStyle w:val="BodyText"/>
      </w:pPr>
      <w:r w:rsidRPr="007132D5">
        <w:t>Wind turbines produce large static target-like returns which, from a VTSO’s perspective, are normally easy to d</w:t>
      </w:r>
      <w:r>
        <w:t>istinguish from vessel traffic.</w:t>
      </w:r>
    </w:p>
    <w:p w14:paraId="3C2BBE0D" w14:textId="77777777" w:rsidR="00371BDD" w:rsidRPr="007132D5" w:rsidRDefault="00371BDD" w:rsidP="00371BDD">
      <w:pPr>
        <w:pStyle w:val="BodyText"/>
      </w:pPr>
      <w:r w:rsidRPr="007132D5">
        <w:t>The complex return from a wind turbine is made up of two key elements:</w:t>
      </w:r>
    </w:p>
    <w:p w14:paraId="7526CFF0" w14:textId="77777777" w:rsidR="00371BDD" w:rsidRPr="007132D5" w:rsidRDefault="00371BDD" w:rsidP="00371BDD">
      <w:pPr>
        <w:pStyle w:val="Bullet1"/>
        <w:ind w:left="425" w:hanging="425"/>
      </w:pPr>
      <w:r w:rsidRPr="007132D5">
        <w:t>The tower and generator housing offering a large static zero-Doppler RCS, in some cases up to 1 million m</w:t>
      </w:r>
      <w:r w:rsidRPr="007132D5">
        <w:rPr>
          <w:vertAlign w:val="superscript"/>
        </w:rPr>
        <w:t>2</w:t>
      </w:r>
      <w:r w:rsidRPr="007132D5">
        <w:t>;</w:t>
      </w:r>
    </w:p>
    <w:p w14:paraId="6D041482" w14:textId="77777777" w:rsidR="00371BDD" w:rsidRPr="007132D5" w:rsidRDefault="00371BDD" w:rsidP="00371BDD">
      <w:pPr>
        <w:pStyle w:val="Bullet1"/>
        <w:ind w:left="425" w:hanging="425"/>
      </w:pPr>
      <w:r w:rsidRPr="007132D5">
        <w:t>The rotating blades of the turbine offering a complex spread of non-zero-Doppler RCS, typically up to 100 m</w:t>
      </w:r>
      <w:r w:rsidRPr="007132D5">
        <w:rPr>
          <w:vertAlign w:val="superscript"/>
        </w:rPr>
        <w:t>2</w:t>
      </w:r>
      <w:r w:rsidRPr="007132D5">
        <w:t>, which will vary with wind direction and speed.</w:t>
      </w:r>
    </w:p>
    <w:p w14:paraId="5093B5D6" w14:textId="77777777" w:rsidR="00371BDD" w:rsidRPr="007132D5" w:rsidRDefault="00371BDD" w:rsidP="00371BDD">
      <w:pPr>
        <w:pStyle w:val="BodyText"/>
      </w:pPr>
      <w:r w:rsidRPr="007132D5">
        <w:t>This composite return will be seen as a large static target by a conventional pulse radar, whereas FMCW and coherent radars using Doppler processing will see a complex target spread across the Doppler domain.</w:t>
      </w:r>
    </w:p>
    <w:p w14:paraId="0409FE1C" w14:textId="19E08DC1" w:rsidR="00371BDD" w:rsidRPr="00D01F5A" w:rsidRDefault="00371BDD" w:rsidP="00371BDD">
      <w:pPr>
        <w:pStyle w:val="BodyText"/>
      </w:pPr>
      <w:r w:rsidRPr="007132D5">
        <w:t>The influence, independent of the applied radar technology, will be reflections causing unwanted ghost echoes and suppression of nearby targets.  The large RCS may also result in antenna side lobe returns, resulting in reduced detectability.  The symmetrical layout of wind farms may add further to the disturbances.</w:t>
      </w:r>
    </w:p>
    <w:p w14:paraId="47E34C38" w14:textId="74C50CDE" w:rsidR="004777BE" w:rsidRDefault="006C5026" w:rsidP="004777BE">
      <w:pPr>
        <w:pStyle w:val="AnnexHead2"/>
      </w:pPr>
      <w:bookmarkStart w:id="281" w:name="_MON_1388840264"/>
      <w:bookmarkStart w:id="282" w:name="_Toc416777044"/>
      <w:bookmarkStart w:id="283" w:name="_Toc416787283"/>
      <w:bookmarkStart w:id="284" w:name="_Toc416865262"/>
      <w:bookmarkStart w:id="285" w:name="_Toc416866094"/>
      <w:bookmarkStart w:id="286" w:name="_Toc416867091"/>
      <w:bookmarkStart w:id="287" w:name="_Toc416867829"/>
      <w:bookmarkStart w:id="288" w:name="_Toc416868566"/>
      <w:bookmarkStart w:id="289" w:name="_Toc416777045"/>
      <w:bookmarkStart w:id="290" w:name="_Toc416787284"/>
      <w:bookmarkStart w:id="291" w:name="_Toc416865263"/>
      <w:bookmarkStart w:id="292" w:name="_Toc416866095"/>
      <w:bookmarkStart w:id="293" w:name="_Toc416867092"/>
      <w:bookmarkStart w:id="294" w:name="_Toc416867830"/>
      <w:bookmarkStart w:id="295" w:name="_Toc416868567"/>
      <w:bookmarkStart w:id="296" w:name="_Toc416777059"/>
      <w:bookmarkStart w:id="297" w:name="_Toc416787298"/>
      <w:bookmarkStart w:id="298" w:name="_Toc416865277"/>
      <w:bookmarkStart w:id="299" w:name="_Toc416866109"/>
      <w:bookmarkStart w:id="300" w:name="_Toc416867106"/>
      <w:bookmarkStart w:id="301" w:name="_Toc416867844"/>
      <w:bookmarkStart w:id="302" w:name="_Toc416868581"/>
      <w:bookmarkStart w:id="303" w:name="_Toc303382768"/>
      <w:bookmarkStart w:id="304" w:name="_Toc303383043"/>
      <w:bookmarkStart w:id="305" w:name="_Toc303383239"/>
      <w:bookmarkStart w:id="306" w:name="_Toc303417279"/>
      <w:bookmarkStart w:id="307" w:name="_Toc303382758"/>
      <w:bookmarkStart w:id="308" w:name="_Toc303383033"/>
      <w:bookmarkStart w:id="309" w:name="_Toc303383229"/>
      <w:bookmarkStart w:id="310" w:name="_Toc303383425"/>
      <w:bookmarkStart w:id="311" w:name="_Toc303417269"/>
      <w:bookmarkStart w:id="312" w:name="_Toc303419687"/>
      <w:bookmarkStart w:id="313" w:name="_Toc80189089"/>
      <w:bookmarkStart w:id="314" w:name="_Toc62817608"/>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r>
        <w:t xml:space="preserve">Signal </w:t>
      </w:r>
      <w:r w:rsidR="00260039">
        <w:t>P</w:t>
      </w:r>
      <w:r>
        <w:t>rocessing and Tracking</w:t>
      </w:r>
      <w:bookmarkEnd w:id="313"/>
    </w:p>
    <w:p w14:paraId="01AA92BE" w14:textId="77777777" w:rsidR="004777BE" w:rsidRPr="00DB3FA7" w:rsidRDefault="004777BE" w:rsidP="004777BE">
      <w:pPr>
        <w:pStyle w:val="BodyText"/>
      </w:pPr>
      <w:r w:rsidRPr="00DB3FA7">
        <w:t xml:space="preserve">Modern radars </w:t>
      </w:r>
      <w:r>
        <w:t xml:space="preserve">use a variety of signal processing techniques to discriminate targets of interest from noise and clutter, often based on statistical properties of the signal. This will increase sensitivity of the radar by allowing for more noise in the incoming signal. In reverse it will also result in higher dynamic range of the incoming signals setting additional requirements to the receiver. The techniques will often include pulse compression, correlation, and automatic adaptation to the environment. </w:t>
      </w:r>
    </w:p>
    <w:p w14:paraId="07CC39CD" w14:textId="7FE14199" w:rsidR="004777BE" w:rsidRDefault="004777BE" w:rsidP="004777BE">
      <w:pPr>
        <w:pStyle w:val="BodyText"/>
      </w:pPr>
      <w:r w:rsidRPr="000A112B">
        <w:t>The tracking functions in VTS</w:t>
      </w:r>
      <w:r>
        <w:t xml:space="preserve"> will often offer fully automatic target acquisition and functions to correlate with information from other sources i.e., AIS. </w:t>
      </w:r>
      <w:r w:rsidRPr="000A112B">
        <w:t xml:space="preserve"> </w:t>
      </w:r>
    </w:p>
    <w:p w14:paraId="40D2187C" w14:textId="77777777" w:rsidR="004777BE" w:rsidRPr="000A112B" w:rsidRDefault="004777BE" w:rsidP="004777BE">
      <w:pPr>
        <w:pStyle w:val="BodyText"/>
      </w:pPr>
      <w:r>
        <w:t xml:space="preserve">Tracking stationary objects or slowly moving surface objects like boats is normal done without Doppler based processing, whereas Doppler based processed video provides enhanced discrimination between moving targets and background clutter for surface targets with radial speeds significantly different from the radial speed of nearby clutter. </w:t>
      </w:r>
    </w:p>
    <w:p w14:paraId="21DB0359" w14:textId="6004937B" w:rsidR="004777BE" w:rsidRPr="004777BE" w:rsidRDefault="004777BE" w:rsidP="004777BE">
      <w:pPr>
        <w:pStyle w:val="BodyText"/>
      </w:pPr>
      <w:r>
        <w:t xml:space="preserve">The tracker function may be part of the individual radar sensors, hosted as part of the overall VTS system or a combination. Please refer to </w:t>
      </w:r>
      <w:r w:rsidRPr="00B2591B">
        <w:t>G1111-1</w:t>
      </w:r>
      <w:r>
        <w:t xml:space="preserve"> for further discussion on the subject.</w:t>
      </w:r>
    </w:p>
    <w:p w14:paraId="0E6638B0" w14:textId="7A4FD0A5" w:rsidR="00371BDD" w:rsidRDefault="00371BDD" w:rsidP="00FF657B">
      <w:pPr>
        <w:pStyle w:val="AnnexHead2"/>
      </w:pPr>
      <w:bookmarkStart w:id="315" w:name="_Ref66800834"/>
      <w:bookmarkStart w:id="316" w:name="_Toc80189090"/>
      <w:r>
        <w:t>Analysis</w:t>
      </w:r>
      <w:r w:rsidRPr="007132D5">
        <w:t xml:space="preserve"> of Radar Detection Performance</w:t>
      </w:r>
      <w:bookmarkEnd w:id="314"/>
      <w:bookmarkEnd w:id="315"/>
      <w:bookmarkEnd w:id="316"/>
    </w:p>
    <w:p w14:paraId="54FC592F" w14:textId="6BD444DB" w:rsidR="00371BDD" w:rsidRPr="007132D5" w:rsidRDefault="00A40DDA" w:rsidP="00371BDD">
      <w:pPr>
        <w:pStyle w:val="BodyText"/>
      </w:pPr>
      <w:r w:rsidRPr="00A40DDA">
        <w:t>The radar coverage and range detection performance can be evaluated by a combination of site inspections and radar system performance predictions</w:t>
      </w:r>
      <w:r>
        <w:t xml:space="preserve"> and</w:t>
      </w:r>
      <w:r w:rsidRPr="00A40DDA">
        <w:t xml:space="preserve"> include:</w:t>
      </w:r>
    </w:p>
    <w:p w14:paraId="77FE217D" w14:textId="3FD9851E" w:rsidR="00A40DDA" w:rsidRDefault="00A40DDA" w:rsidP="00285EE3">
      <w:pPr>
        <w:pStyle w:val="Bullet1"/>
        <w:ind w:left="425" w:hanging="425"/>
      </w:pPr>
      <w:r>
        <w:t>e</w:t>
      </w:r>
      <w:r w:rsidRPr="00A40DDA">
        <w:t>valuat</w:t>
      </w:r>
      <w:r>
        <w:t>ion of</w:t>
      </w:r>
      <w:r w:rsidRPr="00A40DDA">
        <w:t xml:space="preserve"> the effects from propagation conditions and obstructions in the on-site environment</w:t>
      </w:r>
    </w:p>
    <w:p w14:paraId="5660346E" w14:textId="70396F0E" w:rsidR="00371BDD" w:rsidRPr="007132D5" w:rsidRDefault="00A40DDA" w:rsidP="00285EE3">
      <w:pPr>
        <w:pStyle w:val="Bullet1"/>
        <w:ind w:left="425" w:hanging="425"/>
      </w:pPr>
      <w:r>
        <w:t xml:space="preserve">calculation of </w:t>
      </w:r>
      <w:r w:rsidR="00285EE3" w:rsidRPr="007132D5">
        <w:t>range detection performance</w:t>
      </w:r>
      <w:r>
        <w:t xml:space="preserve"> </w:t>
      </w:r>
      <w:r w:rsidR="00371BDD" w:rsidRPr="007132D5">
        <w:t>focused on the smallest targets of interest in poor weather conditions</w:t>
      </w:r>
      <w:r w:rsidR="00285EE3">
        <w:t xml:space="preserve">. </w:t>
      </w:r>
      <w:r w:rsidR="00371BDD" w:rsidRPr="007132D5">
        <w:t>All applicable losses should be included in calculations</w:t>
      </w:r>
    </w:p>
    <w:p w14:paraId="730DC2C3" w14:textId="24EE3D48" w:rsidR="00371BDD" w:rsidRPr="007132D5" w:rsidRDefault="00371BDD" w:rsidP="00371BDD">
      <w:pPr>
        <w:pStyle w:val="Bullet1"/>
        <w:ind w:left="425" w:hanging="425"/>
      </w:pPr>
      <w:r w:rsidRPr="007132D5">
        <w:lastRenderedPageBreak/>
        <w:t xml:space="preserve">evaluation of </w:t>
      </w:r>
      <w:r w:rsidR="00A40DDA">
        <w:t xml:space="preserve">the </w:t>
      </w:r>
      <w:r w:rsidRPr="007132D5">
        <w:t xml:space="preserve">dynamic </w:t>
      </w:r>
      <w:r w:rsidR="00BF490C">
        <w:t xml:space="preserve">range </w:t>
      </w:r>
      <w:r w:rsidRPr="007132D5">
        <w:t>requirements</w:t>
      </w:r>
      <w:r>
        <w:t>.</w:t>
      </w:r>
    </w:p>
    <w:p w14:paraId="24984BAD" w14:textId="03971787" w:rsidR="00371BDD" w:rsidRPr="00144B5E" w:rsidRDefault="00371BDD" w:rsidP="00371BDD">
      <w:pPr>
        <w:pStyle w:val="BodyText"/>
      </w:pPr>
      <w:r w:rsidRPr="007132D5">
        <w:t>It will typically not be possible to encounter all combinations of variables, and calculations are therefore made based on a simplified model of the targets and the environment based on statistical information with associated limitations and tolerances.</w:t>
      </w:r>
    </w:p>
    <w:p w14:paraId="019BFC40" w14:textId="6DF7CF0B" w:rsidR="00371BDD" w:rsidRPr="007132D5" w:rsidRDefault="00371BDD" w:rsidP="00371BDD">
      <w:pPr>
        <w:pStyle w:val="BodyText"/>
      </w:pPr>
      <w:r w:rsidRPr="007132D5">
        <w:t xml:space="preserve">Furthermore, in the design of radar systems it is very important not only to focus on maximum detection range but also on radar quality </w:t>
      </w:r>
      <w:r w:rsidR="00A87EF3">
        <w:t xml:space="preserve">and target separation </w:t>
      </w:r>
      <w:r w:rsidRPr="007132D5">
        <w:t>at all ranges, the ability to handle clutter, the ability to suppress interferences and the ability to simultaneous handling of defined (small and large) targets in the VTS area covered by radar.</w:t>
      </w:r>
    </w:p>
    <w:p w14:paraId="4D3B18E9" w14:textId="738F116A" w:rsidR="003E30C0" w:rsidRDefault="00A87EF3" w:rsidP="00651C66">
      <w:pPr>
        <w:pStyle w:val="BodyText"/>
        <w:ind w:left="720"/>
      </w:pPr>
      <w:r>
        <w:rPr>
          <w:b/>
        </w:rPr>
        <w:t>Notes</w:t>
      </w:r>
      <w:r w:rsidR="00371BDD" w:rsidRPr="007132D5">
        <w:rPr>
          <w:b/>
        </w:rPr>
        <w:t>:</w:t>
      </w:r>
      <w:r w:rsidR="00371BDD" w:rsidRPr="007132D5">
        <w:t xml:space="preserve"> The use of radar prediction models requires </w:t>
      </w:r>
      <w:r>
        <w:t xml:space="preserve">a </w:t>
      </w:r>
      <w:r w:rsidR="00371BDD" w:rsidRPr="007132D5">
        <w:t xml:space="preserve">full understanding of their validity and limitations. </w:t>
      </w:r>
      <w:r w:rsidRPr="00A87EF3">
        <w:t>Radar experts should perform the calculation by a comparative tool and/or hand-calculation using radar formula</w:t>
      </w:r>
      <w:r>
        <w:t>s</w:t>
      </w:r>
      <w:r w:rsidRPr="00A87EF3">
        <w:t>.</w:t>
      </w:r>
    </w:p>
    <w:p w14:paraId="0994D9E1" w14:textId="3FEEF508" w:rsidR="00A87EF3" w:rsidRPr="007132D5" w:rsidRDefault="00A87EF3" w:rsidP="00647C35">
      <w:pPr>
        <w:pStyle w:val="BodyText"/>
        <w:ind w:left="708"/>
      </w:pPr>
      <w:r w:rsidRPr="007132D5">
        <w:t xml:space="preserve">It should also be noted that radar performance predictions are indications and not guarantees of real-world performance.  There are many variables within </w:t>
      </w:r>
      <w:r>
        <w:t>most known</w:t>
      </w:r>
      <w:r w:rsidRPr="007132D5">
        <w:t xml:space="preserve"> prediction</w:t>
      </w:r>
      <w:r>
        <w:t xml:space="preserve"> tools</w:t>
      </w:r>
      <w:r w:rsidRPr="007132D5">
        <w:t xml:space="preserve"> that </w:t>
      </w:r>
      <w:r>
        <w:t xml:space="preserve">and the results by those </w:t>
      </w:r>
      <w:r w:rsidRPr="007132D5">
        <w:t>can only be approximations of target, radar</w:t>
      </w:r>
      <w:r w:rsidR="00647C35">
        <w:t>,</w:t>
      </w:r>
      <w:r w:rsidRPr="007132D5">
        <w:t xml:space="preserve"> and environment behaviour.</w:t>
      </w:r>
    </w:p>
    <w:p w14:paraId="53E8983E" w14:textId="43E18C44" w:rsidR="00A87EF3" w:rsidRDefault="00A87EF3" w:rsidP="00A87EF3">
      <w:pPr>
        <w:pStyle w:val="BodyText"/>
        <w:ind w:left="720"/>
        <w:rPr>
          <w:b/>
        </w:rPr>
      </w:pPr>
      <w:r>
        <w:t>L</w:t>
      </w:r>
      <w:r w:rsidRPr="00A87EF3">
        <w:t xml:space="preserve">ive testing </w:t>
      </w:r>
      <w:r>
        <w:t>during</w:t>
      </w:r>
      <w:r w:rsidRPr="00A87EF3">
        <w:t xml:space="preserve"> Site Acceptance </w:t>
      </w:r>
      <w:r>
        <w:t>may</w:t>
      </w:r>
      <w:r w:rsidRPr="00A87EF3">
        <w:t xml:space="preserve"> be included to evaluate the actual performance against expectations.</w:t>
      </w:r>
      <w:r w:rsidR="00371BDD" w:rsidRPr="007132D5">
        <w:t xml:space="preserve"> </w:t>
      </w:r>
    </w:p>
    <w:p w14:paraId="425AD401" w14:textId="142C0D66" w:rsidR="00371BDD" w:rsidRPr="00C95497" w:rsidRDefault="00A87EF3" w:rsidP="004777BE">
      <w:pPr>
        <w:pStyle w:val="BodyText"/>
        <w:ind w:left="720"/>
      </w:pPr>
      <w:r w:rsidRPr="007132D5">
        <w:rPr>
          <w:b/>
        </w:rPr>
        <w:t>Warning:</w:t>
      </w:r>
      <w:r w:rsidRPr="007132D5">
        <w:t xml:space="preserve"> </w:t>
      </w:r>
      <w:r>
        <w:t>C</w:t>
      </w:r>
      <w:r w:rsidRPr="007132D5">
        <w:t xml:space="preserve">umulative </w:t>
      </w:r>
      <w:r>
        <w:t>D</w:t>
      </w:r>
      <w:r w:rsidRPr="007132D5">
        <w:t xml:space="preserve">etection </w:t>
      </w:r>
      <w:r>
        <w:t xml:space="preserve">seen in some modelling tools </w:t>
      </w:r>
      <w:r w:rsidRPr="007132D5">
        <w:t>can be very misleading</w:t>
      </w:r>
      <w:r>
        <w:t>,</w:t>
      </w:r>
      <w:r w:rsidRPr="007132D5">
        <w:t xml:space="preserve"> if used for determination of </w:t>
      </w:r>
      <w:r>
        <w:t>VTS related radar</w:t>
      </w:r>
      <w:r w:rsidRPr="007132D5">
        <w:t xml:space="preserve"> detection performance</w:t>
      </w:r>
      <w:r>
        <w:t>.</w:t>
      </w:r>
    </w:p>
    <w:p w14:paraId="3183F1FF" w14:textId="390925B3" w:rsidR="00371BDD" w:rsidRPr="007132D5" w:rsidRDefault="00371BDD" w:rsidP="00FF657B">
      <w:pPr>
        <w:pStyle w:val="AnnexHead3"/>
      </w:pPr>
      <w:bookmarkStart w:id="317" w:name="_Toc62817609"/>
      <w:bookmarkStart w:id="318" w:name="_Toc80189091"/>
      <w:r w:rsidRPr="007132D5">
        <w:t>Probability of Detection and False Alarm Rate</w:t>
      </w:r>
      <w:bookmarkEnd w:id="317"/>
      <w:bookmarkEnd w:id="318"/>
    </w:p>
    <w:p w14:paraId="2DE78FFD" w14:textId="3CF20855" w:rsidR="00371BDD" w:rsidRPr="007132D5" w:rsidRDefault="00371BDD" w:rsidP="00371BDD">
      <w:pPr>
        <w:pStyle w:val="BodyText"/>
      </w:pPr>
      <w:r w:rsidRPr="007132D5">
        <w:t>The probability of detection and the false alarm rates, used for calculations, should comply with those required to meet the operational performance.  Please note the definitions of radar P</w:t>
      </w:r>
      <w:r w:rsidRPr="007132D5">
        <w:rPr>
          <w:vertAlign w:val="subscript"/>
        </w:rPr>
        <w:t>D</w:t>
      </w:r>
      <w:r w:rsidRPr="007132D5">
        <w:t xml:space="preserve"> </w:t>
      </w:r>
      <w:r w:rsidRPr="00013C2C">
        <w:t>and radar P</w:t>
      </w:r>
      <w:r w:rsidRPr="00013C2C">
        <w:rPr>
          <w:vertAlign w:val="subscript"/>
        </w:rPr>
        <w:t>FA</w:t>
      </w:r>
      <w:r w:rsidR="00013C2C" w:rsidRPr="00013C2C">
        <w:t xml:space="preserve">, </w:t>
      </w:r>
      <w:r w:rsidRPr="00013C2C">
        <w:t xml:space="preserve">refer to section </w:t>
      </w:r>
      <w:r w:rsidR="00013C2C" w:rsidRPr="00013C2C">
        <w:fldChar w:fldCharType="begin"/>
      </w:r>
      <w:r w:rsidR="00013C2C" w:rsidRPr="00013C2C">
        <w:instrText xml:space="preserve"> REF _Ref66799890 \r \h </w:instrText>
      </w:r>
      <w:r w:rsidR="00013C2C">
        <w:instrText xml:space="preserve"> \* MERGEFORMAT </w:instrText>
      </w:r>
      <w:r w:rsidR="00013C2C" w:rsidRPr="00013C2C">
        <w:fldChar w:fldCharType="separate"/>
      </w:r>
      <w:r w:rsidR="00C64EEA">
        <w:t>2.1</w:t>
      </w:r>
      <w:r w:rsidR="00013C2C" w:rsidRPr="00013C2C">
        <w:fldChar w:fldCharType="end"/>
      </w:r>
    </w:p>
    <w:p w14:paraId="278BBA46" w14:textId="69F47370" w:rsidR="00371BDD" w:rsidRPr="007132D5" w:rsidRDefault="00371BDD" w:rsidP="00371BDD">
      <w:pPr>
        <w:pStyle w:val="BodyText"/>
      </w:pPr>
      <w:r w:rsidRPr="007132D5">
        <w:t xml:space="preserve">It should also be noted that improved system performance may be obtained by allowing a higher radar </w:t>
      </w:r>
      <w:r w:rsidR="00013C2C" w:rsidRPr="007132D5">
        <w:t>P</w:t>
      </w:r>
      <w:r w:rsidR="00013C2C" w:rsidRPr="007132D5">
        <w:rPr>
          <w:vertAlign w:val="subscript"/>
        </w:rPr>
        <w:t xml:space="preserve">FA </w:t>
      </w:r>
      <w:r w:rsidR="00013C2C" w:rsidRPr="007132D5">
        <w:t>in</w:t>
      </w:r>
      <w:r w:rsidRPr="007132D5">
        <w:t xml:space="preserve"> combination with subsequent, enhanced plot extraction and tracking.</w:t>
      </w:r>
    </w:p>
    <w:p w14:paraId="3675CF58" w14:textId="77777777" w:rsidR="00371BDD" w:rsidRPr="007132D5" w:rsidRDefault="00371BDD" w:rsidP="00371BDD">
      <w:pPr>
        <w:pStyle w:val="BodyText"/>
      </w:pPr>
      <w:r w:rsidRPr="007132D5">
        <w:t>At specified maximum coverage ranges, the single-scan probability of detection values for VTS will typically lie in the range from 0.7 to 0.9.</w:t>
      </w:r>
    </w:p>
    <w:p w14:paraId="60A03A7C" w14:textId="77777777" w:rsidR="00371BDD" w:rsidRPr="007132D5" w:rsidRDefault="00371BDD" w:rsidP="00371BDD">
      <w:pPr>
        <w:pStyle w:val="BodyText"/>
      </w:pPr>
      <w:r w:rsidRPr="007132D5">
        <w:t>It is normally desirable not to have noise and clutter spikes presented to the VTSO in each scan.  Classically, optimal false alarm rates for VTS applications normally lie in the range from 10</w:t>
      </w:r>
      <w:r w:rsidRPr="007132D5">
        <w:rPr>
          <w:vertAlign w:val="superscript"/>
        </w:rPr>
        <w:t>-4</w:t>
      </w:r>
      <w:r w:rsidRPr="007132D5">
        <w:t xml:space="preserve"> to 10</w:t>
      </w:r>
      <w:r w:rsidRPr="007132D5">
        <w:rPr>
          <w:vertAlign w:val="superscript"/>
        </w:rPr>
        <w:t>-5</w:t>
      </w:r>
      <w:r w:rsidRPr="007132D5">
        <w:t xml:space="preserve"> for the radar video display.  Different values may apply for the tracking, on the condition that tracking requirements are met, however, with modern high resolution technology there is a tendency to allow higher false alarm rates and let the extraction and tracking discriminate between noise and targets of interest.</w:t>
      </w:r>
    </w:p>
    <w:p w14:paraId="7DF086E0" w14:textId="581E1F7D" w:rsidR="00371BDD" w:rsidRDefault="00371BDD" w:rsidP="00371BDD">
      <w:pPr>
        <w:pStyle w:val="BodyText"/>
      </w:pPr>
      <w:r w:rsidRPr="007132D5">
        <w:t xml:space="preserve">The false alarms, </w:t>
      </w:r>
      <w:r w:rsidR="00430A42" w:rsidRPr="007132D5">
        <w:t>considered</w:t>
      </w:r>
      <w:r w:rsidRPr="007132D5">
        <w:t xml:space="preserve"> in the calculations, should include unwanted information from noise and clutter, as presented to the VTSO or to the tracker (after signal processing), but not signals from other unwanted objects.</w:t>
      </w:r>
    </w:p>
    <w:p w14:paraId="3F45CFFE" w14:textId="77777777" w:rsidR="00FC1105" w:rsidRDefault="00FC1105">
      <w:pPr>
        <w:spacing w:after="200" w:line="276" w:lineRule="auto"/>
        <w:rPr>
          <w:rFonts w:asciiTheme="majorHAnsi" w:eastAsiaTheme="majorEastAsia" w:hAnsiTheme="majorHAnsi" w:cstheme="majorBidi"/>
          <w:b/>
          <w:bCs/>
          <w:caps/>
          <w:color w:val="00558C"/>
          <w:sz w:val="28"/>
          <w:szCs w:val="24"/>
        </w:rPr>
      </w:pPr>
      <w:bookmarkStart w:id="319" w:name="_Toc62817616"/>
      <w:r>
        <w:br w:type="page"/>
      </w:r>
    </w:p>
    <w:p w14:paraId="7A093C20" w14:textId="2A4C2454" w:rsidR="00DC6BC9" w:rsidRPr="00355C1E" w:rsidRDefault="00DC6BC9" w:rsidP="00B24BDF">
      <w:pPr>
        <w:rPr>
          <w:rFonts w:ascii="Times New Roman" w:eastAsia="DengXian" w:hAnsi="Times New Roman" w:cs="Times New Roman"/>
          <w:sz w:val="24"/>
          <w:szCs w:val="20"/>
          <w:lang w:eastAsia="sv-SE"/>
        </w:rPr>
      </w:pPr>
      <w:bookmarkStart w:id="320" w:name="_Toc62033165"/>
      <w:bookmarkStart w:id="321" w:name="_Toc62034234"/>
      <w:bookmarkStart w:id="322" w:name="_Toc62034500"/>
      <w:bookmarkStart w:id="323" w:name="_Toc62143678"/>
      <w:bookmarkStart w:id="324" w:name="_Toc62145344"/>
      <w:bookmarkStart w:id="325" w:name="_Toc62145550"/>
      <w:bookmarkStart w:id="326" w:name="_Toc62658764"/>
      <w:bookmarkStart w:id="327" w:name="_Toc62658860"/>
      <w:bookmarkStart w:id="328" w:name="_Toc62033166"/>
      <w:bookmarkStart w:id="329" w:name="_Toc62034235"/>
      <w:bookmarkStart w:id="330" w:name="_Toc62034501"/>
      <w:bookmarkStart w:id="331" w:name="_Toc62143679"/>
      <w:bookmarkStart w:id="332" w:name="_Toc62145345"/>
      <w:bookmarkStart w:id="333" w:name="_Toc62145551"/>
      <w:bookmarkStart w:id="334" w:name="_Toc62658765"/>
      <w:bookmarkStart w:id="335" w:name="_Toc62658861"/>
      <w:bookmarkStart w:id="336" w:name="_Toc62033167"/>
      <w:bookmarkStart w:id="337" w:name="_Toc62034236"/>
      <w:bookmarkStart w:id="338" w:name="_Toc62034502"/>
      <w:bookmarkStart w:id="339" w:name="_Toc62143680"/>
      <w:bookmarkStart w:id="340" w:name="_Toc62145346"/>
      <w:bookmarkStart w:id="341" w:name="_Toc62145552"/>
      <w:bookmarkStart w:id="342" w:name="_Toc62658766"/>
      <w:bookmarkStart w:id="343" w:name="_Toc62658862"/>
      <w:bookmarkStart w:id="344" w:name="_Toc62033168"/>
      <w:bookmarkStart w:id="345" w:name="_Toc62034237"/>
      <w:bookmarkStart w:id="346" w:name="_Toc62034503"/>
      <w:bookmarkStart w:id="347" w:name="_Toc62143681"/>
      <w:bookmarkStart w:id="348" w:name="_Toc62145347"/>
      <w:bookmarkStart w:id="349" w:name="_Toc62145553"/>
      <w:bookmarkStart w:id="350" w:name="_Toc62658767"/>
      <w:bookmarkStart w:id="351" w:name="_Toc62658863"/>
      <w:bookmarkStart w:id="352" w:name="_Toc62033169"/>
      <w:bookmarkStart w:id="353" w:name="_Toc62034238"/>
      <w:bookmarkStart w:id="354" w:name="_Toc62034504"/>
      <w:bookmarkStart w:id="355" w:name="_Toc62143682"/>
      <w:bookmarkStart w:id="356" w:name="_Toc62145348"/>
      <w:bookmarkStart w:id="357" w:name="_Toc62145554"/>
      <w:bookmarkStart w:id="358" w:name="_Toc62658768"/>
      <w:bookmarkStart w:id="359" w:name="_Toc62658864"/>
      <w:bookmarkStart w:id="360" w:name="_Toc62033170"/>
      <w:bookmarkStart w:id="361" w:name="_Toc62034239"/>
      <w:bookmarkStart w:id="362" w:name="_Toc62034505"/>
      <w:bookmarkStart w:id="363" w:name="_Toc62143683"/>
      <w:bookmarkStart w:id="364" w:name="_Toc62145349"/>
      <w:bookmarkStart w:id="365" w:name="_Toc62145555"/>
      <w:bookmarkStart w:id="366" w:name="_Toc62658769"/>
      <w:bookmarkStart w:id="367" w:name="_Toc62658865"/>
      <w:bookmarkStart w:id="368" w:name="_Toc62033171"/>
      <w:bookmarkStart w:id="369" w:name="_Toc62034240"/>
      <w:bookmarkStart w:id="370" w:name="_Toc62034506"/>
      <w:bookmarkStart w:id="371" w:name="_Toc62143684"/>
      <w:bookmarkStart w:id="372" w:name="_Toc62145350"/>
      <w:bookmarkStart w:id="373" w:name="_Toc62145556"/>
      <w:bookmarkStart w:id="374" w:name="_Toc62658770"/>
      <w:bookmarkStart w:id="375" w:name="_Toc62658866"/>
      <w:bookmarkStart w:id="376" w:name="_Toc62033172"/>
      <w:bookmarkStart w:id="377" w:name="_Toc62034241"/>
      <w:bookmarkStart w:id="378" w:name="_Toc62034507"/>
      <w:bookmarkStart w:id="379" w:name="_Toc62143685"/>
      <w:bookmarkStart w:id="380" w:name="_Toc62145351"/>
      <w:bookmarkStart w:id="381" w:name="_Toc62145557"/>
      <w:bookmarkStart w:id="382" w:name="_Toc62658771"/>
      <w:bookmarkStart w:id="383" w:name="_Toc62658867"/>
      <w:bookmarkStart w:id="384" w:name="_Toc62033173"/>
      <w:bookmarkStart w:id="385" w:name="_Toc62034242"/>
      <w:bookmarkStart w:id="386" w:name="_Toc62034508"/>
      <w:bookmarkStart w:id="387" w:name="_Toc62143686"/>
      <w:bookmarkStart w:id="388" w:name="_Toc62145352"/>
      <w:bookmarkStart w:id="389" w:name="_Toc62145558"/>
      <w:bookmarkStart w:id="390" w:name="_Toc62658772"/>
      <w:bookmarkStart w:id="391" w:name="_Toc62658868"/>
      <w:bookmarkStart w:id="392" w:name="_Toc62033174"/>
      <w:bookmarkStart w:id="393" w:name="_Toc62034243"/>
      <w:bookmarkStart w:id="394" w:name="_Toc62034509"/>
      <w:bookmarkStart w:id="395" w:name="_Toc62143687"/>
      <w:bookmarkStart w:id="396" w:name="_Toc62145353"/>
      <w:bookmarkStart w:id="397" w:name="_Toc62145559"/>
      <w:bookmarkStart w:id="398" w:name="_Toc62658773"/>
      <w:bookmarkStart w:id="399" w:name="_Toc62658869"/>
      <w:bookmarkStart w:id="400" w:name="_Toc62033175"/>
      <w:bookmarkStart w:id="401" w:name="_Toc62034244"/>
      <w:bookmarkStart w:id="402" w:name="_Toc62034510"/>
      <w:bookmarkStart w:id="403" w:name="_Toc62143688"/>
      <w:bookmarkStart w:id="404" w:name="_Toc62145354"/>
      <w:bookmarkStart w:id="405" w:name="_Toc62145560"/>
      <w:bookmarkStart w:id="406" w:name="_Toc62658774"/>
      <w:bookmarkStart w:id="407" w:name="_Toc62658870"/>
      <w:bookmarkStart w:id="408" w:name="_Toc62033176"/>
      <w:bookmarkStart w:id="409" w:name="_Toc62034245"/>
      <w:bookmarkStart w:id="410" w:name="_Toc62034511"/>
      <w:bookmarkStart w:id="411" w:name="_Toc62143689"/>
      <w:bookmarkStart w:id="412" w:name="_Toc62145355"/>
      <w:bookmarkStart w:id="413" w:name="_Toc62145561"/>
      <w:bookmarkStart w:id="414" w:name="_Toc62658775"/>
      <w:bookmarkStart w:id="415" w:name="_Toc62658871"/>
      <w:bookmarkStart w:id="416" w:name="_Toc62033177"/>
      <w:bookmarkStart w:id="417" w:name="_Toc62034246"/>
      <w:bookmarkStart w:id="418" w:name="_Toc62034512"/>
      <w:bookmarkStart w:id="419" w:name="_Toc62143690"/>
      <w:bookmarkStart w:id="420" w:name="_Toc62145356"/>
      <w:bookmarkStart w:id="421" w:name="_Toc62145562"/>
      <w:bookmarkStart w:id="422" w:name="_Toc62658776"/>
      <w:bookmarkStart w:id="423" w:name="_Toc62658872"/>
      <w:bookmarkStart w:id="424" w:name="_Toc416866462"/>
      <w:bookmarkStart w:id="425" w:name="_Toc416869304"/>
      <w:bookmarkStart w:id="426" w:name="_Toc62033178"/>
      <w:bookmarkStart w:id="427" w:name="_Toc62034247"/>
      <w:bookmarkStart w:id="428" w:name="_Toc62034513"/>
      <w:bookmarkStart w:id="429" w:name="_Toc62143691"/>
      <w:bookmarkStart w:id="430" w:name="_Toc62145357"/>
      <w:bookmarkStart w:id="431" w:name="_Toc62145563"/>
      <w:bookmarkStart w:id="432" w:name="_Toc62658777"/>
      <w:bookmarkStart w:id="433" w:name="_Toc62658873"/>
      <w:bookmarkStart w:id="434" w:name="_MON_1377169764"/>
      <w:bookmarkStart w:id="435" w:name="_Toc66820017"/>
      <w:bookmarkStart w:id="436" w:name="_Toc66820018"/>
      <w:bookmarkStart w:id="437" w:name="_Toc61542813"/>
      <w:bookmarkStart w:id="438" w:name="_Toc61543012"/>
      <w:bookmarkStart w:id="439" w:name="_Toc61543211"/>
      <w:bookmarkStart w:id="440" w:name="_Toc61543411"/>
      <w:bookmarkStart w:id="441" w:name="_Toc62765245"/>
      <w:bookmarkStart w:id="442" w:name="_Toc62816110"/>
      <w:bookmarkStart w:id="443" w:name="_Toc62816869"/>
      <w:bookmarkStart w:id="444" w:name="_Toc62817628"/>
      <w:bookmarkStart w:id="445" w:name="_Toc61542814"/>
      <w:bookmarkStart w:id="446" w:name="_Toc61543013"/>
      <w:bookmarkStart w:id="447" w:name="_Toc61543212"/>
      <w:bookmarkStart w:id="448" w:name="_Toc61543412"/>
      <w:bookmarkStart w:id="449" w:name="_Toc62765246"/>
      <w:bookmarkStart w:id="450" w:name="_Toc62816111"/>
      <w:bookmarkStart w:id="451" w:name="_Toc62816870"/>
      <w:bookmarkStart w:id="452" w:name="_Toc62817629"/>
      <w:bookmarkStart w:id="453" w:name="_MON_1388828137"/>
      <w:bookmarkStart w:id="454" w:name="_Toc61542867"/>
      <w:bookmarkStart w:id="455" w:name="_Toc61543066"/>
      <w:bookmarkStart w:id="456" w:name="_Toc61543265"/>
      <w:bookmarkStart w:id="457" w:name="_Toc61543465"/>
      <w:bookmarkStart w:id="458" w:name="_Toc62765299"/>
      <w:bookmarkStart w:id="459" w:name="_Toc62816164"/>
      <w:bookmarkStart w:id="460" w:name="_Toc62816923"/>
      <w:bookmarkStart w:id="461" w:name="_Toc62817682"/>
      <w:bookmarkStart w:id="462" w:name="_Toc61542868"/>
      <w:bookmarkStart w:id="463" w:name="_Toc61543067"/>
      <w:bookmarkStart w:id="464" w:name="_Toc61543266"/>
      <w:bookmarkStart w:id="465" w:name="_Toc61543466"/>
      <w:bookmarkStart w:id="466" w:name="_Toc62765300"/>
      <w:bookmarkStart w:id="467" w:name="_Toc62816165"/>
      <w:bookmarkStart w:id="468" w:name="_Toc62816924"/>
      <w:bookmarkStart w:id="469" w:name="_Toc62817683"/>
      <w:bookmarkStart w:id="470" w:name="_Toc61542869"/>
      <w:bookmarkStart w:id="471" w:name="_Toc61543068"/>
      <w:bookmarkStart w:id="472" w:name="_Toc61543267"/>
      <w:bookmarkStart w:id="473" w:name="_Toc61543467"/>
      <w:bookmarkStart w:id="474" w:name="_Toc62765301"/>
      <w:bookmarkStart w:id="475" w:name="_Toc62816166"/>
      <w:bookmarkStart w:id="476" w:name="_Toc62816925"/>
      <w:bookmarkStart w:id="477" w:name="_Toc62817684"/>
      <w:bookmarkStart w:id="478" w:name="_Toc61542870"/>
      <w:bookmarkStart w:id="479" w:name="_Toc61543069"/>
      <w:bookmarkStart w:id="480" w:name="_Toc61543268"/>
      <w:bookmarkStart w:id="481" w:name="_Toc61543468"/>
      <w:bookmarkStart w:id="482" w:name="_Toc62765302"/>
      <w:bookmarkStart w:id="483" w:name="_Toc62816167"/>
      <w:bookmarkStart w:id="484" w:name="_Toc62816926"/>
      <w:bookmarkStart w:id="485" w:name="_Toc62817685"/>
      <w:bookmarkStart w:id="486" w:name="_Toc61542871"/>
      <w:bookmarkStart w:id="487" w:name="_Toc61543070"/>
      <w:bookmarkStart w:id="488" w:name="_Toc61543269"/>
      <w:bookmarkStart w:id="489" w:name="_Toc61543469"/>
      <w:bookmarkStart w:id="490" w:name="_Toc62765303"/>
      <w:bookmarkStart w:id="491" w:name="_Toc62816168"/>
      <w:bookmarkStart w:id="492" w:name="_Toc62816927"/>
      <w:bookmarkStart w:id="493" w:name="_Toc62817686"/>
      <w:bookmarkStart w:id="494" w:name="_Toc61542911"/>
      <w:bookmarkStart w:id="495" w:name="_Toc61543110"/>
      <w:bookmarkStart w:id="496" w:name="_Toc61543309"/>
      <w:bookmarkStart w:id="497" w:name="_Toc61543509"/>
      <w:bookmarkStart w:id="498" w:name="_Toc62765343"/>
      <w:bookmarkStart w:id="499" w:name="_Toc62816208"/>
      <w:bookmarkStart w:id="500" w:name="_Toc62816967"/>
      <w:bookmarkStart w:id="501" w:name="_Toc62817726"/>
      <w:bookmarkStart w:id="502" w:name="_Toc61542912"/>
      <w:bookmarkStart w:id="503" w:name="_Toc61543111"/>
      <w:bookmarkStart w:id="504" w:name="_Toc61543310"/>
      <w:bookmarkStart w:id="505" w:name="_Toc61543510"/>
      <w:bookmarkStart w:id="506" w:name="_Toc62765344"/>
      <w:bookmarkStart w:id="507" w:name="_Toc62816209"/>
      <w:bookmarkStart w:id="508" w:name="_Toc62816968"/>
      <w:bookmarkStart w:id="509" w:name="_Toc62817727"/>
      <w:bookmarkStart w:id="510" w:name="_Toc61542913"/>
      <w:bookmarkStart w:id="511" w:name="_Toc61543112"/>
      <w:bookmarkStart w:id="512" w:name="_Toc61543311"/>
      <w:bookmarkStart w:id="513" w:name="_Toc61543511"/>
      <w:bookmarkStart w:id="514" w:name="_Toc62765345"/>
      <w:bookmarkStart w:id="515" w:name="_Toc62816210"/>
      <w:bookmarkStart w:id="516" w:name="_Toc62816969"/>
      <w:bookmarkStart w:id="517" w:name="_Toc62817728"/>
      <w:bookmarkStart w:id="518" w:name="_Toc61542914"/>
      <w:bookmarkStart w:id="519" w:name="_Toc61543113"/>
      <w:bookmarkStart w:id="520" w:name="_Toc61543312"/>
      <w:bookmarkStart w:id="521" w:name="_Toc61543512"/>
      <w:bookmarkStart w:id="522" w:name="_Toc62765346"/>
      <w:bookmarkStart w:id="523" w:name="_Toc62816211"/>
      <w:bookmarkStart w:id="524" w:name="_Toc62816970"/>
      <w:bookmarkStart w:id="525" w:name="_Toc62817729"/>
      <w:bookmarkStart w:id="526" w:name="_Toc61542915"/>
      <w:bookmarkStart w:id="527" w:name="_Toc61543114"/>
      <w:bookmarkStart w:id="528" w:name="_Toc61543313"/>
      <w:bookmarkStart w:id="529" w:name="_Toc61543513"/>
      <w:bookmarkStart w:id="530" w:name="_Toc62765347"/>
      <w:bookmarkStart w:id="531" w:name="_Toc62816212"/>
      <w:bookmarkStart w:id="532" w:name="_Toc62816971"/>
      <w:bookmarkStart w:id="533" w:name="_Toc62817730"/>
      <w:bookmarkStart w:id="534" w:name="_Toc61542916"/>
      <w:bookmarkStart w:id="535" w:name="_Toc61543115"/>
      <w:bookmarkStart w:id="536" w:name="_Toc61543314"/>
      <w:bookmarkStart w:id="537" w:name="_Toc61543514"/>
      <w:bookmarkStart w:id="538" w:name="_Toc62765348"/>
      <w:bookmarkStart w:id="539" w:name="_Toc62816213"/>
      <w:bookmarkStart w:id="540" w:name="_Toc62816972"/>
      <w:bookmarkStart w:id="541" w:name="_Toc62817731"/>
      <w:bookmarkStart w:id="542" w:name="_Toc61542917"/>
      <w:bookmarkStart w:id="543" w:name="_Toc61543116"/>
      <w:bookmarkStart w:id="544" w:name="_Toc61543315"/>
      <w:bookmarkStart w:id="545" w:name="_Toc61543515"/>
      <w:bookmarkStart w:id="546" w:name="_Toc62765349"/>
      <w:bookmarkStart w:id="547" w:name="_Toc62816214"/>
      <w:bookmarkStart w:id="548" w:name="_Toc62816973"/>
      <w:bookmarkStart w:id="549" w:name="_Toc62817732"/>
      <w:bookmarkStart w:id="550" w:name="_Toc61542918"/>
      <w:bookmarkStart w:id="551" w:name="_Toc61543117"/>
      <w:bookmarkStart w:id="552" w:name="_Toc61543316"/>
      <w:bookmarkStart w:id="553" w:name="_Toc61543516"/>
      <w:bookmarkStart w:id="554" w:name="_Toc62765350"/>
      <w:bookmarkStart w:id="555" w:name="_Toc62816215"/>
      <w:bookmarkStart w:id="556" w:name="_Toc62816974"/>
      <w:bookmarkStart w:id="557" w:name="_Toc62817733"/>
      <w:bookmarkStart w:id="558" w:name="_Toc61542919"/>
      <w:bookmarkStart w:id="559" w:name="_Toc61543118"/>
      <w:bookmarkStart w:id="560" w:name="_Toc61543317"/>
      <w:bookmarkStart w:id="561" w:name="_Toc61543517"/>
      <w:bookmarkStart w:id="562" w:name="_Toc62765351"/>
      <w:bookmarkStart w:id="563" w:name="_Toc62816216"/>
      <w:bookmarkStart w:id="564" w:name="_Toc62816975"/>
      <w:bookmarkStart w:id="565" w:name="_Toc62817734"/>
      <w:bookmarkStart w:id="566" w:name="_Toc61542920"/>
      <w:bookmarkStart w:id="567" w:name="_Toc61543119"/>
      <w:bookmarkStart w:id="568" w:name="_Toc61543318"/>
      <w:bookmarkStart w:id="569" w:name="_Toc61543518"/>
      <w:bookmarkStart w:id="570" w:name="_Toc62765352"/>
      <w:bookmarkStart w:id="571" w:name="_Toc62816217"/>
      <w:bookmarkStart w:id="572" w:name="_Toc62816976"/>
      <w:bookmarkStart w:id="573" w:name="_Toc62817735"/>
      <w:bookmarkStart w:id="574" w:name="_Toc61542921"/>
      <w:bookmarkStart w:id="575" w:name="_Toc61543120"/>
      <w:bookmarkStart w:id="576" w:name="_Toc61543319"/>
      <w:bookmarkStart w:id="577" w:name="_Toc61543519"/>
      <w:bookmarkStart w:id="578" w:name="_Toc62765353"/>
      <w:bookmarkStart w:id="579" w:name="_Toc62816218"/>
      <w:bookmarkStart w:id="580" w:name="_Toc62816977"/>
      <w:bookmarkStart w:id="581" w:name="_Toc62817736"/>
      <w:bookmarkStart w:id="582" w:name="_Toc61542922"/>
      <w:bookmarkStart w:id="583" w:name="_Toc61543121"/>
      <w:bookmarkStart w:id="584" w:name="_Toc61543320"/>
      <w:bookmarkStart w:id="585" w:name="_Toc61543520"/>
      <w:bookmarkStart w:id="586" w:name="_Toc62765354"/>
      <w:bookmarkStart w:id="587" w:name="_Toc62816219"/>
      <w:bookmarkStart w:id="588" w:name="_Toc62816978"/>
      <w:bookmarkStart w:id="589" w:name="_Toc62817737"/>
      <w:bookmarkStart w:id="590" w:name="_Toc61542923"/>
      <w:bookmarkStart w:id="591" w:name="_Toc61543122"/>
      <w:bookmarkStart w:id="592" w:name="_Toc61543321"/>
      <w:bookmarkStart w:id="593" w:name="_Toc61543521"/>
      <w:bookmarkStart w:id="594" w:name="_Toc62765355"/>
      <w:bookmarkStart w:id="595" w:name="_Toc62816220"/>
      <w:bookmarkStart w:id="596" w:name="_Toc62816979"/>
      <w:bookmarkStart w:id="597" w:name="_Toc62817738"/>
      <w:bookmarkStart w:id="598" w:name="_Toc61542924"/>
      <w:bookmarkStart w:id="599" w:name="_Toc61543123"/>
      <w:bookmarkStart w:id="600" w:name="_Toc61543322"/>
      <w:bookmarkStart w:id="601" w:name="_Toc61543522"/>
      <w:bookmarkStart w:id="602" w:name="_Toc62765356"/>
      <w:bookmarkStart w:id="603" w:name="_Toc62816221"/>
      <w:bookmarkStart w:id="604" w:name="_Toc62816980"/>
      <w:bookmarkStart w:id="605" w:name="_Toc62817739"/>
      <w:bookmarkStart w:id="606" w:name="_Toc61542925"/>
      <w:bookmarkStart w:id="607" w:name="_Toc61543124"/>
      <w:bookmarkStart w:id="608" w:name="_Toc61543323"/>
      <w:bookmarkStart w:id="609" w:name="_Toc61543523"/>
      <w:bookmarkStart w:id="610" w:name="_Toc62765357"/>
      <w:bookmarkStart w:id="611" w:name="_Toc62816222"/>
      <w:bookmarkStart w:id="612" w:name="_Toc62816981"/>
      <w:bookmarkStart w:id="613" w:name="_Toc62817740"/>
      <w:bookmarkStart w:id="614" w:name="_Toc61542926"/>
      <w:bookmarkStart w:id="615" w:name="_Toc61543125"/>
      <w:bookmarkStart w:id="616" w:name="_Toc61543324"/>
      <w:bookmarkStart w:id="617" w:name="_Toc61543524"/>
      <w:bookmarkStart w:id="618" w:name="_Toc62765358"/>
      <w:bookmarkStart w:id="619" w:name="_Toc62816223"/>
      <w:bookmarkStart w:id="620" w:name="_Toc62816982"/>
      <w:bookmarkStart w:id="621" w:name="_Toc62817741"/>
      <w:bookmarkStart w:id="622" w:name="_Toc61542927"/>
      <w:bookmarkStart w:id="623" w:name="_Toc61543126"/>
      <w:bookmarkStart w:id="624" w:name="_Toc61543325"/>
      <w:bookmarkStart w:id="625" w:name="_Toc61543525"/>
      <w:bookmarkStart w:id="626" w:name="_Toc62765359"/>
      <w:bookmarkStart w:id="627" w:name="_Toc62816224"/>
      <w:bookmarkStart w:id="628" w:name="_Toc62816983"/>
      <w:bookmarkStart w:id="629" w:name="_Toc62817742"/>
      <w:bookmarkStart w:id="630" w:name="_Toc61542928"/>
      <w:bookmarkStart w:id="631" w:name="_Toc61543127"/>
      <w:bookmarkStart w:id="632" w:name="_Toc61543326"/>
      <w:bookmarkStart w:id="633" w:name="_Toc61543526"/>
      <w:bookmarkStart w:id="634" w:name="_Toc62765360"/>
      <w:bookmarkStart w:id="635" w:name="_Toc62816225"/>
      <w:bookmarkStart w:id="636" w:name="_Toc62816984"/>
      <w:bookmarkStart w:id="637" w:name="_Toc62817743"/>
      <w:bookmarkStart w:id="638" w:name="_Toc61542929"/>
      <w:bookmarkStart w:id="639" w:name="_Toc61543128"/>
      <w:bookmarkStart w:id="640" w:name="_Toc61543327"/>
      <w:bookmarkStart w:id="641" w:name="_Toc61543527"/>
      <w:bookmarkStart w:id="642" w:name="_Toc62765361"/>
      <w:bookmarkStart w:id="643" w:name="_Toc62816226"/>
      <w:bookmarkStart w:id="644" w:name="_Toc62816985"/>
      <w:bookmarkStart w:id="645" w:name="_Toc62817744"/>
      <w:bookmarkStart w:id="646" w:name="_Toc61542930"/>
      <w:bookmarkStart w:id="647" w:name="_Toc61543129"/>
      <w:bookmarkStart w:id="648" w:name="_Toc61543328"/>
      <w:bookmarkStart w:id="649" w:name="_Toc61543528"/>
      <w:bookmarkStart w:id="650" w:name="_Toc62765362"/>
      <w:bookmarkStart w:id="651" w:name="_Toc62816227"/>
      <w:bookmarkStart w:id="652" w:name="_Toc62816986"/>
      <w:bookmarkStart w:id="653" w:name="_Toc62817745"/>
      <w:bookmarkStart w:id="654" w:name="_Toc61542931"/>
      <w:bookmarkStart w:id="655" w:name="_Toc61543130"/>
      <w:bookmarkStart w:id="656" w:name="_Toc61543329"/>
      <w:bookmarkStart w:id="657" w:name="_Toc61543529"/>
      <w:bookmarkStart w:id="658" w:name="_Toc62765363"/>
      <w:bookmarkStart w:id="659" w:name="_Toc62816228"/>
      <w:bookmarkStart w:id="660" w:name="_Toc62816987"/>
      <w:bookmarkStart w:id="661" w:name="_Toc62817746"/>
      <w:bookmarkStart w:id="662" w:name="_Toc61542932"/>
      <w:bookmarkStart w:id="663" w:name="_Toc61543131"/>
      <w:bookmarkStart w:id="664" w:name="_Toc61543330"/>
      <w:bookmarkStart w:id="665" w:name="_Toc61543530"/>
      <w:bookmarkStart w:id="666" w:name="_Toc62765364"/>
      <w:bookmarkStart w:id="667" w:name="_Toc62816229"/>
      <w:bookmarkStart w:id="668" w:name="_Toc62816988"/>
      <w:bookmarkStart w:id="669" w:name="_Toc62817747"/>
      <w:bookmarkStart w:id="670" w:name="_Toc61542933"/>
      <w:bookmarkStart w:id="671" w:name="_Toc61543132"/>
      <w:bookmarkStart w:id="672" w:name="_Toc61543331"/>
      <w:bookmarkStart w:id="673" w:name="_Toc61543531"/>
      <w:bookmarkStart w:id="674" w:name="_Toc62765365"/>
      <w:bookmarkStart w:id="675" w:name="_Toc62816230"/>
      <w:bookmarkStart w:id="676" w:name="_Toc62816989"/>
      <w:bookmarkStart w:id="677" w:name="_Toc62817748"/>
      <w:bookmarkStart w:id="678" w:name="_Toc61542934"/>
      <w:bookmarkStart w:id="679" w:name="_Toc61543133"/>
      <w:bookmarkStart w:id="680" w:name="_Toc61543332"/>
      <w:bookmarkStart w:id="681" w:name="_Toc61543532"/>
      <w:bookmarkStart w:id="682" w:name="_Toc62765366"/>
      <w:bookmarkStart w:id="683" w:name="_Toc62816231"/>
      <w:bookmarkStart w:id="684" w:name="_Toc62816990"/>
      <w:bookmarkStart w:id="685" w:name="_Toc62817749"/>
      <w:bookmarkStart w:id="686" w:name="_Toc61542935"/>
      <w:bookmarkStart w:id="687" w:name="_Toc61543134"/>
      <w:bookmarkStart w:id="688" w:name="_Toc61543333"/>
      <w:bookmarkStart w:id="689" w:name="_Toc61543533"/>
      <w:bookmarkStart w:id="690" w:name="_Toc62765367"/>
      <w:bookmarkStart w:id="691" w:name="_Toc62816232"/>
      <w:bookmarkStart w:id="692" w:name="_Toc62816991"/>
      <w:bookmarkStart w:id="693" w:name="_Toc62817750"/>
      <w:bookmarkStart w:id="694" w:name="_Toc61542936"/>
      <w:bookmarkStart w:id="695" w:name="_Toc61543135"/>
      <w:bookmarkStart w:id="696" w:name="_Toc61543334"/>
      <w:bookmarkStart w:id="697" w:name="_Toc61543534"/>
      <w:bookmarkStart w:id="698" w:name="_Toc62765368"/>
      <w:bookmarkStart w:id="699" w:name="_Toc62816233"/>
      <w:bookmarkStart w:id="700" w:name="_Toc62816992"/>
      <w:bookmarkStart w:id="701" w:name="_Toc62817751"/>
      <w:bookmarkStart w:id="702" w:name="_Toc61542937"/>
      <w:bookmarkStart w:id="703" w:name="_Toc61543136"/>
      <w:bookmarkStart w:id="704" w:name="_Toc61543335"/>
      <w:bookmarkStart w:id="705" w:name="_Toc61543535"/>
      <w:bookmarkStart w:id="706" w:name="_Toc62765369"/>
      <w:bookmarkStart w:id="707" w:name="_Toc62816234"/>
      <w:bookmarkStart w:id="708" w:name="_Toc62816993"/>
      <w:bookmarkStart w:id="709" w:name="_Toc62817752"/>
      <w:bookmarkStart w:id="710" w:name="_Toc61542938"/>
      <w:bookmarkStart w:id="711" w:name="_Toc61543137"/>
      <w:bookmarkStart w:id="712" w:name="_Toc61543336"/>
      <w:bookmarkStart w:id="713" w:name="_Toc61543536"/>
      <w:bookmarkStart w:id="714" w:name="_Toc62765370"/>
      <w:bookmarkStart w:id="715" w:name="_Toc62816235"/>
      <w:bookmarkStart w:id="716" w:name="_Toc62816994"/>
      <w:bookmarkStart w:id="717" w:name="_Toc62817753"/>
      <w:bookmarkStart w:id="718" w:name="_Toc61542939"/>
      <w:bookmarkStart w:id="719" w:name="_Toc61543138"/>
      <w:bookmarkStart w:id="720" w:name="_Toc61543337"/>
      <w:bookmarkStart w:id="721" w:name="_Toc61543537"/>
      <w:bookmarkStart w:id="722" w:name="_Toc62765371"/>
      <w:bookmarkStart w:id="723" w:name="_Toc62816236"/>
      <w:bookmarkStart w:id="724" w:name="_Toc62816995"/>
      <w:bookmarkStart w:id="725" w:name="_Toc62817754"/>
      <w:bookmarkStart w:id="726" w:name="_Toc61542940"/>
      <w:bookmarkStart w:id="727" w:name="_Toc61543139"/>
      <w:bookmarkStart w:id="728" w:name="_Toc61543338"/>
      <w:bookmarkStart w:id="729" w:name="_Toc61543538"/>
      <w:bookmarkStart w:id="730" w:name="_Toc62765372"/>
      <w:bookmarkStart w:id="731" w:name="_Toc62816237"/>
      <w:bookmarkStart w:id="732" w:name="_Toc62816996"/>
      <w:bookmarkStart w:id="733" w:name="_Toc62817755"/>
      <w:bookmarkStart w:id="734" w:name="_Toc416863257"/>
      <w:bookmarkStart w:id="735" w:name="_Toc416863592"/>
      <w:bookmarkStart w:id="736" w:name="_Toc416863926"/>
      <w:bookmarkStart w:id="737" w:name="_Toc416864259"/>
      <w:bookmarkStart w:id="738" w:name="_Toc416864593"/>
      <w:bookmarkStart w:id="739" w:name="_Toc416864929"/>
      <w:bookmarkStart w:id="740" w:name="_Toc416865300"/>
      <w:bookmarkStart w:id="741" w:name="_Toc416866132"/>
      <w:bookmarkStart w:id="742" w:name="_Toc416867129"/>
      <w:bookmarkStart w:id="743" w:name="_Toc416867867"/>
      <w:bookmarkStart w:id="744" w:name="_Toc416868604"/>
      <w:bookmarkStart w:id="745" w:name="_Toc416863260"/>
      <w:bookmarkStart w:id="746" w:name="_Toc416863595"/>
      <w:bookmarkStart w:id="747" w:name="_Toc416863929"/>
      <w:bookmarkStart w:id="748" w:name="_Toc416864262"/>
      <w:bookmarkStart w:id="749" w:name="_Toc416864596"/>
      <w:bookmarkStart w:id="750" w:name="_Toc416864932"/>
      <w:bookmarkStart w:id="751" w:name="_Toc416865303"/>
      <w:bookmarkStart w:id="752" w:name="_Toc416866135"/>
      <w:bookmarkStart w:id="753" w:name="_Toc416867132"/>
      <w:bookmarkStart w:id="754" w:name="_Toc416867870"/>
      <w:bookmarkStart w:id="755" w:name="_Toc416868607"/>
      <w:bookmarkStart w:id="756" w:name="_Toc416863265"/>
      <w:bookmarkStart w:id="757" w:name="_Toc416863600"/>
      <w:bookmarkStart w:id="758" w:name="_Toc416863934"/>
      <w:bookmarkStart w:id="759" w:name="_Toc416864267"/>
      <w:bookmarkStart w:id="760" w:name="_Toc416864601"/>
      <w:bookmarkStart w:id="761" w:name="_Toc416864937"/>
      <w:bookmarkStart w:id="762" w:name="_Toc416865308"/>
      <w:bookmarkStart w:id="763" w:name="_Toc416866140"/>
      <w:bookmarkStart w:id="764" w:name="_Toc416867137"/>
      <w:bookmarkStart w:id="765" w:name="_Toc416867875"/>
      <w:bookmarkStart w:id="766" w:name="_Toc416868612"/>
      <w:bookmarkStart w:id="767" w:name="_Toc416863268"/>
      <w:bookmarkStart w:id="768" w:name="_Toc416863603"/>
      <w:bookmarkStart w:id="769" w:name="_Toc416863937"/>
      <w:bookmarkStart w:id="770" w:name="_Toc416864270"/>
      <w:bookmarkStart w:id="771" w:name="_Toc416864604"/>
      <w:bookmarkStart w:id="772" w:name="_Toc416864940"/>
      <w:bookmarkStart w:id="773" w:name="_Toc416865311"/>
      <w:bookmarkStart w:id="774" w:name="_Toc416866143"/>
      <w:bookmarkStart w:id="775" w:name="_Toc416867140"/>
      <w:bookmarkStart w:id="776" w:name="_Toc416867878"/>
      <w:bookmarkStart w:id="777" w:name="_Toc416868615"/>
      <w:bookmarkStart w:id="778" w:name="_Toc62765373"/>
      <w:bookmarkStart w:id="779" w:name="_Toc62816238"/>
      <w:bookmarkStart w:id="780" w:name="_Toc62816997"/>
      <w:bookmarkStart w:id="781" w:name="_Toc62817756"/>
      <w:bookmarkStart w:id="782" w:name="_Toc62765374"/>
      <w:bookmarkStart w:id="783" w:name="_Toc62816239"/>
      <w:bookmarkStart w:id="784" w:name="_Toc62816998"/>
      <w:bookmarkStart w:id="785" w:name="_Toc62817757"/>
      <w:bookmarkStart w:id="786" w:name="_Toc62765375"/>
      <w:bookmarkStart w:id="787" w:name="_Toc62816240"/>
      <w:bookmarkStart w:id="788" w:name="_Toc62816999"/>
      <w:bookmarkStart w:id="789" w:name="_Toc62817758"/>
      <w:bookmarkStart w:id="790" w:name="_Toc62765376"/>
      <w:bookmarkStart w:id="791" w:name="_Toc62816241"/>
      <w:bookmarkStart w:id="792" w:name="_Toc62817000"/>
      <w:bookmarkStart w:id="793" w:name="_Toc62817759"/>
      <w:bookmarkStart w:id="794" w:name="_Toc62765377"/>
      <w:bookmarkStart w:id="795" w:name="_Toc62816242"/>
      <w:bookmarkStart w:id="796" w:name="_Toc62817001"/>
      <w:bookmarkStart w:id="797" w:name="_Toc62817760"/>
      <w:bookmarkStart w:id="798" w:name="_Toc62765378"/>
      <w:bookmarkStart w:id="799" w:name="_Toc62816243"/>
      <w:bookmarkStart w:id="800" w:name="_Toc62817002"/>
      <w:bookmarkStart w:id="801" w:name="_Toc62817761"/>
      <w:bookmarkStart w:id="802" w:name="_Toc62765379"/>
      <w:bookmarkStart w:id="803" w:name="_Toc62816244"/>
      <w:bookmarkStart w:id="804" w:name="_Toc62817003"/>
      <w:bookmarkStart w:id="805" w:name="_Toc62817762"/>
      <w:bookmarkStart w:id="806" w:name="_Toc62765380"/>
      <w:bookmarkStart w:id="807" w:name="_Toc62816245"/>
      <w:bookmarkStart w:id="808" w:name="_Toc62817004"/>
      <w:bookmarkStart w:id="809" w:name="_Toc62817763"/>
      <w:bookmarkStart w:id="810" w:name="_Toc62765565"/>
      <w:bookmarkStart w:id="811" w:name="_Toc62816430"/>
      <w:bookmarkStart w:id="812" w:name="_Toc62817189"/>
      <w:bookmarkStart w:id="813" w:name="_Toc62817948"/>
      <w:bookmarkStart w:id="814" w:name="_Toc62765566"/>
      <w:bookmarkStart w:id="815" w:name="_Toc62816431"/>
      <w:bookmarkStart w:id="816" w:name="_Toc62817190"/>
      <w:bookmarkStart w:id="817" w:name="_Toc62817949"/>
      <w:bookmarkStart w:id="818" w:name="_Toc62765631"/>
      <w:bookmarkStart w:id="819" w:name="_Toc62816496"/>
      <w:bookmarkStart w:id="820" w:name="_Toc62817255"/>
      <w:bookmarkStart w:id="821" w:name="_Toc62818014"/>
      <w:bookmarkStart w:id="822" w:name="_Toc62765632"/>
      <w:bookmarkStart w:id="823" w:name="_Toc62816497"/>
      <w:bookmarkStart w:id="824" w:name="_Toc62817256"/>
      <w:bookmarkStart w:id="825" w:name="_Toc62818015"/>
      <w:bookmarkStart w:id="826" w:name="_Toc62765633"/>
      <w:bookmarkStart w:id="827" w:name="_Toc62816498"/>
      <w:bookmarkStart w:id="828" w:name="_Toc62817257"/>
      <w:bookmarkStart w:id="829" w:name="_Toc62818016"/>
      <w:bookmarkStart w:id="830" w:name="_Toc62765634"/>
      <w:bookmarkStart w:id="831" w:name="_Toc62816499"/>
      <w:bookmarkStart w:id="832" w:name="_Toc62817258"/>
      <w:bookmarkStart w:id="833" w:name="_Toc62818017"/>
      <w:bookmarkStart w:id="834" w:name="_Toc62765635"/>
      <w:bookmarkStart w:id="835" w:name="_Toc62816500"/>
      <w:bookmarkStart w:id="836" w:name="_Toc62817259"/>
      <w:bookmarkStart w:id="837" w:name="_Toc62818018"/>
      <w:bookmarkStart w:id="838" w:name="_Toc62765636"/>
      <w:bookmarkStart w:id="839" w:name="_Toc62816501"/>
      <w:bookmarkStart w:id="840" w:name="_Toc62817260"/>
      <w:bookmarkStart w:id="841" w:name="_Toc62818019"/>
      <w:bookmarkStart w:id="842" w:name="_Toc62765637"/>
      <w:bookmarkStart w:id="843" w:name="_Toc62816502"/>
      <w:bookmarkStart w:id="844" w:name="_Toc62817261"/>
      <w:bookmarkStart w:id="845" w:name="_Toc62818020"/>
      <w:bookmarkStart w:id="846" w:name="_Toc62765638"/>
      <w:bookmarkStart w:id="847" w:name="_Toc62816503"/>
      <w:bookmarkStart w:id="848" w:name="_Toc62817262"/>
      <w:bookmarkStart w:id="849" w:name="_Toc62818021"/>
      <w:bookmarkStart w:id="850" w:name="_Toc62765639"/>
      <w:bookmarkStart w:id="851" w:name="_Toc62816504"/>
      <w:bookmarkStart w:id="852" w:name="_Toc62817263"/>
      <w:bookmarkStart w:id="853" w:name="_Toc62818022"/>
      <w:bookmarkStart w:id="854" w:name="_Toc62765640"/>
      <w:bookmarkStart w:id="855" w:name="_Toc62816505"/>
      <w:bookmarkStart w:id="856" w:name="_Toc62817264"/>
      <w:bookmarkStart w:id="857" w:name="_Toc62818023"/>
      <w:bookmarkStart w:id="858" w:name="_Toc62765641"/>
      <w:bookmarkStart w:id="859" w:name="_Toc62816506"/>
      <w:bookmarkStart w:id="860" w:name="_Toc62817265"/>
      <w:bookmarkStart w:id="861" w:name="_Toc62818024"/>
      <w:bookmarkStart w:id="862" w:name="_Toc62765642"/>
      <w:bookmarkStart w:id="863" w:name="_Toc62816507"/>
      <w:bookmarkStart w:id="864" w:name="_Toc62817266"/>
      <w:bookmarkStart w:id="865" w:name="_Toc62818025"/>
      <w:bookmarkStart w:id="866" w:name="_Toc62765643"/>
      <w:bookmarkStart w:id="867" w:name="_Toc62816508"/>
      <w:bookmarkStart w:id="868" w:name="_Toc62817267"/>
      <w:bookmarkStart w:id="869" w:name="_Toc62818026"/>
      <w:bookmarkStart w:id="870" w:name="_Toc62765644"/>
      <w:bookmarkStart w:id="871" w:name="_Toc62816509"/>
      <w:bookmarkStart w:id="872" w:name="_Toc62817268"/>
      <w:bookmarkStart w:id="873" w:name="_Toc62818027"/>
      <w:bookmarkStart w:id="874" w:name="_Toc62765645"/>
      <w:bookmarkStart w:id="875" w:name="_Toc62816510"/>
      <w:bookmarkStart w:id="876" w:name="_Toc62817269"/>
      <w:bookmarkStart w:id="877" w:name="_Toc62818028"/>
      <w:bookmarkStart w:id="878" w:name="_Toc62765646"/>
      <w:bookmarkStart w:id="879" w:name="_Toc62816511"/>
      <w:bookmarkStart w:id="880" w:name="_Toc62817270"/>
      <w:bookmarkStart w:id="881" w:name="_Toc62818029"/>
      <w:bookmarkStart w:id="882" w:name="_Toc61538852"/>
      <w:bookmarkStart w:id="883" w:name="_Toc61539203"/>
      <w:bookmarkStart w:id="884" w:name="_Toc61539906"/>
      <w:bookmarkStart w:id="885" w:name="_Toc61540263"/>
      <w:bookmarkStart w:id="886" w:name="_Toc61540614"/>
      <w:bookmarkStart w:id="887" w:name="_Toc61540965"/>
      <w:bookmarkStart w:id="888" w:name="_Toc61541315"/>
      <w:bookmarkStart w:id="889" w:name="_Toc62765647"/>
      <w:bookmarkStart w:id="890" w:name="_Toc62816512"/>
      <w:bookmarkStart w:id="891" w:name="_Toc62817271"/>
      <w:bookmarkStart w:id="892" w:name="_Toc62818030"/>
      <w:bookmarkStart w:id="893" w:name="_Toc61538853"/>
      <w:bookmarkStart w:id="894" w:name="_Toc61539204"/>
      <w:bookmarkStart w:id="895" w:name="_Toc61539907"/>
      <w:bookmarkStart w:id="896" w:name="_Toc61540264"/>
      <w:bookmarkStart w:id="897" w:name="_Toc61540615"/>
      <w:bookmarkStart w:id="898" w:name="_Toc61540966"/>
      <w:bookmarkStart w:id="899" w:name="_Toc61541316"/>
      <w:bookmarkStart w:id="900" w:name="_Toc62765648"/>
      <w:bookmarkStart w:id="901" w:name="_Toc62816513"/>
      <w:bookmarkStart w:id="902" w:name="_Toc62817272"/>
      <w:bookmarkStart w:id="903" w:name="_Toc62818031"/>
      <w:bookmarkStart w:id="904" w:name="_Toc61538854"/>
      <w:bookmarkStart w:id="905" w:name="_Toc61539205"/>
      <w:bookmarkStart w:id="906" w:name="_Toc61539908"/>
      <w:bookmarkStart w:id="907" w:name="_Toc61540265"/>
      <w:bookmarkStart w:id="908" w:name="_Toc61540616"/>
      <w:bookmarkStart w:id="909" w:name="_Toc61540967"/>
      <w:bookmarkStart w:id="910" w:name="_Toc61541317"/>
      <w:bookmarkStart w:id="911" w:name="_Toc62765649"/>
      <w:bookmarkStart w:id="912" w:name="_Toc62816514"/>
      <w:bookmarkStart w:id="913" w:name="_Toc62817273"/>
      <w:bookmarkStart w:id="914" w:name="_Toc62818032"/>
      <w:bookmarkStart w:id="915" w:name="_Toc61538856"/>
      <w:bookmarkStart w:id="916" w:name="_Toc61539207"/>
      <w:bookmarkStart w:id="917" w:name="_Toc61539910"/>
      <w:bookmarkStart w:id="918" w:name="_Toc61540267"/>
      <w:bookmarkStart w:id="919" w:name="_Toc61540618"/>
      <w:bookmarkStart w:id="920" w:name="_Toc61540969"/>
      <w:bookmarkStart w:id="921" w:name="_Toc61541319"/>
      <w:bookmarkStart w:id="922" w:name="_Toc62765650"/>
      <w:bookmarkStart w:id="923" w:name="_Toc62816515"/>
      <w:bookmarkStart w:id="924" w:name="_Toc62817274"/>
      <w:bookmarkStart w:id="925" w:name="_Toc62818033"/>
      <w:bookmarkStart w:id="926" w:name="_Toc61538857"/>
      <w:bookmarkStart w:id="927" w:name="_Toc61539208"/>
      <w:bookmarkStart w:id="928" w:name="_Toc61539911"/>
      <w:bookmarkStart w:id="929" w:name="_Toc61540268"/>
      <w:bookmarkStart w:id="930" w:name="_Toc61540619"/>
      <w:bookmarkStart w:id="931" w:name="_Toc61540970"/>
      <w:bookmarkStart w:id="932" w:name="_Toc61541320"/>
      <w:bookmarkStart w:id="933" w:name="_Toc62765651"/>
      <w:bookmarkStart w:id="934" w:name="_Toc62816516"/>
      <w:bookmarkStart w:id="935" w:name="_Toc62817275"/>
      <w:bookmarkStart w:id="936" w:name="_Toc62818034"/>
      <w:bookmarkStart w:id="937" w:name="_Toc61538858"/>
      <w:bookmarkStart w:id="938" w:name="_Toc61539209"/>
      <w:bookmarkStart w:id="939" w:name="_Toc61539912"/>
      <w:bookmarkStart w:id="940" w:name="_Toc61540269"/>
      <w:bookmarkStart w:id="941" w:name="_Toc61540620"/>
      <w:bookmarkStart w:id="942" w:name="_Toc61540971"/>
      <w:bookmarkStart w:id="943" w:name="_Toc61541321"/>
      <w:bookmarkStart w:id="944" w:name="_Toc62765652"/>
      <w:bookmarkStart w:id="945" w:name="_Toc62816517"/>
      <w:bookmarkStart w:id="946" w:name="_Toc62817276"/>
      <w:bookmarkStart w:id="947" w:name="_Toc62818035"/>
      <w:bookmarkStart w:id="948" w:name="_Toc61538859"/>
      <w:bookmarkStart w:id="949" w:name="_Toc61539210"/>
      <w:bookmarkStart w:id="950" w:name="_Toc61539913"/>
      <w:bookmarkStart w:id="951" w:name="_Toc61540270"/>
      <w:bookmarkStart w:id="952" w:name="_Toc61540621"/>
      <w:bookmarkStart w:id="953" w:name="_Toc61540972"/>
      <w:bookmarkStart w:id="954" w:name="_Toc61541322"/>
      <w:bookmarkStart w:id="955" w:name="_Toc62765653"/>
      <w:bookmarkStart w:id="956" w:name="_Toc62816518"/>
      <w:bookmarkStart w:id="957" w:name="_Toc62817277"/>
      <w:bookmarkStart w:id="958" w:name="_Toc62818036"/>
      <w:bookmarkStart w:id="959" w:name="_Toc61538860"/>
      <w:bookmarkStart w:id="960" w:name="_Toc61539211"/>
      <w:bookmarkStart w:id="961" w:name="_Toc61539914"/>
      <w:bookmarkStart w:id="962" w:name="_Toc61540271"/>
      <w:bookmarkStart w:id="963" w:name="_Toc61540622"/>
      <w:bookmarkStart w:id="964" w:name="_Toc61540973"/>
      <w:bookmarkStart w:id="965" w:name="_Toc61541323"/>
      <w:bookmarkStart w:id="966" w:name="_Toc62765654"/>
      <w:bookmarkStart w:id="967" w:name="_Toc62816519"/>
      <w:bookmarkStart w:id="968" w:name="_Toc62817278"/>
      <w:bookmarkStart w:id="969" w:name="_Toc62818037"/>
      <w:bookmarkStart w:id="970" w:name="_Toc61538861"/>
      <w:bookmarkStart w:id="971" w:name="_Toc61539212"/>
      <w:bookmarkStart w:id="972" w:name="_Toc61539915"/>
      <w:bookmarkStart w:id="973" w:name="_Toc61540272"/>
      <w:bookmarkStart w:id="974" w:name="_Toc61540623"/>
      <w:bookmarkStart w:id="975" w:name="_Toc61540974"/>
      <w:bookmarkStart w:id="976" w:name="_Toc61541324"/>
      <w:bookmarkStart w:id="977" w:name="_Toc62765655"/>
      <w:bookmarkStart w:id="978" w:name="_Toc62816520"/>
      <w:bookmarkStart w:id="979" w:name="_Toc62817279"/>
      <w:bookmarkStart w:id="980" w:name="_Toc62818038"/>
      <w:bookmarkStart w:id="981" w:name="_Toc61538862"/>
      <w:bookmarkStart w:id="982" w:name="_Toc61539213"/>
      <w:bookmarkStart w:id="983" w:name="_Toc61539916"/>
      <w:bookmarkStart w:id="984" w:name="_Toc61540273"/>
      <w:bookmarkStart w:id="985" w:name="_Toc61540624"/>
      <w:bookmarkStart w:id="986" w:name="_Toc61540975"/>
      <w:bookmarkStart w:id="987" w:name="_Toc61541325"/>
      <w:bookmarkStart w:id="988" w:name="_Toc62765656"/>
      <w:bookmarkStart w:id="989" w:name="_Toc62816521"/>
      <w:bookmarkStart w:id="990" w:name="_Toc62817280"/>
      <w:bookmarkStart w:id="991" w:name="_Toc62818039"/>
      <w:bookmarkStart w:id="992" w:name="_Toc61538863"/>
      <w:bookmarkStart w:id="993" w:name="_Toc61539214"/>
      <w:bookmarkStart w:id="994" w:name="_Toc61539917"/>
      <w:bookmarkStart w:id="995" w:name="_Toc61540274"/>
      <w:bookmarkStart w:id="996" w:name="_Toc61540625"/>
      <w:bookmarkStart w:id="997" w:name="_Toc61540976"/>
      <w:bookmarkStart w:id="998" w:name="_Toc61541326"/>
      <w:bookmarkStart w:id="999" w:name="_Toc62765657"/>
      <w:bookmarkStart w:id="1000" w:name="_Toc62816522"/>
      <w:bookmarkStart w:id="1001" w:name="_Toc62817281"/>
      <w:bookmarkStart w:id="1002" w:name="_Toc62818040"/>
      <w:bookmarkStart w:id="1003" w:name="_Toc61538864"/>
      <w:bookmarkStart w:id="1004" w:name="_Toc61539215"/>
      <w:bookmarkStart w:id="1005" w:name="_Toc61539918"/>
      <w:bookmarkStart w:id="1006" w:name="_Toc61540275"/>
      <w:bookmarkStart w:id="1007" w:name="_Toc61540626"/>
      <w:bookmarkStart w:id="1008" w:name="_Toc61540977"/>
      <w:bookmarkStart w:id="1009" w:name="_Toc61541327"/>
      <w:bookmarkStart w:id="1010" w:name="_Toc62765658"/>
      <w:bookmarkStart w:id="1011" w:name="_Toc62816523"/>
      <w:bookmarkStart w:id="1012" w:name="_Toc62817282"/>
      <w:bookmarkStart w:id="1013" w:name="_Toc62818041"/>
      <w:bookmarkStart w:id="1014" w:name="_Toc61538867"/>
      <w:bookmarkStart w:id="1015" w:name="_Toc61539218"/>
      <w:bookmarkStart w:id="1016" w:name="_Toc61539921"/>
      <w:bookmarkStart w:id="1017" w:name="_Toc61540278"/>
      <w:bookmarkStart w:id="1018" w:name="_Toc61540629"/>
      <w:bookmarkStart w:id="1019" w:name="_Toc61540980"/>
      <w:bookmarkStart w:id="1020" w:name="_Toc61541330"/>
      <w:bookmarkStart w:id="1021" w:name="_Toc62765661"/>
      <w:bookmarkStart w:id="1022" w:name="_Toc62816526"/>
      <w:bookmarkStart w:id="1023" w:name="_Toc62817285"/>
      <w:bookmarkStart w:id="1024" w:name="_Toc62818044"/>
      <w:bookmarkStart w:id="1025" w:name="_Toc61538891"/>
      <w:bookmarkStart w:id="1026" w:name="_Toc61539242"/>
      <w:bookmarkStart w:id="1027" w:name="_Toc61539945"/>
      <w:bookmarkStart w:id="1028" w:name="_Toc61540302"/>
      <w:bookmarkStart w:id="1029" w:name="_Toc61540653"/>
      <w:bookmarkStart w:id="1030" w:name="_Toc61541004"/>
      <w:bookmarkStart w:id="1031" w:name="_Toc61541354"/>
      <w:bookmarkStart w:id="1032" w:name="_Toc62765685"/>
      <w:bookmarkStart w:id="1033" w:name="_Toc62816550"/>
      <w:bookmarkStart w:id="1034" w:name="_Toc62817309"/>
      <w:bookmarkStart w:id="1035" w:name="_Toc62818068"/>
      <w:bookmarkStart w:id="1036" w:name="_Toc61538892"/>
      <w:bookmarkStart w:id="1037" w:name="_Toc61539243"/>
      <w:bookmarkStart w:id="1038" w:name="_Toc61539946"/>
      <w:bookmarkStart w:id="1039" w:name="_Toc61540303"/>
      <w:bookmarkStart w:id="1040" w:name="_Toc61540654"/>
      <w:bookmarkStart w:id="1041" w:name="_Toc61541005"/>
      <w:bookmarkStart w:id="1042" w:name="_Toc61541355"/>
      <w:bookmarkStart w:id="1043" w:name="_Toc62765686"/>
      <w:bookmarkStart w:id="1044" w:name="_Toc62816551"/>
      <w:bookmarkStart w:id="1045" w:name="_Toc62817310"/>
      <w:bookmarkStart w:id="1046" w:name="_Toc62818069"/>
      <w:bookmarkStart w:id="1047" w:name="_Toc61538893"/>
      <w:bookmarkStart w:id="1048" w:name="_Toc61539244"/>
      <w:bookmarkStart w:id="1049" w:name="_Toc61539947"/>
      <w:bookmarkStart w:id="1050" w:name="_Toc61540304"/>
      <w:bookmarkStart w:id="1051" w:name="_Toc61540655"/>
      <w:bookmarkStart w:id="1052" w:name="_Toc61541006"/>
      <w:bookmarkStart w:id="1053" w:name="_Toc61541356"/>
      <w:bookmarkStart w:id="1054" w:name="_Toc62765687"/>
      <w:bookmarkStart w:id="1055" w:name="_Toc62816552"/>
      <w:bookmarkStart w:id="1056" w:name="_Toc62817311"/>
      <w:bookmarkStart w:id="1057" w:name="_Toc62818070"/>
      <w:bookmarkStart w:id="1058" w:name="_Toc61538894"/>
      <w:bookmarkStart w:id="1059" w:name="_Toc61539245"/>
      <w:bookmarkStart w:id="1060" w:name="_Toc61539948"/>
      <w:bookmarkStart w:id="1061" w:name="_Toc61540305"/>
      <w:bookmarkStart w:id="1062" w:name="_Toc61540656"/>
      <w:bookmarkStart w:id="1063" w:name="_Toc61541007"/>
      <w:bookmarkStart w:id="1064" w:name="_Toc61541357"/>
      <w:bookmarkStart w:id="1065" w:name="_Toc62765688"/>
      <w:bookmarkStart w:id="1066" w:name="_Toc62816553"/>
      <w:bookmarkStart w:id="1067" w:name="_Toc62817312"/>
      <w:bookmarkStart w:id="1068" w:name="_Toc62818071"/>
      <w:bookmarkStart w:id="1069" w:name="_Toc61538923"/>
      <w:bookmarkStart w:id="1070" w:name="_Toc61539274"/>
      <w:bookmarkStart w:id="1071" w:name="_Toc61539977"/>
      <w:bookmarkStart w:id="1072" w:name="_Toc61540334"/>
      <w:bookmarkStart w:id="1073" w:name="_Toc61540685"/>
      <w:bookmarkStart w:id="1074" w:name="_Toc61541036"/>
      <w:bookmarkStart w:id="1075" w:name="_Toc61541386"/>
      <w:bookmarkStart w:id="1076" w:name="_Toc62765717"/>
      <w:bookmarkStart w:id="1077" w:name="_Toc62816582"/>
      <w:bookmarkStart w:id="1078" w:name="_Toc62817341"/>
      <w:bookmarkStart w:id="1079" w:name="_Toc62818100"/>
      <w:bookmarkStart w:id="1080" w:name="_Toc61538926"/>
      <w:bookmarkStart w:id="1081" w:name="_Toc61539277"/>
      <w:bookmarkStart w:id="1082" w:name="_Toc61539980"/>
      <w:bookmarkStart w:id="1083" w:name="_Toc61540337"/>
      <w:bookmarkStart w:id="1084" w:name="_Toc61540688"/>
      <w:bookmarkStart w:id="1085" w:name="_Toc61541039"/>
      <w:bookmarkStart w:id="1086" w:name="_Toc61541389"/>
      <w:bookmarkStart w:id="1087" w:name="_Toc62765720"/>
      <w:bookmarkStart w:id="1088" w:name="_Toc62816585"/>
      <w:bookmarkStart w:id="1089" w:name="_Toc62817344"/>
      <w:bookmarkStart w:id="1090" w:name="_Toc62818103"/>
      <w:bookmarkStart w:id="1091" w:name="_Toc61538959"/>
      <w:bookmarkStart w:id="1092" w:name="_Toc61539310"/>
      <w:bookmarkStart w:id="1093" w:name="_Toc61540013"/>
      <w:bookmarkStart w:id="1094" w:name="_Toc61540370"/>
      <w:bookmarkStart w:id="1095" w:name="_Toc61540721"/>
      <w:bookmarkStart w:id="1096" w:name="_Toc61541072"/>
      <w:bookmarkStart w:id="1097" w:name="_Toc61541422"/>
      <w:bookmarkStart w:id="1098" w:name="_Toc62765753"/>
      <w:bookmarkStart w:id="1099" w:name="_Toc62816618"/>
      <w:bookmarkStart w:id="1100" w:name="_Toc62817377"/>
      <w:bookmarkStart w:id="1101" w:name="_Toc62818136"/>
      <w:bookmarkStart w:id="1102" w:name="_Toc61538960"/>
      <w:bookmarkStart w:id="1103" w:name="_Toc61539311"/>
      <w:bookmarkStart w:id="1104" w:name="_Toc61540014"/>
      <w:bookmarkStart w:id="1105" w:name="_Toc61540371"/>
      <w:bookmarkStart w:id="1106" w:name="_Toc61540722"/>
      <w:bookmarkStart w:id="1107" w:name="_Toc61541073"/>
      <w:bookmarkStart w:id="1108" w:name="_Toc61541423"/>
      <w:bookmarkStart w:id="1109" w:name="_Toc62765754"/>
      <w:bookmarkStart w:id="1110" w:name="_Toc62816619"/>
      <w:bookmarkStart w:id="1111" w:name="_Toc62817378"/>
      <w:bookmarkStart w:id="1112" w:name="_Toc62818137"/>
      <w:bookmarkStart w:id="1113" w:name="_Toc61538961"/>
      <w:bookmarkStart w:id="1114" w:name="_Toc61539312"/>
      <w:bookmarkStart w:id="1115" w:name="_Toc61540015"/>
      <w:bookmarkStart w:id="1116" w:name="_Toc61540372"/>
      <w:bookmarkStart w:id="1117" w:name="_Toc61540723"/>
      <w:bookmarkStart w:id="1118" w:name="_Toc61541074"/>
      <w:bookmarkStart w:id="1119" w:name="_Toc61541424"/>
      <w:bookmarkStart w:id="1120" w:name="_Toc62765755"/>
      <w:bookmarkStart w:id="1121" w:name="_Toc62816620"/>
      <w:bookmarkStart w:id="1122" w:name="_Toc62817379"/>
      <w:bookmarkStart w:id="1123" w:name="_Toc62818138"/>
      <w:bookmarkStart w:id="1124" w:name="_Toc61538962"/>
      <w:bookmarkStart w:id="1125" w:name="_Toc61539313"/>
      <w:bookmarkStart w:id="1126" w:name="_Toc61540016"/>
      <w:bookmarkStart w:id="1127" w:name="_Toc61540373"/>
      <w:bookmarkStart w:id="1128" w:name="_Toc61540724"/>
      <w:bookmarkStart w:id="1129" w:name="_Toc61541075"/>
      <w:bookmarkStart w:id="1130" w:name="_Toc61541425"/>
      <w:bookmarkStart w:id="1131" w:name="_Toc62765756"/>
      <w:bookmarkStart w:id="1132" w:name="_Toc62816621"/>
      <w:bookmarkStart w:id="1133" w:name="_Toc62817380"/>
      <w:bookmarkStart w:id="1134" w:name="_Toc62818139"/>
      <w:bookmarkStart w:id="1135" w:name="_Toc61538963"/>
      <w:bookmarkStart w:id="1136" w:name="_Toc61539314"/>
      <w:bookmarkStart w:id="1137" w:name="_Toc61540017"/>
      <w:bookmarkStart w:id="1138" w:name="_Toc61540374"/>
      <w:bookmarkStart w:id="1139" w:name="_Toc61540725"/>
      <w:bookmarkStart w:id="1140" w:name="_Toc61541076"/>
      <w:bookmarkStart w:id="1141" w:name="_Toc61541426"/>
      <w:bookmarkStart w:id="1142" w:name="_Toc62765757"/>
      <w:bookmarkStart w:id="1143" w:name="_Toc62816622"/>
      <w:bookmarkStart w:id="1144" w:name="_Toc62817381"/>
      <w:bookmarkStart w:id="1145" w:name="_Toc62818140"/>
      <w:bookmarkStart w:id="1146" w:name="_Toc61538964"/>
      <w:bookmarkStart w:id="1147" w:name="_Toc61539315"/>
      <w:bookmarkStart w:id="1148" w:name="_Toc61540018"/>
      <w:bookmarkStart w:id="1149" w:name="_Toc61540375"/>
      <w:bookmarkStart w:id="1150" w:name="_Toc61540726"/>
      <w:bookmarkStart w:id="1151" w:name="_Toc61541077"/>
      <w:bookmarkStart w:id="1152" w:name="_Toc61541427"/>
      <w:bookmarkStart w:id="1153" w:name="_Toc62765758"/>
      <w:bookmarkStart w:id="1154" w:name="_Toc62816623"/>
      <w:bookmarkStart w:id="1155" w:name="_Toc62817382"/>
      <w:bookmarkStart w:id="1156" w:name="_Toc62818141"/>
      <w:bookmarkStart w:id="1157" w:name="_Toc61538965"/>
      <w:bookmarkStart w:id="1158" w:name="_Toc61539316"/>
      <w:bookmarkStart w:id="1159" w:name="_Toc61540019"/>
      <w:bookmarkStart w:id="1160" w:name="_Toc61540376"/>
      <w:bookmarkStart w:id="1161" w:name="_Toc61540727"/>
      <w:bookmarkStart w:id="1162" w:name="_Toc61541078"/>
      <w:bookmarkStart w:id="1163" w:name="_Toc61541428"/>
      <w:bookmarkStart w:id="1164" w:name="_Toc62765759"/>
      <w:bookmarkStart w:id="1165" w:name="_Toc62816624"/>
      <w:bookmarkStart w:id="1166" w:name="_Toc62817383"/>
      <w:bookmarkStart w:id="1167" w:name="_Toc62818142"/>
      <w:bookmarkStart w:id="1168" w:name="_Toc61538969"/>
      <w:bookmarkStart w:id="1169" w:name="_Toc61539320"/>
      <w:bookmarkStart w:id="1170" w:name="_Toc61540023"/>
      <w:bookmarkStart w:id="1171" w:name="_Toc61540380"/>
      <w:bookmarkStart w:id="1172" w:name="_Toc61540731"/>
      <w:bookmarkStart w:id="1173" w:name="_Toc61541082"/>
      <w:bookmarkStart w:id="1174" w:name="_Toc61541432"/>
      <w:bookmarkStart w:id="1175" w:name="_Toc62765763"/>
      <w:bookmarkStart w:id="1176" w:name="_Toc62816628"/>
      <w:bookmarkStart w:id="1177" w:name="_Toc62817387"/>
      <w:bookmarkStart w:id="1178" w:name="_Toc62818146"/>
      <w:bookmarkStart w:id="1179" w:name="_Toc61538970"/>
      <w:bookmarkStart w:id="1180" w:name="_Toc61539321"/>
      <w:bookmarkStart w:id="1181" w:name="_Toc61540024"/>
      <w:bookmarkStart w:id="1182" w:name="_Toc61540381"/>
      <w:bookmarkStart w:id="1183" w:name="_Toc61540732"/>
      <w:bookmarkStart w:id="1184" w:name="_Toc61541083"/>
      <w:bookmarkStart w:id="1185" w:name="_Toc61541433"/>
      <w:bookmarkStart w:id="1186" w:name="_Toc62765764"/>
      <w:bookmarkStart w:id="1187" w:name="_Toc62816629"/>
      <w:bookmarkStart w:id="1188" w:name="_Toc62817388"/>
      <w:bookmarkStart w:id="1189" w:name="_Toc62818147"/>
      <w:bookmarkStart w:id="1190" w:name="_Toc61538971"/>
      <w:bookmarkStart w:id="1191" w:name="_Toc61539322"/>
      <w:bookmarkStart w:id="1192" w:name="_Toc61540025"/>
      <w:bookmarkStart w:id="1193" w:name="_Toc61540382"/>
      <w:bookmarkStart w:id="1194" w:name="_Toc61540733"/>
      <w:bookmarkStart w:id="1195" w:name="_Toc61541084"/>
      <w:bookmarkStart w:id="1196" w:name="_Toc61541434"/>
      <w:bookmarkStart w:id="1197" w:name="_Toc62765765"/>
      <w:bookmarkStart w:id="1198" w:name="_Toc62816630"/>
      <w:bookmarkStart w:id="1199" w:name="_Toc62817389"/>
      <w:bookmarkStart w:id="1200" w:name="_Toc62818148"/>
      <w:bookmarkStart w:id="1201" w:name="_Toc61538972"/>
      <w:bookmarkStart w:id="1202" w:name="_Toc61539323"/>
      <w:bookmarkStart w:id="1203" w:name="_Toc61540026"/>
      <w:bookmarkStart w:id="1204" w:name="_Toc61540383"/>
      <w:bookmarkStart w:id="1205" w:name="_Toc61540734"/>
      <w:bookmarkStart w:id="1206" w:name="_Toc61541085"/>
      <w:bookmarkStart w:id="1207" w:name="_Toc61541435"/>
      <w:bookmarkStart w:id="1208" w:name="_Toc62765766"/>
      <w:bookmarkStart w:id="1209" w:name="_Toc62816631"/>
      <w:bookmarkStart w:id="1210" w:name="_Toc62817390"/>
      <w:bookmarkStart w:id="1211" w:name="_Toc62818149"/>
      <w:bookmarkStart w:id="1212" w:name="_Toc61538973"/>
      <w:bookmarkStart w:id="1213" w:name="_Toc61539324"/>
      <w:bookmarkStart w:id="1214" w:name="_Toc61540027"/>
      <w:bookmarkStart w:id="1215" w:name="_Toc61540384"/>
      <w:bookmarkStart w:id="1216" w:name="_Toc61540735"/>
      <w:bookmarkStart w:id="1217" w:name="_Toc61541086"/>
      <w:bookmarkStart w:id="1218" w:name="_Toc61541436"/>
      <w:bookmarkStart w:id="1219" w:name="_Toc62765767"/>
      <w:bookmarkStart w:id="1220" w:name="_Toc62816632"/>
      <w:bookmarkStart w:id="1221" w:name="_Toc62817391"/>
      <w:bookmarkStart w:id="1222" w:name="_Toc62818150"/>
      <w:bookmarkStart w:id="1223" w:name="_Toc61538974"/>
      <w:bookmarkStart w:id="1224" w:name="_Toc61539325"/>
      <w:bookmarkStart w:id="1225" w:name="_Toc61540028"/>
      <w:bookmarkStart w:id="1226" w:name="_Toc61540385"/>
      <w:bookmarkStart w:id="1227" w:name="_Toc61540736"/>
      <w:bookmarkStart w:id="1228" w:name="_Toc61541087"/>
      <w:bookmarkStart w:id="1229" w:name="_Toc61541437"/>
      <w:bookmarkStart w:id="1230" w:name="_Toc62765768"/>
      <w:bookmarkStart w:id="1231" w:name="_Toc62816633"/>
      <w:bookmarkStart w:id="1232" w:name="_Toc62817392"/>
      <w:bookmarkStart w:id="1233" w:name="_Toc62818151"/>
      <w:bookmarkStart w:id="1234" w:name="_Toc61538976"/>
      <w:bookmarkStart w:id="1235" w:name="_Toc61539327"/>
      <w:bookmarkStart w:id="1236" w:name="_Toc61540030"/>
      <w:bookmarkStart w:id="1237" w:name="_Toc61540387"/>
      <w:bookmarkStart w:id="1238" w:name="_Toc61540738"/>
      <w:bookmarkStart w:id="1239" w:name="_Toc61541089"/>
      <w:bookmarkStart w:id="1240" w:name="_Toc61541439"/>
      <w:bookmarkStart w:id="1241" w:name="_Toc62765770"/>
      <w:bookmarkStart w:id="1242" w:name="_Toc62816635"/>
      <w:bookmarkStart w:id="1243" w:name="_Toc62817394"/>
      <w:bookmarkStart w:id="1244" w:name="_Toc62818153"/>
      <w:bookmarkStart w:id="1245" w:name="_Toc61538977"/>
      <w:bookmarkStart w:id="1246" w:name="_Toc61539328"/>
      <w:bookmarkStart w:id="1247" w:name="_Toc61540031"/>
      <w:bookmarkStart w:id="1248" w:name="_Toc61540388"/>
      <w:bookmarkStart w:id="1249" w:name="_Toc61540739"/>
      <w:bookmarkStart w:id="1250" w:name="_Toc61541090"/>
      <w:bookmarkStart w:id="1251" w:name="_Toc61541440"/>
      <w:bookmarkStart w:id="1252" w:name="_Toc62765771"/>
      <w:bookmarkStart w:id="1253" w:name="_Toc62816636"/>
      <w:bookmarkStart w:id="1254" w:name="_Toc62817395"/>
      <w:bookmarkStart w:id="1255" w:name="_Toc62818154"/>
      <w:bookmarkStart w:id="1256" w:name="_Toc61538978"/>
      <w:bookmarkStart w:id="1257" w:name="_Toc61539329"/>
      <w:bookmarkStart w:id="1258" w:name="_Toc61540032"/>
      <w:bookmarkStart w:id="1259" w:name="_Toc61540389"/>
      <w:bookmarkStart w:id="1260" w:name="_Toc61540740"/>
      <w:bookmarkStart w:id="1261" w:name="_Toc61541091"/>
      <w:bookmarkStart w:id="1262" w:name="_Toc61541441"/>
      <w:bookmarkStart w:id="1263" w:name="_Toc62765772"/>
      <w:bookmarkStart w:id="1264" w:name="_Toc62816637"/>
      <w:bookmarkStart w:id="1265" w:name="_Toc62817396"/>
      <w:bookmarkStart w:id="1266" w:name="_Toc62818155"/>
      <w:bookmarkStart w:id="1267" w:name="_Toc61538979"/>
      <w:bookmarkStart w:id="1268" w:name="_Toc61539330"/>
      <w:bookmarkStart w:id="1269" w:name="_Toc61540033"/>
      <w:bookmarkStart w:id="1270" w:name="_Toc61540390"/>
      <w:bookmarkStart w:id="1271" w:name="_Toc61540741"/>
      <w:bookmarkStart w:id="1272" w:name="_Toc61541092"/>
      <w:bookmarkStart w:id="1273" w:name="_Toc61541442"/>
      <w:bookmarkStart w:id="1274" w:name="_Toc62765773"/>
      <w:bookmarkStart w:id="1275" w:name="_Toc62816638"/>
      <w:bookmarkStart w:id="1276" w:name="_Toc62817397"/>
      <w:bookmarkStart w:id="1277" w:name="_Toc62818156"/>
      <w:bookmarkStart w:id="1278" w:name="_Toc61538981"/>
      <w:bookmarkStart w:id="1279" w:name="_Toc61539332"/>
      <w:bookmarkStart w:id="1280" w:name="_Toc61540035"/>
      <w:bookmarkStart w:id="1281" w:name="_Toc61540392"/>
      <w:bookmarkStart w:id="1282" w:name="_Toc61540743"/>
      <w:bookmarkStart w:id="1283" w:name="_Toc61541094"/>
      <w:bookmarkStart w:id="1284" w:name="_Toc61541444"/>
      <w:bookmarkStart w:id="1285" w:name="_Toc62765775"/>
      <w:bookmarkStart w:id="1286" w:name="_Toc62816640"/>
      <w:bookmarkStart w:id="1287" w:name="_Toc62817399"/>
      <w:bookmarkStart w:id="1288" w:name="_Toc62818158"/>
      <w:bookmarkStart w:id="1289" w:name="_Toc61538982"/>
      <w:bookmarkStart w:id="1290" w:name="_Toc61539333"/>
      <w:bookmarkStart w:id="1291" w:name="_Toc61540036"/>
      <w:bookmarkStart w:id="1292" w:name="_Toc61540393"/>
      <w:bookmarkStart w:id="1293" w:name="_Toc61540744"/>
      <w:bookmarkStart w:id="1294" w:name="_Toc61541095"/>
      <w:bookmarkStart w:id="1295" w:name="_Toc61541445"/>
      <w:bookmarkStart w:id="1296" w:name="_Toc62765776"/>
      <w:bookmarkStart w:id="1297" w:name="_Toc62816641"/>
      <w:bookmarkStart w:id="1298" w:name="_Toc62817400"/>
      <w:bookmarkStart w:id="1299" w:name="_Toc62818159"/>
      <w:bookmarkStart w:id="1300" w:name="_Toc61538983"/>
      <w:bookmarkStart w:id="1301" w:name="_Toc61539334"/>
      <w:bookmarkStart w:id="1302" w:name="_Toc61540037"/>
      <w:bookmarkStart w:id="1303" w:name="_Toc61540394"/>
      <w:bookmarkStart w:id="1304" w:name="_Toc61540745"/>
      <w:bookmarkStart w:id="1305" w:name="_Toc61541096"/>
      <w:bookmarkStart w:id="1306" w:name="_Toc61541446"/>
      <w:bookmarkStart w:id="1307" w:name="_Toc62765777"/>
      <w:bookmarkStart w:id="1308" w:name="_Toc62816642"/>
      <w:bookmarkStart w:id="1309" w:name="_Toc62817401"/>
      <w:bookmarkStart w:id="1310" w:name="_Toc62818160"/>
      <w:bookmarkStart w:id="1311" w:name="_Toc61538984"/>
      <w:bookmarkStart w:id="1312" w:name="_Toc61539335"/>
      <w:bookmarkStart w:id="1313" w:name="_Toc61540038"/>
      <w:bookmarkStart w:id="1314" w:name="_Toc61540395"/>
      <w:bookmarkStart w:id="1315" w:name="_Toc61540746"/>
      <w:bookmarkStart w:id="1316" w:name="_Toc61541097"/>
      <w:bookmarkStart w:id="1317" w:name="_Toc61541447"/>
      <w:bookmarkStart w:id="1318" w:name="_Toc62765778"/>
      <w:bookmarkStart w:id="1319" w:name="_Toc62816643"/>
      <w:bookmarkStart w:id="1320" w:name="_Toc62817402"/>
      <w:bookmarkStart w:id="1321" w:name="_Toc62818161"/>
      <w:bookmarkStart w:id="1322" w:name="_Toc61538985"/>
      <w:bookmarkStart w:id="1323" w:name="_Toc61539336"/>
      <w:bookmarkStart w:id="1324" w:name="_Toc61540039"/>
      <w:bookmarkStart w:id="1325" w:name="_Toc61540396"/>
      <w:bookmarkStart w:id="1326" w:name="_Toc61540747"/>
      <w:bookmarkStart w:id="1327" w:name="_Toc61541098"/>
      <w:bookmarkStart w:id="1328" w:name="_Toc61541448"/>
      <w:bookmarkStart w:id="1329" w:name="_Toc62765779"/>
      <w:bookmarkStart w:id="1330" w:name="_Toc62816644"/>
      <w:bookmarkStart w:id="1331" w:name="_Toc62817403"/>
      <w:bookmarkStart w:id="1332" w:name="_Toc62818162"/>
      <w:bookmarkStart w:id="1333" w:name="_Toc61538986"/>
      <w:bookmarkStart w:id="1334" w:name="_Toc61539337"/>
      <w:bookmarkStart w:id="1335" w:name="_Toc61540040"/>
      <w:bookmarkStart w:id="1336" w:name="_Toc61540397"/>
      <w:bookmarkStart w:id="1337" w:name="_Toc61540748"/>
      <w:bookmarkStart w:id="1338" w:name="_Toc61541099"/>
      <w:bookmarkStart w:id="1339" w:name="_Toc61541449"/>
      <w:bookmarkStart w:id="1340" w:name="_Toc62765780"/>
      <w:bookmarkStart w:id="1341" w:name="_Toc62816645"/>
      <w:bookmarkStart w:id="1342" w:name="_Toc62817404"/>
      <w:bookmarkStart w:id="1343" w:name="_Toc62818163"/>
      <w:bookmarkStart w:id="1344" w:name="_Toc61538987"/>
      <w:bookmarkStart w:id="1345" w:name="_Toc61539338"/>
      <w:bookmarkStart w:id="1346" w:name="_Toc61540041"/>
      <w:bookmarkStart w:id="1347" w:name="_Toc61540398"/>
      <w:bookmarkStart w:id="1348" w:name="_Toc61540749"/>
      <w:bookmarkStart w:id="1349" w:name="_Toc61541100"/>
      <w:bookmarkStart w:id="1350" w:name="_Toc61541450"/>
      <w:bookmarkStart w:id="1351" w:name="_Toc62765781"/>
      <w:bookmarkStart w:id="1352" w:name="_Toc62816646"/>
      <w:bookmarkStart w:id="1353" w:name="_Toc62817405"/>
      <w:bookmarkStart w:id="1354" w:name="_Toc62818164"/>
      <w:bookmarkStart w:id="1355" w:name="_Toc61538989"/>
      <w:bookmarkStart w:id="1356" w:name="_Toc61539340"/>
      <w:bookmarkStart w:id="1357" w:name="_Toc61540043"/>
      <w:bookmarkStart w:id="1358" w:name="_Toc61540400"/>
      <w:bookmarkStart w:id="1359" w:name="_Toc61540751"/>
      <w:bookmarkStart w:id="1360" w:name="_Toc61541102"/>
      <w:bookmarkStart w:id="1361" w:name="_Toc61541452"/>
      <w:bookmarkStart w:id="1362" w:name="_Toc62765783"/>
      <w:bookmarkStart w:id="1363" w:name="_Toc62816648"/>
      <w:bookmarkStart w:id="1364" w:name="_Toc62817407"/>
      <w:bookmarkStart w:id="1365" w:name="_Toc62818166"/>
      <w:bookmarkStart w:id="1366" w:name="_Toc61538990"/>
      <w:bookmarkStart w:id="1367" w:name="_Toc61539341"/>
      <w:bookmarkStart w:id="1368" w:name="_Toc61540044"/>
      <w:bookmarkStart w:id="1369" w:name="_Toc61540401"/>
      <w:bookmarkStart w:id="1370" w:name="_Toc61540752"/>
      <w:bookmarkStart w:id="1371" w:name="_Toc61541103"/>
      <w:bookmarkStart w:id="1372" w:name="_Toc61541453"/>
      <w:bookmarkStart w:id="1373" w:name="_Toc62765784"/>
      <w:bookmarkStart w:id="1374" w:name="_Toc62816649"/>
      <w:bookmarkStart w:id="1375" w:name="_Toc62817408"/>
      <w:bookmarkStart w:id="1376" w:name="_Toc62818167"/>
      <w:bookmarkStart w:id="1377" w:name="_Toc61538991"/>
      <w:bookmarkStart w:id="1378" w:name="_Toc61539342"/>
      <w:bookmarkStart w:id="1379" w:name="_Toc61540045"/>
      <w:bookmarkStart w:id="1380" w:name="_Toc61540402"/>
      <w:bookmarkStart w:id="1381" w:name="_Toc61540753"/>
      <w:bookmarkStart w:id="1382" w:name="_Toc61541104"/>
      <w:bookmarkStart w:id="1383" w:name="_Toc61541454"/>
      <w:bookmarkStart w:id="1384" w:name="_Toc62765785"/>
      <w:bookmarkStart w:id="1385" w:name="_Toc62816650"/>
      <w:bookmarkStart w:id="1386" w:name="_Toc62817409"/>
      <w:bookmarkStart w:id="1387" w:name="_Toc62818168"/>
      <w:bookmarkStart w:id="1388" w:name="_Toc61538992"/>
      <w:bookmarkStart w:id="1389" w:name="_Toc61539343"/>
      <w:bookmarkStart w:id="1390" w:name="_Toc61540046"/>
      <w:bookmarkStart w:id="1391" w:name="_Toc61540403"/>
      <w:bookmarkStart w:id="1392" w:name="_Toc61540754"/>
      <w:bookmarkStart w:id="1393" w:name="_Toc61541105"/>
      <w:bookmarkStart w:id="1394" w:name="_Toc61541455"/>
      <w:bookmarkStart w:id="1395" w:name="_Toc62765786"/>
      <w:bookmarkStart w:id="1396" w:name="_Toc62816651"/>
      <w:bookmarkStart w:id="1397" w:name="_Toc62817410"/>
      <w:bookmarkStart w:id="1398" w:name="_Toc62818169"/>
      <w:bookmarkStart w:id="1399" w:name="_Toc61538993"/>
      <w:bookmarkStart w:id="1400" w:name="_Toc61539344"/>
      <w:bookmarkStart w:id="1401" w:name="_Toc61540047"/>
      <w:bookmarkStart w:id="1402" w:name="_Toc61540404"/>
      <w:bookmarkStart w:id="1403" w:name="_Toc61540755"/>
      <w:bookmarkStart w:id="1404" w:name="_Toc61541106"/>
      <w:bookmarkStart w:id="1405" w:name="_Toc61541456"/>
      <w:bookmarkStart w:id="1406" w:name="_Toc62765787"/>
      <w:bookmarkStart w:id="1407" w:name="_Toc62816652"/>
      <w:bookmarkStart w:id="1408" w:name="_Toc62817411"/>
      <w:bookmarkStart w:id="1409" w:name="_Toc62818170"/>
      <w:bookmarkStart w:id="1410" w:name="_Toc61538994"/>
      <w:bookmarkStart w:id="1411" w:name="_Toc61539345"/>
      <w:bookmarkStart w:id="1412" w:name="_Toc61540048"/>
      <w:bookmarkStart w:id="1413" w:name="_Toc61540405"/>
      <w:bookmarkStart w:id="1414" w:name="_Toc61540756"/>
      <w:bookmarkStart w:id="1415" w:name="_Toc61541107"/>
      <w:bookmarkStart w:id="1416" w:name="_Toc61541457"/>
      <w:bookmarkStart w:id="1417" w:name="_Toc62765788"/>
      <w:bookmarkStart w:id="1418" w:name="_Toc62816653"/>
      <w:bookmarkStart w:id="1419" w:name="_Toc62817412"/>
      <w:bookmarkStart w:id="1420" w:name="_Toc62818171"/>
      <w:bookmarkStart w:id="1421" w:name="_Toc61538996"/>
      <w:bookmarkStart w:id="1422" w:name="_Toc61539347"/>
      <w:bookmarkStart w:id="1423" w:name="_Toc61540050"/>
      <w:bookmarkStart w:id="1424" w:name="_Toc61540407"/>
      <w:bookmarkStart w:id="1425" w:name="_Toc61540758"/>
      <w:bookmarkStart w:id="1426" w:name="_Toc61541109"/>
      <w:bookmarkStart w:id="1427" w:name="_Toc61541459"/>
      <w:bookmarkStart w:id="1428" w:name="_Toc62765790"/>
      <w:bookmarkStart w:id="1429" w:name="_Toc62816655"/>
      <w:bookmarkStart w:id="1430" w:name="_Toc62817414"/>
      <w:bookmarkStart w:id="1431" w:name="_Toc62818173"/>
      <w:bookmarkStart w:id="1432" w:name="_Toc61538997"/>
      <w:bookmarkStart w:id="1433" w:name="_Toc61539348"/>
      <w:bookmarkStart w:id="1434" w:name="_Toc61540051"/>
      <w:bookmarkStart w:id="1435" w:name="_Toc61540408"/>
      <w:bookmarkStart w:id="1436" w:name="_Toc61540759"/>
      <w:bookmarkStart w:id="1437" w:name="_Toc61541110"/>
      <w:bookmarkStart w:id="1438" w:name="_Toc61541460"/>
      <w:bookmarkStart w:id="1439" w:name="_Toc62765791"/>
      <w:bookmarkStart w:id="1440" w:name="_Toc62816656"/>
      <w:bookmarkStart w:id="1441" w:name="_Toc62817415"/>
      <w:bookmarkStart w:id="1442" w:name="_Toc62818174"/>
      <w:bookmarkStart w:id="1443" w:name="_Toc61538998"/>
      <w:bookmarkStart w:id="1444" w:name="_Toc61539349"/>
      <w:bookmarkStart w:id="1445" w:name="_Toc61540052"/>
      <w:bookmarkStart w:id="1446" w:name="_Toc61540409"/>
      <w:bookmarkStart w:id="1447" w:name="_Toc61540760"/>
      <w:bookmarkStart w:id="1448" w:name="_Toc61541111"/>
      <w:bookmarkStart w:id="1449" w:name="_Toc61541461"/>
      <w:bookmarkStart w:id="1450" w:name="_Toc62765792"/>
      <w:bookmarkStart w:id="1451" w:name="_Toc62816657"/>
      <w:bookmarkStart w:id="1452" w:name="_Toc62817416"/>
      <w:bookmarkStart w:id="1453" w:name="_Toc62818175"/>
      <w:bookmarkStart w:id="1454" w:name="_Toc61538999"/>
      <w:bookmarkStart w:id="1455" w:name="_Toc61539350"/>
      <w:bookmarkStart w:id="1456" w:name="_Toc61540053"/>
      <w:bookmarkStart w:id="1457" w:name="_Toc61540410"/>
      <w:bookmarkStart w:id="1458" w:name="_Toc61540761"/>
      <w:bookmarkStart w:id="1459" w:name="_Toc61541112"/>
      <w:bookmarkStart w:id="1460" w:name="_Toc61541462"/>
      <w:bookmarkStart w:id="1461" w:name="_Toc62765793"/>
      <w:bookmarkStart w:id="1462" w:name="_Toc62816658"/>
      <w:bookmarkStart w:id="1463" w:name="_Toc62817417"/>
      <w:bookmarkStart w:id="1464" w:name="_Toc62818176"/>
      <w:bookmarkStart w:id="1465" w:name="_Toc61539001"/>
      <w:bookmarkStart w:id="1466" w:name="_Toc61539352"/>
      <w:bookmarkStart w:id="1467" w:name="_Toc61540055"/>
      <w:bookmarkStart w:id="1468" w:name="_Toc61540412"/>
      <w:bookmarkStart w:id="1469" w:name="_Toc61540763"/>
      <w:bookmarkStart w:id="1470" w:name="_Toc61541114"/>
      <w:bookmarkStart w:id="1471" w:name="_Toc61541464"/>
      <w:bookmarkStart w:id="1472" w:name="_Toc62765795"/>
      <w:bookmarkStart w:id="1473" w:name="_Toc62816660"/>
      <w:bookmarkStart w:id="1474" w:name="_Toc62817419"/>
      <w:bookmarkStart w:id="1475" w:name="_Toc62818178"/>
      <w:bookmarkStart w:id="1476" w:name="_Toc61539002"/>
      <w:bookmarkStart w:id="1477" w:name="_Toc61539353"/>
      <w:bookmarkStart w:id="1478" w:name="_Toc61540056"/>
      <w:bookmarkStart w:id="1479" w:name="_Toc61540413"/>
      <w:bookmarkStart w:id="1480" w:name="_Toc61540764"/>
      <w:bookmarkStart w:id="1481" w:name="_Toc61541115"/>
      <w:bookmarkStart w:id="1482" w:name="_Toc61541465"/>
      <w:bookmarkStart w:id="1483" w:name="_Toc62765796"/>
      <w:bookmarkStart w:id="1484" w:name="_Toc62816661"/>
      <w:bookmarkStart w:id="1485" w:name="_Toc62817420"/>
      <w:bookmarkStart w:id="1486" w:name="_Toc62818179"/>
      <w:bookmarkStart w:id="1487" w:name="_Toc61539003"/>
      <w:bookmarkStart w:id="1488" w:name="_Toc61539354"/>
      <w:bookmarkStart w:id="1489" w:name="_Toc61540057"/>
      <w:bookmarkStart w:id="1490" w:name="_Toc61540414"/>
      <w:bookmarkStart w:id="1491" w:name="_Toc61540765"/>
      <w:bookmarkStart w:id="1492" w:name="_Toc61541116"/>
      <w:bookmarkStart w:id="1493" w:name="_Toc61541466"/>
      <w:bookmarkStart w:id="1494" w:name="_Toc62765797"/>
      <w:bookmarkStart w:id="1495" w:name="_Toc62816662"/>
      <w:bookmarkStart w:id="1496" w:name="_Toc62817421"/>
      <w:bookmarkStart w:id="1497" w:name="_Toc62818180"/>
      <w:bookmarkStart w:id="1498" w:name="_Toc61539004"/>
      <w:bookmarkStart w:id="1499" w:name="_Toc61539355"/>
      <w:bookmarkStart w:id="1500" w:name="_Toc61540058"/>
      <w:bookmarkStart w:id="1501" w:name="_Toc61540415"/>
      <w:bookmarkStart w:id="1502" w:name="_Toc61540766"/>
      <w:bookmarkStart w:id="1503" w:name="_Toc61541117"/>
      <w:bookmarkStart w:id="1504" w:name="_Toc61541467"/>
      <w:bookmarkStart w:id="1505" w:name="_Toc62765798"/>
      <w:bookmarkStart w:id="1506" w:name="_Toc62816663"/>
      <w:bookmarkStart w:id="1507" w:name="_Toc62817422"/>
      <w:bookmarkStart w:id="1508" w:name="_Toc62818181"/>
      <w:bookmarkStart w:id="1509" w:name="_Toc61539005"/>
      <w:bookmarkStart w:id="1510" w:name="_Toc61539356"/>
      <w:bookmarkStart w:id="1511" w:name="_Toc61540059"/>
      <w:bookmarkStart w:id="1512" w:name="_Toc61540416"/>
      <w:bookmarkStart w:id="1513" w:name="_Toc61540767"/>
      <w:bookmarkStart w:id="1514" w:name="_Toc61541118"/>
      <w:bookmarkStart w:id="1515" w:name="_Toc61541468"/>
      <w:bookmarkStart w:id="1516" w:name="_Toc62765799"/>
      <w:bookmarkStart w:id="1517" w:name="_Toc62816664"/>
      <w:bookmarkStart w:id="1518" w:name="_Toc62817423"/>
      <w:bookmarkStart w:id="1519" w:name="_Toc62818182"/>
      <w:bookmarkStart w:id="1520" w:name="_Toc61539006"/>
      <w:bookmarkStart w:id="1521" w:name="_Toc61539357"/>
      <w:bookmarkStart w:id="1522" w:name="_Toc61540060"/>
      <w:bookmarkStart w:id="1523" w:name="_Toc61540417"/>
      <w:bookmarkStart w:id="1524" w:name="_Toc61540768"/>
      <w:bookmarkStart w:id="1525" w:name="_Toc61541119"/>
      <w:bookmarkStart w:id="1526" w:name="_Toc61541469"/>
      <w:bookmarkStart w:id="1527" w:name="_Toc62765800"/>
      <w:bookmarkStart w:id="1528" w:name="_Toc62816665"/>
      <w:bookmarkStart w:id="1529" w:name="_Toc62817424"/>
      <w:bookmarkStart w:id="1530" w:name="_Toc62818183"/>
      <w:bookmarkStart w:id="1531" w:name="_Toc61539007"/>
      <w:bookmarkStart w:id="1532" w:name="_Toc61539358"/>
      <w:bookmarkStart w:id="1533" w:name="_Toc61540061"/>
      <w:bookmarkStart w:id="1534" w:name="_Toc61540418"/>
      <w:bookmarkStart w:id="1535" w:name="_Toc61540769"/>
      <w:bookmarkStart w:id="1536" w:name="_Toc61541120"/>
      <w:bookmarkStart w:id="1537" w:name="_Toc61541470"/>
      <w:bookmarkStart w:id="1538" w:name="_Toc62765801"/>
      <w:bookmarkStart w:id="1539" w:name="_Toc62816666"/>
      <w:bookmarkStart w:id="1540" w:name="_Toc62817425"/>
      <w:bookmarkStart w:id="1541" w:name="_Toc62818184"/>
      <w:bookmarkStart w:id="1542" w:name="_Toc61539009"/>
      <w:bookmarkStart w:id="1543" w:name="_Toc61539360"/>
      <w:bookmarkStart w:id="1544" w:name="_Toc61540063"/>
      <w:bookmarkStart w:id="1545" w:name="_Toc61540420"/>
      <w:bookmarkStart w:id="1546" w:name="_Toc61540771"/>
      <w:bookmarkStart w:id="1547" w:name="_Toc61541122"/>
      <w:bookmarkStart w:id="1548" w:name="_Toc61541472"/>
      <w:bookmarkStart w:id="1549" w:name="_Toc62765803"/>
      <w:bookmarkStart w:id="1550" w:name="_Toc62816668"/>
      <w:bookmarkStart w:id="1551" w:name="_Toc62817427"/>
      <w:bookmarkStart w:id="1552" w:name="_Toc62818186"/>
      <w:bookmarkStart w:id="1553" w:name="_Toc61539010"/>
      <w:bookmarkStart w:id="1554" w:name="_Toc61539361"/>
      <w:bookmarkStart w:id="1555" w:name="_Toc61540064"/>
      <w:bookmarkStart w:id="1556" w:name="_Toc61540421"/>
      <w:bookmarkStart w:id="1557" w:name="_Toc61540772"/>
      <w:bookmarkStart w:id="1558" w:name="_Toc61541123"/>
      <w:bookmarkStart w:id="1559" w:name="_Toc61541473"/>
      <w:bookmarkStart w:id="1560" w:name="_Toc62765804"/>
      <w:bookmarkStart w:id="1561" w:name="_Toc62816669"/>
      <w:bookmarkStart w:id="1562" w:name="_Toc62817428"/>
      <w:bookmarkStart w:id="1563" w:name="_Toc62818187"/>
      <w:bookmarkStart w:id="1564" w:name="_Toc61539011"/>
      <w:bookmarkStart w:id="1565" w:name="_Toc61539362"/>
      <w:bookmarkStart w:id="1566" w:name="_Toc61540065"/>
      <w:bookmarkStart w:id="1567" w:name="_Toc61540422"/>
      <w:bookmarkStart w:id="1568" w:name="_Toc61540773"/>
      <w:bookmarkStart w:id="1569" w:name="_Toc61541124"/>
      <w:bookmarkStart w:id="1570" w:name="_Toc61541474"/>
      <w:bookmarkStart w:id="1571" w:name="_Toc62765805"/>
      <w:bookmarkStart w:id="1572" w:name="_Toc62816670"/>
      <w:bookmarkStart w:id="1573" w:name="_Toc62817429"/>
      <w:bookmarkStart w:id="1574" w:name="_Toc62818188"/>
      <w:bookmarkStart w:id="1575" w:name="_Toc61539012"/>
      <w:bookmarkStart w:id="1576" w:name="_Toc61539363"/>
      <w:bookmarkStart w:id="1577" w:name="_Toc61540066"/>
      <w:bookmarkStart w:id="1578" w:name="_Toc61540423"/>
      <w:bookmarkStart w:id="1579" w:name="_Toc61540774"/>
      <w:bookmarkStart w:id="1580" w:name="_Toc61541125"/>
      <w:bookmarkStart w:id="1581" w:name="_Toc61541475"/>
      <w:bookmarkStart w:id="1582" w:name="_Toc62765806"/>
      <w:bookmarkStart w:id="1583" w:name="_Toc62816671"/>
      <w:bookmarkStart w:id="1584" w:name="_Toc62817430"/>
      <w:bookmarkStart w:id="1585" w:name="_Toc62818189"/>
      <w:bookmarkStart w:id="1586" w:name="_Toc61539013"/>
      <w:bookmarkStart w:id="1587" w:name="_Toc61539364"/>
      <w:bookmarkStart w:id="1588" w:name="_Toc61540067"/>
      <w:bookmarkStart w:id="1589" w:name="_Toc61540424"/>
      <w:bookmarkStart w:id="1590" w:name="_Toc61540775"/>
      <w:bookmarkStart w:id="1591" w:name="_Toc61541126"/>
      <w:bookmarkStart w:id="1592" w:name="_Toc61541476"/>
      <w:bookmarkStart w:id="1593" w:name="_Toc62765807"/>
      <w:bookmarkStart w:id="1594" w:name="_Toc62816672"/>
      <w:bookmarkStart w:id="1595" w:name="_Toc62817431"/>
      <w:bookmarkStart w:id="1596" w:name="_Toc62818190"/>
      <w:bookmarkStart w:id="1597" w:name="_Toc61539014"/>
      <w:bookmarkStart w:id="1598" w:name="_Toc61539365"/>
      <w:bookmarkStart w:id="1599" w:name="_Toc61540068"/>
      <w:bookmarkStart w:id="1600" w:name="_Toc61540425"/>
      <w:bookmarkStart w:id="1601" w:name="_Toc61540776"/>
      <w:bookmarkStart w:id="1602" w:name="_Toc61541127"/>
      <w:bookmarkStart w:id="1603" w:name="_Toc61541477"/>
      <w:bookmarkStart w:id="1604" w:name="_Toc62765808"/>
      <w:bookmarkStart w:id="1605" w:name="_Toc62816673"/>
      <w:bookmarkStart w:id="1606" w:name="_Toc62817432"/>
      <w:bookmarkStart w:id="1607" w:name="_Toc62818191"/>
      <w:bookmarkStart w:id="1608" w:name="_Toc61539016"/>
      <w:bookmarkStart w:id="1609" w:name="_Toc61539367"/>
      <w:bookmarkStart w:id="1610" w:name="_Toc61540070"/>
      <w:bookmarkStart w:id="1611" w:name="_Toc61540427"/>
      <w:bookmarkStart w:id="1612" w:name="_Toc61540778"/>
      <w:bookmarkStart w:id="1613" w:name="_Toc61541129"/>
      <w:bookmarkStart w:id="1614" w:name="_Toc61541479"/>
      <w:bookmarkStart w:id="1615" w:name="_Toc62765810"/>
      <w:bookmarkStart w:id="1616" w:name="_Toc62816675"/>
      <w:bookmarkStart w:id="1617" w:name="_Toc62817434"/>
      <w:bookmarkStart w:id="1618" w:name="_Toc62818193"/>
      <w:bookmarkStart w:id="1619" w:name="_Toc61539017"/>
      <w:bookmarkStart w:id="1620" w:name="_Toc61539368"/>
      <w:bookmarkStart w:id="1621" w:name="_Toc61540071"/>
      <w:bookmarkStart w:id="1622" w:name="_Toc61540428"/>
      <w:bookmarkStart w:id="1623" w:name="_Toc61540779"/>
      <w:bookmarkStart w:id="1624" w:name="_Toc61541130"/>
      <w:bookmarkStart w:id="1625" w:name="_Toc61541480"/>
      <w:bookmarkStart w:id="1626" w:name="_Toc62765811"/>
      <w:bookmarkStart w:id="1627" w:name="_Toc62816676"/>
      <w:bookmarkStart w:id="1628" w:name="_Toc62817435"/>
      <w:bookmarkStart w:id="1629" w:name="_Toc62818194"/>
      <w:bookmarkStart w:id="1630" w:name="_Toc61539018"/>
      <w:bookmarkStart w:id="1631" w:name="_Toc61539369"/>
      <w:bookmarkStart w:id="1632" w:name="_Toc61540072"/>
      <w:bookmarkStart w:id="1633" w:name="_Toc61540429"/>
      <w:bookmarkStart w:id="1634" w:name="_Toc61540780"/>
      <w:bookmarkStart w:id="1635" w:name="_Toc61541131"/>
      <w:bookmarkStart w:id="1636" w:name="_Toc61541481"/>
      <w:bookmarkStart w:id="1637" w:name="_Toc62765812"/>
      <w:bookmarkStart w:id="1638" w:name="_Toc62816677"/>
      <w:bookmarkStart w:id="1639" w:name="_Toc62817436"/>
      <w:bookmarkStart w:id="1640" w:name="_Toc62818195"/>
      <w:bookmarkStart w:id="1641" w:name="_Toc61539023"/>
      <w:bookmarkStart w:id="1642" w:name="_Toc61539374"/>
      <w:bookmarkStart w:id="1643" w:name="_Toc61540077"/>
      <w:bookmarkStart w:id="1644" w:name="_Toc61540434"/>
      <w:bookmarkStart w:id="1645" w:name="_Toc61540785"/>
      <w:bookmarkStart w:id="1646" w:name="_Toc61541136"/>
      <w:bookmarkStart w:id="1647" w:name="_Toc61541486"/>
      <w:bookmarkStart w:id="1648" w:name="_Toc62765813"/>
      <w:bookmarkStart w:id="1649" w:name="_Toc62816678"/>
      <w:bookmarkStart w:id="1650" w:name="_Toc62817437"/>
      <w:bookmarkStart w:id="1651" w:name="_Toc62818196"/>
      <w:bookmarkStart w:id="1652" w:name="_Toc61539024"/>
      <w:bookmarkStart w:id="1653" w:name="_Toc61539375"/>
      <w:bookmarkStart w:id="1654" w:name="_Toc61540078"/>
      <w:bookmarkStart w:id="1655" w:name="_Toc61540435"/>
      <w:bookmarkStart w:id="1656" w:name="_Toc61540786"/>
      <w:bookmarkStart w:id="1657" w:name="_Toc61541137"/>
      <w:bookmarkStart w:id="1658" w:name="_Toc61541487"/>
      <w:bookmarkStart w:id="1659" w:name="_Toc62765814"/>
      <w:bookmarkStart w:id="1660" w:name="_Toc62816679"/>
      <w:bookmarkStart w:id="1661" w:name="_Toc62817438"/>
      <w:bookmarkStart w:id="1662" w:name="_Toc62818197"/>
      <w:bookmarkStart w:id="1663" w:name="_Toc61539025"/>
      <w:bookmarkStart w:id="1664" w:name="_Toc61539376"/>
      <w:bookmarkStart w:id="1665" w:name="_Toc61540079"/>
      <w:bookmarkStart w:id="1666" w:name="_Toc61540436"/>
      <w:bookmarkStart w:id="1667" w:name="_Toc61540787"/>
      <w:bookmarkStart w:id="1668" w:name="_Toc61541138"/>
      <w:bookmarkStart w:id="1669" w:name="_Toc61541488"/>
      <w:bookmarkStart w:id="1670" w:name="_Toc62765815"/>
      <w:bookmarkStart w:id="1671" w:name="_Toc62816680"/>
      <w:bookmarkStart w:id="1672" w:name="_Toc62817439"/>
      <w:bookmarkStart w:id="1673" w:name="_Toc62818198"/>
      <w:bookmarkStart w:id="1674" w:name="_Toc61539026"/>
      <w:bookmarkStart w:id="1675" w:name="_Toc61539377"/>
      <w:bookmarkStart w:id="1676" w:name="_Toc61540080"/>
      <w:bookmarkStart w:id="1677" w:name="_Toc61540437"/>
      <w:bookmarkStart w:id="1678" w:name="_Toc61540788"/>
      <w:bookmarkStart w:id="1679" w:name="_Toc61541139"/>
      <w:bookmarkStart w:id="1680" w:name="_Toc61541489"/>
      <w:bookmarkStart w:id="1681" w:name="_Toc62765816"/>
      <w:bookmarkStart w:id="1682" w:name="_Toc62816681"/>
      <w:bookmarkStart w:id="1683" w:name="_Toc62817440"/>
      <w:bookmarkStart w:id="1684" w:name="_Toc62818199"/>
      <w:bookmarkStart w:id="1685" w:name="_Toc61539027"/>
      <w:bookmarkStart w:id="1686" w:name="_Toc61539378"/>
      <w:bookmarkStart w:id="1687" w:name="_Toc61540081"/>
      <w:bookmarkStart w:id="1688" w:name="_Toc61540438"/>
      <w:bookmarkStart w:id="1689" w:name="_Toc61540789"/>
      <w:bookmarkStart w:id="1690" w:name="_Toc61541140"/>
      <w:bookmarkStart w:id="1691" w:name="_Toc61541490"/>
      <w:bookmarkStart w:id="1692" w:name="_Toc62765817"/>
      <w:bookmarkStart w:id="1693" w:name="_Toc62816682"/>
      <w:bookmarkStart w:id="1694" w:name="_Toc62817441"/>
      <w:bookmarkStart w:id="1695" w:name="_Toc62818200"/>
      <w:bookmarkStart w:id="1696" w:name="_Toc61539028"/>
      <w:bookmarkStart w:id="1697" w:name="_Toc61539379"/>
      <w:bookmarkStart w:id="1698" w:name="_Toc61540082"/>
      <w:bookmarkStart w:id="1699" w:name="_Toc61540439"/>
      <w:bookmarkStart w:id="1700" w:name="_Toc61540790"/>
      <w:bookmarkStart w:id="1701" w:name="_Toc61541141"/>
      <w:bookmarkStart w:id="1702" w:name="_Toc61541491"/>
      <w:bookmarkStart w:id="1703" w:name="_Toc62765818"/>
      <w:bookmarkStart w:id="1704" w:name="_Toc62816683"/>
      <w:bookmarkStart w:id="1705" w:name="_Toc62817442"/>
      <w:bookmarkStart w:id="1706" w:name="_Toc62818201"/>
      <w:bookmarkStart w:id="1707" w:name="_Toc61539029"/>
      <w:bookmarkStart w:id="1708" w:name="_Toc61539380"/>
      <w:bookmarkStart w:id="1709" w:name="_Toc61540083"/>
      <w:bookmarkStart w:id="1710" w:name="_Toc61540440"/>
      <w:bookmarkStart w:id="1711" w:name="_Toc61540791"/>
      <w:bookmarkStart w:id="1712" w:name="_Toc61541142"/>
      <w:bookmarkStart w:id="1713" w:name="_Toc61541492"/>
      <w:bookmarkStart w:id="1714" w:name="_Toc62765819"/>
      <w:bookmarkStart w:id="1715" w:name="_Toc62816684"/>
      <w:bookmarkStart w:id="1716" w:name="_Toc62817443"/>
      <w:bookmarkStart w:id="1717" w:name="_Toc62818202"/>
      <w:bookmarkStart w:id="1718" w:name="_Toc61539030"/>
      <w:bookmarkStart w:id="1719" w:name="_Toc61539381"/>
      <w:bookmarkStart w:id="1720" w:name="_Toc61540084"/>
      <w:bookmarkStart w:id="1721" w:name="_Toc61540441"/>
      <w:bookmarkStart w:id="1722" w:name="_Toc61540792"/>
      <w:bookmarkStart w:id="1723" w:name="_Toc61541143"/>
      <w:bookmarkStart w:id="1724" w:name="_Toc61541493"/>
      <w:bookmarkStart w:id="1725" w:name="_Toc62765820"/>
      <w:bookmarkStart w:id="1726" w:name="_Toc62816685"/>
      <w:bookmarkStart w:id="1727" w:name="_Toc62817444"/>
      <w:bookmarkStart w:id="1728" w:name="_Toc62818203"/>
      <w:bookmarkStart w:id="1729" w:name="_Toc61539031"/>
      <w:bookmarkStart w:id="1730" w:name="_Toc61539382"/>
      <w:bookmarkStart w:id="1731" w:name="_Toc61540085"/>
      <w:bookmarkStart w:id="1732" w:name="_Toc61540442"/>
      <w:bookmarkStart w:id="1733" w:name="_Toc61540793"/>
      <w:bookmarkStart w:id="1734" w:name="_Toc61541144"/>
      <w:bookmarkStart w:id="1735" w:name="_Toc61541494"/>
      <w:bookmarkStart w:id="1736" w:name="_Toc62765821"/>
      <w:bookmarkStart w:id="1737" w:name="_Toc62816686"/>
      <w:bookmarkStart w:id="1738" w:name="_Toc62817445"/>
      <w:bookmarkStart w:id="1739" w:name="_Toc62818204"/>
      <w:bookmarkStart w:id="1740" w:name="_Toc61539032"/>
      <w:bookmarkStart w:id="1741" w:name="_Toc61539383"/>
      <w:bookmarkStart w:id="1742" w:name="_Toc61540086"/>
      <w:bookmarkStart w:id="1743" w:name="_Toc61540443"/>
      <w:bookmarkStart w:id="1744" w:name="_Toc61540794"/>
      <w:bookmarkStart w:id="1745" w:name="_Toc61541145"/>
      <w:bookmarkStart w:id="1746" w:name="_Toc61541495"/>
      <w:bookmarkStart w:id="1747" w:name="_Toc62765822"/>
      <w:bookmarkStart w:id="1748" w:name="_Toc62816687"/>
      <w:bookmarkStart w:id="1749" w:name="_Toc62817446"/>
      <w:bookmarkStart w:id="1750" w:name="_Toc62818205"/>
      <w:bookmarkStart w:id="1751" w:name="_Toc61539033"/>
      <w:bookmarkStart w:id="1752" w:name="_Toc61539384"/>
      <w:bookmarkStart w:id="1753" w:name="_Toc61540087"/>
      <w:bookmarkStart w:id="1754" w:name="_Toc61540444"/>
      <w:bookmarkStart w:id="1755" w:name="_Toc61540795"/>
      <w:bookmarkStart w:id="1756" w:name="_Toc61541146"/>
      <w:bookmarkStart w:id="1757" w:name="_Toc61541496"/>
      <w:bookmarkStart w:id="1758" w:name="_Toc62765823"/>
      <w:bookmarkStart w:id="1759" w:name="_Toc62816688"/>
      <w:bookmarkStart w:id="1760" w:name="_Toc62817447"/>
      <w:bookmarkStart w:id="1761" w:name="_Toc62818206"/>
      <w:bookmarkStart w:id="1762" w:name="_Toc61539034"/>
      <w:bookmarkStart w:id="1763" w:name="_Toc61539385"/>
      <w:bookmarkStart w:id="1764" w:name="_Toc61540088"/>
      <w:bookmarkStart w:id="1765" w:name="_Toc61540445"/>
      <w:bookmarkStart w:id="1766" w:name="_Toc61540796"/>
      <w:bookmarkStart w:id="1767" w:name="_Toc61541147"/>
      <w:bookmarkStart w:id="1768" w:name="_Toc61541497"/>
      <w:bookmarkStart w:id="1769" w:name="_Toc62765824"/>
      <w:bookmarkStart w:id="1770" w:name="_Toc62816689"/>
      <w:bookmarkStart w:id="1771" w:name="_Toc62817448"/>
      <w:bookmarkStart w:id="1772" w:name="_Toc62818207"/>
      <w:bookmarkStart w:id="1773" w:name="_Toc61539035"/>
      <w:bookmarkStart w:id="1774" w:name="_Toc61539386"/>
      <w:bookmarkStart w:id="1775" w:name="_Toc61540089"/>
      <w:bookmarkStart w:id="1776" w:name="_Toc61540446"/>
      <w:bookmarkStart w:id="1777" w:name="_Toc61540797"/>
      <w:bookmarkStart w:id="1778" w:name="_Toc61541148"/>
      <w:bookmarkStart w:id="1779" w:name="_Toc61541498"/>
      <w:bookmarkStart w:id="1780" w:name="_Toc62765825"/>
      <w:bookmarkStart w:id="1781" w:name="_Toc62816690"/>
      <w:bookmarkStart w:id="1782" w:name="_Toc62817449"/>
      <w:bookmarkStart w:id="1783" w:name="_Toc62818208"/>
      <w:bookmarkStart w:id="1784" w:name="_Toc61539036"/>
      <w:bookmarkStart w:id="1785" w:name="_Toc61539387"/>
      <w:bookmarkStart w:id="1786" w:name="_Toc61540090"/>
      <w:bookmarkStart w:id="1787" w:name="_Toc61540447"/>
      <w:bookmarkStart w:id="1788" w:name="_Toc61540798"/>
      <w:bookmarkStart w:id="1789" w:name="_Toc61541149"/>
      <w:bookmarkStart w:id="1790" w:name="_Toc61541499"/>
      <w:bookmarkStart w:id="1791" w:name="_Toc62765826"/>
      <w:bookmarkStart w:id="1792" w:name="_Toc62816691"/>
      <w:bookmarkStart w:id="1793" w:name="_Toc62817450"/>
      <w:bookmarkStart w:id="1794" w:name="_Toc62818209"/>
      <w:bookmarkStart w:id="1795" w:name="_Toc61539037"/>
      <w:bookmarkStart w:id="1796" w:name="_Toc61539388"/>
      <w:bookmarkStart w:id="1797" w:name="_Toc61540091"/>
      <w:bookmarkStart w:id="1798" w:name="_Toc61540448"/>
      <w:bookmarkStart w:id="1799" w:name="_Toc61540799"/>
      <w:bookmarkStart w:id="1800" w:name="_Toc61541150"/>
      <w:bookmarkStart w:id="1801" w:name="_Toc61541500"/>
      <w:bookmarkStart w:id="1802" w:name="_Toc62765827"/>
      <w:bookmarkStart w:id="1803" w:name="_Toc62816692"/>
      <w:bookmarkStart w:id="1804" w:name="_Toc62817451"/>
      <w:bookmarkStart w:id="1805" w:name="_Toc62818210"/>
      <w:bookmarkStart w:id="1806" w:name="_Toc61539038"/>
      <w:bookmarkStart w:id="1807" w:name="_Toc61539389"/>
      <w:bookmarkStart w:id="1808" w:name="_Toc61540092"/>
      <w:bookmarkStart w:id="1809" w:name="_Toc61540449"/>
      <w:bookmarkStart w:id="1810" w:name="_Toc61540800"/>
      <w:bookmarkStart w:id="1811" w:name="_Toc61541151"/>
      <w:bookmarkStart w:id="1812" w:name="_Toc61541501"/>
      <w:bookmarkStart w:id="1813" w:name="_Toc62765828"/>
      <w:bookmarkStart w:id="1814" w:name="_Toc62816693"/>
      <w:bookmarkStart w:id="1815" w:name="_Toc62817452"/>
      <w:bookmarkStart w:id="1816" w:name="_Toc62818211"/>
      <w:bookmarkStart w:id="1817" w:name="_Toc61539039"/>
      <w:bookmarkStart w:id="1818" w:name="_Toc61539390"/>
      <w:bookmarkStart w:id="1819" w:name="_Toc61540093"/>
      <w:bookmarkStart w:id="1820" w:name="_Toc61540450"/>
      <w:bookmarkStart w:id="1821" w:name="_Toc61540801"/>
      <w:bookmarkStart w:id="1822" w:name="_Toc61541152"/>
      <w:bookmarkStart w:id="1823" w:name="_Toc61541502"/>
      <w:bookmarkStart w:id="1824" w:name="_Toc62765829"/>
      <w:bookmarkStart w:id="1825" w:name="_Toc62816694"/>
      <w:bookmarkStart w:id="1826" w:name="_Toc62817453"/>
      <w:bookmarkStart w:id="1827" w:name="_Toc62818212"/>
      <w:bookmarkStart w:id="1828" w:name="_Toc61539040"/>
      <w:bookmarkStart w:id="1829" w:name="_Toc61539391"/>
      <w:bookmarkStart w:id="1830" w:name="_Toc61540094"/>
      <w:bookmarkStart w:id="1831" w:name="_Toc61540451"/>
      <w:bookmarkStart w:id="1832" w:name="_Toc61540802"/>
      <w:bookmarkStart w:id="1833" w:name="_Toc61541153"/>
      <w:bookmarkStart w:id="1834" w:name="_Toc61541503"/>
      <w:bookmarkStart w:id="1835" w:name="_Toc62765830"/>
      <w:bookmarkStart w:id="1836" w:name="_Toc62816695"/>
      <w:bookmarkStart w:id="1837" w:name="_Toc62817454"/>
      <w:bookmarkStart w:id="1838" w:name="_Toc62818213"/>
      <w:bookmarkStart w:id="1839" w:name="_Toc61539041"/>
      <w:bookmarkStart w:id="1840" w:name="_Toc61539392"/>
      <w:bookmarkStart w:id="1841" w:name="_Toc61540095"/>
      <w:bookmarkStart w:id="1842" w:name="_Toc61540452"/>
      <w:bookmarkStart w:id="1843" w:name="_Toc61540803"/>
      <w:bookmarkStart w:id="1844" w:name="_Toc61541154"/>
      <w:bookmarkStart w:id="1845" w:name="_Toc61541504"/>
      <w:bookmarkStart w:id="1846" w:name="_Toc62765831"/>
      <w:bookmarkStart w:id="1847" w:name="_Toc62816696"/>
      <w:bookmarkStart w:id="1848" w:name="_Toc62817455"/>
      <w:bookmarkStart w:id="1849" w:name="_Toc62818214"/>
      <w:bookmarkStart w:id="1850" w:name="_Toc61539042"/>
      <w:bookmarkStart w:id="1851" w:name="_Toc61539393"/>
      <w:bookmarkStart w:id="1852" w:name="_Toc61540096"/>
      <w:bookmarkStart w:id="1853" w:name="_Toc61540453"/>
      <w:bookmarkStart w:id="1854" w:name="_Toc61540804"/>
      <w:bookmarkStart w:id="1855" w:name="_Toc61541155"/>
      <w:bookmarkStart w:id="1856" w:name="_Toc61541505"/>
      <w:bookmarkStart w:id="1857" w:name="_Toc62765832"/>
      <w:bookmarkStart w:id="1858" w:name="_Toc62816697"/>
      <w:bookmarkStart w:id="1859" w:name="_Toc62817456"/>
      <w:bookmarkStart w:id="1860" w:name="_Toc62818215"/>
      <w:bookmarkStart w:id="1861" w:name="_Toc61539043"/>
      <w:bookmarkStart w:id="1862" w:name="_Toc61539394"/>
      <w:bookmarkStart w:id="1863" w:name="_Toc61540097"/>
      <w:bookmarkStart w:id="1864" w:name="_Toc61540454"/>
      <w:bookmarkStart w:id="1865" w:name="_Toc61540805"/>
      <w:bookmarkStart w:id="1866" w:name="_Toc61541156"/>
      <w:bookmarkStart w:id="1867" w:name="_Toc61541506"/>
      <w:bookmarkStart w:id="1868" w:name="_Toc62765833"/>
      <w:bookmarkStart w:id="1869" w:name="_Toc62816698"/>
      <w:bookmarkStart w:id="1870" w:name="_Toc62817457"/>
      <w:bookmarkStart w:id="1871" w:name="_Toc62818216"/>
      <w:bookmarkStart w:id="1872" w:name="_Toc61539045"/>
      <w:bookmarkStart w:id="1873" w:name="_Toc61539396"/>
      <w:bookmarkStart w:id="1874" w:name="_Toc61540099"/>
      <w:bookmarkStart w:id="1875" w:name="_Toc61540456"/>
      <w:bookmarkStart w:id="1876" w:name="_Toc61540807"/>
      <w:bookmarkStart w:id="1877" w:name="_Toc61541158"/>
      <w:bookmarkStart w:id="1878" w:name="_Toc61541508"/>
      <w:bookmarkStart w:id="1879" w:name="_Toc62765835"/>
      <w:bookmarkStart w:id="1880" w:name="_Toc62816700"/>
      <w:bookmarkStart w:id="1881" w:name="_Toc62817459"/>
      <w:bookmarkStart w:id="1882" w:name="_Toc62818218"/>
      <w:bookmarkStart w:id="1883" w:name="_Toc61539046"/>
      <w:bookmarkStart w:id="1884" w:name="_Toc61539397"/>
      <w:bookmarkStart w:id="1885" w:name="_Toc61540100"/>
      <w:bookmarkStart w:id="1886" w:name="_Toc61540457"/>
      <w:bookmarkStart w:id="1887" w:name="_Toc61540808"/>
      <w:bookmarkStart w:id="1888" w:name="_Toc61541159"/>
      <w:bookmarkStart w:id="1889" w:name="_Toc61541509"/>
      <w:bookmarkStart w:id="1890" w:name="_Toc62765836"/>
      <w:bookmarkStart w:id="1891" w:name="_Toc62816701"/>
      <w:bookmarkStart w:id="1892" w:name="_Toc62817460"/>
      <w:bookmarkStart w:id="1893" w:name="_Toc62818219"/>
      <w:bookmarkStart w:id="1894" w:name="_Toc61539047"/>
      <w:bookmarkStart w:id="1895" w:name="_Toc61539398"/>
      <w:bookmarkStart w:id="1896" w:name="_Toc61540101"/>
      <w:bookmarkStart w:id="1897" w:name="_Toc61540458"/>
      <w:bookmarkStart w:id="1898" w:name="_Toc61540809"/>
      <w:bookmarkStart w:id="1899" w:name="_Toc61541160"/>
      <w:bookmarkStart w:id="1900" w:name="_Toc61541510"/>
      <w:bookmarkStart w:id="1901" w:name="_Toc62765837"/>
      <w:bookmarkStart w:id="1902" w:name="_Toc62816702"/>
      <w:bookmarkStart w:id="1903" w:name="_Toc62817461"/>
      <w:bookmarkStart w:id="1904" w:name="_Toc62818220"/>
      <w:bookmarkStart w:id="1905" w:name="_Toc61539049"/>
      <w:bookmarkStart w:id="1906" w:name="_Toc61539400"/>
      <w:bookmarkStart w:id="1907" w:name="_Toc61540103"/>
      <w:bookmarkStart w:id="1908" w:name="_Toc61540460"/>
      <w:bookmarkStart w:id="1909" w:name="_Toc61540811"/>
      <w:bookmarkStart w:id="1910" w:name="_Toc61541162"/>
      <w:bookmarkStart w:id="1911" w:name="_Toc61541512"/>
      <w:bookmarkStart w:id="1912" w:name="_Toc62765839"/>
      <w:bookmarkStart w:id="1913" w:name="_Toc62816704"/>
      <w:bookmarkStart w:id="1914" w:name="_Toc62817463"/>
      <w:bookmarkStart w:id="1915" w:name="_Toc62818222"/>
      <w:bookmarkStart w:id="1916" w:name="_Toc61539050"/>
      <w:bookmarkStart w:id="1917" w:name="_Toc61539401"/>
      <w:bookmarkStart w:id="1918" w:name="_Toc61540104"/>
      <w:bookmarkStart w:id="1919" w:name="_Toc61540461"/>
      <w:bookmarkStart w:id="1920" w:name="_Toc61540812"/>
      <w:bookmarkStart w:id="1921" w:name="_Toc61541163"/>
      <w:bookmarkStart w:id="1922" w:name="_Toc61541513"/>
      <w:bookmarkStart w:id="1923" w:name="_Toc62765840"/>
      <w:bookmarkStart w:id="1924" w:name="_Toc62816705"/>
      <w:bookmarkStart w:id="1925" w:name="_Toc62817464"/>
      <w:bookmarkStart w:id="1926" w:name="_Toc62818223"/>
      <w:bookmarkStart w:id="1927" w:name="_Toc61539051"/>
      <w:bookmarkStart w:id="1928" w:name="_Toc61539402"/>
      <w:bookmarkStart w:id="1929" w:name="_Toc61540105"/>
      <w:bookmarkStart w:id="1930" w:name="_Toc61540462"/>
      <w:bookmarkStart w:id="1931" w:name="_Toc61540813"/>
      <w:bookmarkStart w:id="1932" w:name="_Toc61541164"/>
      <w:bookmarkStart w:id="1933" w:name="_Toc61541514"/>
      <w:bookmarkStart w:id="1934" w:name="_Toc62765841"/>
      <w:bookmarkStart w:id="1935" w:name="_Toc62816706"/>
      <w:bookmarkStart w:id="1936" w:name="_Toc62817465"/>
      <w:bookmarkStart w:id="1937" w:name="_Toc62818224"/>
      <w:bookmarkStart w:id="1938" w:name="_Toc61539052"/>
      <w:bookmarkStart w:id="1939" w:name="_Toc61539403"/>
      <w:bookmarkStart w:id="1940" w:name="_Toc61540106"/>
      <w:bookmarkStart w:id="1941" w:name="_Toc61540463"/>
      <w:bookmarkStart w:id="1942" w:name="_Toc61540814"/>
      <w:bookmarkStart w:id="1943" w:name="_Toc61541165"/>
      <w:bookmarkStart w:id="1944" w:name="_Toc61541515"/>
      <w:bookmarkStart w:id="1945" w:name="_Toc62765842"/>
      <w:bookmarkStart w:id="1946" w:name="_Toc62816707"/>
      <w:bookmarkStart w:id="1947" w:name="_Toc62817466"/>
      <w:bookmarkStart w:id="1948" w:name="_Toc62818225"/>
      <w:bookmarkStart w:id="1949" w:name="_Toc61539053"/>
      <w:bookmarkStart w:id="1950" w:name="_Toc61539404"/>
      <w:bookmarkStart w:id="1951" w:name="_Toc61540107"/>
      <w:bookmarkStart w:id="1952" w:name="_Toc61540464"/>
      <w:bookmarkStart w:id="1953" w:name="_Toc61540815"/>
      <w:bookmarkStart w:id="1954" w:name="_Toc61541166"/>
      <w:bookmarkStart w:id="1955" w:name="_Toc61541516"/>
      <w:bookmarkStart w:id="1956" w:name="_Toc62765843"/>
      <w:bookmarkStart w:id="1957" w:name="_Toc62816708"/>
      <w:bookmarkStart w:id="1958" w:name="_Toc62817467"/>
      <w:bookmarkStart w:id="1959" w:name="_Toc62818226"/>
      <w:bookmarkStart w:id="1960" w:name="_Toc61539054"/>
      <w:bookmarkStart w:id="1961" w:name="_Toc61539405"/>
      <w:bookmarkStart w:id="1962" w:name="_Toc61540108"/>
      <w:bookmarkStart w:id="1963" w:name="_Toc61540465"/>
      <w:bookmarkStart w:id="1964" w:name="_Toc61540816"/>
      <w:bookmarkStart w:id="1965" w:name="_Toc61541167"/>
      <w:bookmarkStart w:id="1966" w:name="_Toc61541517"/>
      <w:bookmarkStart w:id="1967" w:name="_Toc62765844"/>
      <w:bookmarkStart w:id="1968" w:name="_Toc62816709"/>
      <w:bookmarkStart w:id="1969" w:name="_Toc62817468"/>
      <w:bookmarkStart w:id="1970" w:name="_Toc62818227"/>
      <w:bookmarkStart w:id="1971" w:name="_Toc61539055"/>
      <w:bookmarkStart w:id="1972" w:name="_Toc61539406"/>
      <w:bookmarkStart w:id="1973" w:name="_Toc61540109"/>
      <w:bookmarkStart w:id="1974" w:name="_Toc61540466"/>
      <w:bookmarkStart w:id="1975" w:name="_Toc61540817"/>
      <w:bookmarkStart w:id="1976" w:name="_Toc61541168"/>
      <w:bookmarkStart w:id="1977" w:name="_Toc61541518"/>
      <w:bookmarkStart w:id="1978" w:name="_Toc62765845"/>
      <w:bookmarkStart w:id="1979" w:name="_Toc62816710"/>
      <w:bookmarkStart w:id="1980" w:name="_Toc62817469"/>
      <w:bookmarkStart w:id="1981" w:name="_Toc62818228"/>
      <w:bookmarkStart w:id="1982" w:name="_Toc61539056"/>
      <w:bookmarkStart w:id="1983" w:name="_Toc61539407"/>
      <w:bookmarkStart w:id="1984" w:name="_Toc61540110"/>
      <w:bookmarkStart w:id="1985" w:name="_Toc61540467"/>
      <w:bookmarkStart w:id="1986" w:name="_Toc61540818"/>
      <w:bookmarkStart w:id="1987" w:name="_Toc61541169"/>
      <w:bookmarkStart w:id="1988" w:name="_Toc61541519"/>
      <w:bookmarkStart w:id="1989" w:name="_Toc62765846"/>
      <w:bookmarkStart w:id="1990" w:name="_Toc62816711"/>
      <w:bookmarkStart w:id="1991" w:name="_Toc62817470"/>
      <w:bookmarkStart w:id="1992" w:name="_Toc62818229"/>
      <w:bookmarkStart w:id="1993" w:name="_Toc61539058"/>
      <w:bookmarkStart w:id="1994" w:name="_Toc61539409"/>
      <w:bookmarkStart w:id="1995" w:name="_Toc61540112"/>
      <w:bookmarkStart w:id="1996" w:name="_Toc61540469"/>
      <w:bookmarkStart w:id="1997" w:name="_Toc61540820"/>
      <w:bookmarkStart w:id="1998" w:name="_Toc61541171"/>
      <w:bookmarkStart w:id="1999" w:name="_Toc61541521"/>
      <w:bookmarkStart w:id="2000" w:name="_Toc62765848"/>
      <w:bookmarkStart w:id="2001" w:name="_Toc62816713"/>
      <w:bookmarkStart w:id="2002" w:name="_Toc62817472"/>
      <w:bookmarkStart w:id="2003" w:name="_Toc62818231"/>
      <w:bookmarkStart w:id="2004" w:name="_Toc61539059"/>
      <w:bookmarkStart w:id="2005" w:name="_Toc61539410"/>
      <w:bookmarkStart w:id="2006" w:name="_Toc61540113"/>
      <w:bookmarkStart w:id="2007" w:name="_Toc61540470"/>
      <w:bookmarkStart w:id="2008" w:name="_Toc61540821"/>
      <w:bookmarkStart w:id="2009" w:name="_Toc61541172"/>
      <w:bookmarkStart w:id="2010" w:name="_Toc61541522"/>
      <w:bookmarkStart w:id="2011" w:name="_Toc62765849"/>
      <w:bookmarkStart w:id="2012" w:name="_Toc62816714"/>
      <w:bookmarkStart w:id="2013" w:name="_Toc62817473"/>
      <w:bookmarkStart w:id="2014" w:name="_Toc62818232"/>
      <w:bookmarkStart w:id="2015" w:name="_Toc61539060"/>
      <w:bookmarkStart w:id="2016" w:name="_Toc61539411"/>
      <w:bookmarkStart w:id="2017" w:name="_Toc61540114"/>
      <w:bookmarkStart w:id="2018" w:name="_Toc61540471"/>
      <w:bookmarkStart w:id="2019" w:name="_Toc61540822"/>
      <w:bookmarkStart w:id="2020" w:name="_Toc61541173"/>
      <w:bookmarkStart w:id="2021" w:name="_Toc61541523"/>
      <w:bookmarkStart w:id="2022" w:name="_Toc62765850"/>
      <w:bookmarkStart w:id="2023" w:name="_Toc62816715"/>
      <w:bookmarkStart w:id="2024" w:name="_Toc62817474"/>
      <w:bookmarkStart w:id="2025" w:name="_Toc62818233"/>
      <w:bookmarkStart w:id="2026" w:name="_Toc61539061"/>
      <w:bookmarkStart w:id="2027" w:name="_Toc61539412"/>
      <w:bookmarkStart w:id="2028" w:name="_Toc61540115"/>
      <w:bookmarkStart w:id="2029" w:name="_Toc61540472"/>
      <w:bookmarkStart w:id="2030" w:name="_Toc61540823"/>
      <w:bookmarkStart w:id="2031" w:name="_Toc61541174"/>
      <w:bookmarkStart w:id="2032" w:name="_Toc61541524"/>
      <w:bookmarkStart w:id="2033" w:name="_Toc62765851"/>
      <w:bookmarkStart w:id="2034" w:name="_Toc62816716"/>
      <w:bookmarkStart w:id="2035" w:name="_Toc62817475"/>
      <w:bookmarkStart w:id="2036" w:name="_Toc62818234"/>
      <w:bookmarkStart w:id="2037" w:name="_Toc61539062"/>
      <w:bookmarkStart w:id="2038" w:name="_Toc61539413"/>
      <w:bookmarkStart w:id="2039" w:name="_Toc61540116"/>
      <w:bookmarkStart w:id="2040" w:name="_Toc61540473"/>
      <w:bookmarkStart w:id="2041" w:name="_Toc61540824"/>
      <w:bookmarkStart w:id="2042" w:name="_Toc61541175"/>
      <w:bookmarkStart w:id="2043" w:name="_Toc61541525"/>
      <w:bookmarkStart w:id="2044" w:name="_Toc62765852"/>
      <w:bookmarkStart w:id="2045" w:name="_Toc62816717"/>
      <w:bookmarkStart w:id="2046" w:name="_Toc62817476"/>
      <w:bookmarkStart w:id="2047" w:name="_Toc62818235"/>
      <w:bookmarkStart w:id="2048" w:name="_Toc61539063"/>
      <w:bookmarkStart w:id="2049" w:name="_Toc61539414"/>
      <w:bookmarkStart w:id="2050" w:name="_Toc61540117"/>
      <w:bookmarkStart w:id="2051" w:name="_Toc61540474"/>
      <w:bookmarkStart w:id="2052" w:name="_Toc61540825"/>
      <w:bookmarkStart w:id="2053" w:name="_Toc61541176"/>
      <w:bookmarkStart w:id="2054" w:name="_Toc61541526"/>
      <w:bookmarkStart w:id="2055" w:name="_Toc62765853"/>
      <w:bookmarkStart w:id="2056" w:name="_Toc62816718"/>
      <w:bookmarkStart w:id="2057" w:name="_Toc62817477"/>
      <w:bookmarkStart w:id="2058" w:name="_Toc62818236"/>
      <w:bookmarkStart w:id="2059" w:name="_Toc61539064"/>
      <w:bookmarkStart w:id="2060" w:name="_Toc61539415"/>
      <w:bookmarkStart w:id="2061" w:name="_Toc61540118"/>
      <w:bookmarkStart w:id="2062" w:name="_Toc61540475"/>
      <w:bookmarkStart w:id="2063" w:name="_Toc61540826"/>
      <w:bookmarkStart w:id="2064" w:name="_Toc61541177"/>
      <w:bookmarkStart w:id="2065" w:name="_Toc61541527"/>
      <w:bookmarkStart w:id="2066" w:name="_Toc62765854"/>
      <w:bookmarkStart w:id="2067" w:name="_Toc62816719"/>
      <w:bookmarkStart w:id="2068" w:name="_Toc62817478"/>
      <w:bookmarkStart w:id="2069" w:name="_Toc62818237"/>
      <w:bookmarkStart w:id="2070" w:name="_Toc61539065"/>
      <w:bookmarkStart w:id="2071" w:name="_Toc61539416"/>
      <w:bookmarkStart w:id="2072" w:name="_Toc61540119"/>
      <w:bookmarkStart w:id="2073" w:name="_Toc61540476"/>
      <w:bookmarkStart w:id="2074" w:name="_Toc61540827"/>
      <w:bookmarkStart w:id="2075" w:name="_Toc61541178"/>
      <w:bookmarkStart w:id="2076" w:name="_Toc61541528"/>
      <w:bookmarkStart w:id="2077" w:name="_Toc62765855"/>
      <w:bookmarkStart w:id="2078" w:name="_Toc62816720"/>
      <w:bookmarkStart w:id="2079" w:name="_Toc62817479"/>
      <w:bookmarkStart w:id="2080" w:name="_Toc62818238"/>
      <w:bookmarkStart w:id="2081" w:name="_Toc61539067"/>
      <w:bookmarkStart w:id="2082" w:name="_Toc61539418"/>
      <w:bookmarkStart w:id="2083" w:name="_Toc61540121"/>
      <w:bookmarkStart w:id="2084" w:name="_Toc61540478"/>
      <w:bookmarkStart w:id="2085" w:name="_Toc61540829"/>
      <w:bookmarkStart w:id="2086" w:name="_Toc61541180"/>
      <w:bookmarkStart w:id="2087" w:name="_Toc61541530"/>
      <w:bookmarkStart w:id="2088" w:name="_Toc62765857"/>
      <w:bookmarkStart w:id="2089" w:name="_Toc62816722"/>
      <w:bookmarkStart w:id="2090" w:name="_Toc62817481"/>
      <w:bookmarkStart w:id="2091" w:name="_Toc62818240"/>
      <w:bookmarkStart w:id="2092" w:name="_Toc61539068"/>
      <w:bookmarkStart w:id="2093" w:name="_Toc61539419"/>
      <w:bookmarkStart w:id="2094" w:name="_Toc61540122"/>
      <w:bookmarkStart w:id="2095" w:name="_Toc61540479"/>
      <w:bookmarkStart w:id="2096" w:name="_Toc61540830"/>
      <w:bookmarkStart w:id="2097" w:name="_Toc61541181"/>
      <w:bookmarkStart w:id="2098" w:name="_Toc61541531"/>
      <w:bookmarkStart w:id="2099" w:name="_Toc62765858"/>
      <w:bookmarkStart w:id="2100" w:name="_Toc62816723"/>
      <w:bookmarkStart w:id="2101" w:name="_Toc62817482"/>
      <w:bookmarkStart w:id="2102" w:name="_Toc62818241"/>
      <w:bookmarkStart w:id="2103" w:name="_Toc61539069"/>
      <w:bookmarkStart w:id="2104" w:name="_Toc61539420"/>
      <w:bookmarkStart w:id="2105" w:name="_Toc61540123"/>
      <w:bookmarkStart w:id="2106" w:name="_Toc61540480"/>
      <w:bookmarkStart w:id="2107" w:name="_Toc61540831"/>
      <w:bookmarkStart w:id="2108" w:name="_Toc61541182"/>
      <w:bookmarkStart w:id="2109" w:name="_Toc61541532"/>
      <w:bookmarkStart w:id="2110" w:name="_Toc62765859"/>
      <w:bookmarkStart w:id="2111" w:name="_Toc62816724"/>
      <w:bookmarkStart w:id="2112" w:name="_Toc62817483"/>
      <w:bookmarkStart w:id="2113" w:name="_Toc62818242"/>
      <w:bookmarkStart w:id="2114" w:name="_Toc61539070"/>
      <w:bookmarkStart w:id="2115" w:name="_Toc61539421"/>
      <w:bookmarkStart w:id="2116" w:name="_Toc61540124"/>
      <w:bookmarkStart w:id="2117" w:name="_Toc61540481"/>
      <w:bookmarkStart w:id="2118" w:name="_Toc61540832"/>
      <w:bookmarkStart w:id="2119" w:name="_Toc61541183"/>
      <w:bookmarkStart w:id="2120" w:name="_Toc61541533"/>
      <w:bookmarkStart w:id="2121" w:name="_Toc62765860"/>
      <w:bookmarkStart w:id="2122" w:name="_Toc62816725"/>
      <w:bookmarkStart w:id="2123" w:name="_Toc62817484"/>
      <w:bookmarkStart w:id="2124" w:name="_Toc62818243"/>
      <w:bookmarkStart w:id="2125" w:name="_Toc61539071"/>
      <w:bookmarkStart w:id="2126" w:name="_Toc61539422"/>
      <w:bookmarkStart w:id="2127" w:name="_Toc61540125"/>
      <w:bookmarkStart w:id="2128" w:name="_Toc61540482"/>
      <w:bookmarkStart w:id="2129" w:name="_Toc61540833"/>
      <w:bookmarkStart w:id="2130" w:name="_Toc61541184"/>
      <w:bookmarkStart w:id="2131" w:name="_Toc61541534"/>
      <w:bookmarkStart w:id="2132" w:name="_Toc62765861"/>
      <w:bookmarkStart w:id="2133" w:name="_Toc62816726"/>
      <w:bookmarkStart w:id="2134" w:name="_Toc62817485"/>
      <w:bookmarkStart w:id="2135" w:name="_Toc62818244"/>
      <w:bookmarkStart w:id="2136" w:name="_Toc61539072"/>
      <w:bookmarkStart w:id="2137" w:name="_Toc61539423"/>
      <w:bookmarkStart w:id="2138" w:name="_Toc61540126"/>
      <w:bookmarkStart w:id="2139" w:name="_Toc61540483"/>
      <w:bookmarkStart w:id="2140" w:name="_Toc61540834"/>
      <w:bookmarkStart w:id="2141" w:name="_Toc61541185"/>
      <w:bookmarkStart w:id="2142" w:name="_Toc61541535"/>
      <w:bookmarkStart w:id="2143" w:name="_Toc62765862"/>
      <w:bookmarkStart w:id="2144" w:name="_Toc62816727"/>
      <w:bookmarkStart w:id="2145" w:name="_Toc62817486"/>
      <w:bookmarkStart w:id="2146" w:name="_Toc62818245"/>
      <w:bookmarkStart w:id="2147" w:name="_Toc61539073"/>
      <w:bookmarkStart w:id="2148" w:name="_Toc61539424"/>
      <w:bookmarkStart w:id="2149" w:name="_Toc61540127"/>
      <w:bookmarkStart w:id="2150" w:name="_Toc61540484"/>
      <w:bookmarkStart w:id="2151" w:name="_Toc61540835"/>
      <w:bookmarkStart w:id="2152" w:name="_Toc61541186"/>
      <w:bookmarkStart w:id="2153" w:name="_Toc61541536"/>
      <w:bookmarkStart w:id="2154" w:name="_Toc62765863"/>
      <w:bookmarkStart w:id="2155" w:name="_Toc62816728"/>
      <w:bookmarkStart w:id="2156" w:name="_Toc62817487"/>
      <w:bookmarkStart w:id="2157" w:name="_Toc62818246"/>
      <w:bookmarkStart w:id="2158" w:name="_Toc62765864"/>
      <w:bookmarkStart w:id="2159" w:name="_Toc62816729"/>
      <w:bookmarkStart w:id="2160" w:name="_Toc62817488"/>
      <w:bookmarkStart w:id="2161" w:name="_Toc62818247"/>
      <w:bookmarkStart w:id="2162" w:name="_Toc62765865"/>
      <w:bookmarkStart w:id="2163" w:name="_Toc62816730"/>
      <w:bookmarkStart w:id="2164" w:name="_Toc62817489"/>
      <w:bookmarkStart w:id="2165" w:name="_Toc62818248"/>
      <w:bookmarkStart w:id="2166" w:name="_Toc62765866"/>
      <w:bookmarkStart w:id="2167" w:name="_Toc62816731"/>
      <w:bookmarkStart w:id="2168" w:name="_Toc62817490"/>
      <w:bookmarkStart w:id="2169" w:name="_Toc62818249"/>
      <w:bookmarkStart w:id="2170" w:name="_Toc62765867"/>
      <w:bookmarkStart w:id="2171" w:name="_Toc62816732"/>
      <w:bookmarkStart w:id="2172" w:name="_Toc62817491"/>
      <w:bookmarkStart w:id="2173" w:name="_Toc62818250"/>
      <w:bookmarkStart w:id="2174" w:name="_Toc62765868"/>
      <w:bookmarkStart w:id="2175" w:name="_Toc62816733"/>
      <w:bookmarkStart w:id="2176" w:name="_Toc62817492"/>
      <w:bookmarkStart w:id="2177" w:name="_Toc62818251"/>
      <w:bookmarkStart w:id="2178" w:name="_Toc62765869"/>
      <w:bookmarkStart w:id="2179" w:name="_Toc62816734"/>
      <w:bookmarkStart w:id="2180" w:name="_Toc62817493"/>
      <w:bookmarkStart w:id="2181" w:name="_Toc62818252"/>
      <w:bookmarkStart w:id="2182" w:name="_Toc62765870"/>
      <w:bookmarkStart w:id="2183" w:name="_Toc62816735"/>
      <w:bookmarkStart w:id="2184" w:name="_Toc62817494"/>
      <w:bookmarkStart w:id="2185" w:name="_Toc62818253"/>
      <w:bookmarkStart w:id="2186" w:name="_Toc62765871"/>
      <w:bookmarkStart w:id="2187" w:name="_Toc62816736"/>
      <w:bookmarkStart w:id="2188" w:name="_Toc62817495"/>
      <w:bookmarkStart w:id="2189" w:name="_Toc62818254"/>
      <w:bookmarkStart w:id="2190" w:name="_Toc62765872"/>
      <w:bookmarkStart w:id="2191" w:name="_Toc62816737"/>
      <w:bookmarkStart w:id="2192" w:name="_Toc62817496"/>
      <w:bookmarkStart w:id="2193" w:name="_Toc62818255"/>
      <w:bookmarkStart w:id="2194" w:name="_Toc62765873"/>
      <w:bookmarkStart w:id="2195" w:name="_Toc62816738"/>
      <w:bookmarkStart w:id="2196" w:name="_Toc62817497"/>
      <w:bookmarkStart w:id="2197" w:name="_Toc62818256"/>
      <w:bookmarkStart w:id="2198" w:name="_Toc62765874"/>
      <w:bookmarkStart w:id="2199" w:name="_Toc62816739"/>
      <w:bookmarkStart w:id="2200" w:name="_Toc62817498"/>
      <w:bookmarkStart w:id="2201" w:name="_Toc62818257"/>
      <w:bookmarkStart w:id="2202" w:name="_Toc62765875"/>
      <w:bookmarkStart w:id="2203" w:name="_Toc62816740"/>
      <w:bookmarkStart w:id="2204" w:name="_Toc62817499"/>
      <w:bookmarkStart w:id="2205" w:name="_Toc62818258"/>
      <w:bookmarkStart w:id="2206" w:name="_Toc62765876"/>
      <w:bookmarkStart w:id="2207" w:name="_Toc62816741"/>
      <w:bookmarkStart w:id="2208" w:name="_Toc62817500"/>
      <w:bookmarkStart w:id="2209" w:name="_Toc62818259"/>
      <w:bookmarkStart w:id="2210" w:name="_Toc62765877"/>
      <w:bookmarkStart w:id="2211" w:name="_Toc62816742"/>
      <w:bookmarkStart w:id="2212" w:name="_Toc62817501"/>
      <w:bookmarkStart w:id="2213" w:name="_Toc62818260"/>
      <w:bookmarkStart w:id="2214" w:name="_Toc62765878"/>
      <w:bookmarkStart w:id="2215" w:name="_Toc62816743"/>
      <w:bookmarkStart w:id="2216" w:name="_Toc62817502"/>
      <w:bookmarkStart w:id="2217" w:name="_Toc62818261"/>
      <w:bookmarkStart w:id="2218" w:name="_Toc62765879"/>
      <w:bookmarkStart w:id="2219" w:name="_Toc62816744"/>
      <w:bookmarkStart w:id="2220" w:name="_Toc62817503"/>
      <w:bookmarkStart w:id="2221" w:name="_Toc62818262"/>
      <w:bookmarkStart w:id="2222" w:name="_Toc62765880"/>
      <w:bookmarkStart w:id="2223" w:name="_Toc62816745"/>
      <w:bookmarkStart w:id="2224" w:name="_Toc62817504"/>
      <w:bookmarkStart w:id="2225" w:name="_Toc62818263"/>
      <w:bookmarkStart w:id="2226" w:name="_Toc62765881"/>
      <w:bookmarkStart w:id="2227" w:name="_Toc62816746"/>
      <w:bookmarkStart w:id="2228" w:name="_Toc62817505"/>
      <w:bookmarkStart w:id="2229" w:name="_Toc62818264"/>
      <w:bookmarkStart w:id="2230" w:name="_Toc62765882"/>
      <w:bookmarkStart w:id="2231" w:name="_Toc62816747"/>
      <w:bookmarkStart w:id="2232" w:name="_Toc62817506"/>
      <w:bookmarkStart w:id="2233" w:name="_Toc62818265"/>
      <w:bookmarkStart w:id="2234" w:name="_Toc62765883"/>
      <w:bookmarkStart w:id="2235" w:name="_Toc62816748"/>
      <w:bookmarkStart w:id="2236" w:name="_Toc62817507"/>
      <w:bookmarkStart w:id="2237" w:name="_Toc62818266"/>
      <w:bookmarkStart w:id="2238" w:name="_Toc62765884"/>
      <w:bookmarkStart w:id="2239" w:name="_Toc62816749"/>
      <w:bookmarkStart w:id="2240" w:name="_Toc62817508"/>
      <w:bookmarkStart w:id="2241" w:name="_Toc62818267"/>
      <w:bookmarkStart w:id="2242" w:name="_Toc62765885"/>
      <w:bookmarkStart w:id="2243" w:name="_Toc62816750"/>
      <w:bookmarkStart w:id="2244" w:name="_Toc62817509"/>
      <w:bookmarkStart w:id="2245" w:name="_Toc62818268"/>
      <w:bookmarkStart w:id="2246" w:name="_Toc62765886"/>
      <w:bookmarkStart w:id="2247" w:name="_Toc62816751"/>
      <w:bookmarkStart w:id="2248" w:name="_Toc62817510"/>
      <w:bookmarkStart w:id="2249" w:name="_Toc62818269"/>
      <w:bookmarkStart w:id="2250" w:name="_Toc62765887"/>
      <w:bookmarkStart w:id="2251" w:name="_Toc62816752"/>
      <w:bookmarkStart w:id="2252" w:name="_Toc62817511"/>
      <w:bookmarkStart w:id="2253" w:name="_Toc62818270"/>
      <w:bookmarkStart w:id="2254" w:name="_Toc62765888"/>
      <w:bookmarkStart w:id="2255" w:name="_Toc62816753"/>
      <w:bookmarkStart w:id="2256" w:name="_Toc62817512"/>
      <w:bookmarkStart w:id="2257" w:name="_Toc62818271"/>
      <w:bookmarkStart w:id="2258" w:name="_Toc62765889"/>
      <w:bookmarkStart w:id="2259" w:name="_Toc62816754"/>
      <w:bookmarkStart w:id="2260" w:name="_Toc62817513"/>
      <w:bookmarkStart w:id="2261" w:name="_Toc62818272"/>
      <w:bookmarkStart w:id="2262" w:name="_Toc62765890"/>
      <w:bookmarkStart w:id="2263" w:name="_Toc62816755"/>
      <w:bookmarkStart w:id="2264" w:name="_Toc62817514"/>
      <w:bookmarkStart w:id="2265" w:name="_Toc62818273"/>
      <w:bookmarkStart w:id="2266" w:name="_Toc62765891"/>
      <w:bookmarkStart w:id="2267" w:name="_Toc62816756"/>
      <w:bookmarkStart w:id="2268" w:name="_Toc62817515"/>
      <w:bookmarkStart w:id="2269" w:name="_Toc62818274"/>
      <w:bookmarkStart w:id="2270" w:name="_Toc62765892"/>
      <w:bookmarkStart w:id="2271" w:name="_Toc62816757"/>
      <w:bookmarkStart w:id="2272" w:name="_Toc62817516"/>
      <w:bookmarkStart w:id="2273" w:name="_Toc62818275"/>
      <w:bookmarkStart w:id="2274" w:name="_Toc62765893"/>
      <w:bookmarkStart w:id="2275" w:name="_Toc62816758"/>
      <w:bookmarkStart w:id="2276" w:name="_Toc62817517"/>
      <w:bookmarkStart w:id="2277" w:name="_Toc62818276"/>
      <w:bookmarkStart w:id="2278" w:name="_Toc62765894"/>
      <w:bookmarkStart w:id="2279" w:name="_Toc62816759"/>
      <w:bookmarkStart w:id="2280" w:name="_Toc62817518"/>
      <w:bookmarkStart w:id="2281" w:name="_Toc62818277"/>
      <w:bookmarkStart w:id="2282" w:name="_Toc62765895"/>
      <w:bookmarkStart w:id="2283" w:name="_Toc62816760"/>
      <w:bookmarkStart w:id="2284" w:name="_Toc62817519"/>
      <w:bookmarkStart w:id="2285" w:name="_Toc62818278"/>
      <w:bookmarkStart w:id="2286" w:name="_Toc62765896"/>
      <w:bookmarkStart w:id="2287" w:name="_Toc62816761"/>
      <w:bookmarkStart w:id="2288" w:name="_Toc62817520"/>
      <w:bookmarkStart w:id="2289" w:name="_Toc62818279"/>
      <w:bookmarkStart w:id="2290" w:name="_Toc62765897"/>
      <w:bookmarkStart w:id="2291" w:name="_Toc62816762"/>
      <w:bookmarkStart w:id="2292" w:name="_Toc62817521"/>
      <w:bookmarkStart w:id="2293" w:name="_Toc62818280"/>
      <w:bookmarkStart w:id="2294" w:name="_Toc62765898"/>
      <w:bookmarkStart w:id="2295" w:name="_Toc62816763"/>
      <w:bookmarkStart w:id="2296" w:name="_Toc62817522"/>
      <w:bookmarkStart w:id="2297" w:name="_Toc62818281"/>
      <w:bookmarkStart w:id="2298" w:name="_Toc62765899"/>
      <w:bookmarkStart w:id="2299" w:name="_Toc62816764"/>
      <w:bookmarkStart w:id="2300" w:name="_Toc62817523"/>
      <w:bookmarkStart w:id="2301" w:name="_Toc62818282"/>
      <w:bookmarkStart w:id="2302" w:name="_Toc62765900"/>
      <w:bookmarkStart w:id="2303" w:name="_Toc62816765"/>
      <w:bookmarkStart w:id="2304" w:name="_Toc62817524"/>
      <w:bookmarkStart w:id="2305" w:name="_Toc62818283"/>
      <w:bookmarkStart w:id="2306" w:name="_Toc62765901"/>
      <w:bookmarkStart w:id="2307" w:name="_Toc62816766"/>
      <w:bookmarkStart w:id="2308" w:name="_Toc62817525"/>
      <w:bookmarkStart w:id="2309" w:name="_Toc62818284"/>
      <w:bookmarkStart w:id="2310" w:name="_Toc62765902"/>
      <w:bookmarkStart w:id="2311" w:name="_Toc62816767"/>
      <w:bookmarkStart w:id="2312" w:name="_Toc62817526"/>
      <w:bookmarkStart w:id="2313" w:name="_Toc62818285"/>
      <w:bookmarkStart w:id="2314" w:name="_Toc62765903"/>
      <w:bookmarkStart w:id="2315" w:name="_Toc62816768"/>
      <w:bookmarkStart w:id="2316" w:name="_Toc62817527"/>
      <w:bookmarkStart w:id="2317" w:name="_Toc62818286"/>
      <w:bookmarkStart w:id="2318" w:name="_Toc62765904"/>
      <w:bookmarkStart w:id="2319" w:name="_Toc62816769"/>
      <w:bookmarkStart w:id="2320" w:name="_Toc62817528"/>
      <w:bookmarkStart w:id="2321" w:name="_Toc62818287"/>
      <w:bookmarkStart w:id="2322" w:name="_Toc62765905"/>
      <w:bookmarkStart w:id="2323" w:name="_Toc62816770"/>
      <w:bookmarkStart w:id="2324" w:name="_Toc62817529"/>
      <w:bookmarkStart w:id="2325" w:name="_Toc62818288"/>
      <w:bookmarkStart w:id="2326" w:name="_Toc62765906"/>
      <w:bookmarkStart w:id="2327" w:name="_Toc62816771"/>
      <w:bookmarkStart w:id="2328" w:name="_Toc62817530"/>
      <w:bookmarkStart w:id="2329" w:name="_Toc62818289"/>
      <w:bookmarkStart w:id="2330" w:name="_Toc62765907"/>
      <w:bookmarkStart w:id="2331" w:name="_Toc62816772"/>
      <w:bookmarkStart w:id="2332" w:name="_Toc62817531"/>
      <w:bookmarkStart w:id="2333" w:name="_Toc62818290"/>
      <w:bookmarkStart w:id="2334" w:name="_Toc62765908"/>
      <w:bookmarkStart w:id="2335" w:name="_Toc62816773"/>
      <w:bookmarkStart w:id="2336" w:name="_Toc62817532"/>
      <w:bookmarkStart w:id="2337" w:name="_Toc62818291"/>
      <w:bookmarkStart w:id="2338" w:name="_Toc62765909"/>
      <w:bookmarkStart w:id="2339" w:name="_Toc62816774"/>
      <w:bookmarkStart w:id="2340" w:name="_Toc62817533"/>
      <w:bookmarkStart w:id="2341" w:name="_Toc62818292"/>
      <w:bookmarkStart w:id="2342" w:name="_Toc62765911"/>
      <w:bookmarkStart w:id="2343" w:name="_Toc62816776"/>
      <w:bookmarkStart w:id="2344" w:name="_Toc62817535"/>
      <w:bookmarkStart w:id="2345" w:name="_Toc62818294"/>
      <w:bookmarkStart w:id="2346" w:name="_Toc62765912"/>
      <w:bookmarkStart w:id="2347" w:name="_Toc62816777"/>
      <w:bookmarkStart w:id="2348" w:name="_Toc62817536"/>
      <w:bookmarkStart w:id="2349" w:name="_Toc62818295"/>
      <w:bookmarkStart w:id="2350" w:name="_Toc62765913"/>
      <w:bookmarkStart w:id="2351" w:name="_Toc62816778"/>
      <w:bookmarkStart w:id="2352" w:name="_Toc62817537"/>
      <w:bookmarkStart w:id="2353" w:name="_Toc62818296"/>
      <w:bookmarkStart w:id="2354" w:name="_Toc62765915"/>
      <w:bookmarkStart w:id="2355" w:name="_Toc62816780"/>
      <w:bookmarkStart w:id="2356" w:name="_Toc62817539"/>
      <w:bookmarkStart w:id="2357" w:name="_Toc62818298"/>
      <w:bookmarkStart w:id="2358" w:name="_Toc62765916"/>
      <w:bookmarkStart w:id="2359" w:name="_Toc62816781"/>
      <w:bookmarkStart w:id="2360" w:name="_Toc62817540"/>
      <w:bookmarkStart w:id="2361" w:name="_Toc62818299"/>
      <w:bookmarkStart w:id="2362" w:name="_Toc62765917"/>
      <w:bookmarkStart w:id="2363" w:name="_Toc62816782"/>
      <w:bookmarkStart w:id="2364" w:name="_Toc62817541"/>
      <w:bookmarkStart w:id="2365" w:name="_Toc62818300"/>
      <w:bookmarkStart w:id="2366" w:name="_Toc62765918"/>
      <w:bookmarkStart w:id="2367" w:name="_Toc62816783"/>
      <w:bookmarkStart w:id="2368" w:name="_Toc62817542"/>
      <w:bookmarkStart w:id="2369" w:name="_Toc62818301"/>
      <w:bookmarkStart w:id="2370" w:name="_Toc62765919"/>
      <w:bookmarkStart w:id="2371" w:name="_Toc62816784"/>
      <w:bookmarkStart w:id="2372" w:name="_Toc62817543"/>
      <w:bookmarkStart w:id="2373" w:name="_Toc62818302"/>
      <w:bookmarkStart w:id="2374" w:name="_Toc62765920"/>
      <w:bookmarkStart w:id="2375" w:name="_Toc62816785"/>
      <w:bookmarkStart w:id="2376" w:name="_Toc62817544"/>
      <w:bookmarkStart w:id="2377" w:name="_Toc62818303"/>
      <w:bookmarkStart w:id="2378" w:name="_Toc62765921"/>
      <w:bookmarkStart w:id="2379" w:name="_Toc62816786"/>
      <w:bookmarkStart w:id="2380" w:name="_Toc62817545"/>
      <w:bookmarkStart w:id="2381" w:name="_Toc62818304"/>
      <w:bookmarkStart w:id="2382" w:name="_Toc62765922"/>
      <w:bookmarkStart w:id="2383" w:name="_Toc62816787"/>
      <w:bookmarkStart w:id="2384" w:name="_Toc62817546"/>
      <w:bookmarkStart w:id="2385" w:name="_Toc62818305"/>
      <w:bookmarkStart w:id="2386" w:name="_Toc62765924"/>
      <w:bookmarkStart w:id="2387" w:name="_Toc62816789"/>
      <w:bookmarkStart w:id="2388" w:name="_Toc62817548"/>
      <w:bookmarkStart w:id="2389" w:name="_Toc62818307"/>
      <w:bookmarkStart w:id="2390" w:name="_Toc62765925"/>
      <w:bookmarkStart w:id="2391" w:name="_Toc62816790"/>
      <w:bookmarkStart w:id="2392" w:name="_Toc62817549"/>
      <w:bookmarkStart w:id="2393" w:name="_Toc62818308"/>
      <w:bookmarkStart w:id="2394" w:name="_Toc62765926"/>
      <w:bookmarkStart w:id="2395" w:name="_Toc62816791"/>
      <w:bookmarkStart w:id="2396" w:name="_Toc62817550"/>
      <w:bookmarkStart w:id="2397" w:name="_Toc62818309"/>
      <w:bookmarkStart w:id="2398" w:name="_Toc62765927"/>
      <w:bookmarkStart w:id="2399" w:name="_Toc62816792"/>
      <w:bookmarkStart w:id="2400" w:name="_Toc62817551"/>
      <w:bookmarkStart w:id="2401" w:name="_Toc62818310"/>
      <w:bookmarkStart w:id="2402" w:name="_Toc62765928"/>
      <w:bookmarkStart w:id="2403" w:name="_Toc62816793"/>
      <w:bookmarkStart w:id="2404" w:name="_Toc62817552"/>
      <w:bookmarkStart w:id="2405" w:name="_Toc62818311"/>
      <w:bookmarkStart w:id="2406" w:name="_Toc62765929"/>
      <w:bookmarkStart w:id="2407" w:name="_Toc62816794"/>
      <w:bookmarkStart w:id="2408" w:name="_Toc62817553"/>
      <w:bookmarkStart w:id="2409" w:name="_Toc62818312"/>
      <w:bookmarkStart w:id="2410" w:name="_Toc62765930"/>
      <w:bookmarkStart w:id="2411" w:name="_Toc62816795"/>
      <w:bookmarkStart w:id="2412" w:name="_Toc62817554"/>
      <w:bookmarkStart w:id="2413" w:name="_Toc62818313"/>
      <w:bookmarkStart w:id="2414" w:name="_Toc62765931"/>
      <w:bookmarkStart w:id="2415" w:name="_Toc62816796"/>
      <w:bookmarkStart w:id="2416" w:name="_Toc62817555"/>
      <w:bookmarkStart w:id="2417" w:name="_Toc62818314"/>
      <w:bookmarkStart w:id="2418" w:name="_Toc62765933"/>
      <w:bookmarkStart w:id="2419" w:name="_Toc62816798"/>
      <w:bookmarkStart w:id="2420" w:name="_Toc62817557"/>
      <w:bookmarkStart w:id="2421" w:name="_Toc62818316"/>
      <w:bookmarkStart w:id="2422" w:name="_Toc66820044"/>
      <w:bookmarkStart w:id="2423" w:name="_Toc67061447"/>
      <w:bookmarkStart w:id="2424" w:name="_Toc66820045"/>
      <w:bookmarkStart w:id="2425" w:name="_Toc67061448"/>
      <w:bookmarkStart w:id="2426" w:name="_Toc66820046"/>
      <w:bookmarkStart w:id="2427" w:name="_Toc67061449"/>
      <w:bookmarkStart w:id="2428" w:name="_Toc66820047"/>
      <w:bookmarkStart w:id="2429" w:name="_Toc67061450"/>
      <w:bookmarkStart w:id="2430" w:name="_Toc66820048"/>
      <w:bookmarkStart w:id="2431" w:name="_Toc67061451"/>
      <w:bookmarkStart w:id="2432" w:name="_Toc66820049"/>
      <w:bookmarkStart w:id="2433" w:name="_Toc67061452"/>
      <w:bookmarkStart w:id="2434" w:name="_Toc66820056"/>
      <w:bookmarkStart w:id="2435" w:name="_Toc67061459"/>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p>
    <w:p w14:paraId="3952A474" w14:textId="3CE504FB" w:rsidR="00980D5A" w:rsidRDefault="00980D5A" w:rsidP="00FF657B">
      <w:pPr>
        <w:pStyle w:val="AnnextitleHead1"/>
      </w:pPr>
      <w:bookmarkStart w:id="2436" w:name="_Ref75247910"/>
      <w:bookmarkStart w:id="2437" w:name="_Toc80189092"/>
      <w:r>
        <w:t>Performance calculation</w:t>
      </w:r>
      <w:bookmarkEnd w:id="2436"/>
      <w:bookmarkEnd w:id="2437"/>
    </w:p>
    <w:p w14:paraId="54DDE616" w14:textId="77777777" w:rsidR="007909A3" w:rsidRDefault="007909A3" w:rsidP="00FF657B">
      <w:pPr>
        <w:pStyle w:val="AnnexHead2"/>
      </w:pPr>
      <w:bookmarkStart w:id="2438" w:name="_Toc465944381"/>
      <w:bookmarkStart w:id="2439" w:name="_Toc80189093"/>
      <w:r>
        <w:t>Symbols</w:t>
      </w:r>
      <w:bookmarkEnd w:id="2438"/>
      <w:bookmarkEnd w:id="2439"/>
    </w:p>
    <w:p w14:paraId="5FD0B3AE" w14:textId="77777777" w:rsidR="007909A3" w:rsidRDefault="007909A3" w:rsidP="007909A3">
      <w:pPr>
        <w:pStyle w:val="BodyText"/>
      </w:pPr>
      <w:r>
        <w:t>The followings symbols are used in the document to represent mathematical quantities. SI units are used throughout.</w:t>
      </w:r>
    </w:p>
    <w:p w14:paraId="648A044F" w14:textId="77777777" w:rsidR="007909A3" w:rsidRPr="00644C22" w:rsidRDefault="007909A3" w:rsidP="007909A3">
      <w:pPr>
        <w:pStyle w:val="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3678"/>
        <w:gridCol w:w="584"/>
        <w:gridCol w:w="4490"/>
      </w:tblGrid>
      <w:tr w:rsidR="007909A3" w:rsidRPr="006272A9" w14:paraId="4CD4079C" w14:textId="77777777" w:rsidTr="00CB4A7E">
        <w:tc>
          <w:tcPr>
            <w:tcW w:w="534" w:type="dxa"/>
            <w:tcBorders>
              <w:bottom w:val="single" w:sz="4" w:space="0" w:color="auto"/>
            </w:tcBorders>
          </w:tcPr>
          <w:p w14:paraId="1DD42C55" w14:textId="77777777" w:rsidR="007909A3" w:rsidRPr="006272A9" w:rsidRDefault="007909A3" w:rsidP="007909A3">
            <w:pPr>
              <w:pStyle w:val="BodyText"/>
              <w:jc w:val="center"/>
            </w:pPr>
          </w:p>
        </w:tc>
        <w:tc>
          <w:tcPr>
            <w:tcW w:w="3678" w:type="dxa"/>
            <w:tcBorders>
              <w:bottom w:val="single" w:sz="4" w:space="0" w:color="auto"/>
            </w:tcBorders>
          </w:tcPr>
          <w:p w14:paraId="6FB5865A" w14:textId="77777777" w:rsidR="007909A3" w:rsidRPr="006272A9" w:rsidRDefault="007909A3" w:rsidP="007909A3">
            <w:pPr>
              <w:pStyle w:val="BodyText"/>
            </w:pPr>
            <w:r>
              <w:t>Symbol</w:t>
            </w:r>
          </w:p>
        </w:tc>
        <w:tc>
          <w:tcPr>
            <w:tcW w:w="584" w:type="dxa"/>
            <w:tcBorders>
              <w:bottom w:val="single" w:sz="4" w:space="0" w:color="auto"/>
            </w:tcBorders>
          </w:tcPr>
          <w:p w14:paraId="21F023DB" w14:textId="77777777" w:rsidR="007909A3" w:rsidRPr="006272A9" w:rsidRDefault="007909A3" w:rsidP="007909A3">
            <w:pPr>
              <w:pStyle w:val="BodyText"/>
              <w:jc w:val="center"/>
              <w:rPr>
                <w:iCs/>
                <w:color w:val="000000" w:themeColor="text1"/>
                <w:kern w:val="24"/>
                <w:lang w:val="da-DK"/>
              </w:rPr>
            </w:pPr>
          </w:p>
        </w:tc>
        <w:tc>
          <w:tcPr>
            <w:tcW w:w="4490" w:type="dxa"/>
            <w:tcBorders>
              <w:bottom w:val="single" w:sz="4" w:space="0" w:color="auto"/>
            </w:tcBorders>
          </w:tcPr>
          <w:p w14:paraId="149C5776" w14:textId="77777777" w:rsidR="007909A3" w:rsidRPr="006272A9" w:rsidRDefault="007909A3" w:rsidP="007909A3">
            <w:pPr>
              <w:pStyle w:val="BodyText"/>
            </w:pPr>
            <w:r>
              <w:t>Symbol</w:t>
            </w:r>
          </w:p>
        </w:tc>
      </w:tr>
      <w:tr w:rsidR="007909A3" w:rsidRPr="006272A9" w14:paraId="50C0C170" w14:textId="77777777" w:rsidTr="00CB4A7E">
        <w:tc>
          <w:tcPr>
            <w:tcW w:w="534" w:type="dxa"/>
            <w:tcBorders>
              <w:top w:val="single" w:sz="4" w:space="0" w:color="auto"/>
              <w:left w:val="single" w:sz="4" w:space="0" w:color="auto"/>
              <w:bottom w:val="single" w:sz="4" w:space="0" w:color="auto"/>
              <w:right w:val="single" w:sz="4" w:space="0" w:color="auto"/>
            </w:tcBorders>
          </w:tcPr>
          <w:p w14:paraId="7D34B8EB" w14:textId="77777777" w:rsidR="007909A3" w:rsidRPr="006272A9" w:rsidRDefault="007909A3" w:rsidP="007909A3">
            <w:pPr>
              <w:pStyle w:val="BodyText"/>
            </w:pPr>
            <w:r w:rsidRPr="006272A9">
              <w:t>P</w:t>
            </w:r>
            <w:r w:rsidRPr="006272A9">
              <w:rPr>
                <w:vertAlign w:val="subscript"/>
              </w:rPr>
              <w:t>t</w:t>
            </w:r>
          </w:p>
        </w:tc>
        <w:tc>
          <w:tcPr>
            <w:tcW w:w="3678" w:type="dxa"/>
            <w:tcBorders>
              <w:top w:val="single" w:sz="4" w:space="0" w:color="auto"/>
              <w:left w:val="single" w:sz="4" w:space="0" w:color="auto"/>
              <w:bottom w:val="single" w:sz="4" w:space="0" w:color="auto"/>
              <w:right w:val="single" w:sz="4" w:space="0" w:color="auto"/>
            </w:tcBorders>
          </w:tcPr>
          <w:p w14:paraId="6AA719FC" w14:textId="77777777" w:rsidR="007909A3" w:rsidRPr="006272A9" w:rsidRDefault="007909A3" w:rsidP="007909A3">
            <w:pPr>
              <w:pStyle w:val="BodyText"/>
            </w:pPr>
            <w:r w:rsidRPr="006272A9">
              <w:t>Transmitter peak power</w:t>
            </w:r>
          </w:p>
        </w:tc>
        <w:tc>
          <w:tcPr>
            <w:tcW w:w="584" w:type="dxa"/>
            <w:tcBorders>
              <w:top w:val="single" w:sz="4" w:space="0" w:color="auto"/>
              <w:left w:val="single" w:sz="4" w:space="0" w:color="auto"/>
              <w:bottom w:val="single" w:sz="4" w:space="0" w:color="auto"/>
              <w:right w:val="single" w:sz="4" w:space="0" w:color="auto"/>
            </w:tcBorders>
          </w:tcPr>
          <w:p w14:paraId="279CDA40" w14:textId="77777777" w:rsidR="007909A3" w:rsidRPr="006272A9" w:rsidRDefault="007909A3" w:rsidP="007909A3">
            <w:pPr>
              <w:pStyle w:val="BodyText"/>
              <w:jc w:val="center"/>
            </w:pPr>
            <m:oMathPara>
              <m:oMath>
                <m:r>
                  <w:rPr>
                    <w:rFonts w:ascii="Cambria Math" w:hAnsi="Cambria Math"/>
                    <w:color w:val="000000" w:themeColor="text1"/>
                    <w:kern w:val="24"/>
                    <w:lang w:val="el-GR"/>
                  </w:rPr>
                  <m:t>ϕ</m:t>
                </m:r>
              </m:oMath>
            </m:oMathPara>
          </w:p>
        </w:tc>
        <w:tc>
          <w:tcPr>
            <w:tcW w:w="4490" w:type="dxa"/>
            <w:tcBorders>
              <w:top w:val="single" w:sz="4" w:space="0" w:color="auto"/>
              <w:left w:val="single" w:sz="4" w:space="0" w:color="auto"/>
              <w:bottom w:val="single" w:sz="4" w:space="0" w:color="auto"/>
              <w:right w:val="single" w:sz="4" w:space="0" w:color="auto"/>
            </w:tcBorders>
          </w:tcPr>
          <w:p w14:paraId="476D8CD6" w14:textId="77777777" w:rsidR="007909A3" w:rsidRPr="006272A9" w:rsidRDefault="007909A3" w:rsidP="007909A3">
            <w:pPr>
              <w:pStyle w:val="BodyText"/>
            </w:pPr>
            <w:r>
              <w:t>Incidence angle</w:t>
            </w:r>
          </w:p>
        </w:tc>
      </w:tr>
      <w:tr w:rsidR="007909A3" w:rsidRPr="006272A9" w14:paraId="7DEAB7B0" w14:textId="77777777" w:rsidTr="00CB4A7E">
        <w:tc>
          <w:tcPr>
            <w:tcW w:w="534" w:type="dxa"/>
            <w:tcBorders>
              <w:top w:val="single" w:sz="4" w:space="0" w:color="auto"/>
              <w:left w:val="single" w:sz="4" w:space="0" w:color="auto"/>
              <w:bottom w:val="single" w:sz="4" w:space="0" w:color="auto"/>
              <w:right w:val="single" w:sz="4" w:space="0" w:color="auto"/>
            </w:tcBorders>
          </w:tcPr>
          <w:p w14:paraId="0DC9BB69" w14:textId="77777777" w:rsidR="007909A3" w:rsidRPr="006272A9" w:rsidRDefault="007909A3" w:rsidP="007909A3">
            <w:pPr>
              <w:pStyle w:val="BodyText"/>
            </w:pPr>
            <w:r w:rsidRPr="006272A9">
              <w:rPr>
                <w:rFonts w:ascii="Symbol" w:hAnsi="Symbol"/>
                <w:lang w:val="da-DK"/>
              </w:rPr>
              <w:t></w:t>
            </w:r>
            <w:r w:rsidRPr="006272A9">
              <w:rPr>
                <w:rFonts w:ascii="Symbol" w:hAnsi="Symbol"/>
                <w:lang w:val="da-DK"/>
              </w:rPr>
              <w:t></w:t>
            </w:r>
          </w:p>
        </w:tc>
        <w:tc>
          <w:tcPr>
            <w:tcW w:w="3678" w:type="dxa"/>
            <w:tcBorders>
              <w:top w:val="single" w:sz="4" w:space="0" w:color="auto"/>
              <w:left w:val="single" w:sz="4" w:space="0" w:color="auto"/>
              <w:bottom w:val="single" w:sz="4" w:space="0" w:color="auto"/>
              <w:right w:val="single" w:sz="4" w:space="0" w:color="auto"/>
            </w:tcBorders>
          </w:tcPr>
          <w:p w14:paraId="0F2756D5" w14:textId="77777777" w:rsidR="007909A3" w:rsidRPr="006272A9" w:rsidRDefault="007909A3" w:rsidP="007909A3">
            <w:pPr>
              <w:pStyle w:val="BodyText"/>
            </w:pPr>
            <w:r w:rsidRPr="006272A9">
              <w:t>Chirp duration</w:t>
            </w:r>
          </w:p>
        </w:tc>
        <w:tc>
          <w:tcPr>
            <w:tcW w:w="584" w:type="dxa"/>
            <w:tcBorders>
              <w:top w:val="single" w:sz="4" w:space="0" w:color="auto"/>
              <w:left w:val="single" w:sz="4" w:space="0" w:color="auto"/>
              <w:bottom w:val="single" w:sz="4" w:space="0" w:color="auto"/>
              <w:right w:val="single" w:sz="4" w:space="0" w:color="auto"/>
            </w:tcBorders>
          </w:tcPr>
          <w:p w14:paraId="733AD8E1" w14:textId="77777777" w:rsidR="007909A3" w:rsidRPr="006272A9" w:rsidRDefault="008D3E24" w:rsidP="007909A3">
            <w:pPr>
              <w:pStyle w:val="BodyText"/>
              <w:jc w:val="center"/>
            </w:pPr>
            <m:oMathPara>
              <m:oMath>
                <m:sSub>
                  <m:sSubPr>
                    <m:ctrlPr>
                      <w:rPr>
                        <w:rFonts w:ascii="Cambria Math" w:hAnsi="Cambria Math"/>
                        <w:i/>
                        <w:iCs/>
                        <w:color w:val="000000" w:themeColor="text1"/>
                        <w:kern w:val="24"/>
                        <w:lang w:val="el-GR"/>
                      </w:rPr>
                    </m:ctrlPr>
                  </m:sSubPr>
                  <m:e>
                    <m:r>
                      <w:rPr>
                        <w:rFonts w:ascii="Cambria Math" w:hAnsi="Cambria Math"/>
                        <w:color w:val="000000" w:themeColor="text1"/>
                        <w:kern w:val="24"/>
                        <w:lang w:val="el-GR"/>
                      </w:rPr>
                      <m:t> A</m:t>
                    </m:r>
                  </m:e>
                  <m:sub>
                    <m:r>
                      <w:rPr>
                        <w:rFonts w:ascii="Cambria Math" w:hAnsi="Cambria Math"/>
                        <w:color w:val="000000" w:themeColor="text1"/>
                        <w:kern w:val="24"/>
                        <w:lang w:val="el-GR"/>
                      </w:rPr>
                      <m:t>i</m:t>
                    </m:r>
                  </m:sub>
                </m:sSub>
              </m:oMath>
            </m:oMathPara>
          </w:p>
        </w:tc>
        <w:tc>
          <w:tcPr>
            <w:tcW w:w="4490" w:type="dxa"/>
            <w:tcBorders>
              <w:top w:val="single" w:sz="4" w:space="0" w:color="auto"/>
              <w:left w:val="single" w:sz="4" w:space="0" w:color="auto"/>
              <w:bottom w:val="single" w:sz="4" w:space="0" w:color="auto"/>
              <w:right w:val="single" w:sz="4" w:space="0" w:color="auto"/>
            </w:tcBorders>
          </w:tcPr>
          <w:p w14:paraId="339F3616" w14:textId="77777777" w:rsidR="007909A3" w:rsidRPr="006272A9" w:rsidRDefault="007909A3" w:rsidP="007909A3">
            <w:pPr>
              <w:pStyle w:val="BodyText"/>
            </w:pPr>
            <w:r>
              <w:t>Interference term</w:t>
            </w:r>
          </w:p>
        </w:tc>
      </w:tr>
      <w:tr w:rsidR="007909A3" w:rsidRPr="006272A9" w14:paraId="36936D5A" w14:textId="77777777" w:rsidTr="00CB4A7E">
        <w:tc>
          <w:tcPr>
            <w:tcW w:w="534" w:type="dxa"/>
            <w:tcBorders>
              <w:top w:val="single" w:sz="4" w:space="0" w:color="auto"/>
              <w:left w:val="single" w:sz="4" w:space="0" w:color="auto"/>
              <w:bottom w:val="single" w:sz="4" w:space="0" w:color="auto"/>
              <w:right w:val="single" w:sz="4" w:space="0" w:color="auto"/>
            </w:tcBorders>
          </w:tcPr>
          <w:p w14:paraId="3095E901" w14:textId="77777777" w:rsidR="007909A3" w:rsidRPr="006272A9" w:rsidRDefault="007909A3" w:rsidP="007909A3">
            <w:pPr>
              <w:pStyle w:val="BodyText"/>
            </w:pPr>
            <w:r w:rsidRPr="006272A9">
              <w:t>L</w:t>
            </w:r>
            <w:r w:rsidRPr="006272A9">
              <w:rPr>
                <w:vertAlign w:val="subscript"/>
              </w:rPr>
              <w:t>t</w:t>
            </w:r>
          </w:p>
        </w:tc>
        <w:tc>
          <w:tcPr>
            <w:tcW w:w="3678" w:type="dxa"/>
            <w:tcBorders>
              <w:top w:val="single" w:sz="4" w:space="0" w:color="auto"/>
              <w:left w:val="single" w:sz="4" w:space="0" w:color="auto"/>
              <w:bottom w:val="single" w:sz="4" w:space="0" w:color="auto"/>
              <w:right w:val="single" w:sz="4" w:space="0" w:color="auto"/>
            </w:tcBorders>
          </w:tcPr>
          <w:p w14:paraId="02188DD4" w14:textId="77777777" w:rsidR="007909A3" w:rsidRPr="006272A9" w:rsidRDefault="007909A3" w:rsidP="007909A3">
            <w:pPr>
              <w:pStyle w:val="BodyText"/>
            </w:pPr>
            <w:r w:rsidRPr="006272A9">
              <w:t>Transmitter loss</w:t>
            </w:r>
          </w:p>
        </w:tc>
        <w:tc>
          <w:tcPr>
            <w:tcW w:w="584" w:type="dxa"/>
            <w:tcBorders>
              <w:top w:val="single" w:sz="4" w:space="0" w:color="auto"/>
              <w:left w:val="single" w:sz="4" w:space="0" w:color="auto"/>
              <w:bottom w:val="single" w:sz="4" w:space="0" w:color="auto"/>
              <w:right w:val="single" w:sz="4" w:space="0" w:color="auto"/>
            </w:tcBorders>
          </w:tcPr>
          <w:p w14:paraId="0305B5EB" w14:textId="77777777" w:rsidR="007909A3" w:rsidRPr="006272A9" w:rsidRDefault="008D3E24" w:rsidP="007909A3">
            <w:pPr>
              <w:pStyle w:val="BodyText"/>
              <w:jc w:val="center"/>
            </w:pPr>
            <m:oMathPara>
              <m:oMath>
                <m:sSub>
                  <m:sSubPr>
                    <m:ctrlPr>
                      <w:rPr>
                        <w:rFonts w:ascii="Cambria Math" w:hAnsi="Cambria Math"/>
                        <w:i/>
                        <w:iCs/>
                        <w:color w:val="000000" w:themeColor="text1"/>
                        <w:kern w:val="24"/>
                        <w:lang w:val="el-GR"/>
                      </w:rPr>
                    </m:ctrlPr>
                  </m:sSubPr>
                  <m:e>
                    <m:r>
                      <w:rPr>
                        <w:rFonts w:ascii="Cambria Math" w:hAnsi="Cambria Math"/>
                        <w:color w:val="000000" w:themeColor="text1"/>
                        <w:kern w:val="24"/>
                        <w:lang w:val="el-GR"/>
                      </w:rPr>
                      <m:t>A</m:t>
                    </m:r>
                  </m:e>
                  <m:sub>
                    <m:r>
                      <w:rPr>
                        <w:rFonts w:ascii="Cambria Math" w:hAnsi="Cambria Math"/>
                        <w:color w:val="000000" w:themeColor="text1"/>
                        <w:kern w:val="24"/>
                        <w:lang w:val="el-GR"/>
                      </w:rPr>
                      <m:t>u</m:t>
                    </m:r>
                  </m:sub>
                </m:sSub>
              </m:oMath>
            </m:oMathPara>
          </w:p>
        </w:tc>
        <w:tc>
          <w:tcPr>
            <w:tcW w:w="4490" w:type="dxa"/>
            <w:tcBorders>
              <w:top w:val="single" w:sz="4" w:space="0" w:color="auto"/>
              <w:left w:val="single" w:sz="4" w:space="0" w:color="auto"/>
              <w:bottom w:val="single" w:sz="4" w:space="0" w:color="auto"/>
              <w:right w:val="single" w:sz="4" w:space="0" w:color="auto"/>
            </w:tcBorders>
          </w:tcPr>
          <w:p w14:paraId="0D2098D2" w14:textId="77777777" w:rsidR="007909A3" w:rsidRPr="006272A9" w:rsidRDefault="007909A3" w:rsidP="007909A3">
            <w:pPr>
              <w:pStyle w:val="BodyText"/>
            </w:pPr>
            <w:r>
              <w:t>Upwind term</w:t>
            </w:r>
          </w:p>
        </w:tc>
      </w:tr>
      <w:tr w:rsidR="007909A3" w:rsidRPr="006272A9" w14:paraId="227D4AB6" w14:textId="77777777" w:rsidTr="00CB4A7E">
        <w:tc>
          <w:tcPr>
            <w:tcW w:w="534" w:type="dxa"/>
            <w:tcBorders>
              <w:top w:val="single" w:sz="4" w:space="0" w:color="auto"/>
              <w:left w:val="single" w:sz="4" w:space="0" w:color="auto"/>
              <w:bottom w:val="single" w:sz="4" w:space="0" w:color="auto"/>
              <w:right w:val="single" w:sz="4" w:space="0" w:color="auto"/>
            </w:tcBorders>
          </w:tcPr>
          <w:p w14:paraId="50D6E955" w14:textId="77777777" w:rsidR="007909A3" w:rsidRPr="006272A9" w:rsidRDefault="007909A3" w:rsidP="007909A3">
            <w:pPr>
              <w:pStyle w:val="BodyText"/>
            </w:pPr>
            <w:r w:rsidRPr="006272A9">
              <w:t>L</w:t>
            </w:r>
            <w:r w:rsidRPr="006272A9">
              <w:rPr>
                <w:vertAlign w:val="subscript"/>
              </w:rPr>
              <w:t>r</w:t>
            </w:r>
          </w:p>
        </w:tc>
        <w:tc>
          <w:tcPr>
            <w:tcW w:w="3678" w:type="dxa"/>
            <w:tcBorders>
              <w:top w:val="single" w:sz="4" w:space="0" w:color="auto"/>
              <w:left w:val="single" w:sz="4" w:space="0" w:color="auto"/>
              <w:bottom w:val="single" w:sz="4" w:space="0" w:color="auto"/>
              <w:right w:val="single" w:sz="4" w:space="0" w:color="auto"/>
            </w:tcBorders>
          </w:tcPr>
          <w:p w14:paraId="5FC24F1F" w14:textId="77777777" w:rsidR="007909A3" w:rsidRPr="006272A9" w:rsidRDefault="007909A3" w:rsidP="007909A3">
            <w:pPr>
              <w:pStyle w:val="BodyText"/>
            </w:pPr>
            <w:r w:rsidRPr="006272A9">
              <w:t>Receiver loss</w:t>
            </w:r>
          </w:p>
        </w:tc>
        <w:tc>
          <w:tcPr>
            <w:tcW w:w="584" w:type="dxa"/>
            <w:tcBorders>
              <w:top w:val="single" w:sz="4" w:space="0" w:color="auto"/>
              <w:left w:val="single" w:sz="4" w:space="0" w:color="auto"/>
              <w:bottom w:val="single" w:sz="4" w:space="0" w:color="auto"/>
              <w:right w:val="single" w:sz="4" w:space="0" w:color="auto"/>
            </w:tcBorders>
          </w:tcPr>
          <w:p w14:paraId="3C625205" w14:textId="77777777" w:rsidR="007909A3" w:rsidRPr="006272A9" w:rsidRDefault="008D3E24" w:rsidP="007909A3">
            <w:pPr>
              <w:pStyle w:val="BodyText"/>
              <w:jc w:val="center"/>
            </w:pPr>
            <m:oMathPara>
              <m:oMath>
                <m:sSub>
                  <m:sSubPr>
                    <m:ctrlPr>
                      <w:rPr>
                        <w:rFonts w:ascii="Cambria Math" w:hAnsi="Cambria Math"/>
                        <w:i/>
                        <w:iCs/>
                        <w:color w:val="000000" w:themeColor="text1"/>
                        <w:kern w:val="24"/>
                        <w:lang w:val="el-GR"/>
                      </w:rPr>
                    </m:ctrlPr>
                  </m:sSubPr>
                  <m:e>
                    <m:r>
                      <w:rPr>
                        <w:rFonts w:ascii="Cambria Math" w:hAnsi="Cambria Math"/>
                        <w:color w:val="000000" w:themeColor="text1"/>
                        <w:kern w:val="24"/>
                        <w:lang w:val="el-GR"/>
                      </w:rPr>
                      <m:t>A</m:t>
                    </m:r>
                  </m:e>
                  <m:sub>
                    <m:r>
                      <w:rPr>
                        <w:rFonts w:ascii="Cambria Math" w:hAnsi="Cambria Math"/>
                        <w:color w:val="000000" w:themeColor="text1"/>
                        <w:kern w:val="24"/>
                        <w:lang w:val="el-GR"/>
                      </w:rPr>
                      <m:t>w</m:t>
                    </m:r>
                  </m:sub>
                </m:sSub>
              </m:oMath>
            </m:oMathPara>
          </w:p>
        </w:tc>
        <w:tc>
          <w:tcPr>
            <w:tcW w:w="4490" w:type="dxa"/>
            <w:tcBorders>
              <w:top w:val="single" w:sz="4" w:space="0" w:color="auto"/>
              <w:left w:val="single" w:sz="4" w:space="0" w:color="auto"/>
              <w:bottom w:val="single" w:sz="4" w:space="0" w:color="auto"/>
              <w:right w:val="single" w:sz="4" w:space="0" w:color="auto"/>
            </w:tcBorders>
          </w:tcPr>
          <w:p w14:paraId="22F16A07" w14:textId="77777777" w:rsidR="007909A3" w:rsidRPr="006272A9" w:rsidRDefault="007909A3" w:rsidP="007909A3">
            <w:pPr>
              <w:pStyle w:val="BodyText"/>
            </w:pPr>
            <w:r>
              <w:t>Wind term</w:t>
            </w:r>
          </w:p>
        </w:tc>
      </w:tr>
      <w:tr w:rsidR="007909A3" w:rsidRPr="006272A9" w14:paraId="3A8A10C9" w14:textId="77777777" w:rsidTr="00CB4A7E">
        <w:tc>
          <w:tcPr>
            <w:tcW w:w="534" w:type="dxa"/>
            <w:tcBorders>
              <w:top w:val="single" w:sz="4" w:space="0" w:color="auto"/>
              <w:left w:val="single" w:sz="4" w:space="0" w:color="auto"/>
              <w:bottom w:val="single" w:sz="4" w:space="0" w:color="auto"/>
              <w:right w:val="single" w:sz="4" w:space="0" w:color="auto"/>
            </w:tcBorders>
          </w:tcPr>
          <w:p w14:paraId="3BA7FC7D" w14:textId="77777777" w:rsidR="007909A3" w:rsidRPr="006272A9" w:rsidRDefault="007909A3" w:rsidP="007909A3">
            <w:pPr>
              <w:pStyle w:val="BodyText"/>
            </w:pPr>
            <w:r w:rsidRPr="006272A9">
              <w:t>L</w:t>
            </w:r>
            <w:r w:rsidRPr="006272A9">
              <w:rPr>
                <w:vertAlign w:val="subscript"/>
              </w:rPr>
              <w:t>p</w:t>
            </w:r>
          </w:p>
        </w:tc>
        <w:tc>
          <w:tcPr>
            <w:tcW w:w="3678" w:type="dxa"/>
            <w:tcBorders>
              <w:top w:val="single" w:sz="4" w:space="0" w:color="auto"/>
              <w:left w:val="single" w:sz="4" w:space="0" w:color="auto"/>
              <w:bottom w:val="single" w:sz="4" w:space="0" w:color="auto"/>
              <w:right w:val="single" w:sz="4" w:space="0" w:color="auto"/>
            </w:tcBorders>
          </w:tcPr>
          <w:p w14:paraId="368E0F1E" w14:textId="77777777" w:rsidR="007909A3" w:rsidRPr="006272A9" w:rsidRDefault="007909A3" w:rsidP="007909A3">
            <w:pPr>
              <w:pStyle w:val="BodyText"/>
            </w:pPr>
            <w:r w:rsidRPr="006272A9">
              <w:t>Processing loss</w:t>
            </w:r>
          </w:p>
        </w:tc>
        <w:tc>
          <w:tcPr>
            <w:tcW w:w="584" w:type="dxa"/>
            <w:tcBorders>
              <w:top w:val="single" w:sz="4" w:space="0" w:color="auto"/>
              <w:left w:val="single" w:sz="4" w:space="0" w:color="auto"/>
              <w:bottom w:val="single" w:sz="4" w:space="0" w:color="auto"/>
              <w:right w:val="single" w:sz="4" w:space="0" w:color="auto"/>
            </w:tcBorders>
          </w:tcPr>
          <w:p w14:paraId="02E6C539" w14:textId="77777777" w:rsidR="007909A3" w:rsidRPr="006272A9" w:rsidRDefault="008D3E24" w:rsidP="007909A3">
            <w:pPr>
              <w:pStyle w:val="BodyText"/>
              <w:jc w:val="center"/>
            </w:pPr>
            <m:oMathPara>
              <m:oMath>
                <m:sSubSup>
                  <m:sSubSupPr>
                    <m:ctrlPr>
                      <w:rPr>
                        <w:rFonts w:ascii="Cambria Math" w:eastAsia="Cambria Math" w:hAnsi="Cambria Math"/>
                        <w:i/>
                        <w:iCs/>
                        <w:color w:val="000000" w:themeColor="text1"/>
                        <w:kern w:val="24"/>
                        <w:lang w:val="el-GR"/>
                      </w:rPr>
                    </m:ctrlPr>
                  </m:sSubSupPr>
                  <m:e>
                    <m:r>
                      <w:rPr>
                        <w:rFonts w:ascii="Cambria Math" w:eastAsia="Cambria Math" w:hAnsi="Cambria Math"/>
                        <w:color w:val="000000" w:themeColor="text1"/>
                        <w:kern w:val="24"/>
                        <w:lang w:val="el-GR"/>
                      </w:rPr>
                      <m:t>σ</m:t>
                    </m:r>
                  </m:e>
                  <m:sub>
                    <m:r>
                      <w:rPr>
                        <w:rFonts w:ascii="Cambria Math" w:eastAsia="Cambria Math" w:hAnsi="Cambria Math"/>
                        <w:color w:val="000000" w:themeColor="text1"/>
                        <w:kern w:val="24"/>
                        <w:lang w:val="el-GR"/>
                      </w:rPr>
                      <m:t>HH</m:t>
                    </m:r>
                  </m:sub>
                  <m:sup>
                    <m:r>
                      <w:rPr>
                        <w:rFonts w:ascii="Cambria Math" w:eastAsia="Cambria Math" w:hAnsi="Cambria Math"/>
                        <w:color w:val="000000" w:themeColor="text1"/>
                        <w:kern w:val="24"/>
                        <w:lang w:val="el-GR"/>
                      </w:rPr>
                      <m:t>0</m:t>
                    </m:r>
                  </m:sup>
                </m:sSubSup>
              </m:oMath>
            </m:oMathPara>
          </w:p>
        </w:tc>
        <w:tc>
          <w:tcPr>
            <w:tcW w:w="4490" w:type="dxa"/>
            <w:tcBorders>
              <w:top w:val="single" w:sz="4" w:space="0" w:color="auto"/>
              <w:left w:val="single" w:sz="4" w:space="0" w:color="auto"/>
              <w:bottom w:val="single" w:sz="4" w:space="0" w:color="auto"/>
              <w:right w:val="single" w:sz="4" w:space="0" w:color="auto"/>
            </w:tcBorders>
          </w:tcPr>
          <w:p w14:paraId="6A28CE95" w14:textId="77777777" w:rsidR="007909A3" w:rsidRPr="006272A9" w:rsidRDefault="007909A3" w:rsidP="007909A3">
            <w:pPr>
              <w:pStyle w:val="BodyText"/>
            </w:pPr>
            <w:r>
              <w:t>Surface clutter cross-section</w:t>
            </w:r>
          </w:p>
        </w:tc>
      </w:tr>
      <w:tr w:rsidR="007909A3" w:rsidRPr="006272A9" w14:paraId="63CCB8E1" w14:textId="77777777" w:rsidTr="00CB4A7E">
        <w:tc>
          <w:tcPr>
            <w:tcW w:w="534" w:type="dxa"/>
            <w:tcBorders>
              <w:top w:val="single" w:sz="4" w:space="0" w:color="auto"/>
              <w:left w:val="single" w:sz="4" w:space="0" w:color="auto"/>
              <w:bottom w:val="single" w:sz="4" w:space="0" w:color="auto"/>
              <w:right w:val="single" w:sz="4" w:space="0" w:color="auto"/>
            </w:tcBorders>
          </w:tcPr>
          <w:p w14:paraId="5DB2B3A7" w14:textId="77777777" w:rsidR="007909A3" w:rsidRPr="006272A9" w:rsidRDefault="007909A3" w:rsidP="007909A3">
            <w:pPr>
              <w:pStyle w:val="BodyText"/>
            </w:pPr>
            <w:r w:rsidRPr="006272A9">
              <w:rPr>
                <w:rFonts w:ascii="Symbol" w:hAnsi="Symbol"/>
                <w:lang w:val="da-DK"/>
              </w:rPr>
              <w:t></w:t>
            </w:r>
          </w:p>
        </w:tc>
        <w:tc>
          <w:tcPr>
            <w:tcW w:w="3678" w:type="dxa"/>
            <w:tcBorders>
              <w:top w:val="single" w:sz="4" w:space="0" w:color="auto"/>
              <w:left w:val="single" w:sz="4" w:space="0" w:color="auto"/>
              <w:bottom w:val="single" w:sz="4" w:space="0" w:color="auto"/>
              <w:right w:val="single" w:sz="4" w:space="0" w:color="auto"/>
            </w:tcBorders>
          </w:tcPr>
          <w:p w14:paraId="2BA2F632" w14:textId="77777777" w:rsidR="007909A3" w:rsidRPr="006272A9" w:rsidRDefault="007909A3" w:rsidP="007909A3">
            <w:pPr>
              <w:pStyle w:val="BodyText"/>
            </w:pPr>
            <w:r w:rsidRPr="006272A9">
              <w:t>Wavelength</w:t>
            </w:r>
          </w:p>
        </w:tc>
        <w:tc>
          <w:tcPr>
            <w:tcW w:w="584" w:type="dxa"/>
            <w:tcBorders>
              <w:top w:val="single" w:sz="4" w:space="0" w:color="auto"/>
              <w:left w:val="single" w:sz="4" w:space="0" w:color="auto"/>
              <w:bottom w:val="single" w:sz="4" w:space="0" w:color="auto"/>
              <w:right w:val="single" w:sz="4" w:space="0" w:color="auto"/>
            </w:tcBorders>
          </w:tcPr>
          <w:p w14:paraId="25CB9E8D" w14:textId="77777777" w:rsidR="007909A3" w:rsidRPr="006272A9" w:rsidRDefault="007909A3" w:rsidP="007909A3">
            <w:pPr>
              <w:pStyle w:val="BodyText"/>
              <w:jc w:val="center"/>
            </w:pPr>
            <m:oMathPara>
              <m:oMath>
                <m:r>
                  <w:rPr>
                    <w:rFonts w:ascii="Cambria Math" w:hAnsi="Cambria Math"/>
                  </w:rPr>
                  <m:t>η</m:t>
                </m:r>
              </m:oMath>
            </m:oMathPara>
          </w:p>
        </w:tc>
        <w:tc>
          <w:tcPr>
            <w:tcW w:w="4490" w:type="dxa"/>
            <w:tcBorders>
              <w:top w:val="single" w:sz="4" w:space="0" w:color="auto"/>
              <w:left w:val="single" w:sz="4" w:space="0" w:color="auto"/>
              <w:bottom w:val="single" w:sz="4" w:space="0" w:color="auto"/>
              <w:right w:val="single" w:sz="4" w:space="0" w:color="auto"/>
            </w:tcBorders>
          </w:tcPr>
          <w:p w14:paraId="0F8E5E84" w14:textId="77777777" w:rsidR="007909A3" w:rsidRPr="006272A9" w:rsidRDefault="007909A3" w:rsidP="007909A3">
            <w:pPr>
              <w:pStyle w:val="BodyText"/>
            </w:pPr>
            <w:r>
              <w:t>Volume clutter cross-section</w:t>
            </w:r>
          </w:p>
        </w:tc>
      </w:tr>
      <w:tr w:rsidR="007909A3" w:rsidRPr="006272A9" w14:paraId="3425FD8F" w14:textId="77777777" w:rsidTr="00CB4A7E">
        <w:tc>
          <w:tcPr>
            <w:tcW w:w="534" w:type="dxa"/>
            <w:tcBorders>
              <w:top w:val="single" w:sz="4" w:space="0" w:color="auto"/>
              <w:left w:val="single" w:sz="4" w:space="0" w:color="auto"/>
              <w:bottom w:val="single" w:sz="4" w:space="0" w:color="auto"/>
              <w:right w:val="single" w:sz="4" w:space="0" w:color="auto"/>
            </w:tcBorders>
          </w:tcPr>
          <w:p w14:paraId="3FDD8227" w14:textId="77777777" w:rsidR="007909A3" w:rsidRPr="006272A9" w:rsidRDefault="007909A3" w:rsidP="007909A3">
            <w:pPr>
              <w:pStyle w:val="BodyText"/>
            </w:pPr>
            <w:r w:rsidRPr="006272A9">
              <w:t>G</w:t>
            </w:r>
          </w:p>
        </w:tc>
        <w:tc>
          <w:tcPr>
            <w:tcW w:w="3678" w:type="dxa"/>
            <w:tcBorders>
              <w:top w:val="single" w:sz="4" w:space="0" w:color="auto"/>
              <w:left w:val="single" w:sz="4" w:space="0" w:color="auto"/>
              <w:bottom w:val="single" w:sz="4" w:space="0" w:color="auto"/>
              <w:right w:val="single" w:sz="4" w:space="0" w:color="auto"/>
            </w:tcBorders>
          </w:tcPr>
          <w:p w14:paraId="2FD6FA05" w14:textId="77777777" w:rsidR="007909A3" w:rsidRPr="006272A9" w:rsidRDefault="007909A3" w:rsidP="007909A3">
            <w:pPr>
              <w:pStyle w:val="BodyText"/>
            </w:pPr>
            <w:r w:rsidRPr="006272A9">
              <w:t>Antenna gain</w:t>
            </w:r>
          </w:p>
        </w:tc>
        <w:tc>
          <w:tcPr>
            <w:tcW w:w="584" w:type="dxa"/>
            <w:tcBorders>
              <w:top w:val="single" w:sz="4" w:space="0" w:color="auto"/>
              <w:left w:val="single" w:sz="4" w:space="0" w:color="auto"/>
              <w:bottom w:val="single" w:sz="4" w:space="0" w:color="auto"/>
              <w:right w:val="single" w:sz="4" w:space="0" w:color="auto"/>
            </w:tcBorders>
          </w:tcPr>
          <w:p w14:paraId="65426236" w14:textId="77777777" w:rsidR="007909A3" w:rsidRPr="006272A9" w:rsidRDefault="007909A3" w:rsidP="007909A3">
            <w:pPr>
              <w:pStyle w:val="BodyText"/>
              <w:jc w:val="center"/>
            </w:pPr>
            <w:r w:rsidRPr="006272A9">
              <w:t>P</w:t>
            </w:r>
            <w:r>
              <w:rPr>
                <w:vertAlign w:val="subscript"/>
              </w:rPr>
              <w:t>n</w:t>
            </w:r>
          </w:p>
        </w:tc>
        <w:tc>
          <w:tcPr>
            <w:tcW w:w="4490" w:type="dxa"/>
            <w:tcBorders>
              <w:top w:val="single" w:sz="4" w:space="0" w:color="auto"/>
              <w:left w:val="single" w:sz="4" w:space="0" w:color="auto"/>
              <w:bottom w:val="single" w:sz="4" w:space="0" w:color="auto"/>
              <w:right w:val="single" w:sz="4" w:space="0" w:color="auto"/>
            </w:tcBorders>
          </w:tcPr>
          <w:p w14:paraId="3EBEAE00" w14:textId="77777777" w:rsidR="007909A3" w:rsidRPr="006272A9" w:rsidRDefault="007909A3" w:rsidP="007909A3">
            <w:pPr>
              <w:pStyle w:val="BodyText"/>
            </w:pPr>
            <w:r w:rsidRPr="006272A9">
              <w:t xml:space="preserve">Received </w:t>
            </w:r>
            <w:r>
              <w:t xml:space="preserve">noise </w:t>
            </w:r>
            <w:r w:rsidRPr="006272A9">
              <w:t>power</w:t>
            </w:r>
          </w:p>
        </w:tc>
      </w:tr>
      <w:tr w:rsidR="007909A3" w:rsidRPr="006272A9" w14:paraId="71E4BDE0" w14:textId="77777777" w:rsidTr="00CB4A7E">
        <w:tc>
          <w:tcPr>
            <w:tcW w:w="534" w:type="dxa"/>
            <w:tcBorders>
              <w:top w:val="single" w:sz="4" w:space="0" w:color="auto"/>
              <w:left w:val="single" w:sz="4" w:space="0" w:color="auto"/>
              <w:bottom w:val="single" w:sz="4" w:space="0" w:color="auto"/>
              <w:right w:val="single" w:sz="4" w:space="0" w:color="auto"/>
            </w:tcBorders>
          </w:tcPr>
          <w:p w14:paraId="307D1C56" w14:textId="77777777" w:rsidR="007909A3" w:rsidRPr="006272A9" w:rsidRDefault="007909A3" w:rsidP="007909A3">
            <w:pPr>
              <w:pStyle w:val="BodyText"/>
            </w:pPr>
            <w:r w:rsidRPr="006272A9">
              <w:t>k</w:t>
            </w:r>
            <w:r w:rsidRPr="006272A9">
              <w:rPr>
                <w:vertAlign w:val="subscript"/>
              </w:rPr>
              <w:t xml:space="preserve">B </w:t>
            </w:r>
          </w:p>
        </w:tc>
        <w:tc>
          <w:tcPr>
            <w:tcW w:w="3678" w:type="dxa"/>
            <w:tcBorders>
              <w:top w:val="single" w:sz="4" w:space="0" w:color="auto"/>
              <w:left w:val="single" w:sz="4" w:space="0" w:color="auto"/>
              <w:bottom w:val="single" w:sz="4" w:space="0" w:color="auto"/>
              <w:right w:val="single" w:sz="4" w:space="0" w:color="auto"/>
            </w:tcBorders>
          </w:tcPr>
          <w:p w14:paraId="4AB4CA5C" w14:textId="77777777" w:rsidR="007909A3" w:rsidRPr="006272A9" w:rsidRDefault="007909A3" w:rsidP="007909A3">
            <w:pPr>
              <w:pStyle w:val="BodyText"/>
            </w:pPr>
            <w:r w:rsidRPr="006272A9">
              <w:t>Boltzmann constant</w:t>
            </w:r>
          </w:p>
        </w:tc>
        <w:tc>
          <w:tcPr>
            <w:tcW w:w="584" w:type="dxa"/>
            <w:tcBorders>
              <w:top w:val="single" w:sz="4" w:space="0" w:color="auto"/>
              <w:left w:val="single" w:sz="4" w:space="0" w:color="auto"/>
              <w:bottom w:val="single" w:sz="4" w:space="0" w:color="auto"/>
              <w:right w:val="single" w:sz="4" w:space="0" w:color="auto"/>
            </w:tcBorders>
          </w:tcPr>
          <w:p w14:paraId="14C41154" w14:textId="77777777" w:rsidR="007909A3" w:rsidRPr="006272A9" w:rsidRDefault="007909A3" w:rsidP="007909A3">
            <w:pPr>
              <w:pStyle w:val="BodyText"/>
              <w:jc w:val="center"/>
            </w:pPr>
            <w:r w:rsidRPr="006272A9">
              <w:t>P</w:t>
            </w:r>
            <w:r>
              <w:rPr>
                <w:vertAlign w:val="subscript"/>
              </w:rPr>
              <w:t>sc</w:t>
            </w:r>
          </w:p>
        </w:tc>
        <w:tc>
          <w:tcPr>
            <w:tcW w:w="4490" w:type="dxa"/>
            <w:tcBorders>
              <w:top w:val="single" w:sz="4" w:space="0" w:color="auto"/>
              <w:left w:val="single" w:sz="4" w:space="0" w:color="auto"/>
              <w:bottom w:val="single" w:sz="4" w:space="0" w:color="auto"/>
              <w:right w:val="single" w:sz="4" w:space="0" w:color="auto"/>
            </w:tcBorders>
          </w:tcPr>
          <w:p w14:paraId="40D97831" w14:textId="77777777" w:rsidR="007909A3" w:rsidRPr="006272A9" w:rsidRDefault="007909A3" w:rsidP="007909A3">
            <w:pPr>
              <w:pStyle w:val="BodyText"/>
            </w:pPr>
            <w:r w:rsidRPr="006272A9">
              <w:t xml:space="preserve">Received power from </w:t>
            </w:r>
            <w:r>
              <w:t>surface clutter</w:t>
            </w:r>
          </w:p>
        </w:tc>
      </w:tr>
      <w:tr w:rsidR="007909A3" w:rsidRPr="006272A9" w14:paraId="0E92C39E" w14:textId="77777777" w:rsidTr="00CB4A7E">
        <w:tc>
          <w:tcPr>
            <w:tcW w:w="534" w:type="dxa"/>
            <w:tcBorders>
              <w:top w:val="single" w:sz="4" w:space="0" w:color="auto"/>
              <w:left w:val="single" w:sz="4" w:space="0" w:color="auto"/>
              <w:bottom w:val="single" w:sz="4" w:space="0" w:color="auto"/>
              <w:right w:val="single" w:sz="4" w:space="0" w:color="auto"/>
            </w:tcBorders>
          </w:tcPr>
          <w:p w14:paraId="6F551E8D" w14:textId="77777777" w:rsidR="007909A3" w:rsidRPr="006272A9" w:rsidRDefault="007909A3" w:rsidP="007909A3">
            <w:pPr>
              <w:pStyle w:val="BodyText"/>
            </w:pPr>
            <w:r w:rsidRPr="006272A9">
              <w:t xml:space="preserve">T </w:t>
            </w:r>
          </w:p>
        </w:tc>
        <w:tc>
          <w:tcPr>
            <w:tcW w:w="3678" w:type="dxa"/>
            <w:tcBorders>
              <w:top w:val="single" w:sz="4" w:space="0" w:color="auto"/>
              <w:left w:val="single" w:sz="4" w:space="0" w:color="auto"/>
              <w:bottom w:val="single" w:sz="4" w:space="0" w:color="auto"/>
              <w:right w:val="single" w:sz="4" w:space="0" w:color="auto"/>
            </w:tcBorders>
          </w:tcPr>
          <w:p w14:paraId="2F8201E2" w14:textId="77777777" w:rsidR="007909A3" w:rsidRPr="006272A9" w:rsidRDefault="007909A3" w:rsidP="007909A3">
            <w:pPr>
              <w:pStyle w:val="BodyText"/>
            </w:pPr>
            <w:r w:rsidRPr="006272A9">
              <w:t>Receiver temperature</w:t>
            </w:r>
          </w:p>
        </w:tc>
        <w:tc>
          <w:tcPr>
            <w:tcW w:w="584" w:type="dxa"/>
            <w:tcBorders>
              <w:top w:val="single" w:sz="4" w:space="0" w:color="auto"/>
              <w:left w:val="single" w:sz="4" w:space="0" w:color="auto"/>
              <w:bottom w:val="single" w:sz="4" w:space="0" w:color="auto"/>
              <w:right w:val="single" w:sz="4" w:space="0" w:color="auto"/>
            </w:tcBorders>
          </w:tcPr>
          <w:p w14:paraId="298EFBEB" w14:textId="77777777" w:rsidR="007909A3" w:rsidRPr="006272A9" w:rsidRDefault="007909A3" w:rsidP="007909A3">
            <w:pPr>
              <w:pStyle w:val="BodyText"/>
              <w:jc w:val="center"/>
            </w:pPr>
            <w:r w:rsidRPr="006272A9">
              <w:t>P</w:t>
            </w:r>
            <w:r>
              <w:rPr>
                <w:vertAlign w:val="subscript"/>
              </w:rPr>
              <w:t>vc</w:t>
            </w:r>
          </w:p>
        </w:tc>
        <w:tc>
          <w:tcPr>
            <w:tcW w:w="4490" w:type="dxa"/>
            <w:tcBorders>
              <w:top w:val="single" w:sz="4" w:space="0" w:color="auto"/>
              <w:left w:val="single" w:sz="4" w:space="0" w:color="auto"/>
              <w:bottom w:val="single" w:sz="4" w:space="0" w:color="auto"/>
              <w:right w:val="single" w:sz="4" w:space="0" w:color="auto"/>
            </w:tcBorders>
          </w:tcPr>
          <w:p w14:paraId="6D631E6A" w14:textId="77777777" w:rsidR="007909A3" w:rsidRPr="006272A9" w:rsidRDefault="007909A3" w:rsidP="007909A3">
            <w:pPr>
              <w:pStyle w:val="BodyText"/>
            </w:pPr>
            <w:r w:rsidRPr="006272A9">
              <w:t xml:space="preserve">Received power from </w:t>
            </w:r>
            <w:r>
              <w:t>volume clutter</w:t>
            </w:r>
          </w:p>
        </w:tc>
      </w:tr>
      <w:tr w:rsidR="007909A3" w:rsidRPr="006272A9" w14:paraId="13D07F3B" w14:textId="77777777" w:rsidTr="00CB4A7E">
        <w:tc>
          <w:tcPr>
            <w:tcW w:w="534" w:type="dxa"/>
            <w:tcBorders>
              <w:top w:val="single" w:sz="4" w:space="0" w:color="auto"/>
              <w:left w:val="single" w:sz="4" w:space="0" w:color="auto"/>
              <w:bottom w:val="single" w:sz="4" w:space="0" w:color="auto"/>
              <w:right w:val="single" w:sz="4" w:space="0" w:color="auto"/>
            </w:tcBorders>
          </w:tcPr>
          <w:p w14:paraId="2F6748A9" w14:textId="77777777" w:rsidR="007909A3" w:rsidRPr="006272A9" w:rsidRDefault="007909A3" w:rsidP="007909A3">
            <w:pPr>
              <w:pStyle w:val="BodyText"/>
            </w:pPr>
            <w:r w:rsidRPr="006272A9">
              <w:t>N</w:t>
            </w:r>
          </w:p>
        </w:tc>
        <w:tc>
          <w:tcPr>
            <w:tcW w:w="3678" w:type="dxa"/>
            <w:tcBorders>
              <w:top w:val="single" w:sz="4" w:space="0" w:color="auto"/>
              <w:left w:val="single" w:sz="4" w:space="0" w:color="auto"/>
              <w:bottom w:val="single" w:sz="4" w:space="0" w:color="auto"/>
              <w:right w:val="single" w:sz="4" w:space="0" w:color="auto"/>
            </w:tcBorders>
          </w:tcPr>
          <w:p w14:paraId="285B4114" w14:textId="77777777" w:rsidR="007909A3" w:rsidRPr="006272A9" w:rsidRDefault="007909A3" w:rsidP="007909A3">
            <w:pPr>
              <w:pStyle w:val="BodyText"/>
            </w:pPr>
            <w:r w:rsidRPr="006272A9">
              <w:t>Receiver noise figure</w:t>
            </w:r>
          </w:p>
        </w:tc>
        <w:tc>
          <w:tcPr>
            <w:tcW w:w="584" w:type="dxa"/>
            <w:tcBorders>
              <w:top w:val="single" w:sz="4" w:space="0" w:color="auto"/>
              <w:left w:val="single" w:sz="4" w:space="0" w:color="auto"/>
              <w:bottom w:val="single" w:sz="4" w:space="0" w:color="auto"/>
              <w:right w:val="single" w:sz="4" w:space="0" w:color="auto"/>
            </w:tcBorders>
          </w:tcPr>
          <w:p w14:paraId="4FDC7342" w14:textId="77777777" w:rsidR="007909A3" w:rsidRPr="006272A9" w:rsidRDefault="007909A3" w:rsidP="007909A3">
            <w:pPr>
              <w:pStyle w:val="BodyText"/>
              <w:jc w:val="center"/>
            </w:pPr>
            <w:r>
              <w:t>x</w:t>
            </w:r>
          </w:p>
        </w:tc>
        <w:tc>
          <w:tcPr>
            <w:tcW w:w="4490" w:type="dxa"/>
            <w:tcBorders>
              <w:top w:val="single" w:sz="4" w:space="0" w:color="auto"/>
              <w:left w:val="single" w:sz="4" w:space="0" w:color="auto"/>
              <w:bottom w:val="single" w:sz="4" w:space="0" w:color="auto"/>
              <w:right w:val="single" w:sz="4" w:space="0" w:color="auto"/>
            </w:tcBorders>
          </w:tcPr>
          <w:p w14:paraId="573E8065" w14:textId="77777777" w:rsidR="007909A3" w:rsidRPr="006272A9" w:rsidRDefault="007909A3" w:rsidP="007909A3">
            <w:pPr>
              <w:pStyle w:val="BodyText"/>
            </w:pPr>
            <w:r>
              <w:t xml:space="preserve">Signal to (noise + clutter) ratio </w:t>
            </w:r>
          </w:p>
        </w:tc>
      </w:tr>
      <w:tr w:rsidR="007909A3" w:rsidRPr="006272A9" w14:paraId="2BA4878B" w14:textId="77777777" w:rsidTr="00CB4A7E">
        <w:tc>
          <w:tcPr>
            <w:tcW w:w="534" w:type="dxa"/>
            <w:tcBorders>
              <w:top w:val="single" w:sz="4" w:space="0" w:color="auto"/>
              <w:left w:val="single" w:sz="4" w:space="0" w:color="auto"/>
              <w:bottom w:val="single" w:sz="4" w:space="0" w:color="auto"/>
              <w:right w:val="single" w:sz="4" w:space="0" w:color="auto"/>
            </w:tcBorders>
          </w:tcPr>
          <w:p w14:paraId="40ADBA6C" w14:textId="77777777" w:rsidR="007909A3" w:rsidRPr="006272A9" w:rsidRDefault="007909A3" w:rsidP="007909A3">
            <w:pPr>
              <w:pStyle w:val="BodyText"/>
            </w:pPr>
            <w:r w:rsidRPr="006272A9">
              <w:rPr>
                <w:rFonts w:ascii="Symbol" w:hAnsi="Symbol"/>
                <w:lang w:val="da-DK"/>
              </w:rPr>
              <w:t></w:t>
            </w:r>
          </w:p>
        </w:tc>
        <w:tc>
          <w:tcPr>
            <w:tcW w:w="3678" w:type="dxa"/>
            <w:tcBorders>
              <w:top w:val="single" w:sz="4" w:space="0" w:color="auto"/>
              <w:left w:val="single" w:sz="4" w:space="0" w:color="auto"/>
              <w:bottom w:val="single" w:sz="4" w:space="0" w:color="auto"/>
              <w:right w:val="single" w:sz="4" w:space="0" w:color="auto"/>
            </w:tcBorders>
          </w:tcPr>
          <w:p w14:paraId="63D59FB8" w14:textId="77777777" w:rsidR="007909A3" w:rsidRPr="006272A9" w:rsidRDefault="007909A3" w:rsidP="007909A3">
            <w:pPr>
              <w:pStyle w:val="BodyText"/>
            </w:pPr>
            <w:r>
              <w:t>Radar cross section</w:t>
            </w:r>
          </w:p>
        </w:tc>
        <w:tc>
          <w:tcPr>
            <w:tcW w:w="584" w:type="dxa"/>
            <w:tcBorders>
              <w:top w:val="single" w:sz="4" w:space="0" w:color="auto"/>
              <w:left w:val="single" w:sz="4" w:space="0" w:color="auto"/>
              <w:bottom w:val="single" w:sz="4" w:space="0" w:color="auto"/>
              <w:right w:val="single" w:sz="4" w:space="0" w:color="auto"/>
            </w:tcBorders>
          </w:tcPr>
          <w:p w14:paraId="155D318F" w14:textId="77777777" w:rsidR="007909A3" w:rsidRPr="006272A9" w:rsidRDefault="007909A3" w:rsidP="007909A3">
            <w:pPr>
              <w:pStyle w:val="BodyText"/>
              <w:jc w:val="center"/>
            </w:pPr>
            <w:r>
              <w:t>N</w:t>
            </w:r>
            <w:r w:rsidRPr="00CF5BF3">
              <w:rPr>
                <w:vertAlign w:val="subscript"/>
              </w:rPr>
              <w:t>b</w:t>
            </w:r>
          </w:p>
        </w:tc>
        <w:tc>
          <w:tcPr>
            <w:tcW w:w="4490" w:type="dxa"/>
            <w:tcBorders>
              <w:top w:val="single" w:sz="4" w:space="0" w:color="auto"/>
              <w:left w:val="single" w:sz="4" w:space="0" w:color="auto"/>
              <w:bottom w:val="single" w:sz="4" w:space="0" w:color="auto"/>
              <w:right w:val="single" w:sz="4" w:space="0" w:color="auto"/>
            </w:tcBorders>
          </w:tcPr>
          <w:p w14:paraId="3342FB04" w14:textId="77777777" w:rsidR="007909A3" w:rsidRPr="006272A9" w:rsidRDefault="007909A3" w:rsidP="007909A3">
            <w:pPr>
              <w:pStyle w:val="BodyText"/>
            </w:pPr>
            <w:r>
              <w:t>Number of incoherently integrated pulses</w:t>
            </w:r>
          </w:p>
        </w:tc>
      </w:tr>
      <w:tr w:rsidR="007909A3" w:rsidRPr="006272A9" w14:paraId="0F53FAFE" w14:textId="77777777" w:rsidTr="00CB4A7E">
        <w:tc>
          <w:tcPr>
            <w:tcW w:w="534" w:type="dxa"/>
            <w:tcBorders>
              <w:top w:val="single" w:sz="4" w:space="0" w:color="auto"/>
              <w:left w:val="single" w:sz="4" w:space="0" w:color="auto"/>
              <w:bottom w:val="single" w:sz="4" w:space="0" w:color="auto"/>
              <w:right w:val="single" w:sz="4" w:space="0" w:color="auto"/>
            </w:tcBorders>
          </w:tcPr>
          <w:p w14:paraId="61F0B716" w14:textId="77777777" w:rsidR="007909A3" w:rsidRPr="006272A9" w:rsidRDefault="007909A3" w:rsidP="007909A3">
            <w:pPr>
              <w:pStyle w:val="BodyText"/>
            </w:pPr>
            <w:r w:rsidRPr="006272A9">
              <w:t xml:space="preserve">r </w:t>
            </w:r>
          </w:p>
        </w:tc>
        <w:tc>
          <w:tcPr>
            <w:tcW w:w="3678" w:type="dxa"/>
            <w:tcBorders>
              <w:top w:val="single" w:sz="4" w:space="0" w:color="auto"/>
              <w:left w:val="single" w:sz="4" w:space="0" w:color="auto"/>
              <w:bottom w:val="single" w:sz="4" w:space="0" w:color="auto"/>
              <w:right w:val="single" w:sz="4" w:space="0" w:color="auto"/>
            </w:tcBorders>
          </w:tcPr>
          <w:p w14:paraId="6AACADCB" w14:textId="77777777" w:rsidR="007909A3" w:rsidRPr="006272A9" w:rsidRDefault="007909A3" w:rsidP="007909A3">
            <w:pPr>
              <w:pStyle w:val="BodyText"/>
            </w:pPr>
            <w:r w:rsidRPr="006272A9">
              <w:t>Slant range</w:t>
            </w:r>
          </w:p>
        </w:tc>
        <w:tc>
          <w:tcPr>
            <w:tcW w:w="584" w:type="dxa"/>
            <w:tcBorders>
              <w:top w:val="single" w:sz="4" w:space="0" w:color="auto"/>
              <w:left w:val="single" w:sz="4" w:space="0" w:color="auto"/>
              <w:bottom w:val="single" w:sz="4" w:space="0" w:color="auto"/>
              <w:right w:val="single" w:sz="4" w:space="0" w:color="auto"/>
            </w:tcBorders>
          </w:tcPr>
          <w:p w14:paraId="7D9426AD" w14:textId="77777777" w:rsidR="007909A3" w:rsidRPr="006272A9" w:rsidRDefault="007909A3" w:rsidP="007909A3">
            <w:pPr>
              <w:pStyle w:val="BodyText"/>
              <w:jc w:val="center"/>
            </w:pPr>
            <w:r>
              <w:t>Y</w:t>
            </w:r>
          </w:p>
        </w:tc>
        <w:tc>
          <w:tcPr>
            <w:tcW w:w="4490" w:type="dxa"/>
            <w:tcBorders>
              <w:top w:val="single" w:sz="4" w:space="0" w:color="auto"/>
              <w:left w:val="single" w:sz="4" w:space="0" w:color="auto"/>
              <w:bottom w:val="single" w:sz="4" w:space="0" w:color="auto"/>
              <w:right w:val="single" w:sz="4" w:space="0" w:color="auto"/>
            </w:tcBorders>
          </w:tcPr>
          <w:p w14:paraId="379CA433" w14:textId="77777777" w:rsidR="007909A3" w:rsidRPr="006272A9" w:rsidRDefault="007909A3" w:rsidP="007909A3">
            <w:pPr>
              <w:pStyle w:val="BodyText"/>
            </w:pPr>
            <w:r>
              <w:t>Normalized detection threshold</w:t>
            </w:r>
          </w:p>
        </w:tc>
      </w:tr>
      <w:tr w:rsidR="007909A3" w:rsidRPr="006272A9" w14:paraId="68F07337" w14:textId="77777777" w:rsidTr="00CB4A7E">
        <w:tc>
          <w:tcPr>
            <w:tcW w:w="534" w:type="dxa"/>
            <w:tcBorders>
              <w:top w:val="single" w:sz="4" w:space="0" w:color="auto"/>
              <w:left w:val="single" w:sz="4" w:space="0" w:color="auto"/>
              <w:bottom w:val="single" w:sz="4" w:space="0" w:color="auto"/>
              <w:right w:val="single" w:sz="4" w:space="0" w:color="auto"/>
            </w:tcBorders>
          </w:tcPr>
          <w:p w14:paraId="23D09A2C" w14:textId="77777777" w:rsidR="007909A3" w:rsidRPr="006272A9" w:rsidRDefault="007909A3" w:rsidP="007909A3">
            <w:pPr>
              <w:pStyle w:val="BodyText"/>
            </w:pPr>
            <w:r w:rsidRPr="006272A9">
              <w:t>F</w:t>
            </w:r>
            <w:r w:rsidRPr="006272A9">
              <w:rPr>
                <w:vertAlign w:val="subscript"/>
              </w:rPr>
              <w:t>p</w:t>
            </w:r>
          </w:p>
        </w:tc>
        <w:tc>
          <w:tcPr>
            <w:tcW w:w="3678" w:type="dxa"/>
            <w:tcBorders>
              <w:top w:val="single" w:sz="4" w:space="0" w:color="auto"/>
              <w:left w:val="single" w:sz="4" w:space="0" w:color="auto"/>
              <w:bottom w:val="single" w:sz="4" w:space="0" w:color="auto"/>
              <w:right w:val="single" w:sz="4" w:space="0" w:color="auto"/>
            </w:tcBorders>
          </w:tcPr>
          <w:p w14:paraId="14B750CB" w14:textId="77777777" w:rsidR="007909A3" w:rsidRPr="006272A9" w:rsidRDefault="007909A3" w:rsidP="007909A3">
            <w:pPr>
              <w:pStyle w:val="BodyText"/>
            </w:pPr>
            <w:r w:rsidRPr="006272A9">
              <w:t>Propagation factor</w:t>
            </w:r>
          </w:p>
        </w:tc>
        <w:tc>
          <w:tcPr>
            <w:tcW w:w="584" w:type="dxa"/>
            <w:tcBorders>
              <w:top w:val="single" w:sz="4" w:space="0" w:color="auto"/>
              <w:left w:val="single" w:sz="4" w:space="0" w:color="auto"/>
              <w:bottom w:val="single" w:sz="4" w:space="0" w:color="auto"/>
              <w:right w:val="single" w:sz="4" w:space="0" w:color="auto"/>
            </w:tcBorders>
          </w:tcPr>
          <w:p w14:paraId="57A3482C" w14:textId="77777777" w:rsidR="007909A3" w:rsidRPr="006272A9" w:rsidRDefault="007909A3" w:rsidP="007909A3">
            <w:pPr>
              <w:pStyle w:val="BodyText"/>
              <w:jc w:val="center"/>
            </w:pPr>
            <w:r>
              <w:t>P</w:t>
            </w:r>
            <w:r w:rsidRPr="00887531">
              <w:rPr>
                <w:vertAlign w:val="subscript"/>
              </w:rPr>
              <w:t>d</w:t>
            </w:r>
          </w:p>
        </w:tc>
        <w:tc>
          <w:tcPr>
            <w:tcW w:w="4490" w:type="dxa"/>
            <w:tcBorders>
              <w:top w:val="single" w:sz="4" w:space="0" w:color="auto"/>
              <w:left w:val="single" w:sz="4" w:space="0" w:color="auto"/>
              <w:bottom w:val="single" w:sz="4" w:space="0" w:color="auto"/>
              <w:right w:val="single" w:sz="4" w:space="0" w:color="auto"/>
            </w:tcBorders>
          </w:tcPr>
          <w:p w14:paraId="2E14A451" w14:textId="77777777" w:rsidR="007909A3" w:rsidRPr="006272A9" w:rsidRDefault="007909A3" w:rsidP="007909A3">
            <w:pPr>
              <w:pStyle w:val="BodyText"/>
            </w:pPr>
            <w:r>
              <w:t>Probability of detection</w:t>
            </w:r>
          </w:p>
        </w:tc>
      </w:tr>
      <w:tr w:rsidR="007909A3" w:rsidRPr="006272A9" w14:paraId="46C9937A" w14:textId="77777777" w:rsidTr="00CB4A7E">
        <w:tc>
          <w:tcPr>
            <w:tcW w:w="534" w:type="dxa"/>
            <w:tcBorders>
              <w:top w:val="single" w:sz="4" w:space="0" w:color="auto"/>
              <w:left w:val="single" w:sz="4" w:space="0" w:color="auto"/>
              <w:bottom w:val="single" w:sz="4" w:space="0" w:color="auto"/>
              <w:right w:val="single" w:sz="4" w:space="0" w:color="auto"/>
            </w:tcBorders>
          </w:tcPr>
          <w:p w14:paraId="6B81033B" w14:textId="2C918871" w:rsidR="00382865" w:rsidRPr="006272A9" w:rsidRDefault="007909A3" w:rsidP="007909A3">
            <w:pPr>
              <w:pStyle w:val="BodyText"/>
            </w:pPr>
            <w:r w:rsidRPr="006272A9">
              <w:rPr>
                <w:rFonts w:ascii="Symbol" w:hAnsi="Symbol"/>
                <w:lang w:val="da-DK"/>
              </w:rPr>
              <w:t></w:t>
            </w:r>
            <w:r w:rsidRPr="006272A9">
              <w:t xml:space="preserve"> </w:t>
            </w:r>
          </w:p>
        </w:tc>
        <w:tc>
          <w:tcPr>
            <w:tcW w:w="3678" w:type="dxa"/>
            <w:tcBorders>
              <w:top w:val="single" w:sz="4" w:space="0" w:color="auto"/>
              <w:left w:val="single" w:sz="4" w:space="0" w:color="auto"/>
              <w:bottom w:val="single" w:sz="4" w:space="0" w:color="auto"/>
              <w:right w:val="single" w:sz="4" w:space="0" w:color="auto"/>
            </w:tcBorders>
          </w:tcPr>
          <w:p w14:paraId="4F65F11C" w14:textId="39B693B2" w:rsidR="00382865" w:rsidRPr="006272A9" w:rsidRDefault="007909A3" w:rsidP="007909A3">
            <w:pPr>
              <w:pStyle w:val="BodyText"/>
            </w:pPr>
            <w:r w:rsidRPr="006272A9">
              <w:t>Attenuation factor</w:t>
            </w:r>
          </w:p>
        </w:tc>
        <w:tc>
          <w:tcPr>
            <w:tcW w:w="584" w:type="dxa"/>
            <w:tcBorders>
              <w:top w:val="single" w:sz="4" w:space="0" w:color="auto"/>
              <w:left w:val="single" w:sz="4" w:space="0" w:color="auto"/>
              <w:bottom w:val="single" w:sz="4" w:space="0" w:color="auto"/>
              <w:right w:val="single" w:sz="4" w:space="0" w:color="auto"/>
            </w:tcBorders>
          </w:tcPr>
          <w:p w14:paraId="14DF909F" w14:textId="1EAF0DA6" w:rsidR="00382865" w:rsidRPr="006272A9" w:rsidRDefault="007909A3" w:rsidP="00CB4A7E">
            <w:pPr>
              <w:pStyle w:val="BodyText"/>
              <w:jc w:val="center"/>
            </w:pPr>
            <w:r w:rsidRPr="006272A9">
              <w:t>P</w:t>
            </w:r>
            <w:r w:rsidRPr="006272A9">
              <w:rPr>
                <w:vertAlign w:val="subscript"/>
              </w:rPr>
              <w:t>r</w:t>
            </w:r>
          </w:p>
        </w:tc>
        <w:tc>
          <w:tcPr>
            <w:tcW w:w="4490" w:type="dxa"/>
            <w:tcBorders>
              <w:top w:val="single" w:sz="4" w:space="0" w:color="auto"/>
              <w:left w:val="single" w:sz="4" w:space="0" w:color="auto"/>
              <w:bottom w:val="single" w:sz="4" w:space="0" w:color="auto"/>
              <w:right w:val="single" w:sz="4" w:space="0" w:color="auto"/>
            </w:tcBorders>
          </w:tcPr>
          <w:p w14:paraId="5FBBE83F" w14:textId="47FD37AF" w:rsidR="00382865" w:rsidRPr="006272A9" w:rsidRDefault="007909A3" w:rsidP="007909A3">
            <w:pPr>
              <w:pStyle w:val="BodyText"/>
            </w:pPr>
            <w:r w:rsidRPr="006272A9">
              <w:t>Received power from target</w:t>
            </w:r>
          </w:p>
        </w:tc>
      </w:tr>
      <w:tr w:rsidR="006E0179" w:rsidRPr="006272A9" w14:paraId="0E4EAEFE" w14:textId="77777777" w:rsidTr="006E0179">
        <w:tc>
          <w:tcPr>
            <w:tcW w:w="534" w:type="dxa"/>
            <w:tcBorders>
              <w:top w:val="single" w:sz="4" w:space="0" w:color="auto"/>
              <w:left w:val="single" w:sz="4" w:space="0" w:color="auto"/>
              <w:bottom w:val="single" w:sz="4" w:space="0" w:color="auto"/>
              <w:right w:val="single" w:sz="4" w:space="0" w:color="auto"/>
            </w:tcBorders>
          </w:tcPr>
          <w:p w14:paraId="0043F368" w14:textId="43A60425" w:rsidR="006E0179" w:rsidRPr="006272A9" w:rsidRDefault="006E0179" w:rsidP="007909A3">
            <w:pPr>
              <w:pStyle w:val="BodyText"/>
              <w:rPr>
                <w:rFonts w:ascii="Symbol" w:hAnsi="Symbol"/>
                <w:lang w:val="da-DK"/>
              </w:rPr>
            </w:pPr>
            <w:r>
              <w:t>B</w:t>
            </w:r>
          </w:p>
        </w:tc>
        <w:tc>
          <w:tcPr>
            <w:tcW w:w="3678" w:type="dxa"/>
            <w:tcBorders>
              <w:top w:val="single" w:sz="4" w:space="0" w:color="auto"/>
              <w:left w:val="single" w:sz="4" w:space="0" w:color="auto"/>
              <w:bottom w:val="single" w:sz="4" w:space="0" w:color="auto"/>
              <w:right w:val="single" w:sz="4" w:space="0" w:color="auto"/>
            </w:tcBorders>
          </w:tcPr>
          <w:p w14:paraId="49DD8E62" w14:textId="1757FF74" w:rsidR="006E0179" w:rsidRPr="006272A9" w:rsidRDefault="006E0179" w:rsidP="007909A3">
            <w:pPr>
              <w:pStyle w:val="BodyText"/>
            </w:pPr>
            <w:r>
              <w:t>Chirp Bandwidth</w:t>
            </w:r>
          </w:p>
        </w:tc>
        <w:tc>
          <w:tcPr>
            <w:tcW w:w="584" w:type="dxa"/>
            <w:tcBorders>
              <w:top w:val="single" w:sz="4" w:space="0" w:color="auto"/>
              <w:left w:val="single" w:sz="4" w:space="0" w:color="auto"/>
              <w:bottom w:val="single" w:sz="4" w:space="0" w:color="auto"/>
              <w:right w:val="single" w:sz="4" w:space="0" w:color="auto"/>
            </w:tcBorders>
          </w:tcPr>
          <w:p w14:paraId="53AC28E2" w14:textId="71EB123C" w:rsidR="006E0179" w:rsidRPr="006272A9" w:rsidRDefault="006E0179" w:rsidP="006E0179">
            <w:pPr>
              <w:pStyle w:val="BodyText"/>
              <w:jc w:val="center"/>
            </w:pPr>
            <w:r>
              <w:t>r</w:t>
            </w:r>
            <w:r w:rsidRPr="006272A9">
              <w:rPr>
                <w:vertAlign w:val="subscript"/>
              </w:rPr>
              <w:t>r</w:t>
            </w:r>
          </w:p>
        </w:tc>
        <w:tc>
          <w:tcPr>
            <w:tcW w:w="4490" w:type="dxa"/>
            <w:tcBorders>
              <w:top w:val="single" w:sz="4" w:space="0" w:color="auto"/>
              <w:left w:val="single" w:sz="4" w:space="0" w:color="auto"/>
              <w:bottom w:val="single" w:sz="4" w:space="0" w:color="auto"/>
              <w:right w:val="single" w:sz="4" w:space="0" w:color="auto"/>
            </w:tcBorders>
          </w:tcPr>
          <w:p w14:paraId="0EA941D1" w14:textId="668CA239" w:rsidR="006E0179" w:rsidRPr="006272A9" w:rsidRDefault="006E0179" w:rsidP="007909A3">
            <w:pPr>
              <w:pStyle w:val="BodyText"/>
            </w:pPr>
            <w:r>
              <w:t>Rain rate [mm/h]</w:t>
            </w:r>
          </w:p>
        </w:tc>
      </w:tr>
    </w:tbl>
    <w:p w14:paraId="507D1311" w14:textId="67BB350F" w:rsidR="00A70034" w:rsidRDefault="00A70034" w:rsidP="00FF657B">
      <w:pPr>
        <w:pStyle w:val="AnnexHead2"/>
      </w:pPr>
      <w:bookmarkStart w:id="2440" w:name="_Toc80189094"/>
      <w:bookmarkStart w:id="2441" w:name="_Toc465944388"/>
      <w:r>
        <w:t>received powers</w:t>
      </w:r>
      <w:bookmarkEnd w:id="2440"/>
    </w:p>
    <w:p w14:paraId="57698A5B" w14:textId="68D1B797" w:rsidR="00A70034" w:rsidRDefault="00A70034" w:rsidP="00FF657B">
      <w:pPr>
        <w:pStyle w:val="AnnexHead3"/>
      </w:pPr>
      <w:bookmarkStart w:id="2442" w:name="_Toc80189095"/>
      <w:r>
        <w:t>Received power from target</w:t>
      </w:r>
      <w:bookmarkEnd w:id="2441"/>
      <w:bookmarkEnd w:id="2442"/>
    </w:p>
    <w:p w14:paraId="06EDAE90" w14:textId="4001F268" w:rsidR="00A70034" w:rsidRDefault="00A70034" w:rsidP="00A70034">
      <w:pPr>
        <w:pStyle w:val="BodyText"/>
      </w:pPr>
      <w:r>
        <w:t>The power received from a given target</w:t>
      </w:r>
      <w:r w:rsidR="00817C42">
        <w:t>, for a pulse compression radar,</w:t>
      </w:r>
      <w:r w:rsidR="00CB4A7E">
        <w:t xml:space="preserve"> </w:t>
      </w:r>
      <w:r>
        <w:t xml:space="preserve">is computed from the following </w:t>
      </w:r>
    </w:p>
    <w:p w14:paraId="674E7432" w14:textId="1B413811" w:rsidR="00A70034" w:rsidRDefault="0086011E" w:rsidP="00A70034">
      <w:pPr>
        <w:pStyle w:val="BodyText"/>
        <w:spacing w:before="200" w:after="200"/>
      </w:pPr>
      <w:r>
        <w:rPr>
          <w:noProof/>
        </w:rPr>
        <mc:AlternateContent>
          <mc:Choice Requires="wps">
            <w:drawing>
              <wp:anchor distT="0" distB="0" distL="114300" distR="114300" simplePos="0" relativeHeight="251682816" behindDoc="0" locked="0" layoutInCell="1" allowOverlap="1" wp14:anchorId="5E3336B2" wp14:editId="121A6FD7">
                <wp:simplePos x="0" y="0"/>
                <wp:positionH relativeFrom="column">
                  <wp:posOffset>1282065</wp:posOffset>
                </wp:positionH>
                <wp:positionV relativeFrom="paragraph">
                  <wp:posOffset>27305</wp:posOffset>
                </wp:positionV>
                <wp:extent cx="5591810" cy="767715"/>
                <wp:effectExtent l="0" t="0" r="0" b="0"/>
                <wp:wrapNone/>
                <wp:docPr id="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1810" cy="767715"/>
                        </a:xfrm>
                        <a:prstGeom prst="rect">
                          <a:avLst/>
                        </a:prstGeom>
                        <a:noFill/>
                      </wps:spPr>
                      <wps:txbx>
                        <w:txbxContent>
                          <w:p w14:paraId="22245741" w14:textId="77777777" w:rsidR="00881E7C" w:rsidRPr="00644C22" w:rsidRDefault="008D3E24" w:rsidP="00A70034">
                            <w:pPr>
                              <w:pStyle w:val="NormalWeb"/>
                              <w:rPr>
                                <w:szCs w:val="22"/>
                              </w:rPr>
                            </w:pPr>
                            <m:oMathPara>
                              <m:oMathParaPr>
                                <m:jc m:val="centerGroup"/>
                              </m:oMathParaPr>
                              <m:oMath>
                                <m:sSub>
                                  <m:sSubPr>
                                    <m:ctrlPr>
                                      <w:rPr>
                                        <w:rFonts w:ascii="Cambria Math" w:eastAsiaTheme="minorEastAsia" w:hAnsi="Cambria Math" w:cstheme="minorBidi"/>
                                        <w:i/>
                                        <w:iCs/>
                                        <w:color w:val="000000" w:themeColor="text1"/>
                                        <w:kern w:val="24"/>
                                        <w:szCs w:val="22"/>
                                      </w:rPr>
                                    </m:ctrlPr>
                                  </m:sSubPr>
                                  <m:e>
                                    <m:r>
                                      <w:rPr>
                                        <w:rFonts w:ascii="Cambria Math" w:eastAsiaTheme="minorEastAsia" w:hAnsi="Cambria Math" w:cstheme="minorBidi"/>
                                        <w:color w:val="000000" w:themeColor="text1"/>
                                        <w:kern w:val="24"/>
                                        <w:szCs w:val="22"/>
                                      </w:rPr>
                                      <m:t>P</m:t>
                                    </m:r>
                                  </m:e>
                                  <m:sub>
                                    <m:r>
                                      <w:rPr>
                                        <w:rFonts w:ascii="Cambria Math" w:eastAsiaTheme="minorEastAsia" w:hAnsi="Cambria Math" w:cstheme="minorBidi"/>
                                        <w:color w:val="000000" w:themeColor="text1"/>
                                        <w:kern w:val="24"/>
                                        <w:szCs w:val="22"/>
                                      </w:rPr>
                                      <m:t>r</m:t>
                                    </m:r>
                                  </m:sub>
                                </m:sSub>
                                <m:r>
                                  <w:rPr>
                                    <w:rFonts w:ascii="Cambria Math" w:hAnsi="Cambria Math" w:cstheme="minorBidi"/>
                                    <w:color w:val="000000" w:themeColor="text1"/>
                                    <w:kern w:val="24"/>
                                    <w:szCs w:val="22"/>
                                  </w:rPr>
                                  <m:t>    =    </m:t>
                                </m:r>
                                <m:f>
                                  <m:fPr>
                                    <m:ctrlPr>
                                      <w:rPr>
                                        <w:rFonts w:ascii="Cambria Math" w:eastAsiaTheme="minorEastAsia" w:hAnsi="Cambria Math" w:cstheme="minorBidi"/>
                                        <w:i/>
                                        <w:iCs/>
                                        <w:color w:val="000000" w:themeColor="text1"/>
                                        <w:kern w:val="24"/>
                                        <w:szCs w:val="22"/>
                                      </w:rPr>
                                    </m:ctrlPr>
                                  </m:fPr>
                                  <m:num>
                                    <m:sSub>
                                      <m:sSubPr>
                                        <m:ctrlPr>
                                          <w:rPr>
                                            <w:rFonts w:ascii="Cambria Math" w:eastAsiaTheme="minorEastAsia" w:hAnsi="Cambria Math" w:cstheme="minorBidi"/>
                                            <w:i/>
                                            <w:iCs/>
                                            <w:color w:val="000000" w:themeColor="text1"/>
                                            <w:kern w:val="24"/>
                                            <w:szCs w:val="22"/>
                                          </w:rPr>
                                        </m:ctrlPr>
                                      </m:sSubPr>
                                      <m:e>
                                        <m:r>
                                          <w:rPr>
                                            <w:rFonts w:ascii="Cambria Math" w:hAnsi="Cambria Math" w:cstheme="minorBidi"/>
                                            <w:color w:val="000000" w:themeColor="text1"/>
                                            <w:kern w:val="24"/>
                                            <w:szCs w:val="22"/>
                                          </w:rPr>
                                          <m:t>P</m:t>
                                        </m:r>
                                      </m:e>
                                      <m:sub>
                                        <m:r>
                                          <w:rPr>
                                            <w:rFonts w:ascii="Cambria Math" w:hAnsi="Cambria Math" w:cstheme="minorBidi"/>
                                            <w:color w:val="000000" w:themeColor="text1"/>
                                            <w:kern w:val="24"/>
                                            <w:szCs w:val="22"/>
                                          </w:rPr>
                                          <m:t>t</m:t>
                                        </m:r>
                                      </m:sub>
                                    </m:sSub>
                                    <m:r>
                                      <w:rPr>
                                        <w:rFonts w:ascii="Cambria Math" w:eastAsia="Cambria Math" w:hAnsi="Cambria Math" w:cstheme="minorBidi"/>
                                        <w:color w:val="000000" w:themeColor="text1"/>
                                        <w:kern w:val="24"/>
                                        <w:szCs w:val="22"/>
                                        <w:lang w:val="el-GR"/>
                                      </w:rPr>
                                      <m:t>Bτ</m:t>
                                    </m:r>
                                    <m:sSub>
                                      <m:sSubPr>
                                        <m:ctrlPr>
                                          <w:rPr>
                                            <w:rFonts w:ascii="Cambria Math" w:eastAsiaTheme="minorEastAsia" w:hAnsi="Cambria Math" w:cstheme="minorBidi"/>
                                            <w:i/>
                                            <w:iCs/>
                                            <w:color w:val="000000" w:themeColor="text1"/>
                                            <w:kern w:val="24"/>
                                            <w:szCs w:val="22"/>
                                          </w:rPr>
                                        </m:ctrlPr>
                                      </m:sSubPr>
                                      <m:e>
                                        <m:r>
                                          <w:rPr>
                                            <w:rFonts w:ascii="Cambria Math" w:hAnsi="Cambria Math" w:cstheme="minorBidi"/>
                                            <w:color w:val="000000" w:themeColor="text1"/>
                                            <w:kern w:val="24"/>
                                            <w:szCs w:val="22"/>
                                          </w:rPr>
                                          <m:t>L</m:t>
                                        </m:r>
                                      </m:e>
                                      <m:sub>
                                        <m:r>
                                          <w:rPr>
                                            <w:rFonts w:ascii="Cambria Math" w:hAnsi="Cambria Math" w:cstheme="minorBidi"/>
                                            <w:color w:val="000000" w:themeColor="text1"/>
                                            <w:kern w:val="24"/>
                                            <w:szCs w:val="22"/>
                                          </w:rPr>
                                          <m:t>t</m:t>
                                        </m:r>
                                      </m:sub>
                                    </m:sSub>
                                    <m:sSub>
                                      <m:sSubPr>
                                        <m:ctrlPr>
                                          <w:rPr>
                                            <w:rFonts w:ascii="Cambria Math" w:eastAsiaTheme="minorEastAsia" w:hAnsi="Cambria Math" w:cstheme="minorBidi"/>
                                            <w:i/>
                                            <w:iCs/>
                                            <w:color w:val="000000" w:themeColor="text1"/>
                                            <w:kern w:val="24"/>
                                            <w:szCs w:val="22"/>
                                          </w:rPr>
                                        </m:ctrlPr>
                                      </m:sSubPr>
                                      <m:e>
                                        <m:r>
                                          <w:rPr>
                                            <w:rFonts w:ascii="Cambria Math" w:hAnsi="Cambria Math" w:cstheme="minorBidi"/>
                                            <w:color w:val="000000" w:themeColor="text1"/>
                                            <w:kern w:val="24"/>
                                            <w:szCs w:val="22"/>
                                          </w:rPr>
                                          <m:t>L</m:t>
                                        </m:r>
                                      </m:e>
                                      <m:sub>
                                        <m:r>
                                          <w:rPr>
                                            <w:rFonts w:ascii="Cambria Math" w:hAnsi="Cambria Math" w:cstheme="minorBidi"/>
                                            <w:color w:val="000000" w:themeColor="text1"/>
                                            <w:kern w:val="24"/>
                                            <w:szCs w:val="22"/>
                                          </w:rPr>
                                          <m:t>r</m:t>
                                        </m:r>
                                      </m:sub>
                                    </m:sSub>
                                    <m:sSub>
                                      <m:sSubPr>
                                        <m:ctrlPr>
                                          <w:rPr>
                                            <w:rFonts w:ascii="Cambria Math" w:eastAsiaTheme="minorEastAsia" w:hAnsi="Cambria Math" w:cstheme="minorBidi"/>
                                            <w:i/>
                                            <w:iCs/>
                                            <w:color w:val="000000" w:themeColor="text1"/>
                                            <w:kern w:val="24"/>
                                            <w:szCs w:val="22"/>
                                          </w:rPr>
                                        </m:ctrlPr>
                                      </m:sSubPr>
                                      <m:e>
                                        <m:r>
                                          <w:rPr>
                                            <w:rFonts w:ascii="Cambria Math" w:hAnsi="Cambria Math" w:cstheme="minorBidi"/>
                                            <w:color w:val="000000" w:themeColor="text1"/>
                                            <w:kern w:val="24"/>
                                            <w:szCs w:val="22"/>
                                          </w:rPr>
                                          <m:t>L</m:t>
                                        </m:r>
                                      </m:e>
                                      <m:sub>
                                        <m:r>
                                          <w:rPr>
                                            <w:rFonts w:ascii="Cambria Math" w:hAnsi="Cambria Math" w:cstheme="minorBidi"/>
                                            <w:color w:val="000000" w:themeColor="text1"/>
                                            <w:kern w:val="24"/>
                                            <w:szCs w:val="22"/>
                                          </w:rPr>
                                          <m:t>p</m:t>
                                        </m:r>
                                      </m:sub>
                                    </m:sSub>
                                    <m:sSup>
                                      <m:sSupPr>
                                        <m:ctrlPr>
                                          <w:rPr>
                                            <w:rFonts w:ascii="Cambria Math" w:eastAsia="Cambria Math" w:hAnsi="Cambria Math" w:cstheme="minorBidi"/>
                                            <w:i/>
                                            <w:iCs/>
                                            <w:color w:val="000000" w:themeColor="text1"/>
                                            <w:kern w:val="24"/>
                                            <w:szCs w:val="22"/>
                                          </w:rPr>
                                        </m:ctrlPr>
                                      </m:sSupPr>
                                      <m:e>
                                        <m:r>
                                          <w:rPr>
                                            <w:rFonts w:ascii="Cambria Math" w:eastAsia="Cambria Math" w:hAnsi="Cambria Math" w:cstheme="minorBidi"/>
                                            <w:color w:val="000000" w:themeColor="text1"/>
                                            <w:kern w:val="24"/>
                                            <w:szCs w:val="22"/>
                                          </w:rPr>
                                          <m:t>λ</m:t>
                                        </m:r>
                                      </m:e>
                                      <m:sup>
                                        <m:r>
                                          <w:rPr>
                                            <w:rFonts w:ascii="Cambria Math" w:eastAsia="Cambria Math" w:hAnsi="Cambria Math" w:cstheme="minorBidi"/>
                                            <w:color w:val="000000" w:themeColor="text1"/>
                                            <w:kern w:val="24"/>
                                            <w:szCs w:val="22"/>
                                          </w:rPr>
                                          <m:t>2</m:t>
                                        </m:r>
                                      </m:sup>
                                    </m:sSup>
                                    <m:sSup>
                                      <m:sSupPr>
                                        <m:ctrlPr>
                                          <w:rPr>
                                            <w:rFonts w:ascii="Cambria Math" w:eastAsiaTheme="minorEastAsia" w:hAnsi="Cambria Math" w:cstheme="minorBidi"/>
                                            <w:i/>
                                            <w:iCs/>
                                            <w:color w:val="000000" w:themeColor="text1"/>
                                            <w:kern w:val="24"/>
                                            <w:szCs w:val="22"/>
                                          </w:rPr>
                                        </m:ctrlPr>
                                      </m:sSupPr>
                                      <m:e>
                                        <m:r>
                                          <w:rPr>
                                            <w:rFonts w:ascii="Cambria Math" w:hAnsi="Cambria Math" w:cstheme="minorBidi"/>
                                            <w:color w:val="000000" w:themeColor="text1"/>
                                            <w:kern w:val="24"/>
                                            <w:szCs w:val="22"/>
                                          </w:rPr>
                                          <m:t>G</m:t>
                                        </m:r>
                                      </m:e>
                                      <m:sup>
                                        <m:r>
                                          <w:rPr>
                                            <w:rFonts w:ascii="Cambria Math" w:hAnsi="Cambria Math" w:cstheme="minorBidi"/>
                                            <w:color w:val="000000" w:themeColor="text1"/>
                                            <w:kern w:val="24"/>
                                            <w:szCs w:val="22"/>
                                          </w:rPr>
                                          <m:t>2</m:t>
                                        </m:r>
                                      </m:sup>
                                    </m:sSup>
                                  </m:num>
                                  <m:den>
                                    <m:r>
                                      <w:rPr>
                                        <w:rFonts w:ascii="Cambria Math" w:hAnsi="Cambria Math" w:cstheme="minorBidi"/>
                                        <w:color w:val="000000" w:themeColor="text1"/>
                                        <w:kern w:val="24"/>
                                        <w:szCs w:val="22"/>
                                      </w:rPr>
                                      <m:t>4</m:t>
                                    </m:r>
                                    <m:r>
                                      <w:rPr>
                                        <w:rFonts w:ascii="Cambria Math" w:eastAsia="Cambria Math" w:hAnsi="Cambria Math" w:cstheme="minorBidi"/>
                                        <w:color w:val="000000" w:themeColor="text1"/>
                                        <w:kern w:val="24"/>
                                        <w:szCs w:val="22"/>
                                      </w:rPr>
                                      <m:t>π</m:t>
                                    </m:r>
                                  </m:den>
                                </m:f>
                                <m:r>
                                  <w:rPr>
                                    <w:rFonts w:ascii="Cambria Math" w:hAnsi="Cambria Math" w:cstheme="minorBidi"/>
                                    <w:color w:val="000000" w:themeColor="text1"/>
                                    <w:kern w:val="24"/>
                                    <w:szCs w:val="22"/>
                                  </w:rPr>
                                  <m:t>  </m:t>
                                </m:r>
                                <m:f>
                                  <m:fPr>
                                    <m:ctrlPr>
                                      <w:rPr>
                                        <w:rFonts w:ascii="Cambria Math" w:eastAsiaTheme="minorEastAsia" w:hAnsi="Cambria Math" w:cstheme="minorBidi"/>
                                        <w:i/>
                                        <w:iCs/>
                                        <w:color w:val="000000" w:themeColor="text1"/>
                                        <w:kern w:val="24"/>
                                        <w:szCs w:val="22"/>
                                      </w:rPr>
                                    </m:ctrlPr>
                                  </m:fPr>
                                  <m:num>
                                    <m:r>
                                      <w:rPr>
                                        <w:rFonts w:ascii="Cambria Math" w:eastAsia="Cambria Math" w:hAnsi="Cambria Math" w:cstheme="minorBidi"/>
                                        <w:color w:val="000000" w:themeColor="text1"/>
                                        <w:kern w:val="24"/>
                                        <w:szCs w:val="22"/>
                                      </w:rPr>
                                      <m:t>σ</m:t>
                                    </m:r>
                                  </m:num>
                                  <m:den>
                                    <m:sSup>
                                      <m:sSupPr>
                                        <m:ctrlPr>
                                          <w:rPr>
                                            <w:rFonts w:ascii="Cambria Math" w:eastAsiaTheme="minorEastAsia" w:hAnsi="Cambria Math" w:cstheme="minorBidi"/>
                                            <w:i/>
                                            <w:iCs/>
                                            <w:color w:val="000000" w:themeColor="text1"/>
                                            <w:kern w:val="24"/>
                                            <w:szCs w:val="22"/>
                                          </w:rPr>
                                        </m:ctrlPr>
                                      </m:sSupPr>
                                      <m:e>
                                        <m:d>
                                          <m:dPr>
                                            <m:ctrlPr>
                                              <w:rPr>
                                                <w:rFonts w:ascii="Cambria Math" w:eastAsiaTheme="minorEastAsia" w:hAnsi="Cambria Math" w:cstheme="minorBidi"/>
                                                <w:i/>
                                                <w:iCs/>
                                                <w:color w:val="000000" w:themeColor="text1"/>
                                                <w:kern w:val="24"/>
                                                <w:szCs w:val="22"/>
                                              </w:rPr>
                                            </m:ctrlPr>
                                          </m:dPr>
                                          <m:e>
                                            <m:r>
                                              <w:rPr>
                                                <w:rFonts w:ascii="Cambria Math" w:hAnsi="Cambria Math" w:cstheme="minorBidi"/>
                                                <w:color w:val="000000" w:themeColor="text1"/>
                                                <w:kern w:val="24"/>
                                                <w:szCs w:val="22"/>
                                              </w:rPr>
                                              <m:t>4</m:t>
                                            </m:r>
                                            <m:r>
                                              <w:rPr>
                                                <w:rFonts w:ascii="Cambria Math" w:eastAsia="Cambria Math" w:hAnsi="Cambria Math" w:cstheme="minorBidi"/>
                                                <w:color w:val="000000" w:themeColor="text1"/>
                                                <w:kern w:val="24"/>
                                                <w:szCs w:val="22"/>
                                              </w:rPr>
                                              <m:t>π</m:t>
                                            </m:r>
                                          </m:e>
                                        </m:d>
                                      </m:e>
                                      <m:sup>
                                        <m:r>
                                          <w:rPr>
                                            <w:rFonts w:ascii="Cambria Math" w:hAnsi="Cambria Math" w:cstheme="minorBidi"/>
                                            <w:color w:val="000000" w:themeColor="text1"/>
                                            <w:kern w:val="24"/>
                                            <w:szCs w:val="22"/>
                                          </w:rPr>
                                          <m:t>2</m:t>
                                        </m:r>
                                      </m:sup>
                                    </m:sSup>
                                    <m:sSup>
                                      <m:sSupPr>
                                        <m:ctrlPr>
                                          <w:rPr>
                                            <w:rFonts w:ascii="Cambria Math" w:eastAsiaTheme="minorEastAsia" w:hAnsi="Cambria Math" w:cstheme="minorBidi"/>
                                            <w:i/>
                                            <w:iCs/>
                                            <w:color w:val="000000" w:themeColor="text1"/>
                                            <w:kern w:val="24"/>
                                            <w:szCs w:val="22"/>
                                          </w:rPr>
                                        </m:ctrlPr>
                                      </m:sSupPr>
                                      <m:e>
                                        <m:r>
                                          <w:rPr>
                                            <w:rFonts w:ascii="Cambria Math" w:hAnsi="Cambria Math" w:cstheme="minorBidi"/>
                                            <w:color w:val="000000" w:themeColor="text1"/>
                                            <w:kern w:val="24"/>
                                            <w:szCs w:val="22"/>
                                          </w:rPr>
                                          <m:t>r</m:t>
                                        </m:r>
                                      </m:e>
                                      <m:sup>
                                        <m:r>
                                          <w:rPr>
                                            <w:rFonts w:ascii="Cambria Math" w:hAnsi="Cambria Math" w:cstheme="minorBidi"/>
                                            <w:color w:val="000000" w:themeColor="text1"/>
                                            <w:kern w:val="24"/>
                                            <w:szCs w:val="22"/>
                                          </w:rPr>
                                          <m:t>4</m:t>
                                        </m:r>
                                      </m:sup>
                                    </m:sSup>
                                  </m:den>
                                </m:f>
                                <m:r>
                                  <w:rPr>
                                    <w:rFonts w:ascii="Cambria Math" w:hAnsi="Cambria Math" w:cstheme="minorBidi"/>
                                    <w:color w:val="000000" w:themeColor="text1"/>
                                    <w:kern w:val="24"/>
                                    <w:szCs w:val="22"/>
                                  </w:rPr>
                                  <m:t> </m:t>
                                </m:r>
                                <m:d>
                                  <m:dPr>
                                    <m:begChr m:val="|"/>
                                    <m:endChr m:val="|"/>
                                    <m:ctrlPr>
                                      <w:rPr>
                                        <w:rFonts w:ascii="Cambria Math" w:eastAsiaTheme="minorEastAsia" w:hAnsi="Cambria Math" w:cstheme="minorBidi"/>
                                        <w:i/>
                                        <w:iCs/>
                                        <w:color w:val="000000" w:themeColor="text1"/>
                                        <w:kern w:val="24"/>
                                        <w:szCs w:val="22"/>
                                      </w:rPr>
                                    </m:ctrlPr>
                                  </m:dPr>
                                  <m:e>
                                    <m:sSubSup>
                                      <m:sSubSupPr>
                                        <m:ctrlPr>
                                          <w:rPr>
                                            <w:rFonts w:ascii="Cambria Math" w:eastAsiaTheme="minorEastAsia" w:hAnsi="Cambria Math" w:cstheme="minorBidi"/>
                                            <w:i/>
                                            <w:iCs/>
                                            <w:color w:val="000000" w:themeColor="text1"/>
                                            <w:kern w:val="24"/>
                                            <w:szCs w:val="22"/>
                                          </w:rPr>
                                        </m:ctrlPr>
                                      </m:sSubSupPr>
                                      <m:e>
                                        <m:r>
                                          <w:rPr>
                                            <w:rFonts w:ascii="Cambria Math" w:eastAsia="Cambria Math" w:hAnsi="Cambria Math" w:cstheme="minorBidi"/>
                                            <w:color w:val="000000" w:themeColor="text1"/>
                                            <w:kern w:val="24"/>
                                            <w:szCs w:val="22"/>
                                          </w:rPr>
                                          <m:t>F</m:t>
                                        </m:r>
                                      </m:e>
                                      <m:sub>
                                        <m:r>
                                          <w:rPr>
                                            <w:rFonts w:ascii="Cambria Math" w:eastAsia="Cambria Math" w:hAnsi="Cambria Math" w:cstheme="minorBidi"/>
                                            <w:color w:val="000000" w:themeColor="text1"/>
                                            <w:kern w:val="24"/>
                                            <w:szCs w:val="22"/>
                                          </w:rPr>
                                          <m:t>p</m:t>
                                        </m:r>
                                      </m:sub>
                                      <m:sup>
                                        <m:r>
                                          <w:rPr>
                                            <w:rFonts w:ascii="Cambria Math" w:eastAsia="Cambria Math" w:hAnsi="Cambria Math" w:cstheme="minorBidi"/>
                                            <w:color w:val="000000" w:themeColor="text1"/>
                                            <w:kern w:val="24"/>
                                            <w:szCs w:val="22"/>
                                          </w:rPr>
                                          <m:t>4</m:t>
                                        </m:r>
                                      </m:sup>
                                    </m:sSubSup>
                                  </m:e>
                                </m:d>
                                <m:sSup>
                                  <m:sSupPr>
                                    <m:ctrlPr>
                                      <w:rPr>
                                        <w:rFonts w:ascii="Cambria Math" w:eastAsia="Cambria Math" w:hAnsi="Cambria Math" w:cstheme="minorBidi"/>
                                        <w:i/>
                                        <w:iCs/>
                                        <w:color w:val="000000" w:themeColor="text1"/>
                                        <w:kern w:val="24"/>
                                        <w:szCs w:val="22"/>
                                      </w:rPr>
                                    </m:ctrlPr>
                                  </m:sSupPr>
                                  <m:e>
                                    <m:r>
                                      <w:rPr>
                                        <w:rFonts w:ascii="Cambria Math" w:eastAsia="Cambria Math" w:hAnsi="Cambria Math" w:cstheme="minorBidi"/>
                                        <w:color w:val="000000" w:themeColor="text1"/>
                                        <w:kern w:val="24"/>
                                        <w:szCs w:val="22"/>
                                      </w:rPr>
                                      <m:t>e</m:t>
                                    </m:r>
                                  </m:e>
                                  <m:sup>
                                    <m:r>
                                      <w:rPr>
                                        <w:rFonts w:ascii="Cambria Math" w:eastAsia="Cambria Math" w:hAnsi="Cambria Math" w:cstheme="minorBidi"/>
                                        <w:color w:val="000000" w:themeColor="text1"/>
                                        <w:kern w:val="24"/>
                                        <w:szCs w:val="22"/>
                                      </w:rPr>
                                      <m:t>-2αr</m:t>
                                    </m:r>
                                  </m:sup>
                                </m:sSup>
                              </m:oMath>
                            </m:oMathPara>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E3336B2" id="TextBox 21" o:spid="_x0000_s1175" type="#_x0000_t202" style="position:absolute;left:0;text-align:left;margin-left:100.95pt;margin-top:2.15pt;width:440.3pt;height:60.4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" filled="f" stroked="f">
                <v:textbox style="mso-fit-shape-to-text:t">
                  <w:txbxContent>
                    <w:p w14:paraId="22245741" w14:textId="77777777" w:rsidR="00881E7C" w:rsidRPr="00644C22" w:rsidRDefault="003D567D" w:rsidP="00A70034">
                      <w:pPr>
                        <w:pStyle w:val="NormalWeb"/>
                        <w:rPr>
                          <w:szCs w:val="22"/>
                        </w:rPr>
                      </w:pPr>
                      <m:oMathPara>
                        <m:oMathParaPr>
                          <m:jc m:val="centerGroup"/>
                        </m:oMathParaPr>
                        <m:oMath>
                          <m:sSub>
                            <m:sSubPr>
                              <m:ctrlPr>
                                <w:rPr>
                                  <w:rFonts w:ascii="Cambria Math" w:eastAsiaTheme="minorEastAsia" w:hAnsi="Cambria Math" w:cstheme="minorBidi"/>
                                  <w:i/>
                                  <w:iCs/>
                                  <w:color w:val="000000" w:themeColor="text1"/>
                                  <w:kern w:val="24"/>
                                  <w:szCs w:val="22"/>
                                </w:rPr>
                              </m:ctrlPr>
                            </m:sSubPr>
                            <m:e>
                              <m:r>
                                <w:rPr>
                                  <w:rFonts w:ascii="Cambria Math" w:eastAsiaTheme="minorEastAsia" w:hAnsi="Cambria Math" w:cstheme="minorBidi"/>
                                  <w:color w:val="000000" w:themeColor="text1"/>
                                  <w:kern w:val="24"/>
                                  <w:szCs w:val="22"/>
                                </w:rPr>
                                <m:t>P</m:t>
                              </m:r>
                            </m:e>
                            <m:sub>
                              <m:r>
                                <w:rPr>
                                  <w:rFonts w:ascii="Cambria Math" w:eastAsiaTheme="minorEastAsia" w:hAnsi="Cambria Math" w:cstheme="minorBidi"/>
                                  <w:color w:val="000000" w:themeColor="text1"/>
                                  <w:kern w:val="24"/>
                                  <w:szCs w:val="22"/>
                                </w:rPr>
                                <m:t>r</m:t>
                              </m:r>
                            </m:sub>
                          </m:sSub>
                          <m:r>
                            <w:rPr>
                              <w:rFonts w:ascii="Cambria Math" w:hAnsi="Cambria Math" w:cstheme="minorBidi"/>
                              <w:color w:val="000000" w:themeColor="text1"/>
                              <w:kern w:val="24"/>
                              <w:szCs w:val="22"/>
                            </w:rPr>
                            <m:t>    =    </m:t>
                          </m:r>
                          <m:f>
                            <m:fPr>
                              <m:ctrlPr>
                                <w:rPr>
                                  <w:rFonts w:ascii="Cambria Math" w:eastAsiaTheme="minorEastAsia" w:hAnsi="Cambria Math" w:cstheme="minorBidi"/>
                                  <w:i/>
                                  <w:iCs/>
                                  <w:color w:val="000000" w:themeColor="text1"/>
                                  <w:kern w:val="24"/>
                                  <w:szCs w:val="22"/>
                                </w:rPr>
                              </m:ctrlPr>
                            </m:fPr>
                            <m:num>
                              <m:sSub>
                                <m:sSubPr>
                                  <m:ctrlPr>
                                    <w:rPr>
                                      <w:rFonts w:ascii="Cambria Math" w:eastAsiaTheme="minorEastAsia" w:hAnsi="Cambria Math" w:cstheme="minorBidi"/>
                                      <w:i/>
                                      <w:iCs/>
                                      <w:color w:val="000000" w:themeColor="text1"/>
                                      <w:kern w:val="24"/>
                                      <w:szCs w:val="22"/>
                                    </w:rPr>
                                  </m:ctrlPr>
                                </m:sSubPr>
                                <m:e>
                                  <m:r>
                                    <w:rPr>
                                      <w:rFonts w:ascii="Cambria Math" w:hAnsi="Cambria Math" w:cstheme="minorBidi"/>
                                      <w:color w:val="000000" w:themeColor="text1"/>
                                      <w:kern w:val="24"/>
                                      <w:szCs w:val="22"/>
                                    </w:rPr>
                                    <m:t>P</m:t>
                                  </m:r>
                                </m:e>
                                <m:sub>
                                  <m:r>
                                    <w:rPr>
                                      <w:rFonts w:ascii="Cambria Math" w:hAnsi="Cambria Math" w:cstheme="minorBidi"/>
                                      <w:color w:val="000000" w:themeColor="text1"/>
                                      <w:kern w:val="24"/>
                                      <w:szCs w:val="22"/>
                                    </w:rPr>
                                    <m:t>t</m:t>
                                  </m:r>
                                </m:sub>
                              </m:sSub>
                              <m:r>
                                <w:rPr>
                                  <w:rFonts w:ascii="Cambria Math" w:eastAsia="Cambria Math" w:hAnsi="Cambria Math" w:cstheme="minorBidi"/>
                                  <w:color w:val="000000" w:themeColor="text1"/>
                                  <w:kern w:val="24"/>
                                  <w:szCs w:val="22"/>
                                  <w:lang w:val="el-GR"/>
                                </w:rPr>
                                <m:t>Bτ</m:t>
                              </m:r>
                              <m:sSub>
                                <m:sSubPr>
                                  <m:ctrlPr>
                                    <w:rPr>
                                      <w:rFonts w:ascii="Cambria Math" w:eastAsiaTheme="minorEastAsia" w:hAnsi="Cambria Math" w:cstheme="minorBidi"/>
                                      <w:i/>
                                      <w:iCs/>
                                      <w:color w:val="000000" w:themeColor="text1"/>
                                      <w:kern w:val="24"/>
                                      <w:szCs w:val="22"/>
                                    </w:rPr>
                                  </m:ctrlPr>
                                </m:sSubPr>
                                <m:e>
                                  <m:r>
                                    <w:rPr>
                                      <w:rFonts w:ascii="Cambria Math" w:hAnsi="Cambria Math" w:cstheme="minorBidi"/>
                                      <w:color w:val="000000" w:themeColor="text1"/>
                                      <w:kern w:val="24"/>
                                      <w:szCs w:val="22"/>
                                    </w:rPr>
                                    <m:t>L</m:t>
                                  </m:r>
                                </m:e>
                                <m:sub>
                                  <m:r>
                                    <w:rPr>
                                      <w:rFonts w:ascii="Cambria Math" w:hAnsi="Cambria Math" w:cstheme="minorBidi"/>
                                      <w:color w:val="000000" w:themeColor="text1"/>
                                      <w:kern w:val="24"/>
                                      <w:szCs w:val="22"/>
                                    </w:rPr>
                                    <m:t>t</m:t>
                                  </m:r>
                                </m:sub>
                              </m:sSub>
                              <m:sSub>
                                <m:sSubPr>
                                  <m:ctrlPr>
                                    <w:rPr>
                                      <w:rFonts w:ascii="Cambria Math" w:eastAsiaTheme="minorEastAsia" w:hAnsi="Cambria Math" w:cstheme="minorBidi"/>
                                      <w:i/>
                                      <w:iCs/>
                                      <w:color w:val="000000" w:themeColor="text1"/>
                                      <w:kern w:val="24"/>
                                      <w:szCs w:val="22"/>
                                    </w:rPr>
                                  </m:ctrlPr>
                                </m:sSubPr>
                                <m:e>
                                  <m:r>
                                    <w:rPr>
                                      <w:rFonts w:ascii="Cambria Math" w:hAnsi="Cambria Math" w:cstheme="minorBidi"/>
                                      <w:color w:val="000000" w:themeColor="text1"/>
                                      <w:kern w:val="24"/>
                                      <w:szCs w:val="22"/>
                                    </w:rPr>
                                    <m:t>L</m:t>
                                  </m:r>
                                </m:e>
                                <m:sub>
                                  <m:r>
                                    <w:rPr>
                                      <w:rFonts w:ascii="Cambria Math" w:hAnsi="Cambria Math" w:cstheme="minorBidi"/>
                                      <w:color w:val="000000" w:themeColor="text1"/>
                                      <w:kern w:val="24"/>
                                      <w:szCs w:val="22"/>
                                    </w:rPr>
                                    <m:t>r</m:t>
                                  </m:r>
                                </m:sub>
                              </m:sSub>
                              <m:sSub>
                                <m:sSubPr>
                                  <m:ctrlPr>
                                    <w:rPr>
                                      <w:rFonts w:ascii="Cambria Math" w:eastAsiaTheme="minorEastAsia" w:hAnsi="Cambria Math" w:cstheme="minorBidi"/>
                                      <w:i/>
                                      <w:iCs/>
                                      <w:color w:val="000000" w:themeColor="text1"/>
                                      <w:kern w:val="24"/>
                                      <w:szCs w:val="22"/>
                                    </w:rPr>
                                  </m:ctrlPr>
                                </m:sSubPr>
                                <m:e>
                                  <m:r>
                                    <w:rPr>
                                      <w:rFonts w:ascii="Cambria Math" w:hAnsi="Cambria Math" w:cstheme="minorBidi"/>
                                      <w:color w:val="000000" w:themeColor="text1"/>
                                      <w:kern w:val="24"/>
                                      <w:szCs w:val="22"/>
                                    </w:rPr>
                                    <m:t>L</m:t>
                                  </m:r>
                                </m:e>
                                <m:sub>
                                  <m:r>
                                    <w:rPr>
                                      <w:rFonts w:ascii="Cambria Math" w:hAnsi="Cambria Math" w:cstheme="minorBidi"/>
                                      <w:color w:val="000000" w:themeColor="text1"/>
                                      <w:kern w:val="24"/>
                                      <w:szCs w:val="22"/>
                                    </w:rPr>
                                    <m:t>p</m:t>
                                  </m:r>
                                </m:sub>
                              </m:sSub>
                              <m:sSup>
                                <m:sSupPr>
                                  <m:ctrlPr>
                                    <w:rPr>
                                      <w:rFonts w:ascii="Cambria Math" w:eastAsia="Cambria Math" w:hAnsi="Cambria Math" w:cstheme="minorBidi"/>
                                      <w:i/>
                                      <w:iCs/>
                                      <w:color w:val="000000" w:themeColor="text1"/>
                                      <w:kern w:val="24"/>
                                      <w:szCs w:val="22"/>
                                    </w:rPr>
                                  </m:ctrlPr>
                                </m:sSupPr>
                                <m:e>
                                  <m:r>
                                    <w:rPr>
                                      <w:rFonts w:ascii="Cambria Math" w:eastAsia="Cambria Math" w:hAnsi="Cambria Math" w:cstheme="minorBidi"/>
                                      <w:color w:val="000000" w:themeColor="text1"/>
                                      <w:kern w:val="24"/>
                                      <w:szCs w:val="22"/>
                                    </w:rPr>
                                    <m:t>λ</m:t>
                                  </m:r>
                                </m:e>
                                <m:sup>
                                  <m:r>
                                    <w:rPr>
                                      <w:rFonts w:ascii="Cambria Math" w:eastAsia="Cambria Math" w:hAnsi="Cambria Math" w:cstheme="minorBidi"/>
                                      <w:color w:val="000000" w:themeColor="text1"/>
                                      <w:kern w:val="24"/>
                                      <w:szCs w:val="22"/>
                                    </w:rPr>
                                    <m:t>2</m:t>
                                  </m:r>
                                </m:sup>
                              </m:sSup>
                              <m:sSup>
                                <m:sSupPr>
                                  <m:ctrlPr>
                                    <w:rPr>
                                      <w:rFonts w:ascii="Cambria Math" w:eastAsiaTheme="minorEastAsia" w:hAnsi="Cambria Math" w:cstheme="minorBidi"/>
                                      <w:i/>
                                      <w:iCs/>
                                      <w:color w:val="000000" w:themeColor="text1"/>
                                      <w:kern w:val="24"/>
                                      <w:szCs w:val="22"/>
                                    </w:rPr>
                                  </m:ctrlPr>
                                </m:sSupPr>
                                <m:e>
                                  <m:r>
                                    <w:rPr>
                                      <w:rFonts w:ascii="Cambria Math" w:hAnsi="Cambria Math" w:cstheme="minorBidi"/>
                                      <w:color w:val="000000" w:themeColor="text1"/>
                                      <w:kern w:val="24"/>
                                      <w:szCs w:val="22"/>
                                    </w:rPr>
                                    <m:t>G</m:t>
                                  </m:r>
                                </m:e>
                                <m:sup>
                                  <m:r>
                                    <w:rPr>
                                      <w:rFonts w:ascii="Cambria Math" w:hAnsi="Cambria Math" w:cstheme="minorBidi"/>
                                      <w:color w:val="000000" w:themeColor="text1"/>
                                      <w:kern w:val="24"/>
                                      <w:szCs w:val="22"/>
                                    </w:rPr>
                                    <m:t>2</m:t>
                                  </m:r>
                                </m:sup>
                              </m:sSup>
                            </m:num>
                            <m:den>
                              <m:r>
                                <w:rPr>
                                  <w:rFonts w:ascii="Cambria Math" w:hAnsi="Cambria Math" w:cstheme="minorBidi"/>
                                  <w:color w:val="000000" w:themeColor="text1"/>
                                  <w:kern w:val="24"/>
                                  <w:szCs w:val="22"/>
                                </w:rPr>
                                <m:t>4</m:t>
                              </m:r>
                              <m:r>
                                <w:rPr>
                                  <w:rFonts w:ascii="Cambria Math" w:eastAsia="Cambria Math" w:hAnsi="Cambria Math" w:cstheme="minorBidi"/>
                                  <w:color w:val="000000" w:themeColor="text1"/>
                                  <w:kern w:val="24"/>
                                  <w:szCs w:val="22"/>
                                </w:rPr>
                                <m:t>π</m:t>
                              </m:r>
                            </m:den>
                          </m:f>
                          <m:r>
                            <w:rPr>
                              <w:rFonts w:ascii="Cambria Math" w:hAnsi="Cambria Math" w:cstheme="minorBidi"/>
                              <w:color w:val="000000" w:themeColor="text1"/>
                              <w:kern w:val="24"/>
                              <w:szCs w:val="22"/>
                            </w:rPr>
                            <m:t>  </m:t>
                          </m:r>
                          <m:f>
                            <m:fPr>
                              <m:ctrlPr>
                                <w:rPr>
                                  <w:rFonts w:ascii="Cambria Math" w:eastAsiaTheme="minorEastAsia" w:hAnsi="Cambria Math" w:cstheme="minorBidi"/>
                                  <w:i/>
                                  <w:iCs/>
                                  <w:color w:val="000000" w:themeColor="text1"/>
                                  <w:kern w:val="24"/>
                                  <w:szCs w:val="22"/>
                                </w:rPr>
                              </m:ctrlPr>
                            </m:fPr>
                            <m:num>
                              <m:r>
                                <w:rPr>
                                  <w:rFonts w:ascii="Cambria Math" w:eastAsia="Cambria Math" w:hAnsi="Cambria Math" w:cstheme="minorBidi"/>
                                  <w:color w:val="000000" w:themeColor="text1"/>
                                  <w:kern w:val="24"/>
                                  <w:szCs w:val="22"/>
                                </w:rPr>
                                <m:t>σ</m:t>
                              </m:r>
                            </m:num>
                            <m:den>
                              <m:sSup>
                                <m:sSupPr>
                                  <m:ctrlPr>
                                    <w:rPr>
                                      <w:rFonts w:ascii="Cambria Math" w:eastAsiaTheme="minorEastAsia" w:hAnsi="Cambria Math" w:cstheme="minorBidi"/>
                                      <w:i/>
                                      <w:iCs/>
                                      <w:color w:val="000000" w:themeColor="text1"/>
                                      <w:kern w:val="24"/>
                                      <w:szCs w:val="22"/>
                                    </w:rPr>
                                  </m:ctrlPr>
                                </m:sSupPr>
                                <m:e>
                                  <m:d>
                                    <m:dPr>
                                      <m:ctrlPr>
                                        <w:rPr>
                                          <w:rFonts w:ascii="Cambria Math" w:eastAsiaTheme="minorEastAsia" w:hAnsi="Cambria Math" w:cstheme="minorBidi"/>
                                          <w:i/>
                                          <w:iCs/>
                                          <w:color w:val="000000" w:themeColor="text1"/>
                                          <w:kern w:val="24"/>
                                          <w:szCs w:val="22"/>
                                        </w:rPr>
                                      </m:ctrlPr>
                                    </m:dPr>
                                    <m:e>
                                      <m:r>
                                        <w:rPr>
                                          <w:rFonts w:ascii="Cambria Math" w:hAnsi="Cambria Math" w:cstheme="minorBidi"/>
                                          <w:color w:val="000000" w:themeColor="text1"/>
                                          <w:kern w:val="24"/>
                                          <w:szCs w:val="22"/>
                                        </w:rPr>
                                        <m:t>4</m:t>
                                      </m:r>
                                      <m:r>
                                        <w:rPr>
                                          <w:rFonts w:ascii="Cambria Math" w:eastAsia="Cambria Math" w:hAnsi="Cambria Math" w:cstheme="minorBidi"/>
                                          <w:color w:val="000000" w:themeColor="text1"/>
                                          <w:kern w:val="24"/>
                                          <w:szCs w:val="22"/>
                                        </w:rPr>
                                        <m:t>π</m:t>
                                      </m:r>
                                    </m:e>
                                  </m:d>
                                </m:e>
                                <m:sup>
                                  <m:r>
                                    <w:rPr>
                                      <w:rFonts w:ascii="Cambria Math" w:hAnsi="Cambria Math" w:cstheme="minorBidi"/>
                                      <w:color w:val="000000" w:themeColor="text1"/>
                                      <w:kern w:val="24"/>
                                      <w:szCs w:val="22"/>
                                    </w:rPr>
                                    <m:t>2</m:t>
                                  </m:r>
                                </m:sup>
                              </m:sSup>
                              <m:sSup>
                                <m:sSupPr>
                                  <m:ctrlPr>
                                    <w:rPr>
                                      <w:rFonts w:ascii="Cambria Math" w:eastAsiaTheme="minorEastAsia" w:hAnsi="Cambria Math" w:cstheme="minorBidi"/>
                                      <w:i/>
                                      <w:iCs/>
                                      <w:color w:val="000000" w:themeColor="text1"/>
                                      <w:kern w:val="24"/>
                                      <w:szCs w:val="22"/>
                                    </w:rPr>
                                  </m:ctrlPr>
                                </m:sSupPr>
                                <m:e>
                                  <m:r>
                                    <w:rPr>
                                      <w:rFonts w:ascii="Cambria Math" w:hAnsi="Cambria Math" w:cstheme="minorBidi"/>
                                      <w:color w:val="000000" w:themeColor="text1"/>
                                      <w:kern w:val="24"/>
                                      <w:szCs w:val="22"/>
                                    </w:rPr>
                                    <m:t>r</m:t>
                                  </m:r>
                                </m:e>
                                <m:sup>
                                  <m:r>
                                    <w:rPr>
                                      <w:rFonts w:ascii="Cambria Math" w:hAnsi="Cambria Math" w:cstheme="minorBidi"/>
                                      <w:color w:val="000000" w:themeColor="text1"/>
                                      <w:kern w:val="24"/>
                                      <w:szCs w:val="22"/>
                                    </w:rPr>
                                    <m:t>4</m:t>
                                  </m:r>
                                </m:sup>
                              </m:sSup>
                            </m:den>
                          </m:f>
                          <m:r>
                            <w:rPr>
                              <w:rFonts w:ascii="Cambria Math" w:hAnsi="Cambria Math" w:cstheme="minorBidi"/>
                              <w:color w:val="000000" w:themeColor="text1"/>
                              <w:kern w:val="24"/>
                              <w:szCs w:val="22"/>
                            </w:rPr>
                            <m:t> </m:t>
                          </m:r>
                          <m:d>
                            <m:dPr>
                              <m:begChr m:val="|"/>
                              <m:endChr m:val="|"/>
                              <m:ctrlPr>
                                <w:rPr>
                                  <w:rFonts w:ascii="Cambria Math" w:eastAsiaTheme="minorEastAsia" w:hAnsi="Cambria Math" w:cstheme="minorBidi"/>
                                  <w:i/>
                                  <w:iCs/>
                                  <w:color w:val="000000" w:themeColor="text1"/>
                                  <w:kern w:val="24"/>
                                  <w:szCs w:val="22"/>
                                </w:rPr>
                              </m:ctrlPr>
                            </m:dPr>
                            <m:e>
                              <m:sSubSup>
                                <m:sSubSupPr>
                                  <m:ctrlPr>
                                    <w:rPr>
                                      <w:rFonts w:ascii="Cambria Math" w:eastAsiaTheme="minorEastAsia" w:hAnsi="Cambria Math" w:cstheme="minorBidi"/>
                                      <w:i/>
                                      <w:iCs/>
                                      <w:color w:val="000000" w:themeColor="text1"/>
                                      <w:kern w:val="24"/>
                                      <w:szCs w:val="22"/>
                                    </w:rPr>
                                  </m:ctrlPr>
                                </m:sSubSupPr>
                                <m:e>
                                  <m:r>
                                    <w:rPr>
                                      <w:rFonts w:ascii="Cambria Math" w:eastAsia="Cambria Math" w:hAnsi="Cambria Math" w:cstheme="minorBidi"/>
                                      <w:color w:val="000000" w:themeColor="text1"/>
                                      <w:kern w:val="24"/>
                                      <w:szCs w:val="22"/>
                                    </w:rPr>
                                    <m:t>F</m:t>
                                  </m:r>
                                </m:e>
                                <m:sub>
                                  <m:r>
                                    <w:rPr>
                                      <w:rFonts w:ascii="Cambria Math" w:eastAsia="Cambria Math" w:hAnsi="Cambria Math" w:cstheme="minorBidi"/>
                                      <w:color w:val="000000" w:themeColor="text1"/>
                                      <w:kern w:val="24"/>
                                      <w:szCs w:val="22"/>
                                    </w:rPr>
                                    <m:t>p</m:t>
                                  </m:r>
                                </m:sub>
                                <m:sup>
                                  <m:r>
                                    <w:rPr>
                                      <w:rFonts w:ascii="Cambria Math" w:eastAsia="Cambria Math" w:hAnsi="Cambria Math" w:cstheme="minorBidi"/>
                                      <w:color w:val="000000" w:themeColor="text1"/>
                                      <w:kern w:val="24"/>
                                      <w:szCs w:val="22"/>
                                    </w:rPr>
                                    <m:t>4</m:t>
                                  </m:r>
                                </m:sup>
                              </m:sSubSup>
                            </m:e>
                          </m:d>
                          <m:sSup>
                            <m:sSupPr>
                              <m:ctrlPr>
                                <w:rPr>
                                  <w:rFonts w:ascii="Cambria Math" w:eastAsia="Cambria Math" w:hAnsi="Cambria Math" w:cstheme="minorBidi"/>
                                  <w:i/>
                                  <w:iCs/>
                                  <w:color w:val="000000" w:themeColor="text1"/>
                                  <w:kern w:val="24"/>
                                  <w:szCs w:val="22"/>
                                </w:rPr>
                              </m:ctrlPr>
                            </m:sSupPr>
                            <m:e>
                              <m:r>
                                <w:rPr>
                                  <w:rFonts w:ascii="Cambria Math" w:eastAsia="Cambria Math" w:hAnsi="Cambria Math" w:cstheme="minorBidi"/>
                                  <w:color w:val="000000" w:themeColor="text1"/>
                                  <w:kern w:val="24"/>
                                  <w:szCs w:val="22"/>
                                </w:rPr>
                                <m:t>e</m:t>
                              </m:r>
                            </m:e>
                            <m:sup>
                              <m:r>
                                <w:rPr>
                                  <w:rFonts w:ascii="Cambria Math" w:eastAsia="Cambria Math" w:hAnsi="Cambria Math" w:cstheme="minorBidi"/>
                                  <w:color w:val="000000" w:themeColor="text1"/>
                                  <w:kern w:val="24"/>
                                  <w:szCs w:val="22"/>
                                </w:rPr>
                                <m:t>-2αr</m:t>
                              </m:r>
                            </m:sup>
                          </m:sSup>
                        </m:oMath>
                      </m:oMathPara>
                    </w:p>
                  </w:txbxContent>
                </v:textbox>
              </v:shape>
            </w:pict>
          </mc:Fallback>
        </mc:AlternateContent>
      </w:r>
    </w:p>
    <w:p w14:paraId="47CC909C" w14:textId="77777777" w:rsidR="00A70034" w:rsidRDefault="00A70034" w:rsidP="00A70034">
      <w:pPr>
        <w:pStyle w:val="BodyText"/>
      </w:pPr>
    </w:p>
    <w:p w14:paraId="017C3CCC" w14:textId="0BC73E4B" w:rsidR="00817C42" w:rsidRDefault="00817C42" w:rsidP="00A70034">
      <w:pPr>
        <w:pStyle w:val="BodyText"/>
      </w:pPr>
      <w:r>
        <w:t xml:space="preserve">And for a pulse radar, such as a magnetron-based radar, the power received is </w:t>
      </w:r>
    </w:p>
    <w:p w14:paraId="13FD1C9F" w14:textId="5B80FB66" w:rsidR="00817C42" w:rsidRPr="00644C22" w:rsidRDefault="008D3E24" w:rsidP="00817C42">
      <w:pPr>
        <w:pStyle w:val="NormalWeb"/>
        <w:rPr>
          <w:szCs w:val="22"/>
        </w:rPr>
      </w:pPr>
      <m:oMathPara>
        <m:oMathParaPr>
          <m:jc m:val="centerGroup"/>
        </m:oMathParaPr>
        <m:oMath>
          <m:sSub>
            <m:sSubPr>
              <m:ctrlPr>
                <w:rPr>
                  <w:rFonts w:ascii="Cambria Math" w:eastAsiaTheme="minorEastAsia" w:hAnsi="Cambria Math" w:cstheme="minorBidi"/>
                  <w:i/>
                  <w:iCs/>
                  <w:color w:val="000000" w:themeColor="text1"/>
                  <w:kern w:val="24"/>
                  <w:szCs w:val="22"/>
                </w:rPr>
              </m:ctrlPr>
            </m:sSubPr>
            <m:e>
              <m:r>
                <w:rPr>
                  <w:rFonts w:ascii="Cambria Math" w:eastAsiaTheme="minorEastAsia" w:hAnsi="Cambria Math" w:cstheme="minorBidi"/>
                  <w:color w:val="000000" w:themeColor="text1"/>
                  <w:kern w:val="24"/>
                  <w:szCs w:val="22"/>
                </w:rPr>
                <m:t>P</m:t>
              </m:r>
            </m:e>
            <m:sub>
              <m:r>
                <w:rPr>
                  <w:rFonts w:ascii="Cambria Math" w:eastAsiaTheme="minorEastAsia" w:hAnsi="Cambria Math" w:cstheme="minorBidi"/>
                  <w:color w:val="000000" w:themeColor="text1"/>
                  <w:kern w:val="24"/>
                  <w:szCs w:val="22"/>
                </w:rPr>
                <m:t>r</m:t>
              </m:r>
            </m:sub>
          </m:sSub>
          <m:r>
            <w:rPr>
              <w:rFonts w:ascii="Cambria Math" w:hAnsi="Cambria Math" w:cstheme="minorBidi"/>
              <w:color w:val="000000" w:themeColor="text1"/>
              <w:kern w:val="24"/>
              <w:szCs w:val="22"/>
            </w:rPr>
            <m:t>    =    </m:t>
          </m:r>
          <m:f>
            <m:fPr>
              <m:ctrlPr>
                <w:rPr>
                  <w:rFonts w:ascii="Cambria Math" w:eastAsiaTheme="minorEastAsia" w:hAnsi="Cambria Math" w:cstheme="minorBidi"/>
                  <w:i/>
                  <w:iCs/>
                  <w:color w:val="000000" w:themeColor="text1"/>
                  <w:kern w:val="24"/>
                  <w:szCs w:val="22"/>
                </w:rPr>
              </m:ctrlPr>
            </m:fPr>
            <m:num>
              <m:sSub>
                <m:sSubPr>
                  <m:ctrlPr>
                    <w:rPr>
                      <w:rFonts w:ascii="Cambria Math" w:eastAsiaTheme="minorEastAsia" w:hAnsi="Cambria Math" w:cstheme="minorBidi"/>
                      <w:i/>
                      <w:iCs/>
                      <w:color w:val="000000" w:themeColor="text1"/>
                      <w:kern w:val="24"/>
                      <w:szCs w:val="22"/>
                    </w:rPr>
                  </m:ctrlPr>
                </m:sSubPr>
                <m:e>
                  <m:r>
                    <w:rPr>
                      <w:rFonts w:ascii="Cambria Math" w:hAnsi="Cambria Math" w:cstheme="minorBidi"/>
                      <w:color w:val="000000" w:themeColor="text1"/>
                      <w:kern w:val="24"/>
                      <w:szCs w:val="22"/>
                    </w:rPr>
                    <m:t>P</m:t>
                  </m:r>
                </m:e>
                <m:sub>
                  <m:r>
                    <w:rPr>
                      <w:rFonts w:ascii="Cambria Math" w:hAnsi="Cambria Math" w:cstheme="minorBidi"/>
                      <w:color w:val="000000" w:themeColor="text1"/>
                      <w:kern w:val="24"/>
                      <w:szCs w:val="22"/>
                    </w:rPr>
                    <m:t>t</m:t>
                  </m:r>
                </m:sub>
              </m:sSub>
              <m:sSub>
                <m:sSubPr>
                  <m:ctrlPr>
                    <w:rPr>
                      <w:rFonts w:ascii="Cambria Math" w:eastAsiaTheme="minorEastAsia" w:hAnsi="Cambria Math" w:cstheme="minorBidi"/>
                      <w:i/>
                      <w:iCs/>
                      <w:color w:val="000000" w:themeColor="text1"/>
                      <w:kern w:val="24"/>
                      <w:szCs w:val="22"/>
                    </w:rPr>
                  </m:ctrlPr>
                </m:sSubPr>
                <m:e>
                  <m:r>
                    <w:rPr>
                      <w:rFonts w:ascii="Cambria Math" w:hAnsi="Cambria Math" w:cstheme="minorBidi"/>
                      <w:color w:val="000000" w:themeColor="text1"/>
                      <w:kern w:val="24"/>
                      <w:szCs w:val="22"/>
                    </w:rPr>
                    <m:t>L</m:t>
                  </m:r>
                </m:e>
                <m:sub>
                  <m:r>
                    <w:rPr>
                      <w:rFonts w:ascii="Cambria Math" w:hAnsi="Cambria Math" w:cstheme="minorBidi"/>
                      <w:color w:val="000000" w:themeColor="text1"/>
                      <w:kern w:val="24"/>
                      <w:szCs w:val="22"/>
                    </w:rPr>
                    <m:t>t</m:t>
                  </m:r>
                </m:sub>
              </m:sSub>
              <m:sSub>
                <m:sSubPr>
                  <m:ctrlPr>
                    <w:rPr>
                      <w:rFonts w:ascii="Cambria Math" w:eastAsiaTheme="minorEastAsia" w:hAnsi="Cambria Math" w:cstheme="minorBidi"/>
                      <w:i/>
                      <w:iCs/>
                      <w:color w:val="000000" w:themeColor="text1"/>
                      <w:kern w:val="24"/>
                      <w:szCs w:val="22"/>
                    </w:rPr>
                  </m:ctrlPr>
                </m:sSubPr>
                <m:e>
                  <m:r>
                    <w:rPr>
                      <w:rFonts w:ascii="Cambria Math" w:hAnsi="Cambria Math" w:cstheme="minorBidi"/>
                      <w:color w:val="000000" w:themeColor="text1"/>
                      <w:kern w:val="24"/>
                      <w:szCs w:val="22"/>
                    </w:rPr>
                    <m:t>L</m:t>
                  </m:r>
                </m:e>
                <m:sub>
                  <m:r>
                    <w:rPr>
                      <w:rFonts w:ascii="Cambria Math" w:hAnsi="Cambria Math" w:cstheme="minorBidi"/>
                      <w:color w:val="000000" w:themeColor="text1"/>
                      <w:kern w:val="24"/>
                      <w:szCs w:val="22"/>
                    </w:rPr>
                    <m:t>r</m:t>
                  </m:r>
                </m:sub>
              </m:sSub>
              <m:sSub>
                <m:sSubPr>
                  <m:ctrlPr>
                    <w:rPr>
                      <w:rFonts w:ascii="Cambria Math" w:eastAsiaTheme="minorEastAsia" w:hAnsi="Cambria Math" w:cstheme="minorBidi"/>
                      <w:i/>
                      <w:iCs/>
                      <w:color w:val="000000" w:themeColor="text1"/>
                      <w:kern w:val="24"/>
                      <w:szCs w:val="22"/>
                    </w:rPr>
                  </m:ctrlPr>
                </m:sSubPr>
                <m:e>
                  <m:r>
                    <w:rPr>
                      <w:rFonts w:ascii="Cambria Math" w:hAnsi="Cambria Math" w:cstheme="minorBidi"/>
                      <w:color w:val="000000" w:themeColor="text1"/>
                      <w:kern w:val="24"/>
                      <w:szCs w:val="22"/>
                    </w:rPr>
                    <m:t>L</m:t>
                  </m:r>
                </m:e>
                <m:sub>
                  <m:r>
                    <w:rPr>
                      <w:rFonts w:ascii="Cambria Math" w:hAnsi="Cambria Math" w:cstheme="minorBidi"/>
                      <w:color w:val="000000" w:themeColor="text1"/>
                      <w:kern w:val="24"/>
                      <w:szCs w:val="22"/>
                    </w:rPr>
                    <m:t>p</m:t>
                  </m:r>
                </m:sub>
              </m:sSub>
              <m:sSup>
                <m:sSupPr>
                  <m:ctrlPr>
                    <w:rPr>
                      <w:rFonts w:ascii="Cambria Math" w:eastAsia="Cambria Math" w:hAnsi="Cambria Math" w:cstheme="minorBidi"/>
                      <w:i/>
                      <w:iCs/>
                      <w:color w:val="000000" w:themeColor="text1"/>
                      <w:kern w:val="24"/>
                      <w:szCs w:val="22"/>
                    </w:rPr>
                  </m:ctrlPr>
                </m:sSupPr>
                <m:e>
                  <m:r>
                    <w:rPr>
                      <w:rFonts w:ascii="Cambria Math" w:eastAsia="Cambria Math" w:hAnsi="Cambria Math" w:cstheme="minorBidi"/>
                      <w:color w:val="000000" w:themeColor="text1"/>
                      <w:kern w:val="24"/>
                      <w:szCs w:val="22"/>
                    </w:rPr>
                    <m:t>λ</m:t>
                  </m:r>
                </m:e>
                <m:sup>
                  <m:r>
                    <w:rPr>
                      <w:rFonts w:ascii="Cambria Math" w:eastAsia="Cambria Math" w:hAnsi="Cambria Math" w:cstheme="minorBidi"/>
                      <w:color w:val="000000" w:themeColor="text1"/>
                      <w:kern w:val="24"/>
                      <w:szCs w:val="22"/>
                    </w:rPr>
                    <m:t>2</m:t>
                  </m:r>
                </m:sup>
              </m:sSup>
              <m:sSup>
                <m:sSupPr>
                  <m:ctrlPr>
                    <w:rPr>
                      <w:rFonts w:ascii="Cambria Math" w:eastAsiaTheme="minorEastAsia" w:hAnsi="Cambria Math" w:cstheme="minorBidi"/>
                      <w:i/>
                      <w:iCs/>
                      <w:color w:val="000000" w:themeColor="text1"/>
                      <w:kern w:val="24"/>
                      <w:szCs w:val="22"/>
                    </w:rPr>
                  </m:ctrlPr>
                </m:sSupPr>
                <m:e>
                  <m:r>
                    <w:rPr>
                      <w:rFonts w:ascii="Cambria Math" w:hAnsi="Cambria Math" w:cstheme="minorBidi"/>
                      <w:color w:val="000000" w:themeColor="text1"/>
                      <w:kern w:val="24"/>
                      <w:szCs w:val="22"/>
                    </w:rPr>
                    <m:t>G</m:t>
                  </m:r>
                </m:e>
                <m:sup>
                  <m:r>
                    <w:rPr>
                      <w:rFonts w:ascii="Cambria Math" w:hAnsi="Cambria Math" w:cstheme="minorBidi"/>
                      <w:color w:val="000000" w:themeColor="text1"/>
                      <w:kern w:val="24"/>
                      <w:szCs w:val="22"/>
                    </w:rPr>
                    <m:t>2</m:t>
                  </m:r>
                </m:sup>
              </m:sSup>
            </m:num>
            <m:den>
              <m:r>
                <w:rPr>
                  <w:rFonts w:ascii="Cambria Math" w:hAnsi="Cambria Math" w:cstheme="minorBidi"/>
                  <w:color w:val="000000" w:themeColor="text1"/>
                  <w:kern w:val="24"/>
                  <w:szCs w:val="22"/>
                </w:rPr>
                <m:t>4</m:t>
              </m:r>
              <m:r>
                <w:rPr>
                  <w:rFonts w:ascii="Cambria Math" w:eastAsia="Cambria Math" w:hAnsi="Cambria Math" w:cstheme="minorBidi"/>
                  <w:color w:val="000000" w:themeColor="text1"/>
                  <w:kern w:val="24"/>
                  <w:szCs w:val="22"/>
                </w:rPr>
                <m:t>π</m:t>
              </m:r>
            </m:den>
          </m:f>
          <m:r>
            <w:rPr>
              <w:rFonts w:ascii="Cambria Math" w:hAnsi="Cambria Math" w:cstheme="minorBidi"/>
              <w:color w:val="000000" w:themeColor="text1"/>
              <w:kern w:val="24"/>
              <w:szCs w:val="22"/>
            </w:rPr>
            <m:t>  </m:t>
          </m:r>
          <m:f>
            <m:fPr>
              <m:ctrlPr>
                <w:rPr>
                  <w:rFonts w:ascii="Cambria Math" w:eastAsiaTheme="minorEastAsia" w:hAnsi="Cambria Math" w:cstheme="minorBidi"/>
                  <w:i/>
                  <w:iCs/>
                  <w:color w:val="000000" w:themeColor="text1"/>
                  <w:kern w:val="24"/>
                  <w:szCs w:val="22"/>
                </w:rPr>
              </m:ctrlPr>
            </m:fPr>
            <m:num>
              <m:r>
                <w:rPr>
                  <w:rFonts w:ascii="Cambria Math" w:eastAsia="Cambria Math" w:hAnsi="Cambria Math" w:cstheme="minorBidi"/>
                  <w:color w:val="000000" w:themeColor="text1"/>
                  <w:kern w:val="24"/>
                  <w:szCs w:val="22"/>
                </w:rPr>
                <m:t>σ</m:t>
              </m:r>
            </m:num>
            <m:den>
              <m:sSup>
                <m:sSupPr>
                  <m:ctrlPr>
                    <w:rPr>
                      <w:rFonts w:ascii="Cambria Math" w:eastAsiaTheme="minorEastAsia" w:hAnsi="Cambria Math" w:cstheme="minorBidi"/>
                      <w:i/>
                      <w:iCs/>
                      <w:color w:val="000000" w:themeColor="text1"/>
                      <w:kern w:val="24"/>
                      <w:szCs w:val="22"/>
                    </w:rPr>
                  </m:ctrlPr>
                </m:sSupPr>
                <m:e>
                  <m:d>
                    <m:dPr>
                      <m:ctrlPr>
                        <w:rPr>
                          <w:rFonts w:ascii="Cambria Math" w:eastAsiaTheme="minorEastAsia" w:hAnsi="Cambria Math" w:cstheme="minorBidi"/>
                          <w:i/>
                          <w:iCs/>
                          <w:color w:val="000000" w:themeColor="text1"/>
                          <w:kern w:val="24"/>
                          <w:szCs w:val="22"/>
                        </w:rPr>
                      </m:ctrlPr>
                    </m:dPr>
                    <m:e>
                      <m:r>
                        <w:rPr>
                          <w:rFonts w:ascii="Cambria Math" w:hAnsi="Cambria Math" w:cstheme="minorBidi"/>
                          <w:color w:val="000000" w:themeColor="text1"/>
                          <w:kern w:val="24"/>
                          <w:szCs w:val="22"/>
                        </w:rPr>
                        <m:t>4</m:t>
                      </m:r>
                      <m:r>
                        <w:rPr>
                          <w:rFonts w:ascii="Cambria Math" w:eastAsia="Cambria Math" w:hAnsi="Cambria Math" w:cstheme="minorBidi"/>
                          <w:color w:val="000000" w:themeColor="text1"/>
                          <w:kern w:val="24"/>
                          <w:szCs w:val="22"/>
                        </w:rPr>
                        <m:t>π</m:t>
                      </m:r>
                    </m:e>
                  </m:d>
                </m:e>
                <m:sup>
                  <m:r>
                    <w:rPr>
                      <w:rFonts w:ascii="Cambria Math" w:hAnsi="Cambria Math" w:cstheme="minorBidi"/>
                      <w:color w:val="000000" w:themeColor="text1"/>
                      <w:kern w:val="24"/>
                      <w:szCs w:val="22"/>
                    </w:rPr>
                    <m:t>2</m:t>
                  </m:r>
                </m:sup>
              </m:sSup>
              <m:sSup>
                <m:sSupPr>
                  <m:ctrlPr>
                    <w:rPr>
                      <w:rFonts w:ascii="Cambria Math" w:eastAsiaTheme="minorEastAsia" w:hAnsi="Cambria Math" w:cstheme="minorBidi"/>
                      <w:i/>
                      <w:iCs/>
                      <w:color w:val="000000" w:themeColor="text1"/>
                      <w:kern w:val="24"/>
                      <w:szCs w:val="22"/>
                    </w:rPr>
                  </m:ctrlPr>
                </m:sSupPr>
                <m:e>
                  <m:r>
                    <w:rPr>
                      <w:rFonts w:ascii="Cambria Math" w:hAnsi="Cambria Math" w:cstheme="minorBidi"/>
                      <w:color w:val="000000" w:themeColor="text1"/>
                      <w:kern w:val="24"/>
                      <w:szCs w:val="22"/>
                    </w:rPr>
                    <m:t>r</m:t>
                  </m:r>
                </m:e>
                <m:sup>
                  <m:r>
                    <w:rPr>
                      <w:rFonts w:ascii="Cambria Math" w:hAnsi="Cambria Math" w:cstheme="minorBidi"/>
                      <w:color w:val="000000" w:themeColor="text1"/>
                      <w:kern w:val="24"/>
                      <w:szCs w:val="22"/>
                    </w:rPr>
                    <m:t>4</m:t>
                  </m:r>
                </m:sup>
              </m:sSup>
            </m:den>
          </m:f>
          <m:r>
            <w:rPr>
              <w:rFonts w:ascii="Cambria Math" w:hAnsi="Cambria Math" w:cstheme="minorBidi"/>
              <w:color w:val="000000" w:themeColor="text1"/>
              <w:kern w:val="24"/>
              <w:szCs w:val="22"/>
            </w:rPr>
            <m:t> </m:t>
          </m:r>
          <m:d>
            <m:dPr>
              <m:begChr m:val="|"/>
              <m:endChr m:val="|"/>
              <m:ctrlPr>
                <w:rPr>
                  <w:rFonts w:ascii="Cambria Math" w:eastAsiaTheme="minorEastAsia" w:hAnsi="Cambria Math" w:cstheme="minorBidi"/>
                  <w:i/>
                  <w:iCs/>
                  <w:color w:val="000000" w:themeColor="text1"/>
                  <w:kern w:val="24"/>
                  <w:szCs w:val="22"/>
                </w:rPr>
              </m:ctrlPr>
            </m:dPr>
            <m:e>
              <m:sSubSup>
                <m:sSubSupPr>
                  <m:ctrlPr>
                    <w:rPr>
                      <w:rFonts w:ascii="Cambria Math" w:eastAsiaTheme="minorEastAsia" w:hAnsi="Cambria Math" w:cstheme="minorBidi"/>
                      <w:i/>
                      <w:iCs/>
                      <w:color w:val="000000" w:themeColor="text1"/>
                      <w:kern w:val="24"/>
                      <w:szCs w:val="22"/>
                    </w:rPr>
                  </m:ctrlPr>
                </m:sSubSupPr>
                <m:e>
                  <m:r>
                    <w:rPr>
                      <w:rFonts w:ascii="Cambria Math" w:eastAsia="Cambria Math" w:hAnsi="Cambria Math" w:cstheme="minorBidi"/>
                      <w:color w:val="000000" w:themeColor="text1"/>
                      <w:kern w:val="24"/>
                      <w:szCs w:val="22"/>
                    </w:rPr>
                    <m:t>F</m:t>
                  </m:r>
                </m:e>
                <m:sub>
                  <m:r>
                    <w:rPr>
                      <w:rFonts w:ascii="Cambria Math" w:eastAsia="Cambria Math" w:hAnsi="Cambria Math" w:cstheme="minorBidi"/>
                      <w:color w:val="000000" w:themeColor="text1"/>
                      <w:kern w:val="24"/>
                      <w:szCs w:val="22"/>
                    </w:rPr>
                    <m:t>p</m:t>
                  </m:r>
                </m:sub>
                <m:sup>
                  <m:r>
                    <w:rPr>
                      <w:rFonts w:ascii="Cambria Math" w:eastAsia="Cambria Math" w:hAnsi="Cambria Math" w:cstheme="minorBidi"/>
                      <w:color w:val="000000" w:themeColor="text1"/>
                      <w:kern w:val="24"/>
                      <w:szCs w:val="22"/>
                    </w:rPr>
                    <m:t>4</m:t>
                  </m:r>
                </m:sup>
              </m:sSubSup>
            </m:e>
          </m:d>
          <m:sSup>
            <m:sSupPr>
              <m:ctrlPr>
                <w:rPr>
                  <w:rFonts w:ascii="Cambria Math" w:eastAsia="Cambria Math" w:hAnsi="Cambria Math" w:cstheme="minorBidi"/>
                  <w:i/>
                  <w:iCs/>
                  <w:color w:val="000000" w:themeColor="text1"/>
                  <w:kern w:val="24"/>
                  <w:szCs w:val="22"/>
                </w:rPr>
              </m:ctrlPr>
            </m:sSupPr>
            <m:e>
              <m:r>
                <w:rPr>
                  <w:rFonts w:ascii="Cambria Math" w:eastAsia="Cambria Math" w:hAnsi="Cambria Math" w:cstheme="minorBidi"/>
                  <w:color w:val="000000" w:themeColor="text1"/>
                  <w:kern w:val="24"/>
                  <w:szCs w:val="22"/>
                </w:rPr>
                <m:t>e</m:t>
              </m:r>
            </m:e>
            <m:sup>
              <m:r>
                <w:rPr>
                  <w:rFonts w:ascii="Cambria Math" w:eastAsia="Cambria Math" w:hAnsi="Cambria Math" w:cstheme="minorBidi"/>
                  <w:color w:val="000000" w:themeColor="text1"/>
                  <w:kern w:val="24"/>
                  <w:szCs w:val="22"/>
                </w:rPr>
                <m:t>-2αr</m:t>
              </m:r>
            </m:sup>
          </m:sSup>
        </m:oMath>
      </m:oMathPara>
    </w:p>
    <w:p w14:paraId="4CB4039E" w14:textId="77777777" w:rsidR="00817C42" w:rsidRDefault="00817C42" w:rsidP="00A70034">
      <w:pPr>
        <w:pStyle w:val="BodyText"/>
      </w:pPr>
    </w:p>
    <w:p w14:paraId="0DD48079" w14:textId="02AD3A40" w:rsidR="00A70034" w:rsidRDefault="00A70034" w:rsidP="00A70034">
      <w:pPr>
        <w:pStyle w:val="BodyText"/>
      </w:pPr>
      <w:r>
        <w:t xml:space="preserve">The antenna gain depends on the angle, </w:t>
      </w:r>
      <w:r w:rsidR="0073334B">
        <w:t>considering</w:t>
      </w:r>
      <w:r>
        <w:t xml:space="preserve"> that both a direct path and an indirect, reflected path exists between transmitter antenna and target. The propagation factor (</w:t>
      </w:r>
      <w:r w:rsidRPr="00644C22">
        <w:t>F</w:t>
      </w:r>
      <w:r w:rsidRPr="00644C22">
        <w:rPr>
          <w:vertAlign w:val="subscript"/>
        </w:rPr>
        <w:t>p</w:t>
      </w:r>
      <w:r>
        <w:t>) is a coherent addition of the phase terms between the direct path between target and antenna, and the reflected path, where the reflected path includes the reflectivity of the Earth surface. For observations of targets over sea, the reflection coefficient depends on the water salinity and sea state. For target ranges exceeding the radar horizon, a linear transition is used from the optical to the diffraction region. The target return power will be a function of target altitude and slant range.</w:t>
      </w:r>
      <w:r w:rsidR="0001500E">
        <w:t xml:space="preserve"> The </w:t>
      </w:r>
      <w:r w:rsidR="0001500E">
        <w:lastRenderedPageBreak/>
        <w:t>radar cross section is a function of the radar wavelength as described elsewhere in this document</w:t>
      </w:r>
      <w:r w:rsidR="00CB4A7E">
        <w:t xml:space="preserve">, refer to </w:t>
      </w:r>
      <w:r w:rsidR="00CB4A7E">
        <w:fldChar w:fldCharType="begin"/>
      </w:r>
      <w:r w:rsidR="00CB4A7E">
        <w:instrText xml:space="preserve"> REF _Ref63419530 \h </w:instrText>
      </w:r>
      <w:r w:rsidR="00CB4A7E">
        <w:fldChar w:fldCharType="separate"/>
      </w:r>
      <w:r w:rsidR="00C64EEA">
        <w:t xml:space="preserve">Table </w:t>
      </w:r>
      <w:r w:rsidR="00C64EEA">
        <w:rPr>
          <w:noProof/>
        </w:rPr>
        <w:t>1</w:t>
      </w:r>
      <w:r w:rsidR="00CB4A7E">
        <w:fldChar w:fldCharType="end"/>
      </w:r>
      <w:r w:rsidR="00CB4A7E">
        <w:t xml:space="preserve"> and </w:t>
      </w:r>
      <w:r w:rsidR="00CB4A7E">
        <w:fldChar w:fldCharType="begin"/>
      </w:r>
      <w:r w:rsidR="00CB4A7E">
        <w:instrText xml:space="preserve"> REF _Ref63416250 \h </w:instrText>
      </w:r>
      <w:r w:rsidR="00CB4A7E">
        <w:fldChar w:fldCharType="separate"/>
      </w:r>
      <w:r w:rsidR="00C64EEA">
        <w:t xml:space="preserve">Table </w:t>
      </w:r>
      <w:r w:rsidR="00C64EEA">
        <w:rPr>
          <w:noProof/>
        </w:rPr>
        <w:t>9</w:t>
      </w:r>
      <w:r w:rsidR="00CB4A7E">
        <w:fldChar w:fldCharType="end"/>
      </w:r>
      <w:r w:rsidR="0001500E">
        <w:t xml:space="preserve">. </w:t>
      </w:r>
    </w:p>
    <w:p w14:paraId="76013531" w14:textId="77777777" w:rsidR="00CB4A7E" w:rsidRDefault="00CB4A7E" w:rsidP="00CB4A7E">
      <w:pPr>
        <w:pStyle w:val="BodyText"/>
        <w:keepNext/>
        <w:jc w:val="center"/>
      </w:pPr>
      <w:r>
        <w:rPr>
          <w:noProof/>
        </w:rPr>
        <w:drawing>
          <wp:inline distT="0" distB="0" distL="0" distR="0" wp14:anchorId="0BB45733" wp14:editId="2082080F">
            <wp:extent cx="4833400" cy="2727832"/>
            <wp:effectExtent l="0" t="0" r="5715"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1029" t="5394" r="784" b="2174"/>
                    <a:stretch/>
                  </pic:blipFill>
                  <pic:spPr bwMode="auto">
                    <a:xfrm>
                      <a:off x="0" y="0"/>
                      <a:ext cx="4890116" cy="2759841"/>
                    </a:xfrm>
                    <a:prstGeom prst="rect">
                      <a:avLst/>
                    </a:prstGeom>
                    <a:ln>
                      <a:noFill/>
                    </a:ln>
                    <a:extLst>
                      <a:ext uri="{53640926-AAD7-44D8-BBD7-CCE9431645EC}">
                        <a14:shadowObscured xmlns:a14="http://schemas.microsoft.com/office/drawing/2010/main"/>
                      </a:ext>
                    </a:extLst>
                  </pic:spPr>
                </pic:pic>
              </a:graphicData>
            </a:graphic>
          </wp:inline>
        </w:drawing>
      </w:r>
    </w:p>
    <w:p w14:paraId="41488391" w14:textId="6208B593" w:rsidR="00CB4A7E" w:rsidRDefault="00CB4A7E" w:rsidP="00CB4A7E">
      <w:pPr>
        <w:pStyle w:val="Caption"/>
        <w:keepNext w:val="0"/>
      </w:pPr>
      <w:r>
        <w:t xml:space="preserve">Figure </w:t>
      </w:r>
      <w:r>
        <w:fldChar w:fldCharType="begin"/>
      </w:r>
      <w:r>
        <w:instrText xml:space="preserve"> SEQ Figure \* ARABIC </w:instrText>
      </w:r>
      <w:r>
        <w:fldChar w:fldCharType="separate"/>
      </w:r>
      <w:r w:rsidR="00C64EEA">
        <w:rPr>
          <w:noProof/>
        </w:rPr>
        <w:t>21</w:t>
      </w:r>
      <w:r>
        <w:fldChar w:fldCharType="end"/>
      </w:r>
      <w:r>
        <w:t xml:space="preserve"> Example of received power versus range from a modern radar, X2 system, 20-meter antenna height, IALA type 4 target, Sea State 3 and 4 mm/hour uniform rain</w:t>
      </w:r>
    </w:p>
    <w:p w14:paraId="2C516698" w14:textId="77777777" w:rsidR="00A70034" w:rsidRDefault="00A70034" w:rsidP="00FF657B">
      <w:pPr>
        <w:pStyle w:val="AnnexHead3"/>
      </w:pPr>
      <w:bookmarkStart w:id="2443" w:name="_Toc465944389"/>
      <w:bookmarkStart w:id="2444" w:name="_Toc80189096"/>
      <w:r>
        <w:t>Received power from sea clutter</w:t>
      </w:r>
      <w:bookmarkEnd w:id="2443"/>
      <w:bookmarkEnd w:id="2444"/>
    </w:p>
    <w:p w14:paraId="49D99761" w14:textId="4FFABD7A" w:rsidR="00A70034" w:rsidRDefault="00A70034" w:rsidP="00A70034">
      <w:pPr>
        <w:pStyle w:val="BodyText"/>
      </w:pPr>
      <w:r>
        <w:t>The power received from surface clutter is computed using the de-facto industry standard model of sea clutter from Georgia Institute of Technology (GIT) [</w:t>
      </w:r>
      <w:r w:rsidR="00A44325">
        <w:t>13</w:t>
      </w:r>
      <w:r>
        <w:t>]. Based on the size of the illuminated area and wind speeds, the total received power from sea clutter is calculated using a radar equation similar to that of the target. The model uses a surface clutter cross section (in m</w:t>
      </w:r>
      <w:r w:rsidRPr="00096D7B">
        <w:rPr>
          <w:vertAlign w:val="superscript"/>
        </w:rPr>
        <w:t>2</w:t>
      </w:r>
      <w:r>
        <w:t xml:space="preserve"> / m</w:t>
      </w:r>
      <w:r w:rsidRPr="00096D7B">
        <w:rPr>
          <w:vertAlign w:val="superscript"/>
        </w:rPr>
        <w:t>2</w:t>
      </w:r>
      <w:r>
        <w:t xml:space="preserve">) of </w:t>
      </w:r>
    </w:p>
    <w:p w14:paraId="3B914CFD" w14:textId="684D2CDD" w:rsidR="00A70034" w:rsidRDefault="008D3E24" w:rsidP="00346980">
      <w:pPr>
        <w:pStyle w:val="BodyText"/>
        <w:jc w:val="center"/>
        <w:rPr>
          <w:rFonts w:eastAsiaTheme="minorEastAsia"/>
          <w:color w:val="000000" w:themeColor="text1"/>
          <w:kern w:val="24"/>
        </w:rPr>
      </w:pPr>
      <m:oMath>
        <m:sSubSup>
          <m:sSubSupPr>
            <m:ctrlPr>
              <w:rPr>
                <w:rFonts w:ascii="Cambria Math" w:eastAsia="Cambria Math" w:hAnsi="Cambria Math"/>
                <w:i/>
                <w:iCs/>
                <w:color w:val="000000" w:themeColor="text1"/>
                <w:kern w:val="24"/>
                <w:lang w:val="el-GR"/>
              </w:rPr>
            </m:ctrlPr>
          </m:sSubSupPr>
          <m:e>
            <m:r>
              <w:rPr>
                <w:rFonts w:ascii="Cambria Math" w:eastAsia="Cambria Math" w:hAnsi="Cambria Math"/>
                <w:color w:val="000000" w:themeColor="text1"/>
                <w:kern w:val="24"/>
                <w:lang w:val="el-GR"/>
              </w:rPr>
              <m:t>σ</m:t>
            </m:r>
          </m:e>
          <m:sub>
            <m:r>
              <w:rPr>
                <w:rFonts w:ascii="Cambria Math" w:eastAsia="Cambria Math" w:hAnsi="Cambria Math"/>
                <w:color w:val="000000" w:themeColor="text1"/>
                <w:kern w:val="24"/>
                <w:lang w:val="el-GR"/>
              </w:rPr>
              <m:t>HH</m:t>
            </m:r>
          </m:sub>
          <m:sup>
            <m:r>
              <w:rPr>
                <w:rFonts w:ascii="Cambria Math" w:eastAsia="Cambria Math" w:hAnsi="Cambria Math"/>
                <w:color w:val="000000" w:themeColor="text1"/>
                <w:kern w:val="24"/>
                <w:lang w:val="el-GR"/>
              </w:rPr>
              <m:t>0</m:t>
            </m:r>
          </m:sup>
        </m:sSubSup>
        <m:r>
          <w:rPr>
            <w:rFonts w:ascii="Cambria Math" w:eastAsia="Cambria Math" w:hAnsi="Cambria Math"/>
            <w:color w:val="000000" w:themeColor="text1"/>
            <w:kern w:val="24"/>
            <w:lang w:val="el-GR"/>
          </w:rPr>
          <m:t>= 10</m:t>
        </m:r>
        <m:r>
          <m:rPr>
            <m:sty m:val="p"/>
          </m:rPr>
          <w:rPr>
            <w:rFonts w:ascii="Cambria Math" w:eastAsia="Cambria Math" w:hAnsi="Cambria Math"/>
            <w:color w:val="000000" w:themeColor="text1"/>
            <w:kern w:val="24"/>
            <w:lang w:val="el-GR"/>
          </w:rPr>
          <m:t>log</m:t>
        </m:r>
        <m:d>
          <m:dPr>
            <m:begChr m:val="["/>
            <m:endChr m:val="]"/>
            <m:ctrlPr>
              <w:rPr>
                <w:rFonts w:ascii="Cambria Math" w:hAnsi="Cambria Math"/>
                <w:i/>
                <w:iCs/>
                <w:color w:val="000000" w:themeColor="text1"/>
                <w:kern w:val="24"/>
                <w:lang w:val="el-GR"/>
              </w:rPr>
            </m:ctrlPr>
          </m:dPr>
          <m:e>
            <m:r>
              <w:rPr>
                <w:rFonts w:ascii="Cambria Math" w:hAnsi="Cambria Math"/>
                <w:color w:val="000000" w:themeColor="text1"/>
                <w:kern w:val="24"/>
                <w:lang w:val="el-GR"/>
              </w:rPr>
              <m:t>3.9∙</m:t>
            </m:r>
            <m:sSup>
              <m:sSupPr>
                <m:ctrlPr>
                  <w:rPr>
                    <w:rFonts w:ascii="Cambria Math" w:hAnsi="Cambria Math"/>
                    <w:i/>
                    <w:iCs/>
                    <w:color w:val="000000" w:themeColor="text1"/>
                    <w:kern w:val="24"/>
                    <w:lang w:val="el-GR"/>
                  </w:rPr>
                </m:ctrlPr>
              </m:sSupPr>
              <m:e>
                <m:r>
                  <w:rPr>
                    <w:rFonts w:ascii="Cambria Math" w:hAnsi="Cambria Math"/>
                    <w:color w:val="000000" w:themeColor="text1"/>
                    <w:kern w:val="24"/>
                    <w:lang w:val="el-GR"/>
                  </w:rPr>
                  <m:t>10</m:t>
                </m:r>
              </m:e>
              <m:sup>
                <m:r>
                  <w:rPr>
                    <w:rFonts w:ascii="Cambria Math" w:hAnsi="Cambria Math"/>
                    <w:color w:val="000000" w:themeColor="text1"/>
                    <w:kern w:val="24"/>
                    <w:lang w:val="el-GR"/>
                  </w:rPr>
                  <m:t>-6</m:t>
                </m:r>
              </m:sup>
            </m:sSup>
            <m:r>
              <w:rPr>
                <w:rFonts w:ascii="Cambria Math" w:hAnsi="Cambria Math"/>
                <w:color w:val="000000" w:themeColor="text1"/>
                <w:kern w:val="24"/>
                <w:lang w:val="el-GR"/>
              </w:rPr>
              <m:t>λ</m:t>
            </m:r>
            <m:sSup>
              <m:sSupPr>
                <m:ctrlPr>
                  <w:rPr>
                    <w:rFonts w:ascii="Cambria Math" w:hAnsi="Cambria Math"/>
                    <w:i/>
                    <w:iCs/>
                    <w:color w:val="000000" w:themeColor="text1"/>
                    <w:kern w:val="24"/>
                    <w:lang w:val="el-GR"/>
                  </w:rPr>
                </m:ctrlPr>
              </m:sSupPr>
              <m:e>
                <m:r>
                  <w:rPr>
                    <w:rFonts w:ascii="Cambria Math" w:hAnsi="Cambria Math"/>
                    <w:color w:val="000000" w:themeColor="text1"/>
                    <w:kern w:val="24"/>
                    <w:lang w:val="el-GR"/>
                  </w:rPr>
                  <m:t> ϕ</m:t>
                </m:r>
              </m:e>
              <m:sup>
                <m:r>
                  <w:rPr>
                    <w:rFonts w:ascii="Cambria Math" w:hAnsi="Cambria Math"/>
                    <w:color w:val="000000" w:themeColor="text1"/>
                    <w:kern w:val="24"/>
                    <w:lang w:val="el-GR"/>
                  </w:rPr>
                  <m:t>0.4</m:t>
                </m:r>
              </m:sup>
            </m:sSup>
            <m:sSub>
              <m:sSubPr>
                <m:ctrlPr>
                  <w:rPr>
                    <w:rFonts w:ascii="Cambria Math" w:hAnsi="Cambria Math"/>
                    <w:i/>
                    <w:iCs/>
                    <w:color w:val="000000" w:themeColor="text1"/>
                    <w:kern w:val="24"/>
                    <w:lang w:val="el-GR"/>
                  </w:rPr>
                </m:ctrlPr>
              </m:sSubPr>
              <m:e>
                <m:r>
                  <w:rPr>
                    <w:rFonts w:ascii="Cambria Math" w:hAnsi="Cambria Math"/>
                    <w:color w:val="000000" w:themeColor="text1"/>
                    <w:kern w:val="24"/>
                    <w:lang w:val="el-GR"/>
                  </w:rPr>
                  <m:t> A</m:t>
                </m:r>
              </m:e>
              <m:sub>
                <m:r>
                  <w:rPr>
                    <w:rFonts w:ascii="Cambria Math" w:hAnsi="Cambria Math"/>
                    <w:color w:val="000000" w:themeColor="text1"/>
                    <w:kern w:val="24"/>
                    <w:lang w:val="el-GR"/>
                  </w:rPr>
                  <m:t>i</m:t>
                </m:r>
              </m:sub>
            </m:sSub>
            <m:sSub>
              <m:sSubPr>
                <m:ctrlPr>
                  <w:rPr>
                    <w:rFonts w:ascii="Cambria Math" w:hAnsi="Cambria Math"/>
                    <w:i/>
                    <w:iCs/>
                    <w:color w:val="000000" w:themeColor="text1"/>
                    <w:kern w:val="24"/>
                    <w:lang w:val="el-GR"/>
                  </w:rPr>
                </m:ctrlPr>
              </m:sSubPr>
              <m:e>
                <m:r>
                  <w:rPr>
                    <w:rFonts w:ascii="Cambria Math" w:hAnsi="Cambria Math"/>
                    <w:color w:val="000000" w:themeColor="text1"/>
                    <w:kern w:val="24"/>
                    <w:lang w:val="el-GR"/>
                  </w:rPr>
                  <m:t>A</m:t>
                </m:r>
              </m:e>
              <m:sub>
                <m:r>
                  <w:rPr>
                    <w:rFonts w:ascii="Cambria Math" w:hAnsi="Cambria Math"/>
                    <w:color w:val="000000" w:themeColor="text1"/>
                    <w:kern w:val="24"/>
                    <w:lang w:val="el-GR"/>
                  </w:rPr>
                  <m:t>u</m:t>
                </m:r>
              </m:sub>
            </m:sSub>
            <m:sSub>
              <m:sSubPr>
                <m:ctrlPr>
                  <w:rPr>
                    <w:rFonts w:ascii="Cambria Math" w:hAnsi="Cambria Math"/>
                    <w:i/>
                    <w:iCs/>
                    <w:color w:val="000000" w:themeColor="text1"/>
                    <w:kern w:val="24"/>
                    <w:lang w:val="el-GR"/>
                  </w:rPr>
                </m:ctrlPr>
              </m:sSubPr>
              <m:e>
                <m:r>
                  <w:rPr>
                    <w:rFonts w:ascii="Cambria Math" w:hAnsi="Cambria Math"/>
                    <w:color w:val="000000" w:themeColor="text1"/>
                    <w:kern w:val="24"/>
                    <w:lang w:val="el-GR"/>
                  </w:rPr>
                  <m:t>A</m:t>
                </m:r>
              </m:e>
              <m:sub>
                <m:r>
                  <w:rPr>
                    <w:rFonts w:ascii="Cambria Math" w:hAnsi="Cambria Math"/>
                    <w:color w:val="000000" w:themeColor="text1"/>
                    <w:kern w:val="24"/>
                    <w:lang w:val="el-GR"/>
                  </w:rPr>
                  <m:t>w</m:t>
                </m:r>
              </m:sub>
            </m:sSub>
          </m:e>
        </m:d>
        <m:r>
          <w:rPr>
            <w:rFonts w:ascii="Cambria Math" w:hAnsi="Cambria Math"/>
            <w:color w:val="000000" w:themeColor="text1"/>
            <w:kern w:val="24"/>
            <w:lang w:val="el-GR"/>
          </w:rPr>
          <m:t xml:space="preserve"> </m:t>
        </m:r>
      </m:oMath>
      <w:r w:rsidR="00346980" w:rsidRPr="00CB4A7E">
        <w:rPr>
          <w:rFonts w:eastAsiaTheme="minorEastAsia"/>
          <w:i/>
          <w:iCs/>
          <w:color w:val="000000" w:themeColor="text1"/>
          <w:kern w:val="24"/>
        </w:rPr>
        <w:t xml:space="preserve"> </w:t>
      </w:r>
      <w:r w:rsidR="00346980" w:rsidRPr="00CB4A7E">
        <w:rPr>
          <w:rFonts w:eastAsiaTheme="minorEastAsia"/>
          <w:color w:val="000000" w:themeColor="text1"/>
          <w:kern w:val="24"/>
        </w:rPr>
        <w:t>[1-10 GHz]</w:t>
      </w:r>
      <w:r w:rsidR="00CB4A7E">
        <w:rPr>
          <w:rFonts w:eastAsiaTheme="minorEastAsia"/>
          <w:color w:val="000000" w:themeColor="text1"/>
          <w:kern w:val="24"/>
        </w:rPr>
        <w:t xml:space="preserve"> (S and X-band)</w:t>
      </w:r>
    </w:p>
    <w:p w14:paraId="3087FAE9" w14:textId="0D0E8ED0" w:rsidR="00346980" w:rsidRDefault="008D3E24" w:rsidP="002D6C12">
      <w:pPr>
        <w:pStyle w:val="BodyText"/>
        <w:jc w:val="center"/>
        <w:rPr>
          <w:rFonts w:eastAsiaTheme="minorEastAsia"/>
          <w:color w:val="000000" w:themeColor="text1"/>
          <w:kern w:val="24"/>
        </w:rPr>
      </w:pPr>
      <m:oMath>
        <m:sSubSup>
          <m:sSubSupPr>
            <m:ctrlPr>
              <w:rPr>
                <w:rFonts w:ascii="Cambria Math" w:eastAsia="Cambria Math" w:hAnsi="Cambria Math"/>
                <w:i/>
                <w:iCs/>
                <w:color w:val="000000" w:themeColor="text1"/>
                <w:kern w:val="24"/>
                <w:lang w:val="el-GR"/>
              </w:rPr>
            </m:ctrlPr>
          </m:sSubSupPr>
          <m:e>
            <m:r>
              <w:rPr>
                <w:rFonts w:ascii="Cambria Math" w:eastAsia="Cambria Math" w:hAnsi="Cambria Math"/>
                <w:color w:val="000000" w:themeColor="text1"/>
                <w:kern w:val="24"/>
                <w:lang w:val="el-GR"/>
              </w:rPr>
              <m:t>σ</m:t>
            </m:r>
          </m:e>
          <m:sub>
            <m:r>
              <w:rPr>
                <w:rFonts w:ascii="Cambria Math" w:eastAsia="Cambria Math" w:hAnsi="Cambria Math"/>
                <w:color w:val="000000" w:themeColor="text1"/>
                <w:kern w:val="24"/>
                <w:lang w:val="el-GR"/>
              </w:rPr>
              <m:t>HH</m:t>
            </m:r>
          </m:sub>
          <m:sup>
            <m:r>
              <w:rPr>
                <w:rFonts w:ascii="Cambria Math" w:eastAsia="Cambria Math" w:hAnsi="Cambria Math"/>
                <w:color w:val="000000" w:themeColor="text1"/>
                <w:kern w:val="24"/>
                <w:lang w:val="el-GR"/>
              </w:rPr>
              <m:t>0</m:t>
            </m:r>
          </m:sup>
        </m:sSubSup>
        <m:r>
          <w:rPr>
            <w:rFonts w:ascii="Cambria Math" w:eastAsia="Cambria Math" w:hAnsi="Cambria Math"/>
            <w:color w:val="000000" w:themeColor="text1"/>
            <w:kern w:val="24"/>
            <w:lang w:val="el-GR"/>
          </w:rPr>
          <m:t>= 10</m:t>
        </m:r>
        <m:r>
          <m:rPr>
            <m:sty m:val="p"/>
          </m:rPr>
          <w:rPr>
            <w:rFonts w:ascii="Cambria Math" w:eastAsia="Cambria Math" w:hAnsi="Cambria Math"/>
            <w:color w:val="000000" w:themeColor="text1"/>
            <w:kern w:val="24"/>
            <w:lang w:val="el-GR"/>
          </w:rPr>
          <m:t>log</m:t>
        </m:r>
        <m:d>
          <m:dPr>
            <m:begChr m:val="["/>
            <m:endChr m:val="]"/>
            <m:ctrlPr>
              <w:rPr>
                <w:rFonts w:ascii="Cambria Math" w:hAnsi="Cambria Math"/>
                <w:i/>
                <w:iCs/>
                <w:color w:val="000000" w:themeColor="text1"/>
                <w:kern w:val="24"/>
                <w:lang w:val="el-GR"/>
              </w:rPr>
            </m:ctrlPr>
          </m:dPr>
          <m:e>
            <m:r>
              <w:rPr>
                <w:rFonts w:ascii="Cambria Math" w:hAnsi="Cambria Math"/>
                <w:color w:val="000000" w:themeColor="text1"/>
                <w:kern w:val="24"/>
                <w:lang w:val="el-GR"/>
              </w:rPr>
              <m:t>5.78∙</m:t>
            </m:r>
            <m:sSup>
              <m:sSupPr>
                <m:ctrlPr>
                  <w:rPr>
                    <w:rFonts w:ascii="Cambria Math" w:hAnsi="Cambria Math"/>
                    <w:i/>
                    <w:iCs/>
                    <w:color w:val="000000" w:themeColor="text1"/>
                    <w:kern w:val="24"/>
                    <w:lang w:val="el-GR"/>
                  </w:rPr>
                </m:ctrlPr>
              </m:sSupPr>
              <m:e>
                <m:r>
                  <w:rPr>
                    <w:rFonts w:ascii="Cambria Math" w:hAnsi="Cambria Math"/>
                    <w:color w:val="000000" w:themeColor="text1"/>
                    <w:kern w:val="24"/>
                    <w:lang w:val="el-GR"/>
                  </w:rPr>
                  <m:t>10</m:t>
                </m:r>
              </m:e>
              <m:sup>
                <m:r>
                  <w:rPr>
                    <w:rFonts w:ascii="Cambria Math" w:hAnsi="Cambria Math"/>
                    <w:color w:val="000000" w:themeColor="text1"/>
                    <w:kern w:val="24"/>
                    <w:lang w:val="el-GR"/>
                  </w:rPr>
                  <m:t>-6</m:t>
                </m:r>
              </m:sup>
            </m:sSup>
            <m:r>
              <w:rPr>
                <w:rFonts w:ascii="Cambria Math" w:hAnsi="Cambria Math"/>
                <w:color w:val="000000" w:themeColor="text1"/>
                <w:kern w:val="24"/>
                <w:lang w:val="el-GR"/>
              </w:rPr>
              <m:t>λ</m:t>
            </m:r>
            <m:sSup>
              <m:sSupPr>
                <m:ctrlPr>
                  <w:rPr>
                    <w:rFonts w:ascii="Cambria Math" w:hAnsi="Cambria Math"/>
                    <w:i/>
                    <w:iCs/>
                    <w:color w:val="000000" w:themeColor="text1"/>
                    <w:kern w:val="24"/>
                    <w:lang w:val="el-GR"/>
                  </w:rPr>
                </m:ctrlPr>
              </m:sSupPr>
              <m:e>
                <m:r>
                  <w:rPr>
                    <w:rFonts w:ascii="Cambria Math" w:hAnsi="Cambria Math"/>
                    <w:color w:val="000000" w:themeColor="text1"/>
                    <w:kern w:val="24"/>
                    <w:lang w:val="el-GR"/>
                  </w:rPr>
                  <m:t> ϕ</m:t>
                </m:r>
              </m:e>
              <m:sup>
                <m:r>
                  <w:rPr>
                    <w:rFonts w:ascii="Cambria Math" w:hAnsi="Cambria Math"/>
                    <w:color w:val="000000" w:themeColor="text1"/>
                    <w:kern w:val="24"/>
                    <w:lang w:val="el-GR"/>
                  </w:rPr>
                  <m:t>0.547</m:t>
                </m:r>
              </m:sup>
            </m:sSup>
            <m:sSub>
              <m:sSubPr>
                <m:ctrlPr>
                  <w:rPr>
                    <w:rFonts w:ascii="Cambria Math" w:hAnsi="Cambria Math"/>
                    <w:i/>
                    <w:iCs/>
                    <w:color w:val="000000" w:themeColor="text1"/>
                    <w:kern w:val="24"/>
                    <w:lang w:val="el-GR"/>
                  </w:rPr>
                </m:ctrlPr>
              </m:sSubPr>
              <m:e>
                <m:r>
                  <w:rPr>
                    <w:rFonts w:ascii="Cambria Math" w:hAnsi="Cambria Math"/>
                    <w:color w:val="000000" w:themeColor="text1"/>
                    <w:kern w:val="24"/>
                    <w:lang w:val="el-GR"/>
                  </w:rPr>
                  <m:t> A</m:t>
                </m:r>
              </m:e>
              <m:sub>
                <m:r>
                  <w:rPr>
                    <w:rFonts w:ascii="Cambria Math" w:hAnsi="Cambria Math"/>
                    <w:color w:val="000000" w:themeColor="text1"/>
                    <w:kern w:val="24"/>
                    <w:lang w:val="el-GR"/>
                  </w:rPr>
                  <m:t>i</m:t>
                </m:r>
              </m:sub>
            </m:sSub>
            <m:sSub>
              <m:sSubPr>
                <m:ctrlPr>
                  <w:rPr>
                    <w:rFonts w:ascii="Cambria Math" w:hAnsi="Cambria Math"/>
                    <w:i/>
                    <w:iCs/>
                    <w:color w:val="000000" w:themeColor="text1"/>
                    <w:kern w:val="24"/>
                    <w:lang w:val="el-GR"/>
                  </w:rPr>
                </m:ctrlPr>
              </m:sSubPr>
              <m:e>
                <m:r>
                  <w:rPr>
                    <w:rFonts w:ascii="Cambria Math" w:hAnsi="Cambria Math"/>
                    <w:color w:val="000000" w:themeColor="text1"/>
                    <w:kern w:val="24"/>
                    <w:lang w:val="el-GR"/>
                  </w:rPr>
                  <m:t>A</m:t>
                </m:r>
              </m:e>
              <m:sub>
                <m:r>
                  <w:rPr>
                    <w:rFonts w:ascii="Cambria Math" w:hAnsi="Cambria Math"/>
                    <w:color w:val="000000" w:themeColor="text1"/>
                    <w:kern w:val="24"/>
                    <w:lang w:val="el-GR"/>
                  </w:rPr>
                  <m:t>u</m:t>
                </m:r>
              </m:sub>
            </m:sSub>
            <m:sSub>
              <m:sSubPr>
                <m:ctrlPr>
                  <w:rPr>
                    <w:rFonts w:ascii="Cambria Math" w:hAnsi="Cambria Math"/>
                    <w:i/>
                    <w:iCs/>
                    <w:color w:val="000000" w:themeColor="text1"/>
                    <w:kern w:val="24"/>
                    <w:lang w:val="el-GR"/>
                  </w:rPr>
                </m:ctrlPr>
              </m:sSubPr>
              <m:e>
                <m:r>
                  <w:rPr>
                    <w:rFonts w:ascii="Cambria Math" w:hAnsi="Cambria Math"/>
                    <w:color w:val="000000" w:themeColor="text1"/>
                    <w:kern w:val="24"/>
                    <w:lang w:val="el-GR"/>
                  </w:rPr>
                  <m:t>A</m:t>
                </m:r>
              </m:e>
              <m:sub>
                <m:r>
                  <w:rPr>
                    <w:rFonts w:ascii="Cambria Math" w:hAnsi="Cambria Math"/>
                    <w:color w:val="000000" w:themeColor="text1"/>
                    <w:kern w:val="24"/>
                    <w:lang w:val="el-GR"/>
                  </w:rPr>
                  <m:t>w</m:t>
                </m:r>
              </m:sub>
            </m:sSub>
          </m:e>
        </m:d>
        <m:r>
          <w:rPr>
            <w:rFonts w:ascii="Cambria Math" w:hAnsi="Cambria Math"/>
            <w:color w:val="000000" w:themeColor="text1"/>
            <w:kern w:val="24"/>
            <w:lang w:val="el-GR"/>
          </w:rPr>
          <m:t xml:space="preserve"> </m:t>
        </m:r>
      </m:oMath>
      <w:r w:rsidR="00346980" w:rsidRPr="00795892">
        <w:rPr>
          <w:rFonts w:eastAsiaTheme="minorEastAsia"/>
          <w:i/>
          <w:iCs/>
          <w:color w:val="000000" w:themeColor="text1"/>
          <w:kern w:val="24"/>
        </w:rPr>
        <w:t xml:space="preserve"> </w:t>
      </w:r>
      <w:r w:rsidR="00346980" w:rsidRPr="00795892">
        <w:rPr>
          <w:rFonts w:eastAsiaTheme="minorEastAsia"/>
          <w:color w:val="000000" w:themeColor="text1"/>
          <w:kern w:val="24"/>
        </w:rPr>
        <w:t>[10</w:t>
      </w:r>
      <w:r w:rsidR="0001500E">
        <w:rPr>
          <w:rFonts w:eastAsiaTheme="minorEastAsia"/>
          <w:color w:val="000000" w:themeColor="text1"/>
          <w:kern w:val="24"/>
        </w:rPr>
        <w:t>-100</w:t>
      </w:r>
      <w:r w:rsidR="00346980" w:rsidRPr="00795892">
        <w:rPr>
          <w:rFonts w:eastAsiaTheme="minorEastAsia"/>
          <w:color w:val="000000" w:themeColor="text1"/>
          <w:kern w:val="24"/>
        </w:rPr>
        <w:t xml:space="preserve"> GHz]</w:t>
      </w:r>
      <w:r w:rsidR="00CB4A7E">
        <w:rPr>
          <w:rFonts w:eastAsiaTheme="minorEastAsia"/>
          <w:color w:val="000000" w:themeColor="text1"/>
          <w:kern w:val="24"/>
        </w:rPr>
        <w:t xml:space="preserve"> (Ku-band)</w:t>
      </w:r>
    </w:p>
    <w:p w14:paraId="393F53E1" w14:textId="1D5A0360" w:rsidR="002D6C12" w:rsidRDefault="00817C42" w:rsidP="002D6C12">
      <w:pPr>
        <w:pStyle w:val="BodyText"/>
      </w:pPr>
      <w:r w:rsidRPr="00CB4A7E">
        <w:t>The illuminated area depends on the antenna beam width and the duration of the pulse (for pulse compression radars it is the duration of the compressed pulse).</w:t>
      </w:r>
      <w:r w:rsidR="00346980" w:rsidRPr="00CB4A7E">
        <w:t xml:space="preserve"> The exact shape of the Interference term, Upwind term and Wind terms are different in the two frequency ranges.</w:t>
      </w:r>
      <w:r w:rsidR="00346980">
        <w:rPr>
          <w:rFonts w:eastAsiaTheme="minorEastAsia"/>
          <w:iCs/>
          <w:color w:val="000000" w:themeColor="text1"/>
          <w:kern w:val="24"/>
          <w:lang w:val="en-US"/>
        </w:rPr>
        <w:t xml:space="preserve"> </w:t>
      </w:r>
      <w:bookmarkStart w:id="2445" w:name="_Toc465944390"/>
      <w:r w:rsidR="00346980">
        <w:t xml:space="preserve"> </w:t>
      </w:r>
    </w:p>
    <w:p w14:paraId="50435D33" w14:textId="05C031B3" w:rsidR="00A70034" w:rsidRDefault="00A70034" w:rsidP="002D6C12">
      <w:pPr>
        <w:pStyle w:val="AnnexHead3"/>
      </w:pPr>
      <w:bookmarkStart w:id="2446" w:name="_Toc80189097"/>
      <w:r>
        <w:t>Received power from land clutter</w:t>
      </w:r>
      <w:bookmarkEnd w:id="2445"/>
      <w:bookmarkEnd w:id="2446"/>
    </w:p>
    <w:p w14:paraId="435B5ED2" w14:textId="27659927" w:rsidR="00A70034" w:rsidRDefault="00A70034" w:rsidP="00A70034">
      <w:pPr>
        <w:pStyle w:val="BodyText"/>
      </w:pPr>
      <w:r>
        <w:t>The power received from land clutter is computed using the constant-gamma model of [</w:t>
      </w:r>
      <w:r w:rsidR="00C64EEA">
        <w:t>16</w:t>
      </w:r>
      <w:r>
        <w:t>] and the illuminated area. The total received power from land clutter is calculated using a radar equation similar to that of the target and a surface clutter cross section (in m</w:t>
      </w:r>
      <w:r w:rsidRPr="00096D7B">
        <w:rPr>
          <w:vertAlign w:val="superscript"/>
        </w:rPr>
        <w:t>2</w:t>
      </w:r>
      <w:r>
        <w:t xml:space="preserve"> / m</w:t>
      </w:r>
      <w:r w:rsidRPr="00096D7B">
        <w:rPr>
          <w:vertAlign w:val="superscript"/>
        </w:rPr>
        <w:t>2</w:t>
      </w:r>
      <w:r>
        <w:t>) of</w:t>
      </w:r>
    </w:p>
    <w:p w14:paraId="23516A58" w14:textId="77777777" w:rsidR="00A70034" w:rsidRPr="00C21593" w:rsidRDefault="008D3E24" w:rsidP="00A70034">
      <w:pPr>
        <w:pStyle w:val="BodyText"/>
        <w:rPr>
          <w:color w:val="000000" w:themeColor="text1"/>
          <w:kern w:val="24"/>
          <w:lang w:val="da-DK"/>
        </w:rPr>
      </w:pPr>
      <m:oMathPara>
        <m:oMath>
          <m:sSubSup>
            <m:sSubSupPr>
              <m:ctrlPr>
                <w:rPr>
                  <w:rFonts w:ascii="Cambria Math" w:eastAsia="Cambria Math" w:hAnsi="Cambria Math"/>
                  <w:i/>
                  <w:iCs/>
                  <w:color w:val="000000" w:themeColor="text1"/>
                  <w:kern w:val="24"/>
                  <w:lang w:val="el-GR"/>
                </w:rPr>
              </m:ctrlPr>
            </m:sSubSupPr>
            <m:e>
              <m:r>
                <w:rPr>
                  <w:rFonts w:ascii="Cambria Math" w:eastAsia="Cambria Math" w:hAnsi="Cambria Math"/>
                  <w:color w:val="000000" w:themeColor="text1"/>
                  <w:kern w:val="24"/>
                  <w:lang w:val="el-GR"/>
                </w:rPr>
                <m:t>σ</m:t>
              </m:r>
            </m:e>
            <m:sub>
              <m:r>
                <w:rPr>
                  <w:rFonts w:ascii="Cambria Math" w:eastAsia="Cambria Math" w:hAnsi="Cambria Math"/>
                  <w:color w:val="000000" w:themeColor="text1"/>
                  <w:kern w:val="24"/>
                  <w:lang w:val="el-GR"/>
                </w:rPr>
                <m:t>HH</m:t>
              </m:r>
            </m:sub>
            <m:sup>
              <m:r>
                <w:rPr>
                  <w:rFonts w:ascii="Cambria Math" w:eastAsia="Cambria Math" w:hAnsi="Cambria Math"/>
                  <w:color w:val="000000" w:themeColor="text1"/>
                  <w:kern w:val="24"/>
                  <w:lang w:val="el-GR"/>
                </w:rPr>
                <m:t>0</m:t>
              </m:r>
            </m:sup>
          </m:sSubSup>
          <m:r>
            <w:rPr>
              <w:rFonts w:ascii="Cambria Math" w:eastAsia="Cambria Math" w:hAnsi="Cambria Math"/>
              <w:color w:val="000000" w:themeColor="text1"/>
              <w:kern w:val="24"/>
              <w:lang w:val="el-GR"/>
            </w:rPr>
            <m:t xml:space="preserve">=γ </m:t>
          </m:r>
          <m:r>
            <m:rPr>
              <m:sty m:val="p"/>
            </m:rPr>
            <w:rPr>
              <w:rFonts w:ascii="Cambria Math" w:eastAsia="Cambria Math" w:hAnsi="Cambria Math"/>
              <w:color w:val="000000" w:themeColor="text1"/>
              <w:kern w:val="24"/>
              <w:lang w:val="el-GR"/>
            </w:rPr>
            <m:t>sin⁡</m:t>
          </m:r>
          <m:r>
            <w:rPr>
              <w:rFonts w:ascii="Cambria Math" w:eastAsia="Cambria Math" w:hAnsi="Cambria Math"/>
              <w:color w:val="000000" w:themeColor="text1"/>
              <w:kern w:val="24"/>
              <w:lang w:val="el-GR"/>
            </w:rPr>
            <m:t>(</m:t>
          </m:r>
          <m:r>
            <w:rPr>
              <w:rFonts w:ascii="Cambria Math" w:hAnsi="Cambria Math"/>
              <w:color w:val="000000" w:themeColor="text1"/>
              <w:kern w:val="24"/>
              <w:lang w:val="el-GR"/>
            </w:rPr>
            <m:t>ϕ</m:t>
          </m:r>
          <m:r>
            <w:rPr>
              <w:rFonts w:ascii="Cambria Math" w:eastAsia="Cambria Math" w:hAnsi="Cambria Math"/>
              <w:color w:val="000000" w:themeColor="text1"/>
              <w:kern w:val="24"/>
              <w:lang w:val="el-GR"/>
            </w:rPr>
            <m:t xml:space="preserve">) </m:t>
          </m:r>
        </m:oMath>
      </m:oMathPara>
    </w:p>
    <w:p w14:paraId="05697376" w14:textId="77777777" w:rsidR="00A70034" w:rsidRPr="00BC5173" w:rsidRDefault="00A70034" w:rsidP="00FF657B">
      <w:pPr>
        <w:pStyle w:val="AnnexHead3"/>
      </w:pPr>
      <w:bookmarkStart w:id="2447" w:name="_Toc465944391"/>
      <w:bookmarkStart w:id="2448" w:name="_Toc80189098"/>
      <w:r>
        <w:t>Received power from volume clutter</w:t>
      </w:r>
      <w:bookmarkEnd w:id="2447"/>
      <w:bookmarkEnd w:id="2448"/>
    </w:p>
    <w:p w14:paraId="397F1FE7" w14:textId="1599CC7E" w:rsidR="00A70034" w:rsidRDefault="00A70034" w:rsidP="00A70034">
      <w:pPr>
        <w:pStyle w:val="BodyText"/>
      </w:pPr>
      <w:r>
        <w:t>The power received from volume clutter (rain) is computed from the radar equation and the illuminated volume based on the antenna beam width in azimuthal and elevation plane. The radar cross section of rain is taken from [1</w:t>
      </w:r>
      <w:r w:rsidR="00A44325">
        <w:t>2</w:t>
      </w:r>
      <w:r>
        <w:t>], Chapter 19. The clutter is modelled as stratiform rain resulting in a volume clutter cross section (in m</w:t>
      </w:r>
      <w:r w:rsidRPr="00096D7B">
        <w:rPr>
          <w:vertAlign w:val="superscript"/>
        </w:rPr>
        <w:t>2</w:t>
      </w:r>
      <w:r>
        <w:t xml:space="preserve"> / m</w:t>
      </w:r>
      <w:r>
        <w:rPr>
          <w:vertAlign w:val="superscript"/>
        </w:rPr>
        <w:t>3</w:t>
      </w:r>
      <w:r>
        <w:t xml:space="preserve">) of </w:t>
      </w:r>
    </w:p>
    <w:p w14:paraId="5CF7B6EF" w14:textId="3664BBF5" w:rsidR="00A70034" w:rsidRPr="0001500E" w:rsidRDefault="00A70034" w:rsidP="00A70034">
      <w:pPr>
        <w:pStyle w:val="BodyText"/>
        <w:rPr>
          <w:rFonts w:eastAsiaTheme="minorEastAsia"/>
        </w:rPr>
      </w:pPr>
      <m:oMathPara>
        <m:oMath>
          <m:r>
            <w:rPr>
              <w:rFonts w:ascii="Cambria Math" w:hAnsi="Cambria Math"/>
            </w:rPr>
            <m:t>η=</m:t>
          </m:r>
          <m:f>
            <m:fPr>
              <m:ctrlPr>
                <w:rPr>
                  <w:rFonts w:ascii="Cambria Math" w:hAnsi="Cambria Math"/>
                  <w:i/>
                </w:rPr>
              </m:ctrlPr>
            </m:fPr>
            <m:num>
              <m:sSup>
                <m:sSupPr>
                  <m:ctrlPr>
                    <w:rPr>
                      <w:rFonts w:ascii="Cambria Math" w:hAnsi="Cambria Math"/>
                      <w:i/>
                    </w:rPr>
                  </m:ctrlPr>
                </m:sSupPr>
                <m:e>
                  <m:r>
                    <w:rPr>
                      <w:rFonts w:ascii="Cambria Math" w:hAnsi="Cambria Math"/>
                    </w:rPr>
                    <m:t>π</m:t>
                  </m:r>
                </m:e>
                <m:sup>
                  <m:r>
                    <w:rPr>
                      <w:rFonts w:ascii="Cambria Math" w:hAnsi="Cambria Math"/>
                    </w:rPr>
                    <m:t>5</m:t>
                  </m:r>
                </m:sup>
              </m:sSup>
            </m:num>
            <m:den>
              <m:sSup>
                <m:sSupPr>
                  <m:ctrlPr>
                    <w:rPr>
                      <w:rFonts w:ascii="Cambria Math" w:hAnsi="Cambria Math"/>
                      <w:i/>
                    </w:rPr>
                  </m:ctrlPr>
                </m:sSupPr>
                <m:e>
                  <m:r>
                    <w:rPr>
                      <w:rFonts w:ascii="Cambria Math" w:hAnsi="Cambria Math"/>
                    </w:rPr>
                    <m:t>λ</m:t>
                  </m:r>
                </m:e>
                <m:sup>
                  <m:r>
                    <w:rPr>
                      <w:rFonts w:ascii="Cambria Math" w:hAnsi="Cambria Math"/>
                    </w:rPr>
                    <m:t>4</m:t>
                  </m:r>
                </m:sup>
              </m:sSup>
            </m:den>
          </m:f>
          <m:r>
            <w:rPr>
              <w:rFonts w:ascii="Cambria Math" w:hAnsi="Cambria Math"/>
            </w:rPr>
            <m:t>1.86∙</m:t>
          </m:r>
          <m:sSup>
            <m:sSupPr>
              <m:ctrlPr>
                <w:rPr>
                  <w:rFonts w:ascii="Cambria Math" w:hAnsi="Cambria Math"/>
                  <w:i/>
                </w:rPr>
              </m:ctrlPr>
            </m:sSupPr>
            <m:e>
              <m:r>
                <w:rPr>
                  <w:rFonts w:ascii="Cambria Math" w:hAnsi="Cambria Math"/>
                </w:rPr>
                <m:t>10</m:t>
              </m:r>
            </m:e>
            <m:sup>
              <m:r>
                <w:rPr>
                  <w:rFonts w:ascii="Cambria Math" w:hAnsi="Cambria Math"/>
                </w:rPr>
                <m:t>-14</m:t>
              </m:r>
            </m:sup>
          </m:sSup>
          <m:r>
            <w:rPr>
              <w:rFonts w:ascii="Cambria Math" w:hAnsi="Cambria Math"/>
            </w:rPr>
            <m:t>∙</m:t>
          </m:r>
          <m:sSubSup>
            <m:sSubSupPr>
              <m:ctrlPr>
                <w:rPr>
                  <w:rFonts w:ascii="Cambria Math" w:hAnsi="Cambria Math"/>
                  <w:i/>
                </w:rPr>
              </m:ctrlPr>
            </m:sSubSupPr>
            <m:e>
              <m:r>
                <w:rPr>
                  <w:rFonts w:ascii="Cambria Math" w:hAnsi="Cambria Math"/>
                </w:rPr>
                <m:t>r</m:t>
              </m:r>
            </m:e>
            <m:sub>
              <m:r>
                <w:rPr>
                  <w:rFonts w:ascii="Cambria Math" w:hAnsi="Cambria Math"/>
                </w:rPr>
                <m:t>r</m:t>
              </m:r>
            </m:sub>
            <m:sup>
              <m:r>
                <w:rPr>
                  <w:rFonts w:ascii="Cambria Math" w:hAnsi="Cambria Math"/>
                </w:rPr>
                <m:t>1.6</m:t>
              </m:r>
            </m:sup>
          </m:sSubSup>
        </m:oMath>
      </m:oMathPara>
    </w:p>
    <w:p w14:paraId="518B7ABF" w14:textId="38A01093" w:rsidR="0001500E" w:rsidRPr="00AC1CD1" w:rsidRDefault="0001500E" w:rsidP="00A70034">
      <w:pPr>
        <w:pStyle w:val="BodyText"/>
      </w:pPr>
      <w:r>
        <w:rPr>
          <w:rFonts w:eastAsiaTheme="minorEastAsia"/>
        </w:rPr>
        <w:t xml:space="preserve">Valid from S-band to Ku-band. The power received depends on the clutter cross section and the illuminated column of rain, the size of which is given by the antenna beam width and height of the rain cloud ceiling. </w:t>
      </w:r>
    </w:p>
    <w:p w14:paraId="2631DCBF" w14:textId="77777777" w:rsidR="00A70034" w:rsidRDefault="00A70034" w:rsidP="00FF657B">
      <w:pPr>
        <w:pStyle w:val="AnnexHead3"/>
      </w:pPr>
      <w:bookmarkStart w:id="2449" w:name="_Toc465944392"/>
      <w:bookmarkStart w:id="2450" w:name="_Toc80189099"/>
      <w:r>
        <w:lastRenderedPageBreak/>
        <w:t>Thermal noise</w:t>
      </w:r>
      <w:bookmarkEnd w:id="2449"/>
      <w:bookmarkEnd w:id="2450"/>
    </w:p>
    <w:p w14:paraId="61EE50C5" w14:textId="77777777" w:rsidR="00A70034" w:rsidRDefault="00A70034" w:rsidP="00A70034">
      <w:pPr>
        <w:pStyle w:val="BodyText"/>
      </w:pPr>
      <w:r>
        <w:t>The thermal noise contribution in the received power is given by the simple thermal noise term</w:t>
      </w:r>
    </w:p>
    <w:p w14:paraId="4E417BD7" w14:textId="6EA299A1" w:rsidR="008543A9" w:rsidRPr="00CB4A7E" w:rsidRDefault="008D3E24" w:rsidP="00CB4A7E">
      <w:pPr>
        <w:pStyle w:val="BodyText"/>
        <w:rPr>
          <w:rFonts w:eastAsiaTheme="minorEastAsia"/>
        </w:rPr>
      </w:pPr>
      <m:oMathPara>
        <m:oMath>
          <m:sSub>
            <m:sSubPr>
              <m:ctrlPr>
                <w:rPr>
                  <w:rFonts w:ascii="Cambria Math" w:hAnsi="Cambria Math"/>
                  <w:i/>
                </w:rPr>
              </m:ctrlPr>
            </m:sSubPr>
            <m:e>
              <m:r>
                <w:rPr>
                  <w:rFonts w:ascii="Cambria Math" w:hAnsi="Cambria Math"/>
                </w:rPr>
                <m:t>P</m:t>
              </m:r>
            </m:e>
            <m:sub>
              <m:r>
                <w:rPr>
                  <w:rFonts w:ascii="Cambria Math" w:hAnsi="Cambria Math"/>
                </w:rPr>
                <m:t>n</m:t>
              </m:r>
            </m:sub>
          </m:sSub>
          <m:r>
            <w:rPr>
              <w:rFonts w:ascii="Cambria Math" w:hAnsi="Cambria Math"/>
            </w:rPr>
            <m:t>=</m:t>
          </m:r>
          <m:sSub>
            <m:sSubPr>
              <m:ctrlPr>
                <w:rPr>
                  <w:rFonts w:ascii="Cambria Math" w:hAnsi="Cambria Math"/>
                  <w:vertAlign w:val="subscript"/>
                </w:rPr>
              </m:ctrlPr>
            </m:sSubPr>
            <m:e>
              <m:r>
                <w:rPr>
                  <w:rFonts w:ascii="Cambria Math" w:hAnsi="Cambria Math"/>
                  <w:vertAlign w:val="subscript"/>
                </w:rPr>
                <m:t>k</m:t>
              </m:r>
            </m:e>
            <m:sub>
              <m:r>
                <w:rPr>
                  <w:rFonts w:ascii="Cambria Math" w:hAnsi="Cambria Math"/>
                  <w:vertAlign w:val="subscript"/>
                </w:rPr>
                <m:t>B</m:t>
              </m:r>
            </m:sub>
          </m:sSub>
          <m:r>
            <m:rPr>
              <m:sty m:val="p"/>
            </m:rPr>
            <w:rPr>
              <w:rFonts w:ascii="Cambria Math" w:hAnsi="Cambria Math"/>
              <w:vertAlign w:val="subscript"/>
            </w:rPr>
            <m:t xml:space="preserve"> </m:t>
          </m:r>
          <m:r>
            <w:rPr>
              <w:rFonts w:ascii="Cambria Math" w:hAnsi="Cambria Math"/>
            </w:rPr>
            <m:t>TBN</m:t>
          </m:r>
        </m:oMath>
      </m:oMathPara>
    </w:p>
    <w:p w14:paraId="520EF1BB" w14:textId="26BD4FA3" w:rsidR="008543A9" w:rsidRDefault="008543A9" w:rsidP="00CB4A7E">
      <w:pPr>
        <w:pStyle w:val="AnnexHead3"/>
      </w:pPr>
      <w:bookmarkStart w:id="2451" w:name="_Toc80189100"/>
      <w:r>
        <w:t>Attenuation</w:t>
      </w:r>
      <w:bookmarkEnd w:id="2451"/>
    </w:p>
    <w:p w14:paraId="09FB8EC6" w14:textId="29805793" w:rsidR="008543A9" w:rsidRDefault="008543A9" w:rsidP="008543A9">
      <w:pPr>
        <w:rPr>
          <w:sz w:val="22"/>
          <w:lang w:eastAsia="en-GB"/>
        </w:rPr>
      </w:pPr>
      <w:r w:rsidRPr="00CB4A7E">
        <w:rPr>
          <w:sz w:val="22"/>
          <w:lang w:eastAsia="en-GB"/>
        </w:rPr>
        <w:t>The radar signals are attenuation by the atmospheric air and any potential water in the shape of droplets. Many highly detailed studies of attenuation exist, and the exact values of attenuation for both atmosphere and rain must be read of from a curve or table such as those given in [1</w:t>
      </w:r>
      <w:r w:rsidR="00A44325">
        <w:rPr>
          <w:sz w:val="22"/>
          <w:lang w:eastAsia="en-GB"/>
        </w:rPr>
        <w:t>2</w:t>
      </w:r>
      <w:r w:rsidRPr="00CB4A7E">
        <w:rPr>
          <w:sz w:val="22"/>
          <w:lang w:eastAsia="en-GB"/>
        </w:rPr>
        <w:t>]. In particular, the atmospheric attenuation does not have a simple dependence on wavelength due to molecular absorption bands in the Ku band</w:t>
      </w:r>
      <w:r w:rsidR="008F20D1">
        <w:rPr>
          <w:sz w:val="22"/>
          <w:lang w:eastAsia="en-GB"/>
        </w:rPr>
        <w:t>.</w:t>
      </w:r>
      <w:r w:rsidRPr="00CB4A7E">
        <w:rPr>
          <w:sz w:val="22"/>
          <w:lang w:eastAsia="en-GB"/>
        </w:rPr>
        <w:t xml:space="preserve"> </w:t>
      </w:r>
    </w:p>
    <w:p w14:paraId="0D0A9972" w14:textId="663F30B6" w:rsidR="008F20D1" w:rsidRDefault="008F20D1" w:rsidP="008543A9">
      <w:pPr>
        <w:rPr>
          <w:sz w:val="22"/>
          <w:lang w:eastAsia="en-GB"/>
        </w:rPr>
      </w:pPr>
    </w:p>
    <w:p w14:paraId="598A7E11" w14:textId="41466317" w:rsidR="008F20D1" w:rsidRPr="00FB19D5" w:rsidRDefault="008F20D1" w:rsidP="008F20D1">
      <w:pPr>
        <w:rPr>
          <w:sz w:val="22"/>
          <w:lang w:eastAsia="en-GB"/>
        </w:rPr>
      </w:pPr>
      <w:r>
        <w:rPr>
          <w:sz w:val="22"/>
          <w:lang w:eastAsia="en-GB"/>
        </w:rPr>
        <w:t xml:space="preserve">Approximate values for VTS-radar relevant frequencies are given in </w:t>
      </w:r>
      <w:r>
        <w:rPr>
          <w:sz w:val="22"/>
          <w:lang w:eastAsia="en-GB"/>
        </w:rPr>
        <w:fldChar w:fldCharType="begin"/>
      </w:r>
      <w:r>
        <w:rPr>
          <w:sz w:val="22"/>
          <w:lang w:eastAsia="en-GB"/>
        </w:rPr>
        <w:instrText xml:space="preserve"> REF _Ref80186933 \h </w:instrText>
      </w:r>
      <w:r>
        <w:rPr>
          <w:sz w:val="22"/>
          <w:lang w:eastAsia="en-GB"/>
        </w:rPr>
      </w:r>
      <w:r>
        <w:rPr>
          <w:sz w:val="22"/>
          <w:lang w:eastAsia="en-GB"/>
        </w:rPr>
        <w:fldChar w:fldCharType="separate"/>
      </w:r>
      <w:r>
        <w:t xml:space="preserve">Table </w:t>
      </w:r>
      <w:r>
        <w:rPr>
          <w:noProof/>
        </w:rPr>
        <w:t>14</w:t>
      </w:r>
      <w:r>
        <w:rPr>
          <w:sz w:val="22"/>
          <w:lang w:eastAsia="en-GB"/>
        </w:rPr>
        <w:fldChar w:fldCharType="end"/>
      </w:r>
      <w:r>
        <w:rPr>
          <w:sz w:val="22"/>
          <w:lang w:eastAsia="en-GB"/>
        </w:rPr>
        <w:t xml:space="preserve"> below.</w:t>
      </w:r>
    </w:p>
    <w:p w14:paraId="2FA43355" w14:textId="21220020" w:rsidR="008F20D1" w:rsidRDefault="008F20D1" w:rsidP="008F20D1">
      <w:pPr>
        <w:pStyle w:val="Caption"/>
      </w:pPr>
      <w:bookmarkStart w:id="2452" w:name="_Ref80186933"/>
      <w:r>
        <w:t xml:space="preserve">Table </w:t>
      </w:r>
      <w:r>
        <w:fldChar w:fldCharType="begin"/>
      </w:r>
      <w:r>
        <w:instrText xml:space="preserve"> SEQ Table \* ARABIC </w:instrText>
      </w:r>
      <w:r>
        <w:fldChar w:fldCharType="separate"/>
      </w:r>
      <w:r>
        <w:rPr>
          <w:noProof/>
        </w:rPr>
        <w:t>14</w:t>
      </w:r>
      <w:r>
        <w:fldChar w:fldCharType="end"/>
      </w:r>
      <w:bookmarkEnd w:id="2452"/>
      <w:r>
        <w:t xml:space="preserve"> Attenuation from atmospheric air and additional attenuation from rain for various radar frequencies.</w:t>
      </w: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1"/>
        <w:gridCol w:w="1276"/>
        <w:gridCol w:w="1701"/>
        <w:gridCol w:w="1843"/>
        <w:gridCol w:w="1984"/>
        <w:gridCol w:w="1985"/>
      </w:tblGrid>
      <w:tr w:rsidR="008F20D1" w:rsidRPr="008F20D1" w14:paraId="005F657A" w14:textId="77777777" w:rsidTr="00BC4D76">
        <w:trPr>
          <w:trHeight w:val="247"/>
        </w:trPr>
        <w:tc>
          <w:tcPr>
            <w:tcW w:w="1301" w:type="dxa"/>
          </w:tcPr>
          <w:p w14:paraId="3113342F" w14:textId="1F8F3C92" w:rsidR="008F20D1" w:rsidRPr="008F20D1" w:rsidRDefault="008F20D1" w:rsidP="00BC4D76">
            <w:pPr>
              <w:autoSpaceDE w:val="0"/>
              <w:autoSpaceDN w:val="0"/>
              <w:adjustRightInd w:val="0"/>
              <w:spacing w:line="240" w:lineRule="auto"/>
              <w:jc w:val="center"/>
              <w:rPr>
                <w:rFonts w:cstheme="minorHAnsi"/>
                <w:color w:val="000000"/>
                <w:sz w:val="16"/>
                <w:szCs w:val="16"/>
              </w:rPr>
            </w:pPr>
            <w:r w:rsidRPr="008F20D1">
              <w:rPr>
                <w:rFonts w:cstheme="minorHAnsi"/>
                <w:color w:val="000000"/>
                <w:sz w:val="16"/>
                <w:szCs w:val="16"/>
              </w:rPr>
              <w:t>Frequency [GHz] (Band)</w:t>
            </w:r>
          </w:p>
        </w:tc>
        <w:tc>
          <w:tcPr>
            <w:tcW w:w="1276" w:type="dxa"/>
          </w:tcPr>
          <w:p w14:paraId="48C5B907" w14:textId="77777777" w:rsidR="008F20D1" w:rsidRPr="008F20D1" w:rsidRDefault="008F20D1" w:rsidP="00BC4D76">
            <w:pPr>
              <w:autoSpaceDE w:val="0"/>
              <w:autoSpaceDN w:val="0"/>
              <w:adjustRightInd w:val="0"/>
              <w:spacing w:line="240" w:lineRule="auto"/>
              <w:jc w:val="center"/>
              <w:rPr>
                <w:rFonts w:cstheme="minorHAnsi"/>
                <w:color w:val="000000"/>
                <w:sz w:val="16"/>
                <w:szCs w:val="16"/>
              </w:rPr>
            </w:pPr>
            <w:r w:rsidRPr="008F20D1">
              <w:rPr>
                <w:rFonts w:cstheme="minorHAnsi"/>
                <w:color w:val="000000"/>
                <w:sz w:val="16"/>
                <w:szCs w:val="16"/>
              </w:rPr>
              <w:t>Atmospheric loss [dB/km]</w:t>
            </w:r>
          </w:p>
        </w:tc>
        <w:tc>
          <w:tcPr>
            <w:tcW w:w="1701" w:type="dxa"/>
          </w:tcPr>
          <w:p w14:paraId="64582618" w14:textId="77777777" w:rsidR="008F20D1" w:rsidRPr="008F20D1" w:rsidRDefault="008F20D1" w:rsidP="00BC4D76">
            <w:pPr>
              <w:autoSpaceDE w:val="0"/>
              <w:autoSpaceDN w:val="0"/>
              <w:adjustRightInd w:val="0"/>
              <w:spacing w:line="240" w:lineRule="auto"/>
              <w:jc w:val="center"/>
              <w:rPr>
                <w:rFonts w:cstheme="minorHAnsi"/>
                <w:color w:val="000000"/>
                <w:sz w:val="16"/>
                <w:szCs w:val="16"/>
              </w:rPr>
            </w:pPr>
            <w:r w:rsidRPr="008F20D1">
              <w:rPr>
                <w:rFonts w:cstheme="minorHAnsi"/>
                <w:color w:val="000000"/>
                <w:sz w:val="16"/>
                <w:szCs w:val="16"/>
              </w:rPr>
              <w:t>Rain rate 1 mm/h, loss [dB/km]</w:t>
            </w:r>
          </w:p>
        </w:tc>
        <w:tc>
          <w:tcPr>
            <w:tcW w:w="1843" w:type="dxa"/>
          </w:tcPr>
          <w:p w14:paraId="24BA5DC8" w14:textId="77777777" w:rsidR="008F20D1" w:rsidRPr="008F20D1" w:rsidRDefault="008F20D1" w:rsidP="00BC4D76">
            <w:pPr>
              <w:autoSpaceDE w:val="0"/>
              <w:autoSpaceDN w:val="0"/>
              <w:adjustRightInd w:val="0"/>
              <w:spacing w:line="240" w:lineRule="auto"/>
              <w:jc w:val="center"/>
              <w:rPr>
                <w:rFonts w:cstheme="minorHAnsi"/>
                <w:color w:val="000000"/>
                <w:sz w:val="16"/>
                <w:szCs w:val="16"/>
              </w:rPr>
            </w:pPr>
            <w:r w:rsidRPr="008F20D1">
              <w:rPr>
                <w:rFonts w:cstheme="minorHAnsi"/>
                <w:color w:val="000000"/>
                <w:sz w:val="16"/>
                <w:szCs w:val="16"/>
              </w:rPr>
              <w:t>Rain rate 2 mm/h, loss [dB/km]</w:t>
            </w:r>
          </w:p>
        </w:tc>
        <w:tc>
          <w:tcPr>
            <w:tcW w:w="1984" w:type="dxa"/>
          </w:tcPr>
          <w:p w14:paraId="1CAC8D30" w14:textId="77777777" w:rsidR="008F20D1" w:rsidRPr="008F20D1" w:rsidRDefault="008F20D1" w:rsidP="00BC4D76">
            <w:pPr>
              <w:autoSpaceDE w:val="0"/>
              <w:autoSpaceDN w:val="0"/>
              <w:adjustRightInd w:val="0"/>
              <w:spacing w:line="240" w:lineRule="auto"/>
              <w:jc w:val="center"/>
              <w:rPr>
                <w:rFonts w:cstheme="minorHAnsi"/>
                <w:color w:val="000000"/>
                <w:sz w:val="16"/>
                <w:szCs w:val="16"/>
              </w:rPr>
            </w:pPr>
            <w:r w:rsidRPr="008F20D1">
              <w:rPr>
                <w:rFonts w:cstheme="minorHAnsi"/>
                <w:color w:val="000000"/>
                <w:sz w:val="16"/>
                <w:szCs w:val="16"/>
              </w:rPr>
              <w:t>Rain rate 4 mm/h, loss [dB/km]</w:t>
            </w:r>
          </w:p>
        </w:tc>
        <w:tc>
          <w:tcPr>
            <w:tcW w:w="1985" w:type="dxa"/>
          </w:tcPr>
          <w:p w14:paraId="22B12183" w14:textId="77777777" w:rsidR="008F20D1" w:rsidRPr="008F20D1" w:rsidRDefault="008F20D1" w:rsidP="00BC4D76">
            <w:pPr>
              <w:autoSpaceDE w:val="0"/>
              <w:autoSpaceDN w:val="0"/>
              <w:adjustRightInd w:val="0"/>
              <w:spacing w:line="240" w:lineRule="auto"/>
              <w:jc w:val="center"/>
              <w:rPr>
                <w:rFonts w:cstheme="minorHAnsi"/>
                <w:color w:val="000000"/>
                <w:sz w:val="16"/>
                <w:szCs w:val="16"/>
              </w:rPr>
            </w:pPr>
            <w:r w:rsidRPr="008F20D1">
              <w:rPr>
                <w:rFonts w:cstheme="minorHAnsi"/>
                <w:color w:val="000000"/>
                <w:sz w:val="16"/>
                <w:szCs w:val="16"/>
              </w:rPr>
              <w:t>Rain rate 8 mm/h, loss [dB/km]</w:t>
            </w:r>
          </w:p>
        </w:tc>
      </w:tr>
      <w:tr w:rsidR="008F20D1" w:rsidRPr="008F20D1" w14:paraId="7712A1BA" w14:textId="77777777" w:rsidTr="00BC4D76">
        <w:trPr>
          <w:trHeight w:val="247"/>
        </w:trPr>
        <w:tc>
          <w:tcPr>
            <w:tcW w:w="1301" w:type="dxa"/>
          </w:tcPr>
          <w:p w14:paraId="66C4A65A" w14:textId="068C627F" w:rsidR="008F20D1" w:rsidRPr="008F20D1" w:rsidRDefault="008F20D1" w:rsidP="00BC4D76">
            <w:pPr>
              <w:autoSpaceDE w:val="0"/>
              <w:autoSpaceDN w:val="0"/>
              <w:adjustRightInd w:val="0"/>
              <w:spacing w:line="240" w:lineRule="auto"/>
              <w:jc w:val="center"/>
              <w:rPr>
                <w:rFonts w:cstheme="minorHAnsi"/>
                <w:color w:val="000000"/>
                <w:sz w:val="16"/>
                <w:szCs w:val="16"/>
              </w:rPr>
            </w:pPr>
            <w:r w:rsidRPr="008F20D1">
              <w:rPr>
                <w:rFonts w:cstheme="minorHAnsi"/>
                <w:color w:val="000000"/>
                <w:sz w:val="16"/>
                <w:szCs w:val="16"/>
              </w:rPr>
              <w:t>3 (S)</w:t>
            </w:r>
          </w:p>
        </w:tc>
        <w:tc>
          <w:tcPr>
            <w:tcW w:w="1276" w:type="dxa"/>
          </w:tcPr>
          <w:p w14:paraId="212EAAE8" w14:textId="77777777" w:rsidR="008F20D1" w:rsidRPr="008F20D1" w:rsidRDefault="008F20D1" w:rsidP="00BC4D76">
            <w:pPr>
              <w:autoSpaceDE w:val="0"/>
              <w:autoSpaceDN w:val="0"/>
              <w:adjustRightInd w:val="0"/>
              <w:spacing w:line="240" w:lineRule="auto"/>
              <w:jc w:val="center"/>
              <w:rPr>
                <w:rFonts w:cstheme="minorHAnsi"/>
                <w:color w:val="000000"/>
                <w:sz w:val="16"/>
                <w:szCs w:val="16"/>
              </w:rPr>
            </w:pPr>
            <w:r w:rsidRPr="008F20D1">
              <w:rPr>
                <w:rFonts w:cstheme="minorHAnsi"/>
                <w:color w:val="000000"/>
                <w:sz w:val="16"/>
                <w:szCs w:val="16"/>
              </w:rPr>
              <w:t>0.008</w:t>
            </w:r>
          </w:p>
        </w:tc>
        <w:tc>
          <w:tcPr>
            <w:tcW w:w="1701" w:type="dxa"/>
          </w:tcPr>
          <w:p w14:paraId="165F50D6" w14:textId="77777777" w:rsidR="008F20D1" w:rsidRPr="008F20D1" w:rsidRDefault="008F20D1" w:rsidP="00BC4D76">
            <w:pPr>
              <w:autoSpaceDE w:val="0"/>
              <w:autoSpaceDN w:val="0"/>
              <w:adjustRightInd w:val="0"/>
              <w:spacing w:line="240" w:lineRule="auto"/>
              <w:jc w:val="center"/>
              <w:rPr>
                <w:rFonts w:cstheme="minorHAnsi"/>
                <w:color w:val="000000"/>
                <w:sz w:val="16"/>
                <w:szCs w:val="16"/>
              </w:rPr>
            </w:pPr>
            <w:r w:rsidRPr="008F20D1">
              <w:rPr>
                <w:rFonts w:cstheme="minorHAnsi"/>
                <w:color w:val="000000"/>
                <w:sz w:val="16"/>
                <w:szCs w:val="16"/>
              </w:rPr>
              <w:t>0.000</w:t>
            </w:r>
          </w:p>
        </w:tc>
        <w:tc>
          <w:tcPr>
            <w:tcW w:w="1843" w:type="dxa"/>
          </w:tcPr>
          <w:p w14:paraId="61ACF150" w14:textId="77777777" w:rsidR="008F20D1" w:rsidRPr="008F20D1" w:rsidRDefault="008F20D1" w:rsidP="00BC4D76">
            <w:pPr>
              <w:autoSpaceDE w:val="0"/>
              <w:autoSpaceDN w:val="0"/>
              <w:adjustRightInd w:val="0"/>
              <w:spacing w:line="240" w:lineRule="auto"/>
              <w:jc w:val="center"/>
              <w:rPr>
                <w:rFonts w:cstheme="minorHAnsi"/>
                <w:color w:val="000000"/>
                <w:sz w:val="16"/>
                <w:szCs w:val="16"/>
              </w:rPr>
            </w:pPr>
            <w:r w:rsidRPr="008F20D1">
              <w:rPr>
                <w:rFonts w:cstheme="minorHAnsi"/>
                <w:color w:val="000000"/>
                <w:sz w:val="16"/>
                <w:szCs w:val="16"/>
              </w:rPr>
              <w:t>0.001</w:t>
            </w:r>
          </w:p>
        </w:tc>
        <w:tc>
          <w:tcPr>
            <w:tcW w:w="1984" w:type="dxa"/>
          </w:tcPr>
          <w:p w14:paraId="42B28685" w14:textId="77777777" w:rsidR="008F20D1" w:rsidRPr="008F20D1" w:rsidRDefault="008F20D1" w:rsidP="00BC4D76">
            <w:pPr>
              <w:autoSpaceDE w:val="0"/>
              <w:autoSpaceDN w:val="0"/>
              <w:adjustRightInd w:val="0"/>
              <w:spacing w:line="240" w:lineRule="auto"/>
              <w:jc w:val="center"/>
              <w:rPr>
                <w:rFonts w:cstheme="minorHAnsi"/>
                <w:color w:val="000000"/>
                <w:sz w:val="16"/>
                <w:szCs w:val="16"/>
              </w:rPr>
            </w:pPr>
            <w:r w:rsidRPr="008F20D1">
              <w:rPr>
                <w:rFonts w:cstheme="minorHAnsi"/>
                <w:color w:val="000000"/>
                <w:sz w:val="16"/>
                <w:szCs w:val="16"/>
              </w:rPr>
              <w:t>0.001</w:t>
            </w:r>
          </w:p>
        </w:tc>
        <w:tc>
          <w:tcPr>
            <w:tcW w:w="1985" w:type="dxa"/>
          </w:tcPr>
          <w:p w14:paraId="55DF6AD7" w14:textId="77777777" w:rsidR="008F20D1" w:rsidRPr="008F20D1" w:rsidRDefault="008F20D1" w:rsidP="00BC4D76">
            <w:pPr>
              <w:autoSpaceDE w:val="0"/>
              <w:autoSpaceDN w:val="0"/>
              <w:adjustRightInd w:val="0"/>
              <w:spacing w:line="240" w:lineRule="auto"/>
              <w:jc w:val="center"/>
              <w:rPr>
                <w:rFonts w:cstheme="minorHAnsi"/>
                <w:color w:val="000000"/>
                <w:sz w:val="16"/>
                <w:szCs w:val="16"/>
              </w:rPr>
            </w:pPr>
            <w:r w:rsidRPr="008F20D1">
              <w:rPr>
                <w:rFonts w:cstheme="minorHAnsi"/>
                <w:color w:val="000000"/>
                <w:sz w:val="16"/>
                <w:szCs w:val="16"/>
              </w:rPr>
              <w:t>0.003</w:t>
            </w:r>
          </w:p>
        </w:tc>
      </w:tr>
      <w:tr w:rsidR="008F20D1" w:rsidRPr="008F20D1" w14:paraId="192ECDED" w14:textId="77777777" w:rsidTr="00BC4D76">
        <w:trPr>
          <w:trHeight w:val="247"/>
        </w:trPr>
        <w:tc>
          <w:tcPr>
            <w:tcW w:w="1301" w:type="dxa"/>
          </w:tcPr>
          <w:p w14:paraId="20D364CB" w14:textId="180798C9" w:rsidR="008F20D1" w:rsidRPr="008F20D1" w:rsidRDefault="008F20D1" w:rsidP="00BC4D76">
            <w:pPr>
              <w:autoSpaceDE w:val="0"/>
              <w:autoSpaceDN w:val="0"/>
              <w:adjustRightInd w:val="0"/>
              <w:spacing w:line="240" w:lineRule="auto"/>
              <w:jc w:val="center"/>
              <w:rPr>
                <w:rFonts w:cstheme="minorHAnsi"/>
                <w:color w:val="000000"/>
                <w:sz w:val="16"/>
                <w:szCs w:val="16"/>
              </w:rPr>
            </w:pPr>
            <w:r w:rsidRPr="008F20D1">
              <w:rPr>
                <w:rFonts w:cstheme="minorHAnsi"/>
                <w:color w:val="000000"/>
                <w:sz w:val="16"/>
                <w:szCs w:val="16"/>
              </w:rPr>
              <w:t>9.5 (X)</w:t>
            </w:r>
          </w:p>
        </w:tc>
        <w:tc>
          <w:tcPr>
            <w:tcW w:w="1276" w:type="dxa"/>
          </w:tcPr>
          <w:p w14:paraId="68CE7BE9" w14:textId="77777777" w:rsidR="008F20D1" w:rsidRPr="008F20D1" w:rsidRDefault="008F20D1" w:rsidP="00BC4D76">
            <w:pPr>
              <w:autoSpaceDE w:val="0"/>
              <w:autoSpaceDN w:val="0"/>
              <w:adjustRightInd w:val="0"/>
              <w:spacing w:line="240" w:lineRule="auto"/>
              <w:jc w:val="center"/>
              <w:rPr>
                <w:rFonts w:cstheme="minorHAnsi"/>
                <w:color w:val="000000"/>
                <w:sz w:val="16"/>
                <w:szCs w:val="16"/>
              </w:rPr>
            </w:pPr>
            <w:r w:rsidRPr="008F20D1">
              <w:rPr>
                <w:rFonts w:cstheme="minorHAnsi"/>
                <w:color w:val="000000"/>
                <w:sz w:val="16"/>
                <w:szCs w:val="16"/>
              </w:rPr>
              <w:t>0.016</w:t>
            </w:r>
          </w:p>
        </w:tc>
        <w:tc>
          <w:tcPr>
            <w:tcW w:w="1701" w:type="dxa"/>
          </w:tcPr>
          <w:p w14:paraId="54749460" w14:textId="77777777" w:rsidR="008F20D1" w:rsidRPr="008F20D1" w:rsidRDefault="008F20D1" w:rsidP="00BC4D76">
            <w:pPr>
              <w:autoSpaceDE w:val="0"/>
              <w:autoSpaceDN w:val="0"/>
              <w:adjustRightInd w:val="0"/>
              <w:spacing w:line="240" w:lineRule="auto"/>
              <w:jc w:val="center"/>
              <w:rPr>
                <w:rFonts w:cstheme="minorHAnsi"/>
                <w:color w:val="000000"/>
                <w:sz w:val="16"/>
                <w:szCs w:val="16"/>
              </w:rPr>
            </w:pPr>
            <w:r w:rsidRPr="008F20D1">
              <w:rPr>
                <w:rFonts w:cstheme="minorHAnsi"/>
                <w:color w:val="000000"/>
                <w:sz w:val="16"/>
                <w:szCs w:val="16"/>
              </w:rPr>
              <w:t>0.008</w:t>
            </w:r>
          </w:p>
        </w:tc>
        <w:tc>
          <w:tcPr>
            <w:tcW w:w="1843" w:type="dxa"/>
          </w:tcPr>
          <w:p w14:paraId="176D14F3" w14:textId="77777777" w:rsidR="008F20D1" w:rsidRPr="008F20D1" w:rsidRDefault="008F20D1" w:rsidP="00BC4D76">
            <w:pPr>
              <w:autoSpaceDE w:val="0"/>
              <w:autoSpaceDN w:val="0"/>
              <w:adjustRightInd w:val="0"/>
              <w:spacing w:line="240" w:lineRule="auto"/>
              <w:jc w:val="center"/>
              <w:rPr>
                <w:rFonts w:cstheme="minorHAnsi"/>
                <w:color w:val="000000"/>
                <w:sz w:val="16"/>
                <w:szCs w:val="16"/>
              </w:rPr>
            </w:pPr>
            <w:r w:rsidRPr="008F20D1">
              <w:rPr>
                <w:rFonts w:cstheme="minorHAnsi"/>
                <w:color w:val="000000"/>
                <w:sz w:val="16"/>
                <w:szCs w:val="16"/>
              </w:rPr>
              <w:t>0.018</w:t>
            </w:r>
          </w:p>
        </w:tc>
        <w:tc>
          <w:tcPr>
            <w:tcW w:w="1984" w:type="dxa"/>
          </w:tcPr>
          <w:p w14:paraId="4EC95B3C" w14:textId="77777777" w:rsidR="008F20D1" w:rsidRPr="008F20D1" w:rsidRDefault="008F20D1" w:rsidP="00BC4D76">
            <w:pPr>
              <w:autoSpaceDE w:val="0"/>
              <w:autoSpaceDN w:val="0"/>
              <w:adjustRightInd w:val="0"/>
              <w:spacing w:line="240" w:lineRule="auto"/>
              <w:jc w:val="center"/>
              <w:rPr>
                <w:rFonts w:cstheme="minorHAnsi"/>
                <w:color w:val="000000"/>
                <w:sz w:val="16"/>
                <w:szCs w:val="16"/>
              </w:rPr>
            </w:pPr>
            <w:r w:rsidRPr="008F20D1">
              <w:rPr>
                <w:rFonts w:cstheme="minorHAnsi"/>
                <w:color w:val="000000"/>
                <w:sz w:val="16"/>
                <w:szCs w:val="16"/>
              </w:rPr>
              <w:t>0.045</w:t>
            </w:r>
          </w:p>
        </w:tc>
        <w:tc>
          <w:tcPr>
            <w:tcW w:w="1985" w:type="dxa"/>
          </w:tcPr>
          <w:p w14:paraId="1DBDE60A" w14:textId="77777777" w:rsidR="008F20D1" w:rsidRPr="008F20D1" w:rsidRDefault="008F20D1" w:rsidP="00BC4D76">
            <w:pPr>
              <w:autoSpaceDE w:val="0"/>
              <w:autoSpaceDN w:val="0"/>
              <w:adjustRightInd w:val="0"/>
              <w:spacing w:line="240" w:lineRule="auto"/>
              <w:jc w:val="center"/>
              <w:rPr>
                <w:rFonts w:cstheme="minorHAnsi"/>
                <w:color w:val="000000"/>
                <w:sz w:val="16"/>
                <w:szCs w:val="16"/>
              </w:rPr>
            </w:pPr>
            <w:r w:rsidRPr="008F20D1">
              <w:rPr>
                <w:rFonts w:cstheme="minorHAnsi"/>
                <w:color w:val="000000"/>
                <w:sz w:val="16"/>
                <w:szCs w:val="16"/>
              </w:rPr>
              <w:t>0.108</w:t>
            </w:r>
          </w:p>
        </w:tc>
      </w:tr>
      <w:tr w:rsidR="008F20D1" w:rsidRPr="008F20D1" w14:paraId="05D62A8F" w14:textId="77777777" w:rsidTr="00BC4D76">
        <w:trPr>
          <w:trHeight w:val="247"/>
        </w:trPr>
        <w:tc>
          <w:tcPr>
            <w:tcW w:w="1301" w:type="dxa"/>
          </w:tcPr>
          <w:p w14:paraId="339EAABB" w14:textId="68030A95" w:rsidR="008F20D1" w:rsidRPr="008F20D1" w:rsidRDefault="008F20D1" w:rsidP="00BC4D76">
            <w:pPr>
              <w:autoSpaceDE w:val="0"/>
              <w:autoSpaceDN w:val="0"/>
              <w:adjustRightInd w:val="0"/>
              <w:spacing w:line="240" w:lineRule="auto"/>
              <w:jc w:val="center"/>
              <w:rPr>
                <w:rFonts w:cstheme="minorHAnsi"/>
                <w:color w:val="000000"/>
                <w:sz w:val="16"/>
                <w:szCs w:val="16"/>
              </w:rPr>
            </w:pPr>
            <w:r w:rsidRPr="008F20D1">
              <w:rPr>
                <w:rFonts w:cstheme="minorHAnsi"/>
                <w:color w:val="000000"/>
                <w:sz w:val="16"/>
                <w:szCs w:val="16"/>
              </w:rPr>
              <w:t>14 (Ku)</w:t>
            </w:r>
          </w:p>
        </w:tc>
        <w:tc>
          <w:tcPr>
            <w:tcW w:w="1276" w:type="dxa"/>
          </w:tcPr>
          <w:p w14:paraId="69089329" w14:textId="77777777" w:rsidR="008F20D1" w:rsidRPr="008F20D1" w:rsidRDefault="008F20D1" w:rsidP="00BC4D76">
            <w:pPr>
              <w:autoSpaceDE w:val="0"/>
              <w:autoSpaceDN w:val="0"/>
              <w:adjustRightInd w:val="0"/>
              <w:spacing w:line="240" w:lineRule="auto"/>
              <w:jc w:val="center"/>
              <w:rPr>
                <w:rFonts w:cstheme="minorHAnsi"/>
                <w:color w:val="000000"/>
                <w:sz w:val="16"/>
                <w:szCs w:val="16"/>
              </w:rPr>
            </w:pPr>
            <w:r w:rsidRPr="008F20D1">
              <w:rPr>
                <w:rFonts w:cstheme="minorHAnsi"/>
                <w:color w:val="000000"/>
                <w:sz w:val="16"/>
                <w:szCs w:val="16"/>
              </w:rPr>
              <w:t>0.019</w:t>
            </w:r>
          </w:p>
        </w:tc>
        <w:tc>
          <w:tcPr>
            <w:tcW w:w="1701" w:type="dxa"/>
          </w:tcPr>
          <w:p w14:paraId="090273D3" w14:textId="77777777" w:rsidR="008F20D1" w:rsidRPr="008F20D1" w:rsidRDefault="008F20D1" w:rsidP="00BC4D76">
            <w:pPr>
              <w:autoSpaceDE w:val="0"/>
              <w:autoSpaceDN w:val="0"/>
              <w:adjustRightInd w:val="0"/>
              <w:spacing w:line="240" w:lineRule="auto"/>
              <w:jc w:val="center"/>
              <w:rPr>
                <w:rFonts w:cstheme="minorHAnsi"/>
                <w:color w:val="000000"/>
                <w:sz w:val="16"/>
                <w:szCs w:val="16"/>
              </w:rPr>
            </w:pPr>
            <w:r w:rsidRPr="008F20D1">
              <w:rPr>
                <w:rFonts w:cstheme="minorHAnsi"/>
                <w:color w:val="000000"/>
                <w:sz w:val="16"/>
                <w:szCs w:val="16"/>
              </w:rPr>
              <w:t>0.028</w:t>
            </w:r>
          </w:p>
        </w:tc>
        <w:tc>
          <w:tcPr>
            <w:tcW w:w="1843" w:type="dxa"/>
          </w:tcPr>
          <w:p w14:paraId="3E2216A8" w14:textId="77777777" w:rsidR="008F20D1" w:rsidRPr="008F20D1" w:rsidRDefault="008F20D1" w:rsidP="00BC4D76">
            <w:pPr>
              <w:autoSpaceDE w:val="0"/>
              <w:autoSpaceDN w:val="0"/>
              <w:adjustRightInd w:val="0"/>
              <w:spacing w:line="240" w:lineRule="auto"/>
              <w:jc w:val="center"/>
              <w:rPr>
                <w:rFonts w:cstheme="minorHAnsi"/>
                <w:color w:val="000000"/>
                <w:sz w:val="16"/>
                <w:szCs w:val="16"/>
              </w:rPr>
            </w:pPr>
            <w:r w:rsidRPr="008F20D1">
              <w:rPr>
                <w:rFonts w:cstheme="minorHAnsi"/>
                <w:color w:val="000000"/>
                <w:sz w:val="16"/>
                <w:szCs w:val="16"/>
              </w:rPr>
              <w:t>0.062</w:t>
            </w:r>
          </w:p>
        </w:tc>
        <w:tc>
          <w:tcPr>
            <w:tcW w:w="1984" w:type="dxa"/>
          </w:tcPr>
          <w:p w14:paraId="3CCBFCEE" w14:textId="77777777" w:rsidR="008F20D1" w:rsidRPr="008F20D1" w:rsidRDefault="008F20D1" w:rsidP="00BC4D76">
            <w:pPr>
              <w:autoSpaceDE w:val="0"/>
              <w:autoSpaceDN w:val="0"/>
              <w:adjustRightInd w:val="0"/>
              <w:spacing w:line="240" w:lineRule="auto"/>
              <w:jc w:val="center"/>
              <w:rPr>
                <w:rFonts w:cstheme="minorHAnsi"/>
                <w:color w:val="000000"/>
                <w:sz w:val="16"/>
                <w:szCs w:val="16"/>
              </w:rPr>
            </w:pPr>
            <w:r w:rsidRPr="008F20D1">
              <w:rPr>
                <w:rFonts w:cstheme="minorHAnsi"/>
                <w:color w:val="000000"/>
                <w:sz w:val="16"/>
                <w:szCs w:val="16"/>
              </w:rPr>
              <w:t>0.138</w:t>
            </w:r>
          </w:p>
        </w:tc>
        <w:tc>
          <w:tcPr>
            <w:tcW w:w="1985" w:type="dxa"/>
          </w:tcPr>
          <w:p w14:paraId="78B2FE64" w14:textId="77777777" w:rsidR="008F20D1" w:rsidRPr="008F20D1" w:rsidRDefault="008F20D1" w:rsidP="00BC4D76">
            <w:pPr>
              <w:autoSpaceDE w:val="0"/>
              <w:autoSpaceDN w:val="0"/>
              <w:adjustRightInd w:val="0"/>
              <w:spacing w:line="240" w:lineRule="auto"/>
              <w:jc w:val="center"/>
              <w:rPr>
                <w:rFonts w:cstheme="minorHAnsi"/>
                <w:color w:val="000000"/>
                <w:sz w:val="16"/>
                <w:szCs w:val="16"/>
              </w:rPr>
            </w:pPr>
            <w:r w:rsidRPr="008F20D1">
              <w:rPr>
                <w:rFonts w:cstheme="minorHAnsi"/>
                <w:color w:val="000000"/>
                <w:sz w:val="16"/>
                <w:szCs w:val="16"/>
              </w:rPr>
              <w:t>0.307</w:t>
            </w:r>
          </w:p>
        </w:tc>
      </w:tr>
      <w:tr w:rsidR="008F20D1" w:rsidRPr="008F20D1" w14:paraId="26883353" w14:textId="77777777" w:rsidTr="00BC4D76">
        <w:trPr>
          <w:trHeight w:val="247"/>
        </w:trPr>
        <w:tc>
          <w:tcPr>
            <w:tcW w:w="1301" w:type="dxa"/>
          </w:tcPr>
          <w:p w14:paraId="042B568B" w14:textId="6D176CF0" w:rsidR="008F20D1" w:rsidRPr="008F20D1" w:rsidRDefault="008F20D1" w:rsidP="00BC4D76">
            <w:pPr>
              <w:autoSpaceDE w:val="0"/>
              <w:autoSpaceDN w:val="0"/>
              <w:adjustRightInd w:val="0"/>
              <w:spacing w:line="240" w:lineRule="auto"/>
              <w:jc w:val="center"/>
              <w:rPr>
                <w:rFonts w:cstheme="minorHAnsi"/>
                <w:color w:val="000000"/>
                <w:sz w:val="16"/>
                <w:szCs w:val="16"/>
              </w:rPr>
            </w:pPr>
            <w:r w:rsidRPr="008F20D1">
              <w:rPr>
                <w:rFonts w:cstheme="minorHAnsi"/>
                <w:color w:val="000000"/>
                <w:sz w:val="16"/>
                <w:szCs w:val="16"/>
              </w:rPr>
              <w:t>17 (Ku)</w:t>
            </w:r>
          </w:p>
        </w:tc>
        <w:tc>
          <w:tcPr>
            <w:tcW w:w="1276" w:type="dxa"/>
          </w:tcPr>
          <w:p w14:paraId="0DA3B484" w14:textId="77777777" w:rsidR="008F20D1" w:rsidRPr="008F20D1" w:rsidRDefault="008F20D1" w:rsidP="00BC4D76">
            <w:pPr>
              <w:autoSpaceDE w:val="0"/>
              <w:autoSpaceDN w:val="0"/>
              <w:adjustRightInd w:val="0"/>
              <w:spacing w:line="240" w:lineRule="auto"/>
              <w:jc w:val="center"/>
              <w:rPr>
                <w:rFonts w:cstheme="minorHAnsi"/>
                <w:color w:val="000000"/>
                <w:sz w:val="16"/>
                <w:szCs w:val="16"/>
              </w:rPr>
            </w:pPr>
            <w:r w:rsidRPr="008F20D1">
              <w:rPr>
                <w:rFonts w:cstheme="minorHAnsi"/>
                <w:color w:val="000000"/>
                <w:sz w:val="16"/>
                <w:szCs w:val="16"/>
              </w:rPr>
              <w:t>0.060</w:t>
            </w:r>
          </w:p>
        </w:tc>
        <w:tc>
          <w:tcPr>
            <w:tcW w:w="1701" w:type="dxa"/>
          </w:tcPr>
          <w:p w14:paraId="5C50F143" w14:textId="77777777" w:rsidR="008F20D1" w:rsidRPr="008F20D1" w:rsidRDefault="008F20D1" w:rsidP="00BC4D76">
            <w:pPr>
              <w:autoSpaceDE w:val="0"/>
              <w:autoSpaceDN w:val="0"/>
              <w:adjustRightInd w:val="0"/>
              <w:spacing w:line="240" w:lineRule="auto"/>
              <w:jc w:val="center"/>
              <w:rPr>
                <w:rFonts w:cstheme="minorHAnsi"/>
                <w:color w:val="000000"/>
                <w:sz w:val="16"/>
                <w:szCs w:val="16"/>
              </w:rPr>
            </w:pPr>
            <w:r w:rsidRPr="008F20D1">
              <w:rPr>
                <w:rFonts w:cstheme="minorHAnsi"/>
                <w:color w:val="000000"/>
                <w:sz w:val="16"/>
                <w:szCs w:val="16"/>
              </w:rPr>
              <w:t>0.048</w:t>
            </w:r>
          </w:p>
        </w:tc>
        <w:tc>
          <w:tcPr>
            <w:tcW w:w="1843" w:type="dxa"/>
          </w:tcPr>
          <w:p w14:paraId="284471DB" w14:textId="77777777" w:rsidR="008F20D1" w:rsidRPr="008F20D1" w:rsidRDefault="008F20D1" w:rsidP="00BC4D76">
            <w:pPr>
              <w:autoSpaceDE w:val="0"/>
              <w:autoSpaceDN w:val="0"/>
              <w:adjustRightInd w:val="0"/>
              <w:spacing w:line="240" w:lineRule="auto"/>
              <w:jc w:val="center"/>
              <w:rPr>
                <w:rFonts w:cstheme="minorHAnsi"/>
                <w:color w:val="000000"/>
                <w:sz w:val="16"/>
                <w:szCs w:val="16"/>
              </w:rPr>
            </w:pPr>
            <w:r w:rsidRPr="008F20D1">
              <w:rPr>
                <w:rFonts w:cstheme="minorHAnsi"/>
                <w:color w:val="000000"/>
                <w:sz w:val="16"/>
                <w:szCs w:val="16"/>
              </w:rPr>
              <w:t>0.103</w:t>
            </w:r>
          </w:p>
        </w:tc>
        <w:tc>
          <w:tcPr>
            <w:tcW w:w="1984" w:type="dxa"/>
          </w:tcPr>
          <w:p w14:paraId="64D0A238" w14:textId="77777777" w:rsidR="008F20D1" w:rsidRPr="008F20D1" w:rsidRDefault="008F20D1" w:rsidP="00BC4D76">
            <w:pPr>
              <w:autoSpaceDE w:val="0"/>
              <w:autoSpaceDN w:val="0"/>
              <w:adjustRightInd w:val="0"/>
              <w:spacing w:line="240" w:lineRule="auto"/>
              <w:jc w:val="center"/>
              <w:rPr>
                <w:rFonts w:cstheme="minorHAnsi"/>
                <w:color w:val="000000"/>
                <w:sz w:val="16"/>
                <w:szCs w:val="16"/>
              </w:rPr>
            </w:pPr>
            <w:r w:rsidRPr="008F20D1">
              <w:rPr>
                <w:rFonts w:cstheme="minorHAnsi"/>
                <w:color w:val="000000"/>
                <w:sz w:val="16"/>
                <w:szCs w:val="16"/>
              </w:rPr>
              <w:t>0.220</w:t>
            </w:r>
          </w:p>
        </w:tc>
        <w:tc>
          <w:tcPr>
            <w:tcW w:w="1985" w:type="dxa"/>
          </w:tcPr>
          <w:p w14:paraId="32EC1902" w14:textId="77777777" w:rsidR="008F20D1" w:rsidRPr="008F20D1" w:rsidRDefault="008F20D1" w:rsidP="00BC4D76">
            <w:pPr>
              <w:autoSpaceDE w:val="0"/>
              <w:autoSpaceDN w:val="0"/>
              <w:adjustRightInd w:val="0"/>
              <w:spacing w:line="240" w:lineRule="auto"/>
              <w:jc w:val="center"/>
              <w:rPr>
                <w:rFonts w:cstheme="minorHAnsi"/>
                <w:color w:val="000000"/>
                <w:sz w:val="16"/>
                <w:szCs w:val="16"/>
              </w:rPr>
            </w:pPr>
            <w:r w:rsidRPr="008F20D1">
              <w:rPr>
                <w:rFonts w:cstheme="minorHAnsi"/>
                <w:color w:val="000000"/>
                <w:sz w:val="16"/>
                <w:szCs w:val="16"/>
              </w:rPr>
              <w:t>0.473</w:t>
            </w:r>
          </w:p>
        </w:tc>
      </w:tr>
    </w:tbl>
    <w:p w14:paraId="1057B37A" w14:textId="47E80438" w:rsidR="008543A9" w:rsidRPr="002D6C12" w:rsidRDefault="00B429DD" w:rsidP="00B429DD">
      <w:pPr>
        <w:jc w:val="center"/>
      </w:pPr>
      <w:r w:rsidRPr="00B429DD">
        <w:rPr>
          <w:highlight w:val="yellow"/>
        </w:rPr>
        <w:t>To be aligned with precipitation rates used in the rest of the document</w:t>
      </w:r>
    </w:p>
    <w:p w14:paraId="49ECED43" w14:textId="3B6C7A22" w:rsidR="00A70034" w:rsidRDefault="00A70034" w:rsidP="00FF657B">
      <w:pPr>
        <w:pStyle w:val="AnnexHead2"/>
      </w:pPr>
      <w:bookmarkStart w:id="2453" w:name="_Toc465944393"/>
      <w:bookmarkStart w:id="2454" w:name="_Toc80189101"/>
      <w:r>
        <w:t>Detection probability</w:t>
      </w:r>
      <w:bookmarkEnd w:id="2453"/>
      <w:bookmarkEnd w:id="2454"/>
    </w:p>
    <w:p w14:paraId="2C4D570C" w14:textId="603D3262" w:rsidR="003E30C0" w:rsidRDefault="00A70034" w:rsidP="00577922">
      <w:pPr>
        <w:pStyle w:val="BodyText"/>
      </w:pPr>
      <w:r>
        <w:t>From the computed power terms, the final ratio of signal to noise and clutter at a given target position (slant range and altitude) is</w:t>
      </w:r>
    </w:p>
    <w:p w14:paraId="7C5B20BD" w14:textId="4CE57ACA" w:rsidR="00A70034" w:rsidRDefault="00A70034" w:rsidP="00A70034">
      <w:pPr>
        <w:pStyle w:val="BodyText"/>
      </w:pPr>
      <m:oMathPara>
        <m:oMath>
          <m:r>
            <w:rPr>
              <w:rFonts w:ascii="Cambria Math" w:hAnsi="Cambria Math"/>
            </w:rPr>
            <m:t>x=</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r</m:t>
                  </m:r>
                </m:sub>
              </m:sSub>
            </m:num>
            <m:den>
              <m:sSub>
                <m:sSubPr>
                  <m:ctrlPr>
                    <w:rPr>
                      <w:rFonts w:ascii="Cambria Math" w:hAnsi="Cambria Math"/>
                      <w:i/>
                    </w:rPr>
                  </m:ctrlPr>
                </m:sSubPr>
                <m:e>
                  <m:r>
                    <w:rPr>
                      <w:rFonts w:ascii="Cambria Math" w:hAnsi="Cambria Math"/>
                    </w:rPr>
                    <m:t>P</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sc</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vc</m:t>
                  </m:r>
                </m:sub>
              </m:sSub>
            </m:den>
          </m:f>
        </m:oMath>
      </m:oMathPara>
    </w:p>
    <w:p w14:paraId="183F448A" w14:textId="77777777" w:rsidR="00D71825" w:rsidRDefault="00D71825" w:rsidP="00A70034">
      <w:pPr>
        <w:pStyle w:val="BodyText"/>
      </w:pPr>
    </w:p>
    <w:p w14:paraId="2F41AA8F" w14:textId="42D815A7" w:rsidR="008126E6" w:rsidRDefault="00A70034" w:rsidP="00A70034">
      <w:pPr>
        <w:pStyle w:val="BodyText"/>
      </w:pPr>
      <w:r>
        <w:t>This is converted to a probability of detection using the statistical models first developed by Swerling [</w:t>
      </w:r>
      <w:r w:rsidR="00A44325">
        <w:t>14</w:t>
      </w:r>
      <w:r>
        <w:t xml:space="preserve">]. </w:t>
      </w:r>
      <w:r w:rsidR="00382865">
        <w:t xml:space="preserve">The choice of Swerling case depends on the target geometry as well as the decorrelation from sweep to sweep. </w:t>
      </w:r>
    </w:p>
    <w:p w14:paraId="099EA8BA" w14:textId="77777777" w:rsidR="008126E6" w:rsidRDefault="008126E6" w:rsidP="00A70034">
      <w:pPr>
        <w:pStyle w:val="BodyText"/>
      </w:pPr>
      <w:r>
        <w:t xml:space="preserve">Large complex targets such as ships are classically modelled as Swerling case 1 targets with a large number of reflectors and small variation from sweep to sweep, with only variation from scan to scan. A complex target with fast variation is represented by Swerling case 2. Small point targets (missiles etc) are modelled as Swerling case 3 targets, with a single dominant reflector and little variation from sweep to sweep. </w:t>
      </w:r>
    </w:p>
    <w:p w14:paraId="652B8ABF" w14:textId="649A0D5F" w:rsidR="00A70034" w:rsidRDefault="008126E6" w:rsidP="00A70034">
      <w:pPr>
        <w:pStyle w:val="BodyText"/>
      </w:pPr>
      <w:r>
        <w:t>However, u</w:t>
      </w:r>
      <w:r w:rsidR="00382865">
        <w:t>sing modern radars with multiple frequencies, each frequency hitting the target more than once, leads to a partial decorrelation over the sweeps hitting the target. Swerling case 3 can be used as an approximation for</w:t>
      </w:r>
      <w:r>
        <w:t xml:space="preserve"> complex</w:t>
      </w:r>
      <w:r w:rsidR="00382865">
        <w:t xml:space="preserve"> surface targets</w:t>
      </w:r>
      <w:r>
        <w:t xml:space="preserve"> when multiple carrier frequencies are used by the radar</w:t>
      </w:r>
      <w:r w:rsidR="00382865">
        <w:t>, since the curve for Pd versus signal-to-noise for Swerling case 3 lies between Swerling cases 1 (perfect correlation, many roughly identical scatterers) and 2 (perfect decorrelation, many roughly identical scatterers)</w:t>
      </w:r>
      <w:r w:rsidR="005645B5">
        <w:t xml:space="preserve"> For single frequency radars, complex surface targets are represented by Swerling case 1. </w:t>
      </w:r>
      <w:r>
        <w:t xml:space="preserve"> </w:t>
      </w:r>
    </w:p>
    <w:p w14:paraId="27579EF6" w14:textId="77777777" w:rsidR="005645B5" w:rsidRDefault="005645B5" w:rsidP="00A70034">
      <w:pPr>
        <w:pStyle w:val="BodyText"/>
      </w:pPr>
    </w:p>
    <w:tbl>
      <w:tblPr>
        <w:tblStyle w:val="TableGrid"/>
        <w:tblW w:w="0" w:type="auto"/>
        <w:tblLook w:val="04A0" w:firstRow="1" w:lastRow="0" w:firstColumn="1" w:lastColumn="0" w:noHBand="0" w:noVBand="1"/>
      </w:tblPr>
      <w:tblGrid>
        <w:gridCol w:w="3398"/>
        <w:gridCol w:w="3398"/>
        <w:gridCol w:w="3399"/>
      </w:tblGrid>
      <w:tr w:rsidR="005645B5" w14:paraId="4772A2D3" w14:textId="77777777" w:rsidTr="005645B5">
        <w:tc>
          <w:tcPr>
            <w:tcW w:w="3398" w:type="dxa"/>
          </w:tcPr>
          <w:p w14:paraId="3D94D0FA" w14:textId="083E6B30" w:rsidR="005645B5" w:rsidRDefault="005645B5" w:rsidP="00A70034">
            <w:pPr>
              <w:pStyle w:val="BodyText"/>
            </w:pPr>
            <w:r>
              <w:t>Target type</w:t>
            </w:r>
          </w:p>
        </w:tc>
        <w:tc>
          <w:tcPr>
            <w:tcW w:w="3398" w:type="dxa"/>
          </w:tcPr>
          <w:p w14:paraId="1121D426" w14:textId="40AEDC9F" w:rsidR="005645B5" w:rsidRDefault="005645B5" w:rsidP="00A70034">
            <w:pPr>
              <w:pStyle w:val="BodyText"/>
            </w:pPr>
            <w:r>
              <w:t>Single carrier frequency radar (magnetron or similar)</w:t>
            </w:r>
          </w:p>
        </w:tc>
        <w:tc>
          <w:tcPr>
            <w:tcW w:w="3399" w:type="dxa"/>
          </w:tcPr>
          <w:p w14:paraId="59D47AAA" w14:textId="11940CD1" w:rsidR="005645B5" w:rsidRDefault="005645B5" w:rsidP="00A70034">
            <w:pPr>
              <w:pStyle w:val="BodyText"/>
            </w:pPr>
            <w:r>
              <w:t>Multiple carrier frequency radar</w:t>
            </w:r>
          </w:p>
        </w:tc>
      </w:tr>
      <w:tr w:rsidR="005645B5" w14:paraId="77EEEEF4" w14:textId="77777777" w:rsidTr="005645B5">
        <w:tc>
          <w:tcPr>
            <w:tcW w:w="3398" w:type="dxa"/>
          </w:tcPr>
          <w:p w14:paraId="13DD550B" w14:textId="47AFED53" w:rsidR="005645B5" w:rsidRDefault="005645B5" w:rsidP="00A70034">
            <w:pPr>
              <w:pStyle w:val="BodyText"/>
            </w:pPr>
            <w:r>
              <w:t>Large complex targets (larger ships, aircraft etc)</w:t>
            </w:r>
          </w:p>
        </w:tc>
        <w:tc>
          <w:tcPr>
            <w:tcW w:w="3398" w:type="dxa"/>
          </w:tcPr>
          <w:p w14:paraId="2D14390D" w14:textId="110EF10C" w:rsidR="005645B5" w:rsidRDefault="005645B5" w:rsidP="00A70034">
            <w:pPr>
              <w:pStyle w:val="BodyText"/>
            </w:pPr>
            <w:r>
              <w:t>Swerling case 1</w:t>
            </w:r>
          </w:p>
        </w:tc>
        <w:tc>
          <w:tcPr>
            <w:tcW w:w="3399" w:type="dxa"/>
          </w:tcPr>
          <w:p w14:paraId="7BDD6815" w14:textId="103D09AF" w:rsidR="005645B5" w:rsidRDefault="005645B5" w:rsidP="00A70034">
            <w:pPr>
              <w:pStyle w:val="BodyText"/>
            </w:pPr>
            <w:r>
              <w:t>Average between Swerling case 1 and 2 (represented by Swerling case 3)</w:t>
            </w:r>
          </w:p>
        </w:tc>
      </w:tr>
      <w:tr w:rsidR="005645B5" w14:paraId="2180D593" w14:textId="77777777" w:rsidTr="005645B5">
        <w:tc>
          <w:tcPr>
            <w:tcW w:w="3398" w:type="dxa"/>
          </w:tcPr>
          <w:p w14:paraId="2451F443" w14:textId="7012077E" w:rsidR="005645B5" w:rsidRDefault="005645B5" w:rsidP="00A70034">
            <w:pPr>
              <w:pStyle w:val="BodyText"/>
            </w:pPr>
            <w:r>
              <w:t>Small point targets (</w:t>
            </w:r>
            <w:r w:rsidR="00CB4A7E">
              <w:t>buoy</w:t>
            </w:r>
            <w:r>
              <w:t>)</w:t>
            </w:r>
          </w:p>
        </w:tc>
        <w:tc>
          <w:tcPr>
            <w:tcW w:w="3398" w:type="dxa"/>
          </w:tcPr>
          <w:p w14:paraId="77147E49" w14:textId="3AFCE210" w:rsidR="005645B5" w:rsidRDefault="005645B5" w:rsidP="00A70034">
            <w:pPr>
              <w:pStyle w:val="BodyText"/>
            </w:pPr>
            <w:r>
              <w:t>Swerling case 3</w:t>
            </w:r>
          </w:p>
        </w:tc>
        <w:tc>
          <w:tcPr>
            <w:tcW w:w="3399" w:type="dxa"/>
          </w:tcPr>
          <w:p w14:paraId="683DAF74" w14:textId="5C85EFE1" w:rsidR="005645B5" w:rsidRDefault="005645B5" w:rsidP="00A70034">
            <w:pPr>
              <w:pStyle w:val="BodyText"/>
            </w:pPr>
            <w:r>
              <w:t>Swerling case 3</w:t>
            </w:r>
          </w:p>
        </w:tc>
      </w:tr>
    </w:tbl>
    <w:p w14:paraId="0FDEF456" w14:textId="77777777" w:rsidR="00CB4A7E" w:rsidRDefault="00CB4A7E" w:rsidP="00A70034">
      <w:pPr>
        <w:pStyle w:val="BodyText"/>
      </w:pPr>
    </w:p>
    <w:p w14:paraId="4F03F928" w14:textId="52D6C593" w:rsidR="00A70034" w:rsidRDefault="00A70034" w:rsidP="00A70034">
      <w:pPr>
        <w:pStyle w:val="BodyText"/>
      </w:pPr>
      <w:r>
        <w:lastRenderedPageBreak/>
        <w:t xml:space="preserve">A false alarm rate is specified, and the false alarm rate and number of incoherently integrated pulses determines the detection threshold from </w:t>
      </w:r>
    </w:p>
    <w:p w14:paraId="667A4F2B" w14:textId="77777777" w:rsidR="00A70034" w:rsidRPr="0014367D" w:rsidRDefault="008D3E24" w:rsidP="00A70034">
      <w:pPr>
        <w:pStyle w:val="BodyText"/>
      </w:pPr>
      <m:oMathPara>
        <m:oMath>
          <m:sSub>
            <m:sSubPr>
              <m:ctrlPr>
                <w:rPr>
                  <w:rFonts w:ascii="Cambria Math" w:hAnsi="Cambria Math"/>
                  <w:i/>
                </w:rPr>
              </m:ctrlPr>
            </m:sSubPr>
            <m:e>
              <m:r>
                <w:rPr>
                  <w:rFonts w:ascii="Cambria Math" w:hAnsi="Cambria Math"/>
                </w:rPr>
                <m:t>P</m:t>
              </m:r>
            </m:e>
            <m:sub>
              <m:r>
                <w:rPr>
                  <w:rFonts w:ascii="Cambria Math" w:hAnsi="Cambria Math"/>
                </w:rPr>
                <m:t>fa</m:t>
              </m:r>
            </m:sub>
          </m:sSub>
          <m:r>
            <w:rPr>
              <w:rFonts w:ascii="Cambria Math" w:hAnsi="Cambria Math"/>
            </w:rPr>
            <m:t>=1-</m:t>
          </m:r>
          <m:r>
            <m:rPr>
              <m:sty m:val="p"/>
            </m:rPr>
            <w:rPr>
              <w:rFonts w:ascii="Cambria Math" w:hAnsi="Cambria Math"/>
            </w:rPr>
            <m:t>Γ</m:t>
          </m:r>
          <m:r>
            <w:rPr>
              <w:rFonts w:ascii="Cambria Math" w:hAnsi="Cambria Math"/>
            </w:rPr>
            <m:t>(</m:t>
          </m:r>
          <m:sSub>
            <m:sSubPr>
              <m:ctrlPr>
                <w:rPr>
                  <w:rFonts w:ascii="Cambria Math" w:hAnsi="Cambria Math" w:cs="Consolas"/>
                  <w:i/>
                  <w:color w:val="000000"/>
                  <w:lang w:eastAsia="zh-CN"/>
                </w:rPr>
              </m:ctrlPr>
            </m:sSubPr>
            <m:e>
              <m:r>
                <w:rPr>
                  <w:rFonts w:ascii="Cambria Math" w:hAnsi="Cambria Math" w:cs="Consolas"/>
                  <w:color w:val="000000"/>
                  <w:lang w:eastAsia="zh-CN"/>
                </w:rPr>
                <m:t>N</m:t>
              </m:r>
            </m:e>
            <m:sub>
              <m:r>
                <w:rPr>
                  <w:rFonts w:ascii="Cambria Math" w:hAnsi="Cambria Math" w:cs="Consolas"/>
                  <w:color w:val="000000"/>
                  <w:lang w:eastAsia="zh-CN"/>
                </w:rPr>
                <m:t>B</m:t>
              </m:r>
            </m:sub>
          </m:sSub>
          <m:r>
            <w:rPr>
              <w:rFonts w:ascii="Cambria Math" w:hAnsi="Cambria Math" w:cs="Consolas"/>
              <w:color w:val="000000"/>
              <w:lang w:eastAsia="zh-CN"/>
            </w:rPr>
            <m:t>,Y</m:t>
          </m:r>
          <m:r>
            <w:rPr>
              <w:rFonts w:ascii="Cambria Math" w:hAnsi="Cambria Math"/>
            </w:rPr>
            <m:t>)</m:t>
          </m:r>
        </m:oMath>
      </m:oMathPara>
    </w:p>
    <w:p w14:paraId="7D3C0414" w14:textId="77777777" w:rsidR="00A70034" w:rsidRDefault="00A70034" w:rsidP="00A70034">
      <w:pPr>
        <w:pStyle w:val="BodyText"/>
      </w:pPr>
    </w:p>
    <w:p w14:paraId="02755CD8" w14:textId="77777777" w:rsidR="00A70034" w:rsidRDefault="00A70034" w:rsidP="00A70034">
      <w:pPr>
        <w:pStyle w:val="BodyText"/>
      </w:pPr>
      <w:r>
        <w:t xml:space="preserve"> After determining the detection threshold, an intermediate term, c, is first defined as </w:t>
      </w:r>
    </w:p>
    <w:p w14:paraId="6B777B65" w14:textId="77777777" w:rsidR="00A70034" w:rsidRDefault="00A70034" w:rsidP="00A70034">
      <w:pPr>
        <w:autoSpaceDE w:val="0"/>
        <w:autoSpaceDN w:val="0"/>
        <w:adjustRightInd w:val="0"/>
        <w:rPr>
          <w:rFonts w:ascii="Consolas" w:hAnsi="Consolas" w:cs="Consolas"/>
          <w:color w:val="C0C0C0"/>
          <w:sz w:val="20"/>
          <w:szCs w:val="20"/>
          <w:lang w:eastAsia="zh-CN"/>
        </w:rPr>
      </w:pPr>
    </w:p>
    <w:p w14:paraId="61C5C2FC" w14:textId="77777777" w:rsidR="00A70034" w:rsidRDefault="00A70034" w:rsidP="00A70034">
      <w:pPr>
        <w:pStyle w:val="BodyText"/>
      </w:pPr>
      <m:oMathPara>
        <m:oMath>
          <m:r>
            <w:rPr>
              <w:rFonts w:ascii="Cambria Math" w:hAnsi="Cambria Math" w:cs="Consolas"/>
              <w:color w:val="000000"/>
              <w:lang w:eastAsia="zh-CN"/>
            </w:rPr>
            <m:t>c=</m:t>
          </m:r>
          <m:f>
            <m:fPr>
              <m:ctrlPr>
                <w:rPr>
                  <w:rFonts w:ascii="Cambria Math" w:hAnsi="Cambria Math" w:cs="Consolas"/>
                  <w:i/>
                  <w:color w:val="000000"/>
                  <w:lang w:eastAsia="zh-CN"/>
                </w:rPr>
              </m:ctrlPr>
            </m:fPr>
            <m:num>
              <m:r>
                <w:rPr>
                  <w:rFonts w:ascii="Cambria Math" w:hAnsi="Cambria Math" w:cs="Consolas"/>
                  <w:color w:val="000000"/>
                  <w:lang w:eastAsia="zh-CN"/>
                </w:rPr>
                <m:t>1</m:t>
              </m:r>
            </m:num>
            <m:den>
              <m:r>
                <w:rPr>
                  <w:rFonts w:ascii="Cambria Math" w:hAnsi="Cambria Math" w:cs="Consolas"/>
                  <w:color w:val="000000"/>
                  <w:lang w:eastAsia="zh-CN"/>
                </w:rPr>
                <m:t>1+</m:t>
              </m:r>
              <m:f>
                <m:fPr>
                  <m:type m:val="lin"/>
                  <m:ctrlPr>
                    <w:rPr>
                      <w:rFonts w:ascii="Cambria Math" w:hAnsi="Cambria Math" w:cs="Consolas"/>
                      <w:i/>
                      <w:color w:val="000000"/>
                      <w:lang w:eastAsia="zh-CN"/>
                    </w:rPr>
                  </m:ctrlPr>
                </m:fPr>
                <m:num>
                  <m:d>
                    <m:dPr>
                      <m:ctrlPr>
                        <w:rPr>
                          <w:rFonts w:ascii="Cambria Math" w:hAnsi="Cambria Math" w:cs="Consolas"/>
                          <w:i/>
                          <w:color w:val="000000"/>
                          <w:lang w:eastAsia="zh-CN"/>
                        </w:rPr>
                      </m:ctrlPr>
                    </m:dPr>
                    <m:e>
                      <m:sSub>
                        <m:sSubPr>
                          <m:ctrlPr>
                            <w:rPr>
                              <w:rFonts w:ascii="Cambria Math" w:hAnsi="Cambria Math" w:cs="Consolas"/>
                              <w:i/>
                              <w:color w:val="000000"/>
                              <w:lang w:eastAsia="zh-CN"/>
                            </w:rPr>
                          </m:ctrlPr>
                        </m:sSubPr>
                        <m:e>
                          <m:r>
                            <w:rPr>
                              <w:rFonts w:ascii="Cambria Math" w:hAnsi="Cambria Math" w:cs="Consolas"/>
                              <w:color w:val="000000"/>
                              <w:lang w:eastAsia="zh-CN"/>
                            </w:rPr>
                            <m:t>N</m:t>
                          </m:r>
                        </m:e>
                        <m:sub>
                          <m:r>
                            <w:rPr>
                              <w:rFonts w:ascii="Cambria Math" w:hAnsi="Cambria Math" w:cs="Consolas"/>
                              <w:color w:val="000000"/>
                              <w:lang w:eastAsia="zh-CN"/>
                            </w:rPr>
                            <m:t>B</m:t>
                          </m:r>
                        </m:sub>
                      </m:sSub>
                      <m:r>
                        <w:rPr>
                          <w:rFonts w:ascii="Cambria Math" w:hAnsi="Cambria Math" w:cs="Consolas"/>
                          <w:color w:val="000000"/>
                          <w:lang w:eastAsia="zh-CN"/>
                        </w:rPr>
                        <m:t>x</m:t>
                      </m:r>
                    </m:e>
                  </m:d>
                </m:num>
                <m:den>
                  <m:r>
                    <w:rPr>
                      <w:rFonts w:ascii="Cambria Math" w:hAnsi="Cambria Math" w:cs="Consolas"/>
                      <w:color w:val="000000"/>
                      <w:lang w:eastAsia="zh-CN"/>
                    </w:rPr>
                    <m:t>2</m:t>
                  </m:r>
                </m:den>
              </m:f>
            </m:den>
          </m:f>
        </m:oMath>
      </m:oMathPara>
    </w:p>
    <w:p w14:paraId="7AD620AC" w14:textId="77777777" w:rsidR="00A70034" w:rsidRDefault="00A70034" w:rsidP="00A70034">
      <w:pPr>
        <w:pStyle w:val="BodyText"/>
      </w:pPr>
    </w:p>
    <w:p w14:paraId="03B0729B" w14:textId="77777777" w:rsidR="00A70034" w:rsidRDefault="00A70034" w:rsidP="00A70034">
      <w:pPr>
        <w:pStyle w:val="BodyText"/>
      </w:pPr>
      <w:r>
        <w:t xml:space="preserve">The probability of detection can subsequently be calculated as </w:t>
      </w:r>
    </w:p>
    <w:p w14:paraId="23294B33" w14:textId="77777777" w:rsidR="00A70034" w:rsidRDefault="00A70034" w:rsidP="00A70034">
      <w:pPr>
        <w:pStyle w:val="BodyText"/>
      </w:pPr>
    </w:p>
    <w:p w14:paraId="0236A16C" w14:textId="77777777" w:rsidR="00A70034" w:rsidRPr="00823765" w:rsidRDefault="008D3E24" w:rsidP="00A70034">
      <w:pPr>
        <w:autoSpaceDE w:val="0"/>
        <w:autoSpaceDN w:val="0"/>
        <w:adjustRightInd w:val="0"/>
        <w:jc w:val="center"/>
        <w:rPr>
          <w:color w:val="000000"/>
          <w:lang w:eastAsia="zh-CN"/>
        </w:rPr>
      </w:pPr>
      <m:oMathPara>
        <m:oMath>
          <m:sSub>
            <m:sSubPr>
              <m:ctrlPr>
                <w:rPr>
                  <w:rFonts w:ascii="Cambria Math" w:hAnsi="Cambria Math" w:cs="Consolas"/>
                  <w:i/>
                  <w:color w:val="000000"/>
                  <w:lang w:eastAsia="zh-CN"/>
                </w:rPr>
              </m:ctrlPr>
            </m:sSubPr>
            <m:e>
              <m:r>
                <w:rPr>
                  <w:rFonts w:ascii="Cambria Math" w:hAnsi="Cambria Math" w:cs="Consolas"/>
                  <w:color w:val="000000"/>
                  <w:lang w:eastAsia="zh-CN"/>
                </w:rPr>
                <m:t>P</m:t>
              </m:r>
            </m:e>
            <m:sub>
              <m:r>
                <w:rPr>
                  <w:rFonts w:ascii="Cambria Math" w:hAnsi="Cambria Math" w:cs="Consolas"/>
                  <w:color w:val="000000"/>
                  <w:lang w:eastAsia="zh-CN"/>
                </w:rPr>
                <m:t>d</m:t>
              </m:r>
            </m:sub>
          </m:sSub>
          <m:r>
            <w:rPr>
              <w:rFonts w:ascii="Cambria Math" w:hAnsi="Cambria Math" w:cs="Consolas"/>
              <w:color w:val="000000"/>
              <w:lang w:eastAsia="zh-CN"/>
            </w:rPr>
            <m:t>=1-</m:t>
          </m:r>
          <m:r>
            <m:rPr>
              <m:sty m:val="p"/>
            </m:rPr>
            <w:rPr>
              <w:rFonts w:ascii="Cambria Math" w:hAnsi="Cambria Math" w:cs="Consolas"/>
              <w:color w:val="000000"/>
              <w:lang w:eastAsia="zh-CN"/>
            </w:rPr>
            <m:t>Γ</m:t>
          </m:r>
          <m:d>
            <m:dPr>
              <m:ctrlPr>
                <w:rPr>
                  <w:rFonts w:ascii="Cambria Math" w:hAnsi="Cambria Math" w:cs="Consolas"/>
                  <w:i/>
                  <w:color w:val="000000"/>
                  <w:lang w:eastAsia="zh-CN"/>
                </w:rPr>
              </m:ctrlPr>
            </m:dPr>
            <m:e>
              <m:sSub>
                <m:sSubPr>
                  <m:ctrlPr>
                    <w:rPr>
                      <w:rFonts w:ascii="Cambria Math" w:hAnsi="Cambria Math" w:cs="Consolas"/>
                      <w:i/>
                      <w:color w:val="000000"/>
                      <w:lang w:eastAsia="zh-CN"/>
                    </w:rPr>
                  </m:ctrlPr>
                </m:sSubPr>
                <m:e>
                  <m:r>
                    <w:rPr>
                      <w:rFonts w:ascii="Cambria Math" w:hAnsi="Cambria Math" w:cs="Consolas"/>
                      <w:color w:val="000000"/>
                      <w:lang w:eastAsia="zh-CN"/>
                    </w:rPr>
                    <m:t>N</m:t>
                  </m:r>
                </m:e>
                <m:sub>
                  <m:r>
                    <w:rPr>
                      <w:rFonts w:ascii="Cambria Math" w:hAnsi="Cambria Math" w:cs="Consolas"/>
                      <w:color w:val="000000"/>
                      <w:lang w:eastAsia="zh-CN"/>
                    </w:rPr>
                    <m:t>B</m:t>
                  </m:r>
                </m:sub>
              </m:sSub>
              <m:r>
                <w:rPr>
                  <w:rFonts w:ascii="Cambria Math" w:hAnsi="Cambria Math" w:cs="Consolas"/>
                  <w:color w:val="000000"/>
                  <w:lang w:eastAsia="zh-CN"/>
                </w:rPr>
                <m:t>-1,Y</m:t>
              </m:r>
            </m:e>
          </m:d>
          <m:r>
            <w:rPr>
              <w:rFonts w:ascii="Cambria Math" w:hAnsi="Cambria Math" w:cs="Consolas"/>
              <w:color w:val="000000"/>
              <w:lang w:eastAsia="zh-CN"/>
            </w:rPr>
            <m:t>+c</m:t>
          </m:r>
          <m:f>
            <m:fPr>
              <m:ctrlPr>
                <w:rPr>
                  <w:rFonts w:ascii="Cambria Math" w:hAnsi="Cambria Math" w:cs="Consolas"/>
                  <w:i/>
                  <w:color w:val="000000"/>
                  <w:lang w:eastAsia="zh-CN"/>
                </w:rPr>
              </m:ctrlPr>
            </m:fPr>
            <m:num>
              <m:sSup>
                <m:sSupPr>
                  <m:ctrlPr>
                    <w:rPr>
                      <w:rFonts w:ascii="Cambria Math" w:hAnsi="Cambria Math" w:cs="Consolas"/>
                      <w:i/>
                      <w:color w:val="000000"/>
                      <w:lang w:eastAsia="zh-CN"/>
                    </w:rPr>
                  </m:ctrlPr>
                </m:sSupPr>
                <m:e>
                  <m:r>
                    <w:rPr>
                      <w:rFonts w:ascii="Cambria Math" w:hAnsi="Cambria Math" w:cs="Consolas"/>
                      <w:color w:val="000000"/>
                      <w:lang w:eastAsia="zh-CN"/>
                    </w:rPr>
                    <m:t>Y</m:t>
                  </m:r>
                </m:e>
                <m:sup>
                  <m:sSub>
                    <m:sSubPr>
                      <m:ctrlPr>
                        <w:rPr>
                          <w:rFonts w:ascii="Cambria Math" w:hAnsi="Cambria Math" w:cs="Consolas"/>
                          <w:i/>
                          <w:color w:val="000000"/>
                          <w:lang w:eastAsia="zh-CN"/>
                        </w:rPr>
                      </m:ctrlPr>
                    </m:sSubPr>
                    <m:e>
                      <m:r>
                        <w:rPr>
                          <w:rFonts w:ascii="Cambria Math" w:hAnsi="Cambria Math" w:cs="Consolas"/>
                          <w:color w:val="000000"/>
                          <w:lang w:eastAsia="zh-CN"/>
                        </w:rPr>
                        <m:t>N</m:t>
                      </m:r>
                    </m:e>
                    <m:sub>
                      <m:r>
                        <w:rPr>
                          <w:rFonts w:ascii="Cambria Math" w:hAnsi="Cambria Math" w:cs="Consolas"/>
                          <w:color w:val="000000"/>
                          <w:lang w:eastAsia="zh-CN"/>
                        </w:rPr>
                        <m:t>B</m:t>
                      </m:r>
                    </m:sub>
                  </m:sSub>
                  <m:r>
                    <w:rPr>
                      <w:rFonts w:ascii="Cambria Math" w:hAnsi="Cambria Math" w:cs="Consolas"/>
                      <w:color w:val="000000"/>
                      <w:lang w:eastAsia="zh-CN"/>
                    </w:rPr>
                    <m:t>-1</m:t>
                  </m:r>
                </m:sup>
              </m:sSup>
            </m:num>
            <m:den>
              <m:d>
                <m:dPr>
                  <m:ctrlPr>
                    <w:rPr>
                      <w:rFonts w:ascii="Cambria Math" w:hAnsi="Cambria Math" w:cs="Consolas"/>
                      <w:i/>
                      <w:color w:val="000000"/>
                      <w:lang w:eastAsia="zh-CN"/>
                    </w:rPr>
                  </m:ctrlPr>
                </m:dPr>
                <m:e>
                  <m:sSub>
                    <m:sSubPr>
                      <m:ctrlPr>
                        <w:rPr>
                          <w:rFonts w:ascii="Cambria Math" w:hAnsi="Cambria Math" w:cs="Consolas"/>
                          <w:i/>
                          <w:color w:val="000000"/>
                          <w:lang w:eastAsia="zh-CN"/>
                        </w:rPr>
                      </m:ctrlPr>
                    </m:sSubPr>
                    <m:e>
                      <m:r>
                        <w:rPr>
                          <w:rFonts w:ascii="Cambria Math" w:hAnsi="Cambria Math" w:cs="Consolas"/>
                          <w:color w:val="000000"/>
                          <w:lang w:eastAsia="zh-CN"/>
                        </w:rPr>
                        <m:t>N</m:t>
                      </m:r>
                    </m:e>
                    <m:sub>
                      <m:r>
                        <w:rPr>
                          <w:rFonts w:ascii="Cambria Math" w:hAnsi="Cambria Math" w:cs="Consolas"/>
                          <w:color w:val="000000"/>
                          <w:lang w:eastAsia="zh-CN"/>
                        </w:rPr>
                        <m:t>B</m:t>
                      </m:r>
                    </m:sub>
                  </m:sSub>
                  <m:r>
                    <w:rPr>
                      <w:rFonts w:ascii="Cambria Math" w:hAnsi="Cambria Math" w:cs="Consolas"/>
                      <w:color w:val="000000"/>
                      <w:lang w:eastAsia="zh-CN"/>
                    </w:rPr>
                    <m:t>-2</m:t>
                  </m:r>
                </m:e>
              </m:d>
              <m:r>
                <w:rPr>
                  <w:rFonts w:ascii="Cambria Math" w:hAnsi="Cambria Math" w:cs="Consolas"/>
                  <w:color w:val="000000"/>
                  <w:lang w:eastAsia="zh-CN"/>
                </w:rPr>
                <m:t>!</m:t>
              </m:r>
            </m:den>
          </m:f>
          <m:sSup>
            <m:sSupPr>
              <m:ctrlPr>
                <w:rPr>
                  <w:rFonts w:ascii="Cambria Math" w:hAnsi="Cambria Math" w:cs="Consolas"/>
                  <w:i/>
                  <w:color w:val="000000"/>
                  <w:lang w:eastAsia="zh-CN"/>
                </w:rPr>
              </m:ctrlPr>
            </m:sSupPr>
            <m:e>
              <m:r>
                <w:rPr>
                  <w:rFonts w:ascii="Cambria Math" w:hAnsi="Cambria Math" w:cs="Consolas"/>
                  <w:color w:val="000000"/>
                  <w:lang w:eastAsia="zh-CN"/>
                </w:rPr>
                <m:t>e</m:t>
              </m:r>
            </m:e>
            <m:sup>
              <m:r>
                <w:rPr>
                  <w:rFonts w:ascii="Cambria Math" w:hAnsi="Cambria Math" w:cs="Consolas"/>
                  <w:color w:val="000000"/>
                  <w:lang w:eastAsia="zh-CN"/>
                </w:rPr>
                <m:t>-Y</m:t>
              </m:r>
            </m:sup>
          </m:sSup>
          <m:r>
            <w:rPr>
              <w:rFonts w:ascii="Cambria Math" w:hAnsi="Cambria Math" w:cs="Consolas"/>
              <w:color w:val="000000"/>
              <w:lang w:eastAsia="zh-CN"/>
            </w:rPr>
            <m:t>+</m:t>
          </m:r>
        </m:oMath>
      </m:oMathPara>
    </w:p>
    <w:p w14:paraId="04DB6110" w14:textId="77777777" w:rsidR="00A70034" w:rsidRPr="00887531" w:rsidRDefault="008D3E24" w:rsidP="00A70034">
      <w:pPr>
        <w:autoSpaceDE w:val="0"/>
        <w:autoSpaceDN w:val="0"/>
        <w:adjustRightInd w:val="0"/>
        <w:jc w:val="center"/>
        <w:rPr>
          <w:rFonts w:ascii="Consolas" w:hAnsi="Consolas" w:cs="Consolas"/>
          <w:color w:val="000000"/>
          <w:lang w:eastAsia="zh-CN"/>
        </w:rPr>
      </w:pPr>
      <m:oMathPara>
        <m:oMath>
          <m:f>
            <m:fPr>
              <m:ctrlPr>
                <w:rPr>
                  <w:rFonts w:ascii="Cambria Math" w:hAnsi="Cambria Math" w:cs="Consolas"/>
                  <w:i/>
                  <w:color w:val="000000"/>
                  <w:lang w:eastAsia="zh-CN"/>
                </w:rPr>
              </m:ctrlPr>
            </m:fPr>
            <m:num>
              <m:sSup>
                <m:sSupPr>
                  <m:ctrlPr>
                    <w:rPr>
                      <w:rFonts w:ascii="Cambria Math" w:hAnsi="Cambria Math" w:cs="Consolas"/>
                      <w:i/>
                      <w:color w:val="000000"/>
                      <w:lang w:eastAsia="zh-CN"/>
                    </w:rPr>
                  </m:ctrlPr>
                </m:sSupPr>
                <m:e>
                  <m:r>
                    <w:rPr>
                      <w:rFonts w:ascii="Cambria Math" w:hAnsi="Cambria Math" w:cs="Consolas"/>
                      <w:color w:val="000000"/>
                      <w:lang w:eastAsia="zh-CN"/>
                    </w:rPr>
                    <m:t>e</m:t>
                  </m:r>
                </m:e>
                <m:sup>
                  <m:r>
                    <w:rPr>
                      <w:rFonts w:ascii="Cambria Math" w:hAnsi="Cambria Math" w:cs="Consolas"/>
                      <w:color w:val="000000"/>
                      <w:lang w:eastAsia="zh-CN"/>
                    </w:rPr>
                    <m:t>-cY</m:t>
                  </m:r>
                </m:sup>
              </m:sSup>
            </m:num>
            <m:den>
              <m:sSup>
                <m:sSupPr>
                  <m:ctrlPr>
                    <w:rPr>
                      <w:rFonts w:ascii="Cambria Math" w:hAnsi="Cambria Math" w:cs="Consolas"/>
                      <w:i/>
                      <w:color w:val="000000"/>
                      <w:lang w:eastAsia="zh-CN"/>
                    </w:rPr>
                  </m:ctrlPr>
                </m:sSupPr>
                <m:e>
                  <m:d>
                    <m:dPr>
                      <m:ctrlPr>
                        <w:rPr>
                          <w:rFonts w:ascii="Cambria Math" w:hAnsi="Cambria Math" w:cs="Consolas"/>
                          <w:i/>
                          <w:color w:val="000000"/>
                          <w:lang w:eastAsia="zh-CN"/>
                        </w:rPr>
                      </m:ctrlPr>
                    </m:dPr>
                    <m:e>
                      <m:r>
                        <w:rPr>
                          <w:rFonts w:ascii="Cambria Math" w:hAnsi="Cambria Math" w:cs="Consolas"/>
                          <w:color w:val="000000"/>
                          <w:lang w:eastAsia="zh-CN"/>
                        </w:rPr>
                        <m:t>1-c</m:t>
                      </m:r>
                    </m:e>
                  </m:d>
                </m:e>
                <m:sup>
                  <m:sSub>
                    <m:sSubPr>
                      <m:ctrlPr>
                        <w:rPr>
                          <w:rFonts w:ascii="Cambria Math" w:hAnsi="Cambria Math" w:cs="Consolas"/>
                          <w:i/>
                          <w:color w:val="000000"/>
                          <w:lang w:eastAsia="zh-CN"/>
                        </w:rPr>
                      </m:ctrlPr>
                    </m:sSubPr>
                    <m:e>
                      <m:r>
                        <w:rPr>
                          <w:rFonts w:ascii="Cambria Math" w:hAnsi="Cambria Math" w:cs="Consolas"/>
                          <w:color w:val="000000"/>
                          <w:lang w:eastAsia="zh-CN"/>
                        </w:rPr>
                        <m:t>N</m:t>
                      </m:r>
                    </m:e>
                    <m:sub>
                      <m:r>
                        <w:rPr>
                          <w:rFonts w:ascii="Cambria Math" w:hAnsi="Cambria Math" w:cs="Consolas"/>
                          <w:color w:val="000000"/>
                          <w:lang w:eastAsia="zh-CN"/>
                        </w:rPr>
                        <m:t>B</m:t>
                      </m:r>
                    </m:sub>
                  </m:sSub>
                  <m:r>
                    <w:rPr>
                      <w:rFonts w:ascii="Cambria Math" w:hAnsi="Cambria Math" w:cs="Consolas"/>
                      <w:color w:val="000000"/>
                      <w:lang w:eastAsia="zh-CN"/>
                    </w:rPr>
                    <m:t>-2</m:t>
                  </m:r>
                </m:sup>
              </m:sSup>
            </m:den>
          </m:f>
          <m:d>
            <m:dPr>
              <m:ctrlPr>
                <w:rPr>
                  <w:rFonts w:ascii="Cambria Math" w:hAnsi="Cambria Math" w:cs="Consolas"/>
                  <w:i/>
                  <w:color w:val="000000"/>
                  <w:lang w:eastAsia="zh-CN"/>
                </w:rPr>
              </m:ctrlPr>
            </m:dPr>
            <m:e>
              <m:r>
                <w:rPr>
                  <w:rFonts w:ascii="Cambria Math" w:hAnsi="Cambria Math" w:cs="Consolas"/>
                  <w:color w:val="000000"/>
                  <w:lang w:eastAsia="zh-CN"/>
                </w:rPr>
                <m:t>1-</m:t>
              </m:r>
              <m:f>
                <m:fPr>
                  <m:ctrlPr>
                    <w:rPr>
                      <w:rFonts w:ascii="Cambria Math" w:hAnsi="Cambria Math" w:cs="Consolas"/>
                      <w:i/>
                      <w:color w:val="000000"/>
                      <w:lang w:eastAsia="zh-CN"/>
                    </w:rPr>
                  </m:ctrlPr>
                </m:fPr>
                <m:num>
                  <m:r>
                    <w:rPr>
                      <w:rFonts w:ascii="Cambria Math" w:hAnsi="Cambria Math" w:cs="Consolas"/>
                      <w:color w:val="000000"/>
                      <w:lang w:eastAsia="zh-CN"/>
                    </w:rPr>
                    <m:t>c</m:t>
                  </m:r>
                  <m:d>
                    <m:dPr>
                      <m:ctrlPr>
                        <w:rPr>
                          <w:rFonts w:ascii="Cambria Math" w:hAnsi="Cambria Math" w:cs="Consolas"/>
                          <w:i/>
                          <w:color w:val="000000"/>
                          <w:lang w:eastAsia="zh-CN"/>
                        </w:rPr>
                      </m:ctrlPr>
                    </m:dPr>
                    <m:e>
                      <m:sSub>
                        <m:sSubPr>
                          <m:ctrlPr>
                            <w:rPr>
                              <w:rFonts w:ascii="Cambria Math" w:hAnsi="Cambria Math" w:cs="Consolas"/>
                              <w:i/>
                              <w:color w:val="000000"/>
                              <w:lang w:eastAsia="zh-CN"/>
                            </w:rPr>
                          </m:ctrlPr>
                        </m:sSubPr>
                        <m:e>
                          <m:r>
                            <w:rPr>
                              <w:rFonts w:ascii="Cambria Math" w:hAnsi="Cambria Math" w:cs="Consolas"/>
                              <w:color w:val="000000"/>
                              <w:lang w:eastAsia="zh-CN"/>
                            </w:rPr>
                            <m:t>N</m:t>
                          </m:r>
                        </m:e>
                        <m:sub>
                          <m:r>
                            <w:rPr>
                              <w:rFonts w:ascii="Cambria Math" w:hAnsi="Cambria Math" w:cs="Consolas"/>
                              <w:color w:val="000000"/>
                              <w:lang w:eastAsia="zh-CN"/>
                            </w:rPr>
                            <m:t>B</m:t>
                          </m:r>
                        </m:sub>
                      </m:sSub>
                      <m:r>
                        <w:rPr>
                          <w:rFonts w:ascii="Cambria Math" w:hAnsi="Cambria Math" w:cs="Consolas"/>
                          <w:color w:val="000000"/>
                          <w:lang w:eastAsia="zh-CN"/>
                        </w:rPr>
                        <m:t>-2</m:t>
                      </m:r>
                    </m:e>
                  </m:d>
                </m:num>
                <m:den>
                  <m:r>
                    <w:rPr>
                      <w:rFonts w:ascii="Cambria Math" w:hAnsi="Cambria Math" w:cs="Consolas"/>
                      <w:color w:val="000000"/>
                      <w:lang w:eastAsia="zh-CN"/>
                    </w:rPr>
                    <m:t>1-c</m:t>
                  </m:r>
                </m:den>
              </m:f>
              <m:r>
                <w:rPr>
                  <w:rFonts w:ascii="Cambria Math" w:hAnsi="Cambria Math" w:cs="Consolas"/>
                  <w:color w:val="000000"/>
                  <w:lang w:eastAsia="zh-CN"/>
                </w:rPr>
                <m:t>+cY</m:t>
              </m:r>
            </m:e>
          </m:d>
          <m:r>
            <m:rPr>
              <m:sty m:val="p"/>
            </m:rPr>
            <w:rPr>
              <w:rFonts w:ascii="Cambria Math" w:hAnsi="Cambria Math" w:cs="Consolas"/>
              <w:color w:val="000000"/>
              <w:lang w:eastAsia="zh-CN"/>
            </w:rPr>
            <m:t>Γ</m:t>
          </m:r>
          <m:d>
            <m:dPr>
              <m:ctrlPr>
                <w:rPr>
                  <w:rFonts w:ascii="Cambria Math" w:hAnsi="Cambria Math" w:cs="Consolas"/>
                  <w:i/>
                  <w:color w:val="000000"/>
                  <w:lang w:eastAsia="zh-CN"/>
                </w:rPr>
              </m:ctrlPr>
            </m:dPr>
            <m:e>
              <m:sSub>
                <m:sSubPr>
                  <m:ctrlPr>
                    <w:rPr>
                      <w:rFonts w:ascii="Cambria Math" w:hAnsi="Cambria Math" w:cs="Consolas"/>
                      <w:i/>
                      <w:color w:val="000000"/>
                      <w:lang w:eastAsia="zh-CN"/>
                    </w:rPr>
                  </m:ctrlPr>
                </m:sSubPr>
                <m:e>
                  <m:r>
                    <w:rPr>
                      <w:rFonts w:ascii="Cambria Math" w:hAnsi="Cambria Math" w:cs="Consolas"/>
                      <w:color w:val="000000"/>
                      <w:lang w:eastAsia="zh-CN"/>
                    </w:rPr>
                    <m:t>N</m:t>
                  </m:r>
                </m:e>
                <m:sub>
                  <m:r>
                    <w:rPr>
                      <w:rFonts w:ascii="Cambria Math" w:hAnsi="Cambria Math" w:cs="Consolas"/>
                      <w:color w:val="000000"/>
                      <w:lang w:eastAsia="zh-CN"/>
                    </w:rPr>
                    <m:t>B</m:t>
                  </m:r>
                </m:sub>
              </m:sSub>
              <m:r>
                <w:rPr>
                  <w:rFonts w:ascii="Cambria Math" w:hAnsi="Cambria Math" w:cs="Consolas"/>
                  <w:color w:val="000000"/>
                  <w:lang w:eastAsia="zh-CN"/>
                </w:rPr>
                <m:t>-1,Y(1-c)</m:t>
              </m:r>
            </m:e>
          </m:d>
        </m:oMath>
      </m:oMathPara>
    </w:p>
    <w:p w14:paraId="6F275876" w14:textId="77777777" w:rsidR="00A70034" w:rsidRPr="00887531" w:rsidRDefault="00A70034" w:rsidP="00A70034">
      <w:pPr>
        <w:autoSpaceDE w:val="0"/>
        <w:autoSpaceDN w:val="0"/>
        <w:adjustRightInd w:val="0"/>
        <w:ind w:left="567"/>
      </w:pPr>
    </w:p>
    <w:p w14:paraId="537999CC" w14:textId="77777777" w:rsidR="00A70034" w:rsidRDefault="00A70034" w:rsidP="00A70034">
      <w:pPr>
        <w:autoSpaceDE w:val="0"/>
        <w:autoSpaceDN w:val="0"/>
        <w:adjustRightInd w:val="0"/>
        <w:ind w:firstLine="567"/>
      </w:pPr>
    </w:p>
    <w:p w14:paraId="7B0E0A3C" w14:textId="6D3C61B6" w:rsidR="00A70034" w:rsidRDefault="00A70034" w:rsidP="0073334B">
      <w:pPr>
        <w:pStyle w:val="BodyText"/>
      </w:pPr>
      <w:r w:rsidRPr="001B14C9">
        <w:t xml:space="preserve">This is </w:t>
      </w:r>
      <w:r>
        <w:t>the final output of the model providing a probability of detection for given target, antenna, and weather conditions</w:t>
      </w:r>
    </w:p>
    <w:p w14:paraId="407D6366" w14:textId="77777777" w:rsidR="0000343D" w:rsidRDefault="0000343D" w:rsidP="0073334B">
      <w:pPr>
        <w:pStyle w:val="BodyText"/>
      </w:pPr>
    </w:p>
    <w:p w14:paraId="077D5497" w14:textId="77777777" w:rsidR="0000343D" w:rsidRDefault="0000343D" w:rsidP="0073334B">
      <w:pPr>
        <w:pStyle w:val="BodyText"/>
        <w:rPr>
          <w:noProof/>
        </w:rPr>
      </w:pPr>
    </w:p>
    <w:p w14:paraId="02E238DF" w14:textId="77777777" w:rsidR="0000343D" w:rsidRDefault="0000343D" w:rsidP="0000343D">
      <w:pPr>
        <w:pStyle w:val="BodyText"/>
        <w:keepNext/>
        <w:jc w:val="center"/>
      </w:pPr>
      <w:r>
        <w:rPr>
          <w:noProof/>
        </w:rPr>
        <w:drawing>
          <wp:inline distT="0" distB="0" distL="0" distR="0" wp14:anchorId="61CBC553" wp14:editId="5F39D248">
            <wp:extent cx="4462272" cy="2680694"/>
            <wp:effectExtent l="0" t="0" r="0" b="5715"/>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735" t="4620" r="20480" b="2406"/>
                    <a:stretch/>
                  </pic:blipFill>
                  <pic:spPr bwMode="auto">
                    <a:xfrm>
                      <a:off x="0" y="0"/>
                      <a:ext cx="4492190" cy="2698667"/>
                    </a:xfrm>
                    <a:prstGeom prst="rect">
                      <a:avLst/>
                    </a:prstGeom>
                    <a:ln>
                      <a:noFill/>
                    </a:ln>
                    <a:extLst>
                      <a:ext uri="{53640926-AAD7-44D8-BBD7-CCE9431645EC}">
                        <a14:shadowObscured xmlns:a14="http://schemas.microsoft.com/office/drawing/2010/main"/>
                      </a:ext>
                    </a:extLst>
                  </pic:spPr>
                </pic:pic>
              </a:graphicData>
            </a:graphic>
          </wp:inline>
        </w:drawing>
      </w:r>
    </w:p>
    <w:p w14:paraId="5F082DB2" w14:textId="07CAA01B" w:rsidR="007909A3" w:rsidRPr="005A2514" w:rsidRDefault="0000343D" w:rsidP="0000343D">
      <w:pPr>
        <w:pStyle w:val="Caption"/>
      </w:pPr>
      <w:r>
        <w:t xml:space="preserve">Figure </w:t>
      </w:r>
      <w:r w:rsidR="00FD5E72">
        <w:fldChar w:fldCharType="begin"/>
      </w:r>
      <w:r w:rsidR="00FD5E72">
        <w:instrText xml:space="preserve"> SEQ Figure \* ARABIC </w:instrText>
      </w:r>
      <w:r w:rsidR="00FD5E72">
        <w:fldChar w:fldCharType="separate"/>
      </w:r>
      <w:r w:rsidR="00C64EEA">
        <w:rPr>
          <w:noProof/>
        </w:rPr>
        <w:t>22</w:t>
      </w:r>
      <w:r w:rsidR="00FD5E72">
        <w:fldChar w:fldCharType="end"/>
      </w:r>
      <w:r>
        <w:t xml:space="preserve"> Example of detection probability versus range for a modern radar, X2 system, 20-meter antenna height, IALA type 4 target, Sea State 3 and 4 mm/hour uniform rain</w:t>
      </w:r>
    </w:p>
    <w:p w14:paraId="6611BE6E" w14:textId="77777777" w:rsidR="00DC18F1" w:rsidRPr="00DC18F1" w:rsidRDefault="00DC18F1" w:rsidP="0073334B">
      <w:pPr>
        <w:pStyle w:val="BodyText"/>
      </w:pPr>
    </w:p>
    <w:p w14:paraId="05C3F7E2" w14:textId="25FA8681" w:rsidR="00361096" w:rsidRDefault="00361096">
      <w:pPr>
        <w:spacing w:after="200" w:line="276" w:lineRule="auto"/>
        <w:rPr>
          <w:b/>
          <w:caps/>
          <w:color w:val="00558C"/>
          <w:sz w:val="28"/>
        </w:rPr>
      </w:pPr>
      <w:r>
        <w:br w:type="page"/>
      </w:r>
    </w:p>
    <w:p w14:paraId="7159D0C2" w14:textId="73269A34" w:rsidR="00D12274" w:rsidRDefault="00934067" w:rsidP="00FF657B">
      <w:pPr>
        <w:pStyle w:val="AnnextitleHead1"/>
      </w:pPr>
      <w:bookmarkStart w:id="2455" w:name="_Ref78463136"/>
      <w:bookmarkStart w:id="2456" w:name="_Toc80189102"/>
      <w:r>
        <w:lastRenderedPageBreak/>
        <w:t>Test Targets and their Callibration</w:t>
      </w:r>
      <w:bookmarkEnd w:id="2455"/>
      <w:bookmarkEnd w:id="2456"/>
    </w:p>
    <w:bookmarkEnd w:id="278"/>
    <w:p w14:paraId="14509F35" w14:textId="401BCB8D" w:rsidR="002218FF" w:rsidRDefault="002218FF" w:rsidP="005B1B1C">
      <w:pPr>
        <w:pStyle w:val="BodyText"/>
        <w:rPr>
          <w:lang w:eastAsia="en-GB"/>
        </w:rPr>
      </w:pPr>
      <w:r>
        <w:rPr>
          <w:lang w:eastAsia="en-GB"/>
        </w:rPr>
        <w:t>Test targets, also referred to as the controlled target, is assumed to be a small vessel which typical for test of VTS systems.</w:t>
      </w:r>
    </w:p>
    <w:p w14:paraId="1DAA9B6A" w14:textId="1DE34017" w:rsidR="00D12274" w:rsidRDefault="005B1B1C" w:rsidP="005B1B1C">
      <w:pPr>
        <w:pStyle w:val="BodyText"/>
        <w:rPr>
          <w:lang w:eastAsia="en-GB"/>
        </w:rPr>
      </w:pPr>
      <w:r>
        <w:rPr>
          <w:lang w:eastAsia="en-GB"/>
        </w:rPr>
        <w:t>T</w:t>
      </w:r>
      <w:r w:rsidR="00D12274">
        <w:rPr>
          <w:lang w:eastAsia="en-GB"/>
        </w:rPr>
        <w:t>he RCS of the test targets</w:t>
      </w:r>
      <w:r w:rsidR="002218FF">
        <w:rPr>
          <w:lang w:eastAsia="en-GB"/>
        </w:rPr>
        <w:t xml:space="preserve"> is needed</w:t>
      </w:r>
      <w:r w:rsidR="00D12274">
        <w:rPr>
          <w:lang w:eastAsia="en-GB"/>
        </w:rPr>
        <w:t xml:space="preserve"> </w:t>
      </w:r>
      <w:r>
        <w:rPr>
          <w:lang w:eastAsia="en-GB"/>
        </w:rPr>
        <w:t>to</w:t>
      </w:r>
      <w:r w:rsidR="00D12274">
        <w:rPr>
          <w:lang w:eastAsia="en-GB"/>
        </w:rPr>
        <w:t xml:space="preserve"> obtain quantitative and reproducible results during testing of range </w:t>
      </w:r>
      <w:r w:rsidR="007C518B">
        <w:rPr>
          <w:lang w:eastAsia="en-GB"/>
        </w:rPr>
        <w:t>performance,</w:t>
      </w:r>
      <w:r w:rsidR="002218FF">
        <w:rPr>
          <w:lang w:eastAsia="en-GB"/>
        </w:rPr>
        <w:t xml:space="preserve"> and </w:t>
      </w:r>
      <w:r w:rsidR="00D12274">
        <w:rPr>
          <w:lang w:eastAsia="en-GB"/>
        </w:rPr>
        <w:t xml:space="preserve">it is </w:t>
      </w:r>
      <w:r w:rsidR="001718B2">
        <w:rPr>
          <w:lang w:eastAsia="en-GB"/>
        </w:rPr>
        <w:t>necessary</w:t>
      </w:r>
      <w:r w:rsidR="00D12274">
        <w:rPr>
          <w:lang w:eastAsia="en-GB"/>
        </w:rPr>
        <w:t xml:space="preserve"> to calibrate the RCS of the test targets against a known reference reflecto</w:t>
      </w:r>
      <w:r w:rsidR="002218FF">
        <w:rPr>
          <w:lang w:eastAsia="en-GB"/>
        </w:rPr>
        <w:t>r</w:t>
      </w:r>
      <w:r w:rsidR="00D12274">
        <w:rPr>
          <w:lang w:eastAsia="en-GB"/>
        </w:rPr>
        <w:t>.</w:t>
      </w:r>
    </w:p>
    <w:p w14:paraId="100AF45F" w14:textId="77777777" w:rsidR="007C518B" w:rsidRDefault="00D12274" w:rsidP="005B1B1C">
      <w:pPr>
        <w:pStyle w:val="BodyText"/>
        <w:rPr>
          <w:lang w:eastAsia="en-GB"/>
        </w:rPr>
      </w:pPr>
      <w:r>
        <w:rPr>
          <w:lang w:eastAsia="en-GB"/>
        </w:rPr>
        <w:t>A prerequisite for performing RCS calibration is</w:t>
      </w:r>
      <w:r w:rsidR="007C518B">
        <w:rPr>
          <w:lang w:eastAsia="en-GB"/>
        </w:rPr>
        <w:t xml:space="preserve"> furthermore</w:t>
      </w:r>
      <w:r>
        <w:rPr>
          <w:lang w:eastAsia="en-GB"/>
        </w:rPr>
        <w:t xml:space="preserve"> that the radar receiver characteristics is known, or more specifically that the relationship between the received power and the output video level is known. If not, the characteristics must first be mapped out. </w:t>
      </w:r>
    </w:p>
    <w:p w14:paraId="007E265F" w14:textId="5789DF73" w:rsidR="00D12274" w:rsidRDefault="007C518B" w:rsidP="005B1B1C">
      <w:pPr>
        <w:pStyle w:val="BodyText"/>
        <w:rPr>
          <w:lang w:eastAsia="en-GB"/>
        </w:rPr>
      </w:pPr>
      <w:r>
        <w:rPr>
          <w:lang w:eastAsia="en-GB"/>
        </w:rPr>
        <w:t>T</w:t>
      </w:r>
      <w:r w:rsidR="00D12274">
        <w:rPr>
          <w:lang w:eastAsia="en-GB"/>
        </w:rPr>
        <w:t xml:space="preserve">he calibration procedure must be performed in calm weather with a low sea state and a well-known reference reflector must be at hand. An example of a reliable reference reflector is a calibrated Luneberg reflector mounted on a floating support as shown in </w:t>
      </w:r>
      <w:r>
        <w:rPr>
          <w:lang w:eastAsia="en-GB"/>
        </w:rPr>
        <w:fldChar w:fldCharType="begin"/>
      </w:r>
      <w:r>
        <w:rPr>
          <w:lang w:eastAsia="en-GB"/>
        </w:rPr>
        <w:instrText xml:space="preserve"> REF _Ref63361691 \h </w:instrText>
      </w:r>
      <w:r>
        <w:rPr>
          <w:lang w:eastAsia="en-GB"/>
        </w:rPr>
      </w:r>
      <w:r>
        <w:rPr>
          <w:lang w:eastAsia="en-GB"/>
        </w:rPr>
        <w:fldChar w:fldCharType="separate"/>
      </w:r>
      <w:r w:rsidR="00C64EEA">
        <w:t xml:space="preserve">Figure </w:t>
      </w:r>
      <w:r w:rsidR="00C64EEA">
        <w:rPr>
          <w:noProof/>
        </w:rPr>
        <w:t>23</w:t>
      </w:r>
      <w:r>
        <w:rPr>
          <w:lang w:eastAsia="en-GB"/>
        </w:rPr>
        <w:fldChar w:fldCharType="end"/>
      </w:r>
      <w:r w:rsidR="00D12274">
        <w:rPr>
          <w:lang w:eastAsia="en-GB"/>
        </w:rPr>
        <w:t xml:space="preserve">. It is important that the height of the reference reflector resembles that of the test target to be calibrated. If not, the measurements can be influenced by lobing as discussed in </w:t>
      </w:r>
      <w:r>
        <w:rPr>
          <w:lang w:eastAsia="en-GB"/>
        </w:rPr>
        <w:t xml:space="preserve">section </w:t>
      </w:r>
      <w:r w:rsidR="001718B2">
        <w:rPr>
          <w:lang w:eastAsia="en-GB"/>
        </w:rPr>
        <w:fldChar w:fldCharType="begin"/>
      </w:r>
      <w:r w:rsidR="001718B2">
        <w:rPr>
          <w:lang w:eastAsia="en-GB"/>
        </w:rPr>
        <w:instrText xml:space="preserve"> REF _Ref63361980 \r \h </w:instrText>
      </w:r>
      <w:r w:rsidR="001718B2">
        <w:rPr>
          <w:lang w:eastAsia="en-GB"/>
        </w:rPr>
      </w:r>
      <w:r w:rsidR="001718B2">
        <w:rPr>
          <w:lang w:eastAsia="en-GB"/>
        </w:rPr>
        <w:fldChar w:fldCharType="separate"/>
      </w:r>
      <w:r w:rsidR="00C64EEA">
        <w:rPr>
          <w:lang w:eastAsia="en-GB"/>
        </w:rPr>
        <w:t>0</w:t>
      </w:r>
      <w:r w:rsidR="001718B2">
        <w:rPr>
          <w:lang w:eastAsia="en-GB"/>
        </w:rPr>
        <w:fldChar w:fldCharType="end"/>
      </w:r>
      <w:r w:rsidR="001718B2">
        <w:rPr>
          <w:lang w:eastAsia="en-GB"/>
        </w:rPr>
        <w:t xml:space="preserve"> </w:t>
      </w:r>
      <w:r w:rsidR="00D12274">
        <w:rPr>
          <w:lang w:eastAsia="en-GB"/>
        </w:rPr>
        <w:t xml:space="preserve">which leads to erroneous RCS estimates for the test targets. </w:t>
      </w:r>
    </w:p>
    <w:p w14:paraId="7D26BFE5" w14:textId="77777777" w:rsidR="007C518B" w:rsidRDefault="007C518B" w:rsidP="005B1B1C">
      <w:pPr>
        <w:pStyle w:val="BodyText"/>
        <w:rPr>
          <w:lang w:eastAsia="en-GB"/>
        </w:rPr>
      </w:pPr>
    </w:p>
    <w:p w14:paraId="7776D416" w14:textId="747AE2CE" w:rsidR="007C518B" w:rsidRDefault="004119F1" w:rsidP="007C518B">
      <w:pPr>
        <w:pStyle w:val="BodyText"/>
        <w:keepNext/>
        <w:jc w:val="center"/>
      </w:pPr>
      <w:r>
        <w:rPr>
          <w:noProof/>
        </w:rPr>
        <w:drawing>
          <wp:inline distT="0" distB="0" distL="0" distR="0" wp14:anchorId="32BB81E1" wp14:editId="48FA2F6B">
            <wp:extent cx="4436993" cy="2714625"/>
            <wp:effectExtent l="0" t="0" r="190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451531" cy="2723519"/>
                    </a:xfrm>
                    <a:prstGeom prst="rect">
                      <a:avLst/>
                    </a:prstGeom>
                    <a:noFill/>
                  </pic:spPr>
                </pic:pic>
              </a:graphicData>
            </a:graphic>
          </wp:inline>
        </w:drawing>
      </w:r>
    </w:p>
    <w:p w14:paraId="0292ACE8" w14:textId="55D7D861" w:rsidR="00D12274" w:rsidRDefault="007C518B" w:rsidP="007A0BA7">
      <w:pPr>
        <w:pStyle w:val="Caption"/>
      </w:pPr>
      <w:bookmarkStart w:id="2457" w:name="_Ref63361691"/>
      <w:r>
        <w:t xml:space="preserve">Figure </w:t>
      </w:r>
      <w:r w:rsidR="00FD5E72">
        <w:fldChar w:fldCharType="begin"/>
      </w:r>
      <w:r w:rsidR="00FD5E72">
        <w:instrText xml:space="preserve"> SEQ Figure \* ARABIC </w:instrText>
      </w:r>
      <w:r w:rsidR="00FD5E72">
        <w:fldChar w:fldCharType="separate"/>
      </w:r>
      <w:r w:rsidR="00C64EEA">
        <w:rPr>
          <w:noProof/>
        </w:rPr>
        <w:t>23</w:t>
      </w:r>
      <w:r w:rsidR="00FD5E72">
        <w:fldChar w:fldCharType="end"/>
      </w:r>
      <w:bookmarkEnd w:id="2457"/>
      <w:r>
        <w:t xml:space="preserve"> </w:t>
      </w:r>
      <w:r w:rsidR="004119F1">
        <w:t>Luneberg reflectors</w:t>
      </w:r>
    </w:p>
    <w:p w14:paraId="4F50646D" w14:textId="77777777" w:rsidR="007C518B" w:rsidRDefault="007C518B" w:rsidP="005B1B1C">
      <w:pPr>
        <w:pStyle w:val="BodyText"/>
        <w:rPr>
          <w:lang w:eastAsia="en-GB"/>
        </w:rPr>
      </w:pPr>
    </w:p>
    <w:p w14:paraId="50000212" w14:textId="13B3FAA6" w:rsidR="00D12274" w:rsidRDefault="00D12274" w:rsidP="005B1B1C">
      <w:pPr>
        <w:pStyle w:val="BodyText"/>
        <w:rPr>
          <w:lang w:eastAsia="en-GB"/>
        </w:rPr>
      </w:pPr>
      <w:r>
        <w:rPr>
          <w:lang w:eastAsia="en-GB"/>
        </w:rPr>
        <w:t>Calibration sequence:</w:t>
      </w:r>
    </w:p>
    <w:p w14:paraId="2B5C3DF3" w14:textId="77777777" w:rsidR="00D12274" w:rsidRDefault="00D12274" w:rsidP="005B1B1C">
      <w:pPr>
        <w:pStyle w:val="BodyText"/>
        <w:rPr>
          <w:lang w:eastAsia="en-GB"/>
        </w:rPr>
      </w:pPr>
      <w:r>
        <w:rPr>
          <w:lang w:eastAsia="en-GB"/>
        </w:rPr>
        <w:t>The controlled target and the reference reflector should be placed within 2 NM from the radar sensor and preferably within 0.5 to 1 NM. Moreover, the targets should be positioned within free line of sight of the radar sensor and away from objects yielding intense radar echoes.</w:t>
      </w:r>
    </w:p>
    <w:p w14:paraId="0CC1507F" w14:textId="77777777" w:rsidR="00D12274" w:rsidRDefault="00D12274" w:rsidP="005B1B1C">
      <w:pPr>
        <w:pStyle w:val="BodyText"/>
        <w:rPr>
          <w:lang w:eastAsia="en-GB"/>
        </w:rPr>
      </w:pPr>
      <w:r>
        <w:rPr>
          <w:lang w:eastAsia="en-GB"/>
        </w:rPr>
        <w:t>With the reference target on board, the controlled target is positioned in the test area where the following steps are carried out:</w:t>
      </w:r>
    </w:p>
    <w:p w14:paraId="6F39DAF8" w14:textId="77777777" w:rsidR="00D12274" w:rsidRDefault="00D12274" w:rsidP="007C518B">
      <w:pPr>
        <w:pStyle w:val="BodyText"/>
        <w:ind w:left="708"/>
        <w:rPr>
          <w:lang w:eastAsia="en-GB"/>
        </w:rPr>
      </w:pPr>
      <w:r>
        <w:rPr>
          <w:lang w:eastAsia="en-GB"/>
        </w:rPr>
        <w:t>1) The reference reflector is placed in the water on its floating support.</w:t>
      </w:r>
    </w:p>
    <w:p w14:paraId="19925D33" w14:textId="77777777" w:rsidR="00D12274" w:rsidRDefault="00D12274" w:rsidP="007C518B">
      <w:pPr>
        <w:pStyle w:val="BodyText"/>
        <w:ind w:left="708"/>
        <w:rPr>
          <w:lang w:eastAsia="en-GB"/>
        </w:rPr>
      </w:pPr>
      <w:r>
        <w:rPr>
          <w:lang w:eastAsia="en-GB"/>
        </w:rPr>
        <w:t>2) The controlled target moves away from the reflector until the two targets are clearly separated on the radar display.</w:t>
      </w:r>
    </w:p>
    <w:p w14:paraId="1F0E1FCE" w14:textId="77777777" w:rsidR="00D12274" w:rsidRDefault="00D12274" w:rsidP="007C518B">
      <w:pPr>
        <w:pStyle w:val="BodyText"/>
        <w:ind w:left="708"/>
        <w:rPr>
          <w:lang w:eastAsia="en-GB"/>
        </w:rPr>
      </w:pPr>
      <w:r>
        <w:rPr>
          <w:lang w:eastAsia="en-GB"/>
        </w:rPr>
        <w:t>3) The radar gain is adjusted to obtain a clear picture of the test area with the test and reference targets clearly visible and stable in the water, both in azimuth and range. Make sure that any automatic gain adjustment is disabled such that the gain will remain constant throughout the calibration procedure.</w:t>
      </w:r>
    </w:p>
    <w:p w14:paraId="7BE6F71A" w14:textId="7DFC7338" w:rsidR="00D12274" w:rsidRDefault="00D12274" w:rsidP="007C518B">
      <w:pPr>
        <w:pStyle w:val="BodyText"/>
        <w:ind w:left="708"/>
        <w:rPr>
          <w:lang w:eastAsia="en-GB"/>
        </w:rPr>
      </w:pPr>
      <w:r>
        <w:rPr>
          <w:lang w:eastAsia="en-GB"/>
        </w:rPr>
        <w:lastRenderedPageBreak/>
        <w:t xml:space="preserve">4) Record the intensity of the reference target echo during at least 30 consecutive scans. Convert all recorded intensities to received power levels using the receiver characteristics. Calculate the average value and variance of the received echo power. </w:t>
      </w:r>
    </w:p>
    <w:p w14:paraId="66A29568" w14:textId="0998D3E1" w:rsidR="00D12274" w:rsidRDefault="00D12274" w:rsidP="007C518B">
      <w:pPr>
        <w:pStyle w:val="BodyText"/>
        <w:ind w:left="708"/>
        <w:rPr>
          <w:lang w:eastAsia="en-GB"/>
        </w:rPr>
      </w:pPr>
      <w:r>
        <w:rPr>
          <w:lang w:eastAsia="en-GB"/>
        </w:rPr>
        <w:t xml:space="preserve">5) The controlled target is then positioned with its stern pointing the direction of the radar, see </w:t>
      </w:r>
      <w:r w:rsidR="001718B2">
        <w:rPr>
          <w:lang w:eastAsia="en-GB"/>
        </w:rPr>
        <w:fldChar w:fldCharType="begin"/>
      </w:r>
      <w:r w:rsidR="001718B2">
        <w:rPr>
          <w:lang w:eastAsia="en-GB"/>
        </w:rPr>
        <w:instrText xml:space="preserve"> REF _Ref63362067 \h </w:instrText>
      </w:r>
      <w:r w:rsidR="001718B2">
        <w:rPr>
          <w:lang w:eastAsia="en-GB"/>
        </w:rPr>
      </w:r>
      <w:r w:rsidR="001718B2">
        <w:rPr>
          <w:lang w:eastAsia="en-GB"/>
        </w:rPr>
        <w:fldChar w:fldCharType="separate"/>
      </w:r>
      <w:r w:rsidR="00C64EEA">
        <w:t xml:space="preserve">Figure </w:t>
      </w:r>
      <w:r w:rsidR="00C64EEA">
        <w:rPr>
          <w:noProof/>
        </w:rPr>
        <w:t>24</w:t>
      </w:r>
      <w:r w:rsidR="001718B2">
        <w:rPr>
          <w:lang w:eastAsia="en-GB"/>
        </w:rPr>
        <w:fldChar w:fldCharType="end"/>
      </w:r>
      <w:r>
        <w:rPr>
          <w:lang w:eastAsia="en-GB"/>
        </w:rPr>
        <w:t>.</w:t>
      </w:r>
    </w:p>
    <w:p w14:paraId="153D7A52" w14:textId="383A2648" w:rsidR="00D12274" w:rsidRDefault="00D12274" w:rsidP="007C518B">
      <w:pPr>
        <w:pStyle w:val="BodyText"/>
        <w:ind w:left="708"/>
        <w:rPr>
          <w:lang w:eastAsia="en-GB"/>
        </w:rPr>
      </w:pPr>
      <w:r>
        <w:rPr>
          <w:lang w:eastAsia="en-GB"/>
        </w:rPr>
        <w:t>6) Record the intensity of the controlled target echo during at least 30 consecutive scans. Convert all recorded intensities to received power levels using the receiver characteristics. Convert the received power, to an RCS value. Calculate the average value and variance of the measured RCS.</w:t>
      </w:r>
    </w:p>
    <w:p w14:paraId="728A5F26" w14:textId="77777777" w:rsidR="00D12274" w:rsidRDefault="00D12274" w:rsidP="007C518B">
      <w:pPr>
        <w:pStyle w:val="BodyText"/>
        <w:ind w:left="708"/>
        <w:rPr>
          <w:lang w:eastAsia="en-GB"/>
        </w:rPr>
      </w:pPr>
      <w:r>
        <w:rPr>
          <w:lang w:eastAsia="en-GB"/>
        </w:rPr>
        <w:t>7) The controlled target changes its orientation in steps of 45 degrees and after each orientation change, the measurement in 6) is repeated. The last measurement is performed with the controlled target seen from astern.</w:t>
      </w:r>
    </w:p>
    <w:p w14:paraId="417119F5" w14:textId="4582CF21" w:rsidR="00D12274" w:rsidRDefault="00D12274" w:rsidP="007C518B">
      <w:pPr>
        <w:pStyle w:val="BodyText"/>
        <w:ind w:left="708"/>
        <w:rPr>
          <w:lang w:eastAsia="en-GB"/>
        </w:rPr>
      </w:pPr>
      <w:r>
        <w:rPr>
          <w:lang w:eastAsia="en-GB"/>
        </w:rPr>
        <w:t xml:space="preserve">8) Let the controlled target move in a circle </w:t>
      </w:r>
      <w:r w:rsidR="003E65CB">
        <w:rPr>
          <w:lang w:eastAsia="en-GB"/>
        </w:rPr>
        <w:t>cantered</w:t>
      </w:r>
      <w:r>
        <w:rPr>
          <w:lang w:eastAsia="en-GB"/>
        </w:rPr>
        <w:t xml:space="preserve"> at the reference target and with a radius of approximately 100 meters. In each scan, record the intensity of the controlled target echo. Convert all recorded intensities to received power levels</w:t>
      </w:r>
      <w:r w:rsidR="00270D33">
        <w:rPr>
          <w:lang w:eastAsia="en-GB"/>
        </w:rPr>
        <w:t xml:space="preserve"> </w:t>
      </w:r>
      <w:r>
        <w:rPr>
          <w:lang w:eastAsia="en-GB"/>
        </w:rPr>
        <w:t>using the receiver characteristics and further to RCS values. Calculate the average value and variance of the measured RCS.</w:t>
      </w:r>
    </w:p>
    <w:p w14:paraId="2AFDAE3D" w14:textId="2422E006" w:rsidR="00D12274" w:rsidRDefault="00D12274" w:rsidP="007C518B">
      <w:pPr>
        <w:pStyle w:val="BodyText"/>
        <w:ind w:left="708"/>
        <w:rPr>
          <w:lang w:eastAsia="en-GB"/>
        </w:rPr>
      </w:pPr>
      <w:r>
        <w:rPr>
          <w:lang w:eastAsia="en-GB"/>
        </w:rPr>
        <w:t>The RCS of the target has now been measured for several different orientations (step 6 and 7), and in addition a value for the overall RCS (the RCS averaged over all orientations) has been obtained in step 8.</w:t>
      </w:r>
    </w:p>
    <w:p w14:paraId="68F905DE" w14:textId="77777777" w:rsidR="007C518B" w:rsidRDefault="007C518B" w:rsidP="007C518B">
      <w:pPr>
        <w:pStyle w:val="BodyText"/>
        <w:ind w:left="708"/>
        <w:rPr>
          <w:lang w:eastAsia="en-GB"/>
        </w:rPr>
      </w:pPr>
    </w:p>
    <w:p w14:paraId="063BECCD" w14:textId="77777777" w:rsidR="007C518B" w:rsidRDefault="007C518B" w:rsidP="007C518B">
      <w:pPr>
        <w:pStyle w:val="BodyText"/>
        <w:keepNext/>
        <w:ind w:left="708"/>
        <w:jc w:val="center"/>
      </w:pPr>
      <w:r>
        <w:rPr>
          <w:noProof/>
          <w:lang w:eastAsia="en-GB"/>
        </w:rPr>
        <w:drawing>
          <wp:inline distT="0" distB="0" distL="0" distR="0" wp14:anchorId="0D7D71C4" wp14:editId="0B7BDB2A">
            <wp:extent cx="5126990" cy="2361600"/>
            <wp:effectExtent l="0" t="0" r="0" b="63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61">
                      <a:extLst>
                        <a:ext uri="{28A0092B-C50C-407E-A947-70E740481C1C}">
                          <a14:useLocalDpi xmlns:a14="http://schemas.microsoft.com/office/drawing/2010/main" val="0"/>
                        </a:ext>
                      </a:extLst>
                    </a:blip>
                    <a:srcRect t="-1" b="-1143"/>
                    <a:stretch/>
                  </pic:blipFill>
                  <pic:spPr bwMode="auto">
                    <a:xfrm>
                      <a:off x="0" y="0"/>
                      <a:ext cx="5126990" cy="2361600"/>
                    </a:xfrm>
                    <a:prstGeom prst="rect">
                      <a:avLst/>
                    </a:prstGeom>
                    <a:noFill/>
                    <a:ln>
                      <a:noFill/>
                    </a:ln>
                    <a:extLst>
                      <a:ext uri="{53640926-AAD7-44D8-BBD7-CCE9431645EC}">
                        <a14:shadowObscured xmlns:a14="http://schemas.microsoft.com/office/drawing/2010/main"/>
                      </a:ext>
                    </a:extLst>
                  </pic:spPr>
                </pic:pic>
              </a:graphicData>
            </a:graphic>
          </wp:inline>
        </w:drawing>
      </w:r>
    </w:p>
    <w:p w14:paraId="7C992DC4" w14:textId="5DC1617C" w:rsidR="00F1739B" w:rsidRDefault="007C518B" w:rsidP="007A0BA7">
      <w:pPr>
        <w:pStyle w:val="Caption"/>
      </w:pPr>
      <w:bookmarkStart w:id="2458" w:name="_Ref63362067"/>
      <w:r>
        <w:t xml:space="preserve">Figure </w:t>
      </w:r>
      <w:r w:rsidR="00FD5E72">
        <w:fldChar w:fldCharType="begin"/>
      </w:r>
      <w:r w:rsidR="00FD5E72">
        <w:instrText xml:space="preserve"> SEQ Figure \* ARABIC </w:instrText>
      </w:r>
      <w:r w:rsidR="00FD5E72">
        <w:fldChar w:fldCharType="separate"/>
      </w:r>
      <w:r w:rsidR="00C64EEA">
        <w:rPr>
          <w:noProof/>
        </w:rPr>
        <w:t>24</w:t>
      </w:r>
      <w:r w:rsidR="00FD5E72">
        <w:fldChar w:fldCharType="end"/>
      </w:r>
      <w:bookmarkEnd w:id="2458"/>
      <w:r>
        <w:t xml:space="preserve"> </w:t>
      </w:r>
      <w:r w:rsidR="00D12274">
        <w:t>Target aspect angle relative to the radar antenna</w:t>
      </w:r>
    </w:p>
    <w:p w14:paraId="1B7DA766" w14:textId="77777777" w:rsidR="00F1739B" w:rsidRDefault="00F1739B" w:rsidP="007C518B">
      <w:pPr>
        <w:pStyle w:val="BodyText"/>
        <w:ind w:left="708"/>
        <w:rPr>
          <w:lang w:eastAsia="en-GB"/>
        </w:rPr>
      </w:pPr>
    </w:p>
    <w:p w14:paraId="3E8BBCCF" w14:textId="77777777" w:rsidR="00F1739B" w:rsidRDefault="00F1739B" w:rsidP="00F1739B"/>
    <w:p w14:paraId="11D7395A" w14:textId="77777777" w:rsidR="00F1739B" w:rsidRDefault="00F1739B" w:rsidP="00F1739B"/>
    <w:p w14:paraId="08BFF79B" w14:textId="77777777" w:rsidR="00F1739B" w:rsidRDefault="00F1739B" w:rsidP="00F1739B"/>
    <w:p w14:paraId="478ABAD8" w14:textId="4F4E3438" w:rsidR="00F1739B" w:rsidRDefault="00F1739B" w:rsidP="00F1739B">
      <w:pPr>
        <w:jc w:val="center"/>
      </w:pPr>
      <w:r>
        <w:t>------------------ END ---------------------</w:t>
      </w:r>
    </w:p>
    <w:p w14:paraId="063633CB" w14:textId="0100BF6B" w:rsidR="00F1739B" w:rsidRDefault="00F1739B" w:rsidP="00F1739B">
      <w:pPr>
        <w:jc w:val="center"/>
      </w:pPr>
    </w:p>
    <w:p w14:paraId="14BC0AAB" w14:textId="292AE603" w:rsidR="00F1739B" w:rsidRDefault="00F1739B" w:rsidP="00F1739B">
      <w:pPr>
        <w:jc w:val="center"/>
      </w:pPr>
    </w:p>
    <w:p w14:paraId="6DC6D9CD" w14:textId="02E490ED" w:rsidR="00F1739B" w:rsidRDefault="00F1739B" w:rsidP="00F1739B"/>
    <w:p w14:paraId="580A7C6C" w14:textId="431368F6" w:rsidR="00D14B6E" w:rsidRDefault="00D14B6E">
      <w:pPr>
        <w:spacing w:after="200" w:line="276" w:lineRule="auto"/>
        <w:rPr>
          <w:rFonts w:asciiTheme="majorHAnsi" w:eastAsiaTheme="majorEastAsia" w:hAnsiTheme="majorHAnsi" w:cstheme="majorBidi"/>
          <w:b/>
          <w:bCs/>
          <w:smallCaps/>
          <w:color w:val="00558C"/>
          <w:sz w:val="24"/>
          <w:szCs w:val="24"/>
        </w:rPr>
      </w:pPr>
    </w:p>
    <w:sectPr w:rsidR="00D14B6E" w:rsidSect="008F34F4">
      <w:headerReference w:type="even" r:id="rId62"/>
      <w:headerReference w:type="default" r:id="rId63"/>
      <w:footerReference w:type="default" r:id="rId64"/>
      <w:headerReference w:type="first" r:id="rId65"/>
      <w:pgSz w:w="11906" w:h="16838" w:code="9"/>
      <w:pgMar w:top="567" w:right="794" w:bottom="567" w:left="907"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9AA3F" w14:textId="77777777" w:rsidR="00FF1E97" w:rsidRDefault="00FF1E97" w:rsidP="003274DB">
      <w:r>
        <w:separator/>
      </w:r>
    </w:p>
    <w:p w14:paraId="74F50CCC" w14:textId="77777777" w:rsidR="00FF1E97" w:rsidRDefault="00FF1E97"/>
  </w:endnote>
  <w:endnote w:type="continuationSeparator" w:id="0">
    <w:p w14:paraId="23AD46E1" w14:textId="77777777" w:rsidR="00FF1E97" w:rsidRDefault="00FF1E97" w:rsidP="003274DB">
      <w:r>
        <w:continuationSeparator/>
      </w:r>
    </w:p>
    <w:p w14:paraId="4984FB62" w14:textId="77777777" w:rsidR="00FF1E97" w:rsidRDefault="00FF1E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dy)">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Meiryo UI">
    <w:charset w:val="80"/>
    <w:family w:val="swiss"/>
    <w:pitch w:val="variable"/>
    <w:sig w:usb0="E00002FF" w:usb1="6AC7FFFF"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6AC97" w14:textId="77777777" w:rsidR="00881E7C" w:rsidRDefault="00881E7C" w:rsidP="00EC7C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A80202" w14:textId="77777777" w:rsidR="00881E7C" w:rsidRDefault="00881E7C" w:rsidP="00C907DF">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0761E8D0" w14:textId="77777777" w:rsidR="00881E7C" w:rsidRDefault="00881E7C" w:rsidP="00A9790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522D1E1F" w14:textId="77777777" w:rsidR="00881E7C" w:rsidRDefault="00881E7C" w:rsidP="005378A6">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27E96BB2" w14:textId="77777777" w:rsidR="00881E7C" w:rsidRDefault="00881E7C" w:rsidP="005378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386AA" w14:textId="6FC1EA61" w:rsidR="00881E7C" w:rsidRDefault="0086011E" w:rsidP="008747E0">
    <w:pPr>
      <w:pStyle w:val="Footer"/>
    </w:pPr>
    <w:r>
      <w:rPr>
        <w:noProof/>
      </w:rPr>
      <mc:AlternateContent>
        <mc:Choice Requires="wps">
          <w:drawing>
            <wp:anchor distT="4294967295" distB="4294967295" distL="114300" distR="114300" simplePos="0" relativeHeight="251654656" behindDoc="0" locked="0" layoutInCell="1" allowOverlap="1" wp14:anchorId="082A68D6" wp14:editId="316E4E63">
              <wp:simplePos x="0" y="0"/>
              <wp:positionH relativeFrom="page">
                <wp:posOffset>225425</wp:posOffset>
              </wp:positionH>
              <wp:positionV relativeFrom="page">
                <wp:posOffset>9106534</wp:posOffset>
              </wp:positionV>
              <wp:extent cx="7127875" cy="0"/>
              <wp:effectExtent l="0" t="0" r="0" b="0"/>
              <wp:wrapNone/>
              <wp:docPr id="11" name="Connecteur droit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27875"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7BD1E33" id="Connecteur droit 11" o:spid="_x0000_s1026" style="position:absolute;z-index:25165465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17.75pt,717.05pt" to="579pt,7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" strokecolor="#00558c [3204]" strokeweight="1pt">
              <o:lock v:ext="edit" shapetype="f"/>
              <w10:wrap anchorx="page" anchory="page"/>
            </v:line>
          </w:pict>
        </mc:Fallback>
      </mc:AlternateContent>
    </w:r>
    <w:r w:rsidR="00881E7C" w:rsidRPr="00442889">
      <w:rPr>
        <w:noProof/>
        <w:lang w:val="en-US"/>
      </w:rPr>
      <w:drawing>
        <wp:anchor distT="0" distB="0" distL="114300" distR="114300" simplePos="0" relativeHeight="251651584" behindDoc="1" locked="0" layoutInCell="1" allowOverlap="1" wp14:anchorId="278B4932" wp14:editId="17E26C0C">
          <wp:simplePos x="0" y="0"/>
          <wp:positionH relativeFrom="page">
            <wp:posOffset>786696</wp:posOffset>
          </wp:positionH>
          <wp:positionV relativeFrom="page">
            <wp:posOffset>9725025</wp:posOffset>
          </wp:positionV>
          <wp:extent cx="3247200" cy="723600"/>
          <wp:effectExtent l="0" t="0" r="0" b="635"/>
          <wp:wrapNone/>
          <wp:docPr id="43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depage_tdl_ial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200" cy="723600"/>
                  </a:xfrm>
                  <a:prstGeom prst="rect">
                    <a:avLst/>
                  </a:prstGeom>
                </pic:spPr>
              </pic:pic>
            </a:graphicData>
          </a:graphic>
          <wp14:sizeRelH relativeFrom="margin">
            <wp14:pctWidth>0</wp14:pctWidth>
          </wp14:sizeRelH>
          <wp14:sizeRelV relativeFrom="margin">
            <wp14:pctHeight>0</wp14:pctHeight>
          </wp14:sizeRelV>
        </wp:anchor>
      </w:drawing>
    </w:r>
    <w:r w:rsidR="00881E7C">
      <w:t xml:space="preserve"> </w:t>
    </w:r>
  </w:p>
  <w:p w14:paraId="236216F4" w14:textId="04857357" w:rsidR="00881E7C" w:rsidRPr="00ED2A8D" w:rsidRDefault="00881E7C" w:rsidP="008747E0">
    <w:pPr>
      <w:pStyle w:val="Footer"/>
    </w:pPr>
  </w:p>
  <w:p w14:paraId="05175766" w14:textId="4098D326" w:rsidR="00881E7C" w:rsidRPr="00ED2A8D" w:rsidRDefault="00881E7C" w:rsidP="002735DD">
    <w:pPr>
      <w:pStyle w:val="Footer"/>
      <w:tabs>
        <w:tab w:val="left" w:pos="1781"/>
      </w:tabs>
    </w:pPr>
    <w:r>
      <w:tab/>
    </w:r>
  </w:p>
  <w:p w14:paraId="6B80A5D7" w14:textId="77777777" w:rsidR="00881E7C" w:rsidRPr="00ED2A8D" w:rsidRDefault="00881E7C" w:rsidP="008747E0">
    <w:pPr>
      <w:pStyle w:val="Footer"/>
    </w:pPr>
  </w:p>
  <w:p w14:paraId="41671561" w14:textId="6F50965C" w:rsidR="00881E7C" w:rsidRPr="00ED2A8D" w:rsidRDefault="00881E7C" w:rsidP="002735DD">
    <w:pPr>
      <w:pStyle w:val="Footer"/>
      <w:tabs>
        <w:tab w:val="left" w:pos="2139"/>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D9A86" w14:textId="0B9472D4" w:rsidR="00881E7C" w:rsidRDefault="0086011E" w:rsidP="00525922">
    <w:r>
      <w:rPr>
        <w:noProof/>
      </w:rPr>
      <mc:AlternateContent>
        <mc:Choice Requires="wps">
          <w:drawing>
            <wp:anchor distT="4294967295" distB="4294967295" distL="114300" distR="114300" simplePos="0" relativeHeight="251656704" behindDoc="0" locked="0" layoutInCell="1" allowOverlap="1" wp14:anchorId="77C2C33B" wp14:editId="59256B5B">
              <wp:simplePos x="0" y="0"/>
              <wp:positionH relativeFrom="page">
                <wp:posOffset>281940</wp:posOffset>
              </wp:positionH>
              <wp:positionV relativeFrom="page">
                <wp:posOffset>9942194</wp:posOffset>
              </wp:positionV>
              <wp:extent cx="7127875" cy="0"/>
              <wp:effectExtent l="0" t="0" r="0" b="0"/>
              <wp:wrapNone/>
              <wp:docPr id="16" name="Connecteur droit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27875"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D469BD2" id="Connecteur droit 11" o:spid="_x0000_s1026" style="position:absolute;z-index:25165670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" strokecolor="#00558c [3204]" strokeweight="1pt">
              <o:lock v:ext="edit" shapetype="f"/>
              <w10:wrap anchorx="page" anchory="page"/>
            </v:line>
          </w:pict>
        </mc:Fallback>
      </mc:AlternateContent>
    </w:r>
  </w:p>
  <w:p w14:paraId="34FDD847" w14:textId="602C98EF" w:rsidR="00881E7C" w:rsidRPr="00C907DF" w:rsidRDefault="00881E7C" w:rsidP="00525922">
    <w:pPr>
      <w:rPr>
        <w:rStyle w:val="PageNumber"/>
        <w:szCs w:val="15"/>
      </w:rPr>
    </w:pPr>
    <w:r w:rsidRPr="00C907DF">
      <w:rPr>
        <w:szCs w:val="15"/>
      </w:rPr>
      <w:fldChar w:fldCharType="begin"/>
    </w:r>
    <w:r w:rsidRPr="00C907DF">
      <w:rPr>
        <w:szCs w:val="15"/>
      </w:rPr>
      <w:instrText xml:space="preserve"> STYLEREF "Document title" \* MERGEFORMAT </w:instrText>
    </w:r>
    <w:r w:rsidRPr="00C907DF">
      <w:rPr>
        <w:szCs w:val="15"/>
      </w:rPr>
      <w:fldChar w:fldCharType="separate"/>
    </w:r>
    <w:r>
      <w:rPr>
        <w:b/>
        <w:bCs/>
        <w:noProof/>
        <w:szCs w:val="15"/>
        <w:lang w:val="en-US"/>
      </w:rPr>
      <w:t>Error! Use the Home tab to apply Document title to the text that you want to appear here.</w:t>
    </w:r>
    <w:r w:rsidRPr="00C907DF">
      <w:rPr>
        <w:szCs w:val="15"/>
      </w:rPr>
      <w:fldChar w:fldCharType="end"/>
    </w:r>
    <w:r w:rsidRPr="002735DD">
      <w:rPr>
        <w:szCs w:val="15"/>
        <w:lang w:val="fr-FR"/>
      </w:rPr>
      <w:t xml:space="preserve"> </w:t>
    </w:r>
    <w:r>
      <w:rPr>
        <w:szCs w:val="15"/>
      </w:rPr>
      <w:fldChar w:fldCharType="begin"/>
    </w:r>
    <w:r w:rsidRPr="002735DD">
      <w:rPr>
        <w:szCs w:val="15"/>
        <w:lang w:val="fr-FR"/>
      </w:rPr>
      <w:instrText xml:space="preserve"> STYLEREF "Document number" \* MERGEFORMAT </w:instrText>
    </w:r>
    <w:r>
      <w:rPr>
        <w:szCs w:val="15"/>
      </w:rPr>
      <w:fldChar w:fldCharType="separate"/>
    </w:r>
    <w:r w:rsidRPr="00553FE0">
      <w:rPr>
        <w:noProof/>
        <w:szCs w:val="15"/>
      </w:rPr>
      <w:t>Gnnnn</w:t>
    </w:r>
    <w:r>
      <w:rPr>
        <w:szCs w:val="15"/>
      </w:rPr>
      <w:fldChar w:fldCharType="end"/>
    </w:r>
    <w:r w:rsidRPr="00C907DF">
      <w:rPr>
        <w:szCs w:val="15"/>
      </w:rPr>
      <w:t xml:space="preserve"> –</w:t>
    </w:r>
    <w:r>
      <w:rPr>
        <w:szCs w:val="15"/>
      </w:rPr>
      <w:t xml:space="preserve"> </w:t>
    </w:r>
    <w:r>
      <w:rPr>
        <w:szCs w:val="15"/>
      </w:rPr>
      <w:fldChar w:fldCharType="begin"/>
    </w:r>
    <w:r>
      <w:rPr>
        <w:szCs w:val="15"/>
      </w:rPr>
      <w:instrText xml:space="preserve"> STYLEREF Subtitle \* MERGEFORMAT </w:instrText>
    </w:r>
    <w:r>
      <w:rPr>
        <w:szCs w:val="15"/>
      </w:rPr>
      <w:fldChar w:fldCharType="separate"/>
    </w:r>
    <w:r>
      <w:rPr>
        <w:b/>
        <w:bCs/>
        <w:noProof/>
        <w:szCs w:val="15"/>
        <w:lang w:val="en-US"/>
      </w:rPr>
      <w:t>Error! Use the Home tab to apply Subtitle to the text that you want to appear here.</w:t>
    </w:r>
    <w:r>
      <w:rPr>
        <w:szCs w:val="15"/>
      </w:rPr>
      <w:fldChar w:fldCharType="end"/>
    </w:r>
  </w:p>
  <w:p w14:paraId="095EEE38" w14:textId="0F480308" w:rsidR="00881E7C" w:rsidRPr="00525922" w:rsidRDefault="00881E7C" w:rsidP="00525922">
    <w:pPr>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Pr>
        <w:noProof/>
        <w:szCs w:val="15"/>
      </w:rPr>
      <w:t>Edition x.x</w:t>
    </w:r>
    <w:r w:rsidRPr="00C907DF">
      <w:rPr>
        <w:szCs w:val="15"/>
      </w:rPr>
      <w:fldChar w:fldCharType="end"/>
    </w:r>
    <w:r w:rsidRPr="00C907DF">
      <w:rPr>
        <w:szCs w:val="15"/>
      </w:rPr>
      <w:tab/>
    </w:r>
    <w:r>
      <w:rPr>
        <w:szCs w:val="15"/>
      </w:rPr>
      <w:t xml:space="preserve">P </w:t>
    </w:r>
    <w:r w:rsidRPr="00C907DF">
      <w:rPr>
        <w:rStyle w:val="PageNumber"/>
        <w:szCs w:val="15"/>
      </w:rPr>
      <w:fldChar w:fldCharType="begin"/>
    </w:r>
    <w:r w:rsidRPr="00C907DF">
      <w:rPr>
        <w:rStyle w:val="PageNumber"/>
        <w:szCs w:val="15"/>
      </w:rPr>
      <w:instrText xml:space="preserve">PAGE  </w:instrText>
    </w:r>
    <w:r w:rsidRPr="00C907DF">
      <w:rPr>
        <w:rStyle w:val="PageNumber"/>
        <w:szCs w:val="15"/>
      </w:rPr>
      <w:fldChar w:fldCharType="separate"/>
    </w:r>
    <w:r>
      <w:rPr>
        <w:rStyle w:val="PageNumber"/>
        <w:noProof/>
        <w:szCs w:val="15"/>
      </w:rPr>
      <w:t>3</w:t>
    </w:r>
    <w:r w:rsidRPr="00C907DF">
      <w:rPr>
        <w:rStyle w:val="PageNumber"/>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A075A" w14:textId="77777777" w:rsidR="00881E7C" w:rsidRPr="00C716E5" w:rsidRDefault="00881E7C" w:rsidP="00C716E5">
    <w:pPr>
      <w:pStyle w:val="Footer"/>
      <w:rPr>
        <w:sz w:val="15"/>
        <w:szCs w:val="15"/>
      </w:rPr>
    </w:pPr>
  </w:p>
  <w:p w14:paraId="6FC904F9" w14:textId="77777777" w:rsidR="00881E7C" w:rsidRDefault="00881E7C" w:rsidP="00C716E5">
    <w:pPr>
      <w:pStyle w:val="NoSpacing"/>
    </w:pPr>
  </w:p>
  <w:p w14:paraId="0DD0B946" w14:textId="64A7F1D9" w:rsidR="00881E7C" w:rsidRPr="00C907DF" w:rsidRDefault="008D3E24" w:rsidP="00827301">
    <w:pPr>
      <w:pStyle w:val="Footerportrait"/>
      <w:rPr>
        <w:rStyle w:val="PageNumber"/>
        <w:szCs w:val="15"/>
      </w:rPr>
    </w:pPr>
    <w:r>
      <w:fldChar w:fldCharType="begin"/>
    </w:r>
    <w:r>
      <w:instrText xml:space="preserve"> STYLEREF  "Document type"  \* MERGEFORMAT </w:instrText>
    </w:r>
    <w:r>
      <w:fldChar w:fldCharType="separate"/>
    </w:r>
    <w:r>
      <w:t>IALA Guideline</w:t>
    </w:r>
    <w:r>
      <w:fldChar w:fldCharType="end"/>
    </w:r>
    <w:r w:rsidR="00881E7C" w:rsidRPr="00C907DF">
      <w:t xml:space="preserve"> </w:t>
    </w:r>
    <w:r>
      <w:fldChar w:fldCharType="begin"/>
    </w:r>
    <w:r>
      <w:instrText xml:space="preserve"> STYLEREF "Document number" \* MERGEFORMAT </w:instrText>
    </w:r>
    <w:r>
      <w:fldChar w:fldCharType="separate"/>
    </w:r>
    <w:r w:rsidRPr="008D3E24">
      <w:rPr>
        <w:bCs/>
      </w:rPr>
      <w:t>DraFT</w:t>
    </w:r>
    <w:r>
      <w:t xml:space="preserve"> G1111-3</w:t>
    </w:r>
    <w:r>
      <w:fldChar w:fldCharType="end"/>
    </w:r>
    <w:r w:rsidR="00881E7C" w:rsidRPr="00C907DF">
      <w:t xml:space="preserve"> </w:t>
    </w:r>
    <w:r w:rsidR="00881E7C">
      <w:fldChar w:fldCharType="begin"/>
    </w:r>
    <w:r w:rsidR="00881E7C">
      <w:instrText xml:space="preserve"> STYLEREF "Document name" \* MERGEFORMAT </w:instrText>
    </w:r>
    <w:r w:rsidR="00881E7C">
      <w:fldChar w:fldCharType="separate"/>
    </w:r>
    <w:r>
      <w:rPr>
        <w:b w:val="0"/>
        <w:bCs/>
      </w:rPr>
      <w:t>Error! No text of specified style in document.</w:t>
    </w:r>
    <w:r w:rsidR="00881E7C">
      <w:rPr>
        <w:bCs/>
      </w:rPr>
      <w:fldChar w:fldCharType="end"/>
    </w:r>
  </w:p>
  <w:p w14:paraId="1B606CCD" w14:textId="42C57530" w:rsidR="00881E7C" w:rsidRPr="00C907DF" w:rsidRDefault="008D3E24" w:rsidP="00827301">
    <w:pPr>
      <w:pStyle w:val="Footerportrait"/>
    </w:pPr>
    <w:r>
      <w:fldChar w:fldCharType="begin"/>
    </w:r>
    <w:r>
      <w:instrText xml:space="preserve"> STYLEREF "Edition number" \* MERGEFORMAT </w:instrText>
    </w:r>
    <w:r>
      <w:fldChar w:fldCharType="separate"/>
    </w:r>
    <w:r>
      <w:t>Edition x.x</w:t>
    </w:r>
    <w:r>
      <w:fldChar w:fldCharType="end"/>
    </w:r>
    <w:r w:rsidR="00881E7C">
      <w:t xml:space="preserve"> </w:t>
    </w:r>
    <w:r>
      <w:fldChar w:fldCharType="begin"/>
    </w:r>
    <w:r>
      <w:instrText xml:space="preserve"> STYLEREF  MRN  \* MERGEFORMAT </w:instrText>
    </w:r>
    <w:r>
      <w:fldChar w:fldCharType="separate"/>
    </w:r>
    <w:r>
      <w:t>urn:mrn:iala:pub:g1111-3(2’nd draft)</w:t>
    </w:r>
    <w:r>
      <w:fldChar w:fldCharType="end"/>
    </w:r>
    <w:r w:rsidR="00881E7C" w:rsidRPr="00C907DF">
      <w:tab/>
    </w:r>
    <w:r w:rsidR="00881E7C">
      <w:t xml:space="preserve">P </w:t>
    </w:r>
    <w:r w:rsidR="00881E7C" w:rsidRPr="00C907DF">
      <w:rPr>
        <w:rStyle w:val="PageNumber"/>
        <w:szCs w:val="15"/>
      </w:rPr>
      <w:fldChar w:fldCharType="begin"/>
    </w:r>
    <w:r w:rsidR="00881E7C" w:rsidRPr="00C907DF">
      <w:rPr>
        <w:rStyle w:val="PageNumber"/>
        <w:szCs w:val="15"/>
      </w:rPr>
      <w:instrText xml:space="preserve">PAGE  </w:instrText>
    </w:r>
    <w:r w:rsidR="00881E7C" w:rsidRPr="00C907DF">
      <w:rPr>
        <w:rStyle w:val="PageNumber"/>
        <w:szCs w:val="15"/>
      </w:rPr>
      <w:fldChar w:fldCharType="separate"/>
    </w:r>
    <w:r w:rsidR="00881E7C">
      <w:rPr>
        <w:rStyle w:val="PageNumber"/>
        <w:szCs w:val="15"/>
      </w:rPr>
      <w:t>2</w:t>
    </w:r>
    <w:r w:rsidR="00881E7C" w:rsidRPr="00C907DF">
      <w:rPr>
        <w:rStyle w:val="PageNumber"/>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5AF4" w14:textId="77777777" w:rsidR="00881E7C" w:rsidRDefault="00881E7C" w:rsidP="00C716E5">
    <w:pPr>
      <w:pStyle w:val="Footer"/>
    </w:pPr>
  </w:p>
  <w:p w14:paraId="4D7BEBDA" w14:textId="77777777" w:rsidR="00881E7C" w:rsidRDefault="00881E7C" w:rsidP="00C716E5">
    <w:pPr>
      <w:pStyle w:val="NoSpacing"/>
    </w:pPr>
  </w:p>
  <w:p w14:paraId="2613E04A" w14:textId="2D37E0E6" w:rsidR="00881E7C" w:rsidRPr="00C907DF" w:rsidRDefault="008D3E24" w:rsidP="00827301">
    <w:pPr>
      <w:pStyle w:val="Footerportrait"/>
      <w:rPr>
        <w:rStyle w:val="PageNumber"/>
        <w:szCs w:val="15"/>
      </w:rPr>
    </w:pPr>
    <w:r>
      <w:fldChar w:fldCharType="begin"/>
    </w:r>
    <w:r>
      <w:instrText xml:space="preserve"> STYLEREF "Document type" \* MERGEFORMAT </w:instrText>
    </w:r>
    <w:r>
      <w:fldChar w:fldCharType="separate"/>
    </w:r>
    <w:r>
      <w:t>IALA Guideline</w:t>
    </w:r>
    <w:r>
      <w:fldChar w:fldCharType="end"/>
    </w:r>
    <w:r w:rsidR="00881E7C" w:rsidRPr="00C907DF">
      <w:t xml:space="preserve"> </w:t>
    </w:r>
    <w:r>
      <w:fldChar w:fldCharType="begin"/>
    </w:r>
    <w:r>
      <w:instrText xml:space="preserve"> STYLEREF "Document number" \* MERGEFORMAT </w:instrText>
    </w:r>
    <w:r>
      <w:fldChar w:fldCharType="separate"/>
    </w:r>
    <w:r w:rsidRPr="008D3E24">
      <w:rPr>
        <w:bCs/>
      </w:rPr>
      <w:t>DraFT</w:t>
    </w:r>
    <w:r>
      <w:t xml:space="preserve"> G1111-3</w:t>
    </w:r>
    <w:r>
      <w:fldChar w:fldCharType="end"/>
    </w:r>
    <w:r w:rsidR="00881E7C" w:rsidRPr="00C907DF">
      <w:t xml:space="preserve"> </w:t>
    </w:r>
    <w:r w:rsidR="00881E7C">
      <w:fldChar w:fldCharType="begin"/>
    </w:r>
    <w:r w:rsidR="00881E7C">
      <w:instrText xml:space="preserve"> STYLEREF "Document name" \* MERGEFORMAT </w:instrText>
    </w:r>
    <w:r w:rsidR="00881E7C">
      <w:fldChar w:fldCharType="separate"/>
    </w:r>
    <w:r>
      <w:rPr>
        <w:b w:val="0"/>
        <w:bCs/>
      </w:rPr>
      <w:t>Error! No text of specified style in document.</w:t>
    </w:r>
    <w:r w:rsidR="00881E7C">
      <w:rPr>
        <w:bCs/>
      </w:rPr>
      <w:fldChar w:fldCharType="end"/>
    </w:r>
  </w:p>
  <w:p w14:paraId="63904568" w14:textId="68F12918" w:rsidR="00881E7C" w:rsidRPr="00525922" w:rsidRDefault="008D3E24" w:rsidP="00827301">
    <w:pPr>
      <w:pStyle w:val="Footerportrait"/>
    </w:pPr>
    <w:r>
      <w:fldChar w:fldCharType="begin"/>
    </w:r>
    <w:r>
      <w:instrText xml:space="preserve"> STYLEREF "Edition number" \* MERGEFORMAT </w:instrText>
    </w:r>
    <w:r>
      <w:fldChar w:fldCharType="separate"/>
    </w:r>
    <w:r>
      <w:t>Edition x.x</w:t>
    </w:r>
    <w:r>
      <w:fldChar w:fldCharType="end"/>
    </w:r>
    <w:r w:rsidR="00881E7C">
      <w:t xml:space="preserve"> </w:t>
    </w:r>
    <w:r>
      <w:fldChar w:fldCharType="begin"/>
    </w:r>
    <w:r>
      <w:instrText xml:space="preserve"> STYLEREF  MRN  \* MERGEFORMAT </w:instrText>
    </w:r>
    <w:r>
      <w:fldChar w:fldCharType="separate"/>
    </w:r>
    <w:r>
      <w:t>urn:mrn:iala:pub:g1111-3(2’nd draft)</w:t>
    </w:r>
    <w:r>
      <w:fldChar w:fldCharType="end"/>
    </w:r>
    <w:r w:rsidR="00881E7C" w:rsidRPr="00C907DF">
      <w:tab/>
    </w:r>
    <w:r w:rsidR="00881E7C">
      <w:t xml:space="preserve">P </w:t>
    </w:r>
    <w:r w:rsidR="00881E7C" w:rsidRPr="00C907DF">
      <w:rPr>
        <w:rStyle w:val="PageNumber"/>
        <w:szCs w:val="15"/>
      </w:rPr>
      <w:fldChar w:fldCharType="begin"/>
    </w:r>
    <w:r w:rsidR="00881E7C" w:rsidRPr="00C907DF">
      <w:rPr>
        <w:rStyle w:val="PageNumber"/>
        <w:szCs w:val="15"/>
      </w:rPr>
      <w:instrText xml:space="preserve">PAGE  </w:instrText>
    </w:r>
    <w:r w:rsidR="00881E7C" w:rsidRPr="00C907DF">
      <w:rPr>
        <w:rStyle w:val="PageNumber"/>
        <w:szCs w:val="15"/>
      </w:rPr>
      <w:fldChar w:fldCharType="separate"/>
    </w:r>
    <w:r w:rsidR="00881E7C">
      <w:rPr>
        <w:rStyle w:val="PageNumber"/>
        <w:szCs w:val="15"/>
      </w:rPr>
      <w:t>3</w:t>
    </w:r>
    <w:r w:rsidR="00881E7C" w:rsidRPr="00C907DF">
      <w:rPr>
        <w:rStyle w:val="PageNumber"/>
        <w:szCs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AE836" w14:textId="77777777" w:rsidR="00881E7C" w:rsidRDefault="00881E7C" w:rsidP="00C716E5">
    <w:pPr>
      <w:pStyle w:val="NoSpacing"/>
    </w:pPr>
  </w:p>
  <w:p w14:paraId="7CEB4BBC" w14:textId="55BA2FEB" w:rsidR="00881E7C" w:rsidRPr="00925B39" w:rsidRDefault="008D3E24" w:rsidP="00925B39">
    <w:pPr>
      <w:pStyle w:val="Footerportrait"/>
    </w:pPr>
    <w:r>
      <w:fldChar w:fldCharType="begin"/>
    </w:r>
    <w:r>
      <w:instrText xml:space="preserve"> STYLEREF "Document type" \* MERGEFORMAT </w:instrText>
    </w:r>
    <w:r>
      <w:fldChar w:fldCharType="separate"/>
    </w:r>
    <w:r>
      <w:t>IALA Guideline</w:t>
    </w:r>
    <w:r>
      <w:fldChar w:fldCharType="end"/>
    </w:r>
    <w:r w:rsidR="00881E7C" w:rsidRPr="00925B39">
      <w:t xml:space="preserve"> </w:t>
    </w:r>
    <w:r>
      <w:fldChar w:fldCharType="begin"/>
    </w:r>
    <w:r>
      <w:instrText xml:space="preserve"> STYLEREF "Document number" \* MERGEFORMAT </w:instrText>
    </w:r>
    <w:r>
      <w:fldChar w:fldCharType="separate"/>
    </w:r>
    <w:r>
      <w:t>DraFT G1111-3</w:t>
    </w:r>
    <w:r>
      <w:fldChar w:fldCharType="end"/>
    </w:r>
    <w:r w:rsidR="00881E7C" w:rsidRPr="00925B39">
      <w:t xml:space="preserve"> </w:t>
    </w:r>
    <w:r w:rsidR="00881E7C">
      <w:fldChar w:fldCharType="begin"/>
    </w:r>
    <w:r w:rsidR="00881E7C">
      <w:instrText xml:space="preserve"> STYLEREF "Document name" \* MERGEFORMAT </w:instrText>
    </w:r>
    <w:r w:rsidR="00881E7C">
      <w:fldChar w:fldCharType="separate"/>
    </w:r>
    <w:r>
      <w:rPr>
        <w:b w:val="0"/>
        <w:bCs/>
      </w:rPr>
      <w:t>Error! No text of specified style in document.</w:t>
    </w:r>
    <w:r w:rsidR="00881E7C">
      <w:fldChar w:fldCharType="end"/>
    </w:r>
    <w:r w:rsidR="00881E7C" w:rsidRPr="00925B39">
      <w:tab/>
    </w:r>
  </w:p>
  <w:p w14:paraId="69C56F9E" w14:textId="7B2E20CD" w:rsidR="00881E7C" w:rsidRPr="00C907DF" w:rsidRDefault="008D3E24" w:rsidP="00925B39">
    <w:pPr>
      <w:pStyle w:val="Footerportrait"/>
    </w:pPr>
    <w:r>
      <w:fldChar w:fldCharType="begin"/>
    </w:r>
    <w:r>
      <w:instrText xml:space="preserve"> STYLEREF "Edition number" \* MERGEFORMAT </w:instrText>
    </w:r>
    <w:r>
      <w:fldChar w:fldCharType="separate"/>
    </w:r>
    <w:r>
      <w:t>Edition x.x</w:t>
    </w:r>
    <w:r>
      <w:fldChar w:fldCharType="end"/>
    </w:r>
    <w:r w:rsidR="00881E7C" w:rsidRPr="00925B39">
      <w:t xml:space="preserve">  </w:t>
    </w:r>
    <w:r>
      <w:fldChar w:fldCharType="begin"/>
    </w:r>
    <w:r>
      <w:instrText xml:space="preserve"> STYLEREF  MRN  \* MERGEFORMAT </w:instrText>
    </w:r>
    <w:r>
      <w:fldChar w:fldCharType="separate"/>
    </w:r>
    <w:r>
      <w:t>urn:mrn:iala:pub:g1111-3(2’nd draft)</w:t>
    </w:r>
    <w:r>
      <w:fldChar w:fldCharType="end"/>
    </w:r>
    <w:r w:rsidR="00881E7C">
      <w:tab/>
    </w:r>
    <w:r w:rsidR="00881E7C">
      <w:rPr>
        <w:rStyle w:val="PageNumber"/>
        <w:szCs w:val="15"/>
      </w:rPr>
      <w:t xml:space="preserve">P </w:t>
    </w:r>
    <w:r w:rsidR="00881E7C" w:rsidRPr="00C907DF">
      <w:rPr>
        <w:rStyle w:val="PageNumber"/>
        <w:szCs w:val="15"/>
      </w:rPr>
      <w:fldChar w:fldCharType="begin"/>
    </w:r>
    <w:r w:rsidR="00881E7C" w:rsidRPr="00C907DF">
      <w:rPr>
        <w:rStyle w:val="PageNumber"/>
        <w:szCs w:val="15"/>
      </w:rPr>
      <w:instrText xml:space="preserve">PAGE  </w:instrText>
    </w:r>
    <w:r w:rsidR="00881E7C" w:rsidRPr="00C907DF">
      <w:rPr>
        <w:rStyle w:val="PageNumber"/>
        <w:szCs w:val="15"/>
      </w:rPr>
      <w:fldChar w:fldCharType="separate"/>
    </w:r>
    <w:r w:rsidR="00881E7C">
      <w:rPr>
        <w:rStyle w:val="PageNumber"/>
        <w:szCs w:val="15"/>
      </w:rPr>
      <w:t>5</w:t>
    </w:r>
    <w:r w:rsidR="00881E7C" w:rsidRPr="00C907DF">
      <w:rPr>
        <w:rStyle w:val="PageNumber"/>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215B6" w14:textId="77777777" w:rsidR="00FF1E97" w:rsidRDefault="00FF1E97" w:rsidP="003274DB">
      <w:r>
        <w:separator/>
      </w:r>
    </w:p>
    <w:p w14:paraId="24E7AFCD" w14:textId="77777777" w:rsidR="00FF1E97" w:rsidRDefault="00FF1E97"/>
  </w:footnote>
  <w:footnote w:type="continuationSeparator" w:id="0">
    <w:p w14:paraId="040E3547" w14:textId="77777777" w:rsidR="00FF1E97" w:rsidRDefault="00FF1E97" w:rsidP="003274DB">
      <w:r>
        <w:continuationSeparator/>
      </w:r>
    </w:p>
    <w:p w14:paraId="301EA9F4" w14:textId="77777777" w:rsidR="00FF1E97" w:rsidRDefault="00FF1E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B1184" w14:textId="40F9ECC4" w:rsidR="00881E7C" w:rsidRDefault="0086011E">
    <w:pPr>
      <w:pStyle w:val="Header"/>
    </w:pPr>
    <w:r>
      <w:rPr>
        <w:noProof/>
      </w:rPr>
      <mc:AlternateContent>
        <mc:Choice Requires="wps">
          <w:drawing>
            <wp:anchor distT="0" distB="0" distL="114300" distR="114300" simplePos="0" relativeHeight="251657728" behindDoc="1" locked="0" layoutInCell="0" allowOverlap="1" wp14:anchorId="3B7AB245" wp14:editId="2280C45D">
              <wp:simplePos x="0" y="0"/>
              <wp:positionH relativeFrom="margin">
                <wp:align>center</wp:align>
              </wp:positionH>
              <wp:positionV relativeFrom="margin">
                <wp:align>center</wp:align>
              </wp:positionV>
              <wp:extent cx="5709920" cy="3425825"/>
              <wp:effectExtent l="0" t="0" r="0" b="0"/>
              <wp:wrapNone/>
              <wp:docPr id="326"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wps:spPr>
                    <wps:txbx>
                      <w:txbxContent>
                        <w:p w14:paraId="13418DC7" w14:textId="77777777" w:rsidR="00346453" w:rsidRPr="00A408BA" w:rsidRDefault="00346453" w:rsidP="00346453">
                          <w:pPr>
                            <w:jc w:val="center"/>
                            <w:rPr>
                              <w:rFonts w:ascii="Calibri" w:hAnsi="Calibri" w:cs="Calibri"/>
                              <w:color w:val="C0C0C0"/>
                              <w:sz w:val="2"/>
                              <w:szCs w:val="2"/>
                            </w:rPr>
                          </w:pPr>
                          <w:r w:rsidRPr="00A408BA">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B7AB245" id="_x0000_t202" coordsize="21600,21600" o:spt="202" path="m,l,21600r21600,l21600,xe">
              <v:stroke joinstyle="miter"/>
              <v:path gradientshapeok="t" o:connecttype="rect"/>
            </v:shapetype>
            <v:shape id="WordArt 2" o:spid="_x0000_s1176" type="#_x0000_t202" style="position:absolute;margin-left:0;margin-top:0;width:449.6pt;height:269.7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" o:allowincell="f" filled="f" stroked="f">
              <o:lock v:ext="edit" shapetype="t"/>
              <v:textbox style="mso-fit-shape-to-text:t">
                <w:txbxContent>
                  <w:p w14:paraId="13418DC7" w14:textId="77777777" w:rsidR="00346453" w:rsidRPr="00A408BA" w:rsidRDefault="00346453" w:rsidP="00346453">
                    <w:pPr>
                      <w:jc w:val="center"/>
                      <w:rPr>
                        <w:rFonts w:ascii="Calibri" w:hAnsi="Calibri" w:cs="Calibri"/>
                        <w:color w:val="C0C0C0"/>
                        <w:sz w:val="2"/>
                        <w:szCs w:val="2"/>
                      </w:rPr>
                    </w:pPr>
                    <w:r w:rsidRPr="00A408BA">
                      <w:rPr>
                        <w:rFonts w:ascii="Calibri" w:hAnsi="Calibri" w:cs="Calibri"/>
                        <w:color w:val="C0C0C0"/>
                        <w:sz w:val="2"/>
                        <w:szCs w:val="2"/>
                      </w:rPr>
                      <w:t>DRAFT</w:t>
                    </w:r>
                  </w:p>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35749" w14:textId="1A38F8A3" w:rsidR="00881E7C" w:rsidRDefault="0086011E">
    <w:pPr>
      <w:pStyle w:val="Header"/>
    </w:pPr>
    <w:r>
      <w:rPr>
        <w:noProof/>
      </w:rPr>
      <mc:AlternateContent>
        <mc:Choice Requires="wps">
          <w:drawing>
            <wp:anchor distT="0" distB="0" distL="114300" distR="114300" simplePos="0" relativeHeight="251666944" behindDoc="1" locked="0" layoutInCell="0" allowOverlap="1" wp14:anchorId="581AD18D" wp14:editId="0132F04A">
              <wp:simplePos x="0" y="0"/>
              <wp:positionH relativeFrom="margin">
                <wp:align>center</wp:align>
              </wp:positionH>
              <wp:positionV relativeFrom="margin">
                <wp:align>center</wp:align>
              </wp:positionV>
              <wp:extent cx="5709920" cy="342582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wps:spPr>
                    <wps:txbx>
                      <w:txbxContent>
                        <w:p w14:paraId="40F85844" w14:textId="77777777" w:rsidR="00881E7C" w:rsidRDefault="00881E7C" w:rsidP="00141ACF">
                          <w:pPr>
                            <w:jc w:val="center"/>
                            <w:rPr>
                              <w:sz w:val="24"/>
                              <w:szCs w:val="24"/>
                            </w:rPr>
                          </w:pPr>
                          <w:r w:rsidRPr="00A408BA">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81AD18D" id="_x0000_t202" coordsize="21600,21600" o:spt="202" path="m,l,21600r21600,l21600,xe">
              <v:stroke joinstyle="miter"/>
              <v:path gradientshapeok="t" o:connecttype="rect"/>
            </v:shapetype>
            <v:shape id="Text Box 14" o:spid="_x0000_s1184" type="#_x0000_t202" style="position:absolute;margin-left:0;margin-top:0;width:449.6pt;height:269.75pt;rotation:-45;z-index:-2516495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" o:allowincell="f" filled="f" stroked="f">
              <o:lock v:ext="edit" shapetype="t"/>
              <v:textbox style="mso-fit-shape-to-text:t">
                <w:txbxContent>
                  <w:p w14:paraId="40F85844" w14:textId="77777777" w:rsidR="00881E7C" w:rsidRDefault="00881E7C" w:rsidP="00141ACF">
                    <w:pPr>
                      <w:jc w:val="center"/>
                      <w:rPr>
                        <w:sz w:val="24"/>
                        <w:szCs w:val="24"/>
                      </w:rPr>
                    </w:pPr>
                    <w:r w:rsidRPr="00A408BA">
                      <w:rPr>
                        <w:rFonts w:ascii="Calibri" w:hAnsi="Calibri" w:cs="Calibri"/>
                        <w:color w:val="C0C0C0"/>
                        <w:sz w:val="2"/>
                        <w:szCs w:val="2"/>
                      </w:rPr>
                      <w:t>DRAFT</w:t>
                    </w:r>
                  </w:p>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7582F" w14:textId="64D4551B" w:rsidR="00881E7C" w:rsidRPr="00667792" w:rsidRDefault="0086011E" w:rsidP="00667792">
    <w:pPr>
      <w:pStyle w:val="Header"/>
    </w:pPr>
    <w:r>
      <w:rPr>
        <w:noProof/>
      </w:rPr>
      <mc:AlternateContent>
        <mc:Choice Requires="wps">
          <w:drawing>
            <wp:anchor distT="0" distB="0" distL="114300" distR="114300" simplePos="0" relativeHeight="251667968" behindDoc="1" locked="0" layoutInCell="0" allowOverlap="1" wp14:anchorId="039F9723" wp14:editId="03FEE643">
              <wp:simplePos x="0" y="0"/>
              <wp:positionH relativeFrom="margin">
                <wp:align>center</wp:align>
              </wp:positionH>
              <wp:positionV relativeFrom="margin">
                <wp:align>center</wp:align>
              </wp:positionV>
              <wp:extent cx="5709920" cy="342582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wps:spPr>
                    <wps:txbx>
                      <w:txbxContent>
                        <w:p w14:paraId="2C5381EC" w14:textId="77777777" w:rsidR="00881E7C" w:rsidRDefault="00881E7C" w:rsidP="00141ACF">
                          <w:pPr>
                            <w:jc w:val="center"/>
                            <w:rPr>
                              <w:sz w:val="24"/>
                              <w:szCs w:val="24"/>
                            </w:rPr>
                          </w:pPr>
                          <w:r w:rsidRPr="00A408BA">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39F9723" id="_x0000_t202" coordsize="21600,21600" o:spt="202" path="m,l,21600r21600,l21600,xe">
              <v:stroke joinstyle="miter"/>
              <v:path gradientshapeok="t" o:connecttype="rect"/>
            </v:shapetype>
            <v:shape id="Text Box 7" o:spid="_x0000_s1185" type="#_x0000_t202" style="position:absolute;margin-left:0;margin-top:0;width:449.6pt;height:269.75pt;rotation:-45;z-index:-2516485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" o:allowincell="f" filled="f" stroked="f">
              <o:lock v:ext="edit" shapetype="t"/>
              <v:textbox style="mso-fit-shape-to-text:t">
                <w:txbxContent>
                  <w:p w14:paraId="2C5381EC" w14:textId="77777777" w:rsidR="00881E7C" w:rsidRDefault="00881E7C" w:rsidP="00141ACF">
                    <w:pPr>
                      <w:jc w:val="center"/>
                      <w:rPr>
                        <w:sz w:val="24"/>
                        <w:szCs w:val="24"/>
                      </w:rPr>
                    </w:pPr>
                    <w:r w:rsidRPr="00A408BA">
                      <w:rPr>
                        <w:rFonts w:ascii="Calibri" w:hAnsi="Calibri" w:cs="Calibri"/>
                        <w:color w:val="C0C0C0"/>
                        <w:sz w:val="2"/>
                        <w:szCs w:val="2"/>
                      </w:rPr>
                      <w:t>DRAFT</w:t>
                    </w:r>
                  </w:p>
                </w:txbxContent>
              </v:textbox>
              <w10:wrap anchorx="margin" anchory="margin"/>
            </v:shape>
          </w:pict>
        </mc:Fallback>
      </mc:AlternateContent>
    </w:r>
    <w:r w:rsidR="00881E7C">
      <w:rPr>
        <w:noProof/>
        <w:lang w:val="en-US"/>
      </w:rPr>
      <w:drawing>
        <wp:anchor distT="0" distB="0" distL="114300" distR="114300" simplePos="0" relativeHeight="251653632" behindDoc="1" locked="0" layoutInCell="1" allowOverlap="1" wp14:anchorId="68DED664" wp14:editId="2666CBFD">
          <wp:simplePos x="0" y="0"/>
          <wp:positionH relativeFrom="page">
            <wp:posOffset>6848223</wp:posOffset>
          </wp:positionH>
          <wp:positionV relativeFrom="page">
            <wp:posOffset>264</wp:posOffset>
          </wp:positionV>
          <wp:extent cx="720000" cy="720000"/>
          <wp:effectExtent l="0" t="0" r="4445" b="4445"/>
          <wp:wrapNone/>
          <wp:docPr id="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645FA" w14:textId="5A64C1DF" w:rsidR="00881E7C" w:rsidRDefault="0086011E">
    <w:pPr>
      <w:pStyle w:val="Header"/>
    </w:pPr>
    <w:r>
      <w:rPr>
        <w:noProof/>
      </w:rPr>
      <mc:AlternateContent>
        <mc:Choice Requires="wps">
          <w:drawing>
            <wp:anchor distT="0" distB="0" distL="114300" distR="114300" simplePos="0" relativeHeight="251665920" behindDoc="1" locked="0" layoutInCell="0" allowOverlap="1" wp14:anchorId="74F932A1" wp14:editId="7B5DD942">
              <wp:simplePos x="0" y="0"/>
              <wp:positionH relativeFrom="margin">
                <wp:align>center</wp:align>
              </wp:positionH>
              <wp:positionV relativeFrom="margin">
                <wp:align>center</wp:align>
              </wp:positionV>
              <wp:extent cx="5709920" cy="342582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wps:spPr>
                    <wps:txbx>
                      <w:txbxContent>
                        <w:p w14:paraId="0631A9C2" w14:textId="77777777" w:rsidR="00881E7C" w:rsidRDefault="00881E7C" w:rsidP="00141ACF">
                          <w:pPr>
                            <w:jc w:val="center"/>
                            <w:rPr>
                              <w:sz w:val="24"/>
                              <w:szCs w:val="24"/>
                            </w:rPr>
                          </w:pPr>
                          <w:r w:rsidRPr="00A408BA">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4F932A1" id="_x0000_t202" coordsize="21600,21600" o:spt="202" path="m,l,21600r21600,l21600,xe">
              <v:stroke joinstyle="miter"/>
              <v:path gradientshapeok="t" o:connecttype="rect"/>
            </v:shapetype>
            <v:shape id="Text Box 6" o:spid="_x0000_s1186" type="#_x0000_t202" style="position:absolute;margin-left:0;margin-top:0;width:449.6pt;height:269.75pt;rotation:-45;z-index:-2516505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" o:allowincell="f" filled="f" stroked="f">
              <o:lock v:ext="edit" shapetype="t"/>
              <v:textbox style="mso-fit-shape-to-text:t">
                <w:txbxContent>
                  <w:p w14:paraId="0631A9C2" w14:textId="77777777" w:rsidR="00881E7C" w:rsidRDefault="00881E7C" w:rsidP="00141ACF">
                    <w:pPr>
                      <w:jc w:val="center"/>
                      <w:rPr>
                        <w:sz w:val="24"/>
                        <w:szCs w:val="24"/>
                      </w:rPr>
                    </w:pPr>
                    <w:r w:rsidRPr="00A408BA">
                      <w:rPr>
                        <w:rFonts w:ascii="Calibri" w:hAnsi="Calibri" w:cs="Calibri"/>
                        <w:color w:val="C0C0C0"/>
                        <w:sz w:val="2"/>
                        <w:szCs w:val="2"/>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42A9E" w14:textId="5E2CB7D7" w:rsidR="00881E7C" w:rsidRDefault="0086011E" w:rsidP="004F1F6E">
    <w:pPr>
      <w:pStyle w:val="Header"/>
      <w:jc w:val="right"/>
    </w:pPr>
    <w:r>
      <w:rPr>
        <w:noProof/>
      </w:rPr>
      <mc:AlternateContent>
        <mc:Choice Requires="wps">
          <w:drawing>
            <wp:anchor distT="0" distB="0" distL="114300" distR="114300" simplePos="0" relativeHeight="251658752" behindDoc="1" locked="0" layoutInCell="0" allowOverlap="1" wp14:anchorId="19C78497" wp14:editId="64DFE4B2">
              <wp:simplePos x="0" y="0"/>
              <wp:positionH relativeFrom="margin">
                <wp:align>center</wp:align>
              </wp:positionH>
              <wp:positionV relativeFrom="margin">
                <wp:align>center</wp:align>
              </wp:positionV>
              <wp:extent cx="5709920" cy="228600"/>
              <wp:effectExtent l="0" t="0" r="0" b="0"/>
              <wp:wrapNone/>
              <wp:docPr id="243"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228600"/>
                      </a:xfrm>
                      <a:prstGeom prst="rect">
                        <a:avLst/>
                      </a:prstGeom>
                    </wps:spPr>
                    <wps:txbx>
                      <w:txbxContent>
                        <w:p w14:paraId="1EF83FCD" w14:textId="77777777" w:rsidR="00346453" w:rsidRPr="00A408BA" w:rsidRDefault="00346453" w:rsidP="00346453">
                          <w:pPr>
                            <w:jc w:val="center"/>
                            <w:rPr>
                              <w:rFonts w:ascii="Calibri" w:hAnsi="Calibri" w:cs="Calibri"/>
                              <w:color w:val="C0C0C0"/>
                              <w:sz w:val="2"/>
                              <w:szCs w:val="2"/>
                            </w:rPr>
                          </w:pPr>
                          <w:r w:rsidRPr="00A408BA">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9C78497" id="_x0000_t202" coordsize="21600,21600" o:spt="202" path="m,l,21600r21600,l21600,xe">
              <v:stroke joinstyle="miter"/>
              <v:path gradientshapeok="t" o:connecttype="rect"/>
            </v:shapetype>
            <v:shape id="WordArt 3" o:spid="_x0000_s1177" type="#_x0000_t202" style="position:absolute;left:0;text-align:left;margin-left:0;margin-top:0;width:449.6pt;height:18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" o:allowincell="f" filled="f" stroked="f">
              <o:lock v:ext="edit" shapetype="t"/>
              <v:textbox style="mso-fit-shape-to-text:t">
                <w:txbxContent>
                  <w:p w14:paraId="1EF83FCD" w14:textId="77777777" w:rsidR="00346453" w:rsidRPr="00A408BA" w:rsidRDefault="00346453" w:rsidP="00346453">
                    <w:pPr>
                      <w:jc w:val="center"/>
                      <w:rPr>
                        <w:rFonts w:ascii="Calibri" w:hAnsi="Calibri" w:cs="Calibri"/>
                        <w:color w:val="C0C0C0"/>
                        <w:sz w:val="2"/>
                        <w:szCs w:val="2"/>
                      </w:rPr>
                    </w:pPr>
                    <w:r w:rsidRPr="00A408BA">
                      <w:rPr>
                        <w:rFonts w:ascii="Calibri" w:hAnsi="Calibri" w:cs="Calibri"/>
                        <w:color w:val="C0C0C0"/>
                        <w:sz w:val="2"/>
                        <w:szCs w:val="2"/>
                      </w:rPr>
                      <w:t>DRAFT</w:t>
                    </w:r>
                  </w:p>
                </w:txbxContent>
              </v:textbox>
              <w10:wrap anchorx="margin" anchory="margin"/>
            </v:shape>
          </w:pict>
        </mc:Fallback>
      </mc:AlternateContent>
    </w:r>
    <w:r w:rsidR="00881E7C" w:rsidRPr="00442889">
      <w:rPr>
        <w:noProof/>
        <w:lang w:val="en-US"/>
      </w:rPr>
      <w:drawing>
        <wp:anchor distT="0" distB="0" distL="114300" distR="114300" simplePos="0" relativeHeight="251648512" behindDoc="1" locked="0" layoutInCell="1" allowOverlap="1" wp14:anchorId="7986133B" wp14:editId="279CB6B2">
          <wp:simplePos x="0" y="0"/>
          <wp:positionH relativeFrom="page">
            <wp:posOffset>2880360</wp:posOffset>
          </wp:positionH>
          <wp:positionV relativeFrom="page">
            <wp:posOffset>180340</wp:posOffset>
          </wp:positionV>
          <wp:extent cx="1803600" cy="1440000"/>
          <wp:effectExtent l="0" t="0" r="6350" b="8255"/>
          <wp:wrapNone/>
          <wp:docPr id="43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r w:rsidR="008D3E24">
      <w:t>VTS51-10.2.14</w:t>
    </w:r>
  </w:p>
  <w:p w14:paraId="77B6579F" w14:textId="77777777" w:rsidR="00881E7C" w:rsidRDefault="00881E7C" w:rsidP="00A87080">
    <w:pPr>
      <w:pStyle w:val="Header"/>
    </w:pPr>
  </w:p>
  <w:p w14:paraId="294C62FA" w14:textId="77777777" w:rsidR="00881E7C" w:rsidRDefault="00881E7C" w:rsidP="00A87080">
    <w:pPr>
      <w:pStyle w:val="Header"/>
    </w:pPr>
  </w:p>
  <w:p w14:paraId="36C3E9FB" w14:textId="379BEF4B" w:rsidR="00881E7C" w:rsidRDefault="00881E7C" w:rsidP="008747E0">
    <w:pPr>
      <w:pStyle w:val="Header"/>
    </w:pPr>
  </w:p>
  <w:p w14:paraId="14F42252" w14:textId="44972B31" w:rsidR="00881E7C" w:rsidRDefault="00881E7C" w:rsidP="008747E0">
    <w:pPr>
      <w:pStyle w:val="Header"/>
    </w:pPr>
  </w:p>
  <w:p w14:paraId="74D558FC" w14:textId="71A13805" w:rsidR="00881E7C" w:rsidRDefault="00881E7C" w:rsidP="008747E0">
    <w:pPr>
      <w:pStyle w:val="Header"/>
    </w:pPr>
    <w:r>
      <w:rPr>
        <w:noProof/>
        <w:lang w:val="en-US"/>
      </w:rPr>
      <w:drawing>
        <wp:anchor distT="0" distB="0" distL="114300" distR="114300" simplePos="0" relativeHeight="251647488" behindDoc="1" locked="0" layoutInCell="1" allowOverlap="1" wp14:anchorId="421992AC" wp14:editId="1A02CBD9">
          <wp:simplePos x="0" y="0"/>
          <wp:positionH relativeFrom="page">
            <wp:posOffset>-9525</wp:posOffset>
          </wp:positionH>
          <wp:positionV relativeFrom="page">
            <wp:posOffset>1386205</wp:posOffset>
          </wp:positionV>
          <wp:extent cx="7555865" cy="2339975"/>
          <wp:effectExtent l="0" t="0" r="6985" b="3175"/>
          <wp:wrapNone/>
          <wp:docPr id="4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a:solidFill>
                    <a:srgbClr val="009FDF"/>
                  </a:solidFill>
                </pic:spPr>
              </pic:pic>
            </a:graphicData>
          </a:graphic>
          <wp14:sizeRelH relativeFrom="margin">
            <wp14:pctWidth>0</wp14:pctWidth>
          </wp14:sizeRelH>
          <wp14:sizeRelV relativeFrom="margin">
            <wp14:pctHeight>0</wp14:pctHeight>
          </wp14:sizeRelV>
        </wp:anchor>
      </w:drawing>
    </w:r>
  </w:p>
  <w:p w14:paraId="37C3BA67" w14:textId="20016C37" w:rsidR="00881E7C" w:rsidRDefault="00881E7C" w:rsidP="008747E0">
    <w:pPr>
      <w:pStyle w:val="Header"/>
    </w:pPr>
  </w:p>
  <w:p w14:paraId="2871141F" w14:textId="77777777" w:rsidR="00881E7C" w:rsidRPr="00ED2A8D" w:rsidRDefault="00881E7C" w:rsidP="00A87080">
    <w:pPr>
      <w:pStyle w:val="Header"/>
    </w:pPr>
  </w:p>
  <w:p w14:paraId="6AD2C8D3" w14:textId="2F3121C9" w:rsidR="00881E7C" w:rsidRPr="00ED2A8D" w:rsidRDefault="00881E7C" w:rsidP="001349DB">
    <w:pPr>
      <w:pStyle w:val="Header"/>
      <w:spacing w:line="36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D27DC" w14:textId="31C2ECCA" w:rsidR="00881E7C" w:rsidRDefault="008D3E24">
    <w:pPr>
      <w:pStyle w:val="Header"/>
    </w:pPr>
    <w:r>
      <w:rPr>
        <w:noProof/>
      </w:rPr>
      <w:pict w14:anchorId="41DF62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449.6pt;height:269.75pt;rotation:315;z-index:-25164748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881E7C">
      <w:rPr>
        <w:noProof/>
        <w:lang w:val="en-US"/>
      </w:rPr>
      <w:drawing>
        <wp:anchor distT="0" distB="0" distL="114300" distR="114300" simplePos="0" relativeHeight="251655680" behindDoc="1" locked="0" layoutInCell="1" allowOverlap="1" wp14:anchorId="4BB74415" wp14:editId="50BBB74A">
          <wp:simplePos x="0" y="0"/>
          <wp:positionH relativeFrom="page">
            <wp:posOffset>6827653</wp:posOffset>
          </wp:positionH>
          <wp:positionV relativeFrom="page">
            <wp:posOffset>0</wp:posOffset>
          </wp:positionV>
          <wp:extent cx="720000" cy="720000"/>
          <wp:effectExtent l="0" t="0" r="4445" b="4445"/>
          <wp:wrapNone/>
          <wp:docPr id="435"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68ED618" w14:textId="77777777" w:rsidR="00881E7C" w:rsidRDefault="00881E7C">
    <w:pPr>
      <w:pStyle w:val="Header"/>
    </w:pPr>
  </w:p>
  <w:p w14:paraId="60B8593E" w14:textId="77777777" w:rsidR="00881E7C" w:rsidRDefault="00881E7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2813E" w14:textId="22885285" w:rsidR="00881E7C" w:rsidRDefault="0086011E">
    <w:pPr>
      <w:pStyle w:val="Header"/>
    </w:pPr>
    <w:r>
      <w:rPr>
        <w:noProof/>
      </w:rPr>
      <mc:AlternateContent>
        <mc:Choice Requires="wps">
          <w:drawing>
            <wp:anchor distT="0" distB="0" distL="114300" distR="114300" simplePos="0" relativeHeight="251660800" behindDoc="1" locked="0" layoutInCell="0" allowOverlap="1" wp14:anchorId="14952D97" wp14:editId="618410E0">
              <wp:simplePos x="0" y="0"/>
              <wp:positionH relativeFrom="margin">
                <wp:align>center</wp:align>
              </wp:positionH>
              <wp:positionV relativeFrom="margin">
                <wp:align>center</wp:align>
              </wp:positionV>
              <wp:extent cx="5709920" cy="3425825"/>
              <wp:effectExtent l="0" t="0" r="0" b="0"/>
              <wp:wrapNone/>
              <wp:docPr id="242"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wps:spPr>
                    <wps:txbx>
                      <w:txbxContent>
                        <w:p w14:paraId="720D8B57" w14:textId="77777777" w:rsidR="00346453" w:rsidRPr="00A408BA" w:rsidRDefault="00346453" w:rsidP="00346453">
                          <w:pPr>
                            <w:jc w:val="center"/>
                            <w:rPr>
                              <w:rFonts w:ascii="Calibri" w:hAnsi="Calibri" w:cs="Calibri"/>
                              <w:color w:val="C0C0C0"/>
                              <w:sz w:val="2"/>
                              <w:szCs w:val="2"/>
                            </w:rPr>
                          </w:pPr>
                          <w:r w:rsidRPr="00A408BA">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4952D97" id="_x0000_t202" coordsize="21600,21600" o:spt="202" path="m,l,21600r21600,l21600,xe">
              <v:stroke joinstyle="miter"/>
              <v:path gradientshapeok="t" o:connecttype="rect"/>
            </v:shapetype>
            <v:shape id="WordArt 5" o:spid="_x0000_s1178" type="#_x0000_t202" style="position:absolute;margin-left:0;margin-top:0;width:449.6pt;height:269.75pt;rotation:-45;z-index:-2516556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" o:allowincell="f" filled="f" stroked="f">
              <o:lock v:ext="edit" shapetype="t"/>
              <v:textbox style="mso-fit-shape-to-text:t">
                <w:txbxContent>
                  <w:p w14:paraId="720D8B57" w14:textId="77777777" w:rsidR="00346453" w:rsidRPr="00A408BA" w:rsidRDefault="00346453" w:rsidP="00346453">
                    <w:pPr>
                      <w:jc w:val="center"/>
                      <w:rPr>
                        <w:rFonts w:ascii="Calibri" w:hAnsi="Calibri" w:cs="Calibri"/>
                        <w:color w:val="C0C0C0"/>
                        <w:sz w:val="2"/>
                        <w:szCs w:val="2"/>
                      </w:rPr>
                    </w:pPr>
                    <w:r w:rsidRPr="00A408BA">
                      <w:rPr>
                        <w:rFonts w:ascii="Calibri" w:hAnsi="Calibri" w:cs="Calibri"/>
                        <w:color w:val="C0C0C0"/>
                        <w:sz w:val="2"/>
                        <w:szCs w:val="2"/>
                      </w:rPr>
                      <w:t>DRAFT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F0FE5" w14:textId="14616276" w:rsidR="00881E7C" w:rsidRPr="00ED2A8D" w:rsidRDefault="0086011E" w:rsidP="0010529E">
    <w:pPr>
      <w:pStyle w:val="Header"/>
      <w:tabs>
        <w:tab w:val="right" w:pos="10205"/>
      </w:tabs>
    </w:pPr>
    <w:r>
      <w:rPr>
        <w:noProof/>
      </w:rPr>
      <mc:AlternateContent>
        <mc:Choice Requires="wps">
          <w:drawing>
            <wp:anchor distT="0" distB="0" distL="114300" distR="114300" simplePos="0" relativeHeight="251661824" behindDoc="1" locked="0" layoutInCell="0" allowOverlap="1" wp14:anchorId="14DB42A9" wp14:editId="49AD31EE">
              <wp:simplePos x="0" y="0"/>
              <wp:positionH relativeFrom="margin">
                <wp:align>center</wp:align>
              </wp:positionH>
              <wp:positionV relativeFrom="margin">
                <wp:align>center</wp:align>
              </wp:positionV>
              <wp:extent cx="5709920" cy="228600"/>
              <wp:effectExtent l="0" t="0" r="0" b="0"/>
              <wp:wrapNone/>
              <wp:docPr id="238"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228600"/>
                      </a:xfrm>
                      <a:prstGeom prst="rect">
                        <a:avLst/>
                      </a:prstGeom>
                    </wps:spPr>
                    <wps:txbx>
                      <w:txbxContent>
                        <w:p w14:paraId="5826B3F5" w14:textId="77777777" w:rsidR="00346453" w:rsidRPr="00A408BA" w:rsidRDefault="00346453" w:rsidP="00346453">
                          <w:pPr>
                            <w:jc w:val="center"/>
                            <w:rPr>
                              <w:rFonts w:ascii="Calibri" w:hAnsi="Calibri" w:cs="Calibri"/>
                              <w:color w:val="C0C0C0"/>
                              <w:sz w:val="2"/>
                              <w:szCs w:val="2"/>
                            </w:rPr>
                          </w:pPr>
                          <w:r w:rsidRPr="00A408BA">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4DB42A9" id="_x0000_t202" coordsize="21600,21600" o:spt="202" path="m,l,21600r21600,l21600,xe">
              <v:stroke joinstyle="miter"/>
              <v:path gradientshapeok="t" o:connecttype="rect"/>
            </v:shapetype>
            <v:shape id="WordArt 6" o:spid="_x0000_s1179" type="#_x0000_t202" style="position:absolute;margin-left:0;margin-top:0;width:449.6pt;height:18pt;rotation:-45;z-index:-2516546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" o:allowincell="f" filled="f" stroked="f">
              <o:lock v:ext="edit" shapetype="t"/>
              <v:textbox style="mso-fit-shape-to-text:t">
                <w:txbxContent>
                  <w:p w14:paraId="5826B3F5" w14:textId="77777777" w:rsidR="00346453" w:rsidRPr="00A408BA" w:rsidRDefault="00346453" w:rsidP="00346453">
                    <w:pPr>
                      <w:jc w:val="center"/>
                      <w:rPr>
                        <w:rFonts w:ascii="Calibri" w:hAnsi="Calibri" w:cs="Calibri"/>
                        <w:color w:val="C0C0C0"/>
                        <w:sz w:val="2"/>
                        <w:szCs w:val="2"/>
                      </w:rPr>
                    </w:pPr>
                    <w:r w:rsidRPr="00A408BA">
                      <w:rPr>
                        <w:rFonts w:ascii="Calibri" w:hAnsi="Calibri" w:cs="Calibri"/>
                        <w:color w:val="C0C0C0"/>
                        <w:sz w:val="2"/>
                        <w:szCs w:val="2"/>
                      </w:rPr>
                      <w:t>DRAFT</w:t>
                    </w:r>
                  </w:p>
                </w:txbxContent>
              </v:textbox>
              <w10:wrap anchorx="margin" anchory="margin"/>
            </v:shape>
          </w:pict>
        </mc:Fallback>
      </mc:AlternateContent>
    </w:r>
    <w:r w:rsidR="00881E7C">
      <w:rPr>
        <w:noProof/>
        <w:lang w:val="en-US"/>
      </w:rPr>
      <w:drawing>
        <wp:anchor distT="0" distB="0" distL="114300" distR="114300" simplePos="0" relativeHeight="251650560" behindDoc="1" locked="0" layoutInCell="1" allowOverlap="1" wp14:anchorId="42297749" wp14:editId="4BD2037D">
          <wp:simplePos x="0" y="0"/>
          <wp:positionH relativeFrom="page">
            <wp:posOffset>6840855</wp:posOffset>
          </wp:positionH>
          <wp:positionV relativeFrom="page">
            <wp:posOffset>0</wp:posOffset>
          </wp:positionV>
          <wp:extent cx="720000" cy="720000"/>
          <wp:effectExtent l="0" t="0" r="4445" b="4445"/>
          <wp:wrapNone/>
          <wp:docPr id="43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00881E7C">
      <w:tab/>
    </w:r>
  </w:p>
  <w:p w14:paraId="7AF193B0" w14:textId="77777777" w:rsidR="00881E7C" w:rsidRPr="00ED2A8D" w:rsidRDefault="00881E7C" w:rsidP="008747E0">
    <w:pPr>
      <w:pStyle w:val="Header"/>
    </w:pPr>
  </w:p>
  <w:p w14:paraId="20BBBC6D" w14:textId="77777777" w:rsidR="00881E7C" w:rsidRDefault="00881E7C" w:rsidP="008747E0">
    <w:pPr>
      <w:pStyle w:val="Header"/>
    </w:pPr>
  </w:p>
  <w:p w14:paraId="5D38743E" w14:textId="77777777" w:rsidR="00881E7C" w:rsidRDefault="00881E7C" w:rsidP="008747E0">
    <w:pPr>
      <w:pStyle w:val="Header"/>
    </w:pPr>
  </w:p>
  <w:p w14:paraId="59D055C6" w14:textId="77777777" w:rsidR="00881E7C" w:rsidRDefault="00881E7C" w:rsidP="008747E0">
    <w:pPr>
      <w:pStyle w:val="Header"/>
    </w:pPr>
  </w:p>
  <w:p w14:paraId="2877724F" w14:textId="77777777" w:rsidR="00881E7C" w:rsidRPr="00441393" w:rsidRDefault="00881E7C" w:rsidP="00441393">
    <w:pPr>
      <w:pStyle w:val="Contents"/>
    </w:pPr>
    <w:r>
      <w:t>DOCUMENT REVISION</w:t>
    </w:r>
  </w:p>
  <w:p w14:paraId="09691153" w14:textId="77777777" w:rsidR="00881E7C" w:rsidRPr="00ED2A8D" w:rsidRDefault="00881E7C" w:rsidP="008747E0">
    <w:pPr>
      <w:pStyle w:val="Header"/>
    </w:pPr>
  </w:p>
  <w:p w14:paraId="1ECA61B7" w14:textId="77777777" w:rsidR="00881E7C" w:rsidRPr="00AC33A2" w:rsidRDefault="00881E7C" w:rsidP="0078486B">
    <w:pPr>
      <w:pStyle w:val="Header"/>
      <w:spacing w:line="140"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AD1AA" w14:textId="666BD7F1" w:rsidR="00881E7C" w:rsidRDefault="0086011E">
    <w:pPr>
      <w:pStyle w:val="Header"/>
    </w:pPr>
    <w:r>
      <w:rPr>
        <w:noProof/>
      </w:rPr>
      <mc:AlternateContent>
        <mc:Choice Requires="wps">
          <w:drawing>
            <wp:anchor distT="0" distB="0" distL="114300" distR="114300" simplePos="0" relativeHeight="251659776" behindDoc="1" locked="0" layoutInCell="0" allowOverlap="1" wp14:anchorId="44F4A18E" wp14:editId="1438E9BE">
              <wp:simplePos x="0" y="0"/>
              <wp:positionH relativeFrom="margin">
                <wp:align>center</wp:align>
              </wp:positionH>
              <wp:positionV relativeFrom="margin">
                <wp:align>center</wp:align>
              </wp:positionV>
              <wp:extent cx="5709920" cy="3425825"/>
              <wp:effectExtent l="0" t="0" r="0" b="0"/>
              <wp:wrapNone/>
              <wp:docPr id="237"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wps:spPr>
                    <wps:txbx>
                      <w:txbxContent>
                        <w:p w14:paraId="17D01BA3" w14:textId="77777777" w:rsidR="00346453" w:rsidRPr="00A408BA" w:rsidRDefault="00346453" w:rsidP="00346453">
                          <w:pPr>
                            <w:jc w:val="center"/>
                            <w:rPr>
                              <w:rFonts w:ascii="Calibri" w:hAnsi="Calibri" w:cs="Calibri"/>
                              <w:color w:val="C0C0C0"/>
                              <w:sz w:val="2"/>
                              <w:szCs w:val="2"/>
                            </w:rPr>
                          </w:pPr>
                          <w:r w:rsidRPr="00A408BA">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4F4A18E" id="_x0000_t202" coordsize="21600,21600" o:spt="202" path="m,l,21600r21600,l21600,xe">
              <v:stroke joinstyle="miter"/>
              <v:path gradientshapeok="t" o:connecttype="rect"/>
            </v:shapetype>
            <v:shape id="WordArt 4" o:spid="_x0000_s1180" type="#_x0000_t202" style="position:absolute;margin-left:0;margin-top:0;width:449.6pt;height:269.75pt;rotation:-45;z-index:-2516567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" o:allowincell="f" filled="f" stroked="f">
              <o:lock v:ext="edit" shapetype="t"/>
              <v:textbox style="mso-fit-shape-to-text:t">
                <w:txbxContent>
                  <w:p w14:paraId="17D01BA3" w14:textId="77777777" w:rsidR="00346453" w:rsidRPr="00A408BA" w:rsidRDefault="00346453" w:rsidP="00346453">
                    <w:pPr>
                      <w:jc w:val="center"/>
                      <w:rPr>
                        <w:rFonts w:ascii="Calibri" w:hAnsi="Calibri" w:cs="Calibri"/>
                        <w:color w:val="C0C0C0"/>
                        <w:sz w:val="2"/>
                        <w:szCs w:val="2"/>
                      </w:rPr>
                    </w:pPr>
                    <w:r w:rsidRPr="00A408BA">
                      <w:rPr>
                        <w:rFonts w:ascii="Calibri" w:hAnsi="Calibri" w:cs="Calibri"/>
                        <w:color w:val="C0C0C0"/>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F8321" w14:textId="3AF71863" w:rsidR="00881E7C" w:rsidRDefault="0086011E">
    <w:pPr>
      <w:pStyle w:val="Header"/>
    </w:pPr>
    <w:r>
      <w:rPr>
        <w:noProof/>
      </w:rPr>
      <mc:AlternateContent>
        <mc:Choice Requires="wps">
          <w:drawing>
            <wp:anchor distT="0" distB="0" distL="114300" distR="114300" simplePos="0" relativeHeight="251663872" behindDoc="1" locked="0" layoutInCell="0" allowOverlap="1" wp14:anchorId="383DDAA4" wp14:editId="41C19828">
              <wp:simplePos x="0" y="0"/>
              <wp:positionH relativeFrom="margin">
                <wp:align>center</wp:align>
              </wp:positionH>
              <wp:positionV relativeFrom="margin">
                <wp:align>center</wp:align>
              </wp:positionV>
              <wp:extent cx="5709920" cy="3425825"/>
              <wp:effectExtent l="0" t="0" r="0" b="0"/>
              <wp:wrapNone/>
              <wp:docPr id="233"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wps:spPr>
                    <wps:txbx>
                      <w:txbxContent>
                        <w:p w14:paraId="105F8A24" w14:textId="77777777" w:rsidR="00346453" w:rsidRPr="00A408BA" w:rsidRDefault="00346453" w:rsidP="00346453">
                          <w:pPr>
                            <w:jc w:val="center"/>
                            <w:rPr>
                              <w:rFonts w:ascii="Calibri" w:hAnsi="Calibri" w:cs="Calibri"/>
                              <w:color w:val="C0C0C0"/>
                              <w:sz w:val="2"/>
                              <w:szCs w:val="2"/>
                            </w:rPr>
                          </w:pPr>
                          <w:r w:rsidRPr="00A408BA">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83DDAA4" id="_x0000_t202" coordsize="21600,21600" o:spt="202" path="m,l,21600r21600,l21600,xe">
              <v:stroke joinstyle="miter"/>
              <v:path gradientshapeok="t" o:connecttype="rect"/>
            </v:shapetype>
            <v:shape id="WordArt 8" o:spid="_x0000_s1181" type="#_x0000_t202" style="position:absolute;margin-left:0;margin-top:0;width:449.6pt;height:269.75pt;rotation:-45;z-index:-2516526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" o:allowincell="f" filled="f" stroked="f">
              <o:lock v:ext="edit" shapetype="t"/>
              <v:textbox style="mso-fit-shape-to-text:t">
                <w:txbxContent>
                  <w:p w14:paraId="105F8A24" w14:textId="77777777" w:rsidR="00346453" w:rsidRPr="00A408BA" w:rsidRDefault="00346453" w:rsidP="00346453">
                    <w:pPr>
                      <w:jc w:val="center"/>
                      <w:rPr>
                        <w:rFonts w:ascii="Calibri" w:hAnsi="Calibri" w:cs="Calibri"/>
                        <w:color w:val="C0C0C0"/>
                        <w:sz w:val="2"/>
                        <w:szCs w:val="2"/>
                      </w:rPr>
                    </w:pPr>
                    <w:r w:rsidRPr="00A408BA">
                      <w:rPr>
                        <w:rFonts w:ascii="Calibri" w:hAnsi="Calibri" w:cs="Calibri"/>
                        <w:color w:val="C0C0C0"/>
                        <w:sz w:val="2"/>
                        <w:szCs w:val="2"/>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6E5F9" w14:textId="102DD7D1" w:rsidR="00881E7C" w:rsidRPr="00ED2A8D" w:rsidRDefault="0086011E" w:rsidP="008747E0">
    <w:pPr>
      <w:pStyle w:val="Header"/>
    </w:pPr>
    <w:r>
      <w:rPr>
        <w:noProof/>
      </w:rPr>
      <mc:AlternateContent>
        <mc:Choice Requires="wps">
          <w:drawing>
            <wp:anchor distT="0" distB="0" distL="114300" distR="114300" simplePos="0" relativeHeight="251664896" behindDoc="1" locked="0" layoutInCell="0" allowOverlap="1" wp14:anchorId="723A93BC" wp14:editId="596198C0">
              <wp:simplePos x="0" y="0"/>
              <wp:positionH relativeFrom="margin">
                <wp:align>center</wp:align>
              </wp:positionH>
              <wp:positionV relativeFrom="margin">
                <wp:align>center</wp:align>
              </wp:positionV>
              <wp:extent cx="5709920" cy="228600"/>
              <wp:effectExtent l="0" t="0" r="0" b="0"/>
              <wp:wrapNone/>
              <wp:docPr id="229"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228600"/>
                      </a:xfrm>
                      <a:prstGeom prst="rect">
                        <a:avLst/>
                      </a:prstGeom>
                    </wps:spPr>
                    <wps:txbx>
                      <w:txbxContent>
                        <w:p w14:paraId="714682DB" w14:textId="77777777" w:rsidR="00346453" w:rsidRPr="00A408BA" w:rsidRDefault="00346453" w:rsidP="00346453">
                          <w:pPr>
                            <w:jc w:val="center"/>
                            <w:rPr>
                              <w:rFonts w:ascii="Calibri" w:hAnsi="Calibri" w:cs="Calibri"/>
                              <w:color w:val="C0C0C0"/>
                              <w:sz w:val="2"/>
                              <w:szCs w:val="2"/>
                            </w:rPr>
                          </w:pPr>
                          <w:r w:rsidRPr="00A408BA">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23A93BC" id="_x0000_t202" coordsize="21600,21600" o:spt="202" path="m,l,21600r21600,l21600,xe">
              <v:stroke joinstyle="miter"/>
              <v:path gradientshapeok="t" o:connecttype="rect"/>
            </v:shapetype>
            <v:shape id="WordArt 9" o:spid="_x0000_s1182" type="#_x0000_t202" style="position:absolute;margin-left:0;margin-top:0;width:449.6pt;height:18pt;rotation:-45;z-index:-2516515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" o:allowincell="f" filled="f" stroked="f">
              <o:lock v:ext="edit" shapetype="t"/>
              <v:textbox style="mso-fit-shape-to-text:t">
                <w:txbxContent>
                  <w:p w14:paraId="714682DB" w14:textId="77777777" w:rsidR="00346453" w:rsidRPr="00A408BA" w:rsidRDefault="00346453" w:rsidP="00346453">
                    <w:pPr>
                      <w:jc w:val="center"/>
                      <w:rPr>
                        <w:rFonts w:ascii="Calibri" w:hAnsi="Calibri" w:cs="Calibri"/>
                        <w:color w:val="C0C0C0"/>
                        <w:sz w:val="2"/>
                        <w:szCs w:val="2"/>
                      </w:rPr>
                    </w:pPr>
                    <w:r w:rsidRPr="00A408BA">
                      <w:rPr>
                        <w:rFonts w:ascii="Calibri" w:hAnsi="Calibri" w:cs="Calibri"/>
                        <w:color w:val="C0C0C0"/>
                        <w:sz w:val="2"/>
                        <w:szCs w:val="2"/>
                      </w:rPr>
                      <w:t>DRAFT</w:t>
                    </w:r>
                  </w:p>
                </w:txbxContent>
              </v:textbox>
              <w10:wrap anchorx="margin" anchory="margin"/>
            </v:shape>
          </w:pict>
        </mc:Fallback>
      </mc:AlternateContent>
    </w:r>
    <w:r w:rsidR="00881E7C">
      <w:rPr>
        <w:noProof/>
        <w:lang w:val="en-US"/>
      </w:rPr>
      <w:drawing>
        <wp:anchor distT="0" distB="0" distL="114300" distR="114300" simplePos="0" relativeHeight="251646464" behindDoc="1" locked="0" layoutInCell="1" allowOverlap="1" wp14:anchorId="52DCA654" wp14:editId="75E5CF23">
          <wp:simplePos x="0" y="0"/>
          <wp:positionH relativeFrom="page">
            <wp:posOffset>6840855</wp:posOffset>
          </wp:positionH>
          <wp:positionV relativeFrom="page">
            <wp:posOffset>0</wp:posOffset>
          </wp:positionV>
          <wp:extent cx="720000" cy="720000"/>
          <wp:effectExtent l="0" t="0" r="4445" b="4445"/>
          <wp:wrapNone/>
          <wp:docPr id="43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3C514BC9" w14:textId="77777777" w:rsidR="00881E7C" w:rsidRPr="00ED2A8D" w:rsidRDefault="00881E7C" w:rsidP="008747E0">
    <w:pPr>
      <w:pStyle w:val="Header"/>
    </w:pPr>
  </w:p>
  <w:p w14:paraId="15D53F0E" w14:textId="77777777" w:rsidR="00881E7C" w:rsidRDefault="00881E7C" w:rsidP="008747E0">
    <w:pPr>
      <w:pStyle w:val="Header"/>
    </w:pPr>
  </w:p>
  <w:p w14:paraId="30E0B82E" w14:textId="77777777" w:rsidR="00881E7C" w:rsidRDefault="00881E7C" w:rsidP="008747E0">
    <w:pPr>
      <w:pStyle w:val="Header"/>
    </w:pPr>
  </w:p>
  <w:p w14:paraId="38068A1D" w14:textId="77777777" w:rsidR="00881E7C" w:rsidRDefault="00881E7C" w:rsidP="008747E0">
    <w:pPr>
      <w:pStyle w:val="Header"/>
    </w:pPr>
  </w:p>
  <w:p w14:paraId="6DED465C" w14:textId="77777777" w:rsidR="00881E7C" w:rsidRPr="00441393" w:rsidRDefault="00881E7C" w:rsidP="00441393">
    <w:pPr>
      <w:pStyle w:val="Contents"/>
    </w:pPr>
    <w:r>
      <w:t>CONTENTS</w:t>
    </w:r>
  </w:p>
  <w:p w14:paraId="42B130BB" w14:textId="77777777" w:rsidR="00881E7C" w:rsidRDefault="00881E7C" w:rsidP="0078486B">
    <w:pPr>
      <w:pStyle w:val="Header"/>
      <w:spacing w:line="140" w:lineRule="exact"/>
    </w:pPr>
  </w:p>
  <w:p w14:paraId="22A752C6" w14:textId="77777777" w:rsidR="00881E7C" w:rsidRPr="00AC33A2" w:rsidRDefault="00881E7C" w:rsidP="0078486B">
    <w:pPr>
      <w:pStyle w:val="Header"/>
      <w:spacing w:line="140"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1E8F6" w14:textId="3B91606B" w:rsidR="00881E7C" w:rsidRPr="00ED2A8D" w:rsidRDefault="0086011E" w:rsidP="00C716E5">
    <w:pPr>
      <w:pStyle w:val="Header"/>
    </w:pPr>
    <w:r>
      <w:rPr>
        <w:noProof/>
      </w:rPr>
      <mc:AlternateContent>
        <mc:Choice Requires="wps">
          <w:drawing>
            <wp:anchor distT="0" distB="0" distL="114300" distR="114300" simplePos="0" relativeHeight="251662848" behindDoc="1" locked="0" layoutInCell="0" allowOverlap="1" wp14:anchorId="6F4F5AF0" wp14:editId="15D8DC8A">
              <wp:simplePos x="0" y="0"/>
              <wp:positionH relativeFrom="margin">
                <wp:align>center</wp:align>
              </wp:positionH>
              <wp:positionV relativeFrom="margin">
                <wp:align>center</wp:align>
              </wp:positionV>
              <wp:extent cx="5709920" cy="228600"/>
              <wp:effectExtent l="0" t="0" r="0" b="0"/>
              <wp:wrapNone/>
              <wp:docPr id="13"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228600"/>
                      </a:xfrm>
                      <a:prstGeom prst="rect">
                        <a:avLst/>
                      </a:prstGeom>
                    </wps:spPr>
                    <wps:txbx>
                      <w:txbxContent>
                        <w:p w14:paraId="21B1B931" w14:textId="77777777" w:rsidR="00346453" w:rsidRPr="00A408BA" w:rsidRDefault="00346453" w:rsidP="00346453">
                          <w:pPr>
                            <w:jc w:val="center"/>
                            <w:rPr>
                              <w:rFonts w:ascii="Calibri" w:hAnsi="Calibri" w:cs="Calibri"/>
                              <w:color w:val="C0C0C0"/>
                              <w:sz w:val="2"/>
                              <w:szCs w:val="2"/>
                            </w:rPr>
                          </w:pPr>
                          <w:r w:rsidRPr="00A408BA">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F4F5AF0" id="_x0000_t202" coordsize="21600,21600" o:spt="202" path="m,l,21600r21600,l21600,xe">
              <v:stroke joinstyle="miter"/>
              <v:path gradientshapeok="t" o:connecttype="rect"/>
            </v:shapetype>
            <v:shape id="WordArt 7" o:spid="_x0000_s1183" type="#_x0000_t202" style="position:absolute;margin-left:0;margin-top:0;width:449.6pt;height:18pt;rotation:-45;z-index:-2516536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" o:allowincell="f" filled="f" stroked="f">
              <o:lock v:ext="edit" shapetype="t"/>
              <v:textbox style="mso-fit-shape-to-text:t">
                <w:txbxContent>
                  <w:p w14:paraId="21B1B931" w14:textId="77777777" w:rsidR="00346453" w:rsidRPr="00A408BA" w:rsidRDefault="00346453" w:rsidP="00346453">
                    <w:pPr>
                      <w:jc w:val="center"/>
                      <w:rPr>
                        <w:rFonts w:ascii="Calibri" w:hAnsi="Calibri" w:cs="Calibri"/>
                        <w:color w:val="C0C0C0"/>
                        <w:sz w:val="2"/>
                        <w:szCs w:val="2"/>
                      </w:rPr>
                    </w:pPr>
                    <w:r w:rsidRPr="00A408BA">
                      <w:rPr>
                        <w:rFonts w:ascii="Calibri" w:hAnsi="Calibri" w:cs="Calibri"/>
                        <w:color w:val="C0C0C0"/>
                        <w:sz w:val="2"/>
                        <w:szCs w:val="2"/>
                      </w:rPr>
                      <w:t>DRAFT</w:t>
                    </w:r>
                  </w:p>
                </w:txbxContent>
              </v:textbox>
              <w10:wrap anchorx="margin" anchory="margin"/>
            </v:shape>
          </w:pict>
        </mc:Fallback>
      </mc:AlternateContent>
    </w:r>
    <w:r w:rsidR="00881E7C">
      <w:rPr>
        <w:noProof/>
        <w:lang w:val="en-US"/>
      </w:rPr>
      <w:drawing>
        <wp:anchor distT="0" distB="0" distL="114300" distR="114300" simplePos="0" relativeHeight="251652608" behindDoc="1" locked="0" layoutInCell="1" allowOverlap="1" wp14:anchorId="0C485DC4" wp14:editId="4F41D8FB">
          <wp:simplePos x="0" y="0"/>
          <wp:positionH relativeFrom="page">
            <wp:posOffset>6840855</wp:posOffset>
          </wp:positionH>
          <wp:positionV relativeFrom="page">
            <wp:posOffset>0</wp:posOffset>
          </wp:positionV>
          <wp:extent cx="720000" cy="720000"/>
          <wp:effectExtent l="0" t="0" r="4445" b="4445"/>
          <wp:wrapNone/>
          <wp:docPr id="438"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45E30294" w14:textId="77777777" w:rsidR="00881E7C" w:rsidRPr="00ED2A8D" w:rsidRDefault="00881E7C" w:rsidP="00C716E5">
    <w:pPr>
      <w:pStyle w:val="Header"/>
    </w:pPr>
  </w:p>
  <w:p w14:paraId="30E6C01B" w14:textId="77777777" w:rsidR="00881E7C" w:rsidRDefault="00881E7C" w:rsidP="00C716E5">
    <w:pPr>
      <w:pStyle w:val="Header"/>
    </w:pPr>
  </w:p>
  <w:p w14:paraId="1F64AB92" w14:textId="77777777" w:rsidR="00881E7C" w:rsidRDefault="00881E7C" w:rsidP="00C716E5">
    <w:pPr>
      <w:pStyle w:val="Header"/>
    </w:pPr>
  </w:p>
  <w:p w14:paraId="7416B8C2" w14:textId="77777777" w:rsidR="00881E7C" w:rsidRDefault="00881E7C" w:rsidP="00C716E5">
    <w:pPr>
      <w:pStyle w:val="Header"/>
    </w:pPr>
  </w:p>
  <w:p w14:paraId="26BAD793" w14:textId="77777777" w:rsidR="00881E7C" w:rsidRPr="00441393" w:rsidRDefault="00881E7C" w:rsidP="00C716E5">
    <w:pPr>
      <w:pStyle w:val="Contents"/>
    </w:pPr>
    <w:r>
      <w:t>CONTENTS</w:t>
    </w:r>
  </w:p>
  <w:p w14:paraId="68ECE7DC" w14:textId="77777777" w:rsidR="00881E7C" w:rsidRPr="00ED2A8D" w:rsidRDefault="00881E7C" w:rsidP="00C716E5">
    <w:pPr>
      <w:pStyle w:val="Header"/>
    </w:pPr>
  </w:p>
  <w:p w14:paraId="6387CB5F" w14:textId="77777777" w:rsidR="00881E7C" w:rsidRPr="00AC33A2" w:rsidRDefault="00881E7C" w:rsidP="00C716E5">
    <w:pPr>
      <w:pStyle w:val="Header"/>
      <w:spacing w:line="140" w:lineRule="exact"/>
    </w:pPr>
  </w:p>
  <w:p w14:paraId="6B91DD4A" w14:textId="77777777" w:rsidR="00881E7C" w:rsidRDefault="00881E7C">
    <w:pPr>
      <w:pStyle w:val="Header"/>
    </w:pPr>
    <w:r>
      <w:rPr>
        <w:noProof/>
        <w:lang w:val="en-US"/>
      </w:rPr>
      <w:drawing>
        <wp:anchor distT="0" distB="0" distL="114300" distR="114300" simplePos="0" relativeHeight="251649536" behindDoc="1" locked="0" layoutInCell="1" allowOverlap="1" wp14:anchorId="2C2DF88A" wp14:editId="7AA49A6D">
          <wp:simplePos x="0" y="0"/>
          <wp:positionH relativeFrom="page">
            <wp:posOffset>6827653</wp:posOffset>
          </wp:positionH>
          <wp:positionV relativeFrom="page">
            <wp:posOffset>0</wp:posOffset>
          </wp:positionV>
          <wp:extent cx="720000" cy="720000"/>
          <wp:effectExtent l="0" t="0" r="4445" b="4445"/>
          <wp:wrapNone/>
          <wp:docPr id="439"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6821802"/>
    <w:lvl w:ilvl="0">
      <w:start w:val="1"/>
      <w:numFmt w:val="decimal"/>
      <w:pStyle w:val="ListNumber"/>
      <w:lvlText w:val="%1."/>
      <w:lvlJc w:val="left"/>
      <w:pPr>
        <w:tabs>
          <w:tab w:val="num" w:pos="360"/>
        </w:tabs>
        <w:ind w:left="360" w:hanging="360"/>
      </w:pPr>
    </w:lvl>
  </w:abstractNum>
  <w:abstractNum w:abstractNumId="1" w15:restartNumberingAfterBreak="0">
    <w:nsid w:val="000903D4"/>
    <w:multiLevelType w:val="hybridMultilevel"/>
    <w:tmpl w:val="F8FA1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D05659"/>
    <w:multiLevelType w:val="hybridMultilevel"/>
    <w:tmpl w:val="C46E24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4F700B"/>
    <w:multiLevelType w:val="multilevel"/>
    <w:tmpl w:val="32B81A22"/>
    <w:lvl w:ilvl="0">
      <w:start w:val="1"/>
      <w:numFmt w:val="upperLetter"/>
      <w:pStyle w:val="AnnextitleHead1"/>
      <w:lvlText w:val="ANNEX %1"/>
      <w:lvlJc w:val="left"/>
      <w:pPr>
        <w:ind w:left="851" w:hanging="851"/>
      </w:pPr>
      <w:rPr>
        <w:rFonts w:asciiTheme="minorHAnsi" w:hAnsiTheme="minorHAnsi" w:hint="default"/>
        <w:b/>
        <w:i w:val="0"/>
        <w:caps/>
        <w:color w:val="00558C"/>
        <w:sz w:val="28"/>
        <w:u w:val="none" w:color="407EC9"/>
      </w:rPr>
    </w:lvl>
    <w:lvl w:ilvl="1">
      <w:start w:val="1"/>
      <w:numFmt w:val="decimal"/>
      <w:pStyle w:val="AnnexHead2"/>
      <w:lvlText w:val="%1.%2."/>
      <w:lvlJc w:val="left"/>
      <w:pPr>
        <w:ind w:left="851" w:hanging="851"/>
      </w:pPr>
      <w:rPr>
        <w:rFonts w:ascii="Calibri" w:hAnsi="Calibri" w:hint="default"/>
        <w:b/>
        <w:i w:val="0"/>
        <w:caps/>
        <w:color w:val="00558C"/>
        <w:sz w:val="24"/>
      </w:rPr>
    </w:lvl>
    <w:lvl w:ilvl="2">
      <w:start w:val="1"/>
      <w:numFmt w:val="decimal"/>
      <w:pStyle w:val="AnnexHead3"/>
      <w:lvlText w:val="%1.%2.%3."/>
      <w:lvlJc w:val="left"/>
      <w:pPr>
        <w:ind w:left="1021" w:hanging="1021"/>
      </w:pPr>
      <w:rPr>
        <w:rFonts w:ascii="Calibri" w:hAnsi="Calibri" w:hint="default"/>
        <w:b/>
        <w:i w:val="0"/>
        <w:vanish w:val="0"/>
        <w:color w:val="00558C"/>
        <w:sz w:val="24"/>
      </w:rPr>
    </w:lvl>
    <w:lvl w:ilvl="3">
      <w:start w:val="1"/>
      <w:numFmt w:val="decimal"/>
      <w:pStyle w:val="AnnexHead4"/>
      <w:lvlText w:val="%1.%2.%3.%4."/>
      <w:lvlJc w:val="left"/>
      <w:pPr>
        <w:ind w:left="1134" w:hanging="1134"/>
      </w:pPr>
      <w:rPr>
        <w:rFonts w:ascii="Calibri" w:hAnsi="Calibri" w:hint="default"/>
        <w:b/>
        <w:i w:val="0"/>
        <w:caps/>
        <w:color w:val="00558C"/>
        <w:sz w:val="22"/>
      </w:rPr>
    </w:lvl>
    <w:lvl w:ilvl="4">
      <w:start w:val="1"/>
      <w:numFmt w:val="decimal"/>
      <w:pStyle w:val="AnnexHead5"/>
      <w:lvlText w:val="%1.%2.%3.%4.%5."/>
      <w:lvlJc w:val="left"/>
      <w:pPr>
        <w:ind w:left="1134" w:hanging="1134"/>
      </w:pPr>
      <w:rPr>
        <w:rFonts w:ascii="Calibri" w:hAnsi="Calibri" w:hint="default"/>
        <w:b w:val="0"/>
        <w:i w:val="0"/>
        <w:caps/>
        <w:color w:val="00558C"/>
        <w:sz w:val="22"/>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5" w15:restartNumberingAfterBreak="0">
    <w:nsid w:val="16102258"/>
    <w:multiLevelType w:val="multilevel"/>
    <w:tmpl w:val="5F0A5E12"/>
    <w:lvl w:ilvl="0">
      <w:start w:val="1"/>
      <w:numFmt w:val="decimal"/>
      <w:pStyle w:val="Tablecaption"/>
      <w:lvlText w:val="Table %1"/>
      <w:lvlJc w:val="left"/>
      <w:pPr>
        <w:ind w:left="567" w:hanging="567"/>
      </w:pPr>
      <w:rPr>
        <w:rFonts w:ascii="Calibri" w:hAnsi="Calibri" w:hint="default"/>
        <w:b w:val="0"/>
        <w:i/>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6" w15:restartNumberingAfterBreak="0">
    <w:nsid w:val="19A1740F"/>
    <w:multiLevelType w:val="multilevel"/>
    <w:tmpl w:val="E51E3730"/>
    <w:lvl w:ilvl="0">
      <w:start w:val="1"/>
      <w:numFmt w:val="decimal"/>
      <w:pStyle w:val="AppendixtitleHead1"/>
      <w:lvlText w:val="APPENDIX %1"/>
      <w:lvlJc w:val="left"/>
      <w:pPr>
        <w:ind w:left="1701" w:hanging="1701"/>
      </w:pPr>
      <w:rPr>
        <w:rFonts w:ascii="Calibri (Body)" w:hAnsi="Calibri (Body)" w:hint="default"/>
        <w:b/>
        <w:bCs w:val="0"/>
        <w:i w:val="0"/>
        <w:iCs w:val="0"/>
        <w:caps/>
        <w:smallCaps w:val="0"/>
        <w:strike w:val="0"/>
        <w:dstrike w:val="0"/>
        <w:noProof w:val="0"/>
        <w:vanish w:val="0"/>
        <w:color w:val="00558C"/>
        <w:spacing w:val="0"/>
        <w:kern w:val="0"/>
        <w:position w:val="0"/>
        <w:sz w:val="28"/>
        <w:u w:val="none"/>
        <w:effect w:val="none"/>
        <w:vertAlign w:val="baseline"/>
        <w:em w:val="none"/>
        <w:specVanish w:val="0"/>
      </w:rPr>
    </w:lvl>
    <w:lvl w:ilvl="1">
      <w:start w:val="1"/>
      <w:numFmt w:val="decimal"/>
      <w:pStyle w:val="AppendixHead2"/>
      <w:lvlText w:val="%1.%2."/>
      <w:lvlJc w:val="left"/>
      <w:pPr>
        <w:ind w:left="907" w:hanging="907"/>
      </w:pPr>
      <w:rPr>
        <w:rFonts w:hint="default"/>
      </w:rPr>
    </w:lvl>
    <w:lvl w:ilvl="2">
      <w:start w:val="1"/>
      <w:numFmt w:val="decimal"/>
      <w:pStyle w:val="AppendixHead3"/>
      <w:lvlText w:val="%1.%2.%3."/>
      <w:lvlJc w:val="left"/>
      <w:pPr>
        <w:ind w:left="1247" w:hanging="1247"/>
      </w:pPr>
      <w:rPr>
        <w:rFonts w:hint="default"/>
      </w:rPr>
    </w:lvl>
    <w:lvl w:ilvl="3">
      <w:start w:val="1"/>
      <w:numFmt w:val="decimal"/>
      <w:pStyle w:val="AppendixHead4"/>
      <w:lvlText w:val="%1.%2.%3.%4."/>
      <w:lvlJc w:val="left"/>
      <w:pPr>
        <w:ind w:left="1588" w:hanging="1588"/>
      </w:pPr>
      <w:rPr>
        <w:rFonts w:hint="default"/>
      </w:rPr>
    </w:lvl>
    <w:lvl w:ilvl="4">
      <w:start w:val="1"/>
      <w:numFmt w:val="decimal"/>
      <w:pStyle w:val="AppendixHead5"/>
      <w:lvlText w:val="%1.%2.%3.%4.%5."/>
      <w:lvlJc w:val="left"/>
      <w:pPr>
        <w:ind w:left="1758" w:hanging="175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E7E01D9"/>
    <w:multiLevelType w:val="hybridMultilevel"/>
    <w:tmpl w:val="ECFE5922"/>
    <w:lvl w:ilvl="0" w:tplc="EAC2AAE0">
      <w:start w:val="1"/>
      <w:numFmt w:val="decimal"/>
      <w:pStyle w:val="Referencelist"/>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4245C5"/>
    <w:multiLevelType w:val="multilevel"/>
    <w:tmpl w:val="176E3CEA"/>
    <w:lvl w:ilvl="0">
      <w:start w:val="1"/>
      <w:numFmt w:val="decimal"/>
      <w:pStyle w:val="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4060CE"/>
    <w:multiLevelType w:val="hybridMultilevel"/>
    <w:tmpl w:val="343ADB76"/>
    <w:lvl w:ilvl="0" w:tplc="CE983322">
      <w:start w:val="1"/>
      <w:numFmt w:val="bullet"/>
      <w:lvlText w:val="•"/>
      <w:lvlJc w:val="left"/>
      <w:pPr>
        <w:tabs>
          <w:tab w:val="num" w:pos="720"/>
        </w:tabs>
        <w:ind w:left="720" w:hanging="360"/>
      </w:pPr>
      <w:rPr>
        <w:rFonts w:ascii="Arial" w:hAnsi="Arial" w:hint="default"/>
      </w:rPr>
    </w:lvl>
    <w:lvl w:ilvl="1" w:tplc="F5100046" w:tentative="1">
      <w:start w:val="1"/>
      <w:numFmt w:val="bullet"/>
      <w:lvlText w:val="•"/>
      <w:lvlJc w:val="left"/>
      <w:pPr>
        <w:tabs>
          <w:tab w:val="num" w:pos="1440"/>
        </w:tabs>
        <w:ind w:left="1440" w:hanging="360"/>
      </w:pPr>
      <w:rPr>
        <w:rFonts w:ascii="Arial" w:hAnsi="Arial" w:hint="default"/>
      </w:rPr>
    </w:lvl>
    <w:lvl w:ilvl="2" w:tplc="E3861442" w:tentative="1">
      <w:start w:val="1"/>
      <w:numFmt w:val="bullet"/>
      <w:lvlText w:val="•"/>
      <w:lvlJc w:val="left"/>
      <w:pPr>
        <w:tabs>
          <w:tab w:val="num" w:pos="2160"/>
        </w:tabs>
        <w:ind w:left="2160" w:hanging="360"/>
      </w:pPr>
      <w:rPr>
        <w:rFonts w:ascii="Arial" w:hAnsi="Arial" w:hint="default"/>
      </w:rPr>
    </w:lvl>
    <w:lvl w:ilvl="3" w:tplc="6ED2E46E" w:tentative="1">
      <w:start w:val="1"/>
      <w:numFmt w:val="bullet"/>
      <w:lvlText w:val="•"/>
      <w:lvlJc w:val="left"/>
      <w:pPr>
        <w:tabs>
          <w:tab w:val="num" w:pos="2880"/>
        </w:tabs>
        <w:ind w:left="2880" w:hanging="360"/>
      </w:pPr>
      <w:rPr>
        <w:rFonts w:ascii="Arial" w:hAnsi="Arial" w:hint="default"/>
      </w:rPr>
    </w:lvl>
    <w:lvl w:ilvl="4" w:tplc="EEB683FA" w:tentative="1">
      <w:start w:val="1"/>
      <w:numFmt w:val="bullet"/>
      <w:lvlText w:val="•"/>
      <w:lvlJc w:val="left"/>
      <w:pPr>
        <w:tabs>
          <w:tab w:val="num" w:pos="3600"/>
        </w:tabs>
        <w:ind w:left="3600" w:hanging="360"/>
      </w:pPr>
      <w:rPr>
        <w:rFonts w:ascii="Arial" w:hAnsi="Arial" w:hint="default"/>
      </w:rPr>
    </w:lvl>
    <w:lvl w:ilvl="5" w:tplc="AD8C841E" w:tentative="1">
      <w:start w:val="1"/>
      <w:numFmt w:val="bullet"/>
      <w:lvlText w:val="•"/>
      <w:lvlJc w:val="left"/>
      <w:pPr>
        <w:tabs>
          <w:tab w:val="num" w:pos="4320"/>
        </w:tabs>
        <w:ind w:left="4320" w:hanging="360"/>
      </w:pPr>
      <w:rPr>
        <w:rFonts w:ascii="Arial" w:hAnsi="Arial" w:hint="default"/>
      </w:rPr>
    </w:lvl>
    <w:lvl w:ilvl="6" w:tplc="01DA5754" w:tentative="1">
      <w:start w:val="1"/>
      <w:numFmt w:val="bullet"/>
      <w:lvlText w:val="•"/>
      <w:lvlJc w:val="left"/>
      <w:pPr>
        <w:tabs>
          <w:tab w:val="num" w:pos="5040"/>
        </w:tabs>
        <w:ind w:left="5040" w:hanging="360"/>
      </w:pPr>
      <w:rPr>
        <w:rFonts w:ascii="Arial" w:hAnsi="Arial" w:hint="default"/>
      </w:rPr>
    </w:lvl>
    <w:lvl w:ilvl="7" w:tplc="A55E9DE2" w:tentative="1">
      <w:start w:val="1"/>
      <w:numFmt w:val="bullet"/>
      <w:lvlText w:val="•"/>
      <w:lvlJc w:val="left"/>
      <w:pPr>
        <w:tabs>
          <w:tab w:val="num" w:pos="5760"/>
        </w:tabs>
        <w:ind w:left="5760" w:hanging="360"/>
      </w:pPr>
      <w:rPr>
        <w:rFonts w:ascii="Arial" w:hAnsi="Arial" w:hint="default"/>
      </w:rPr>
    </w:lvl>
    <w:lvl w:ilvl="8" w:tplc="8DBC094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A4E1CF1"/>
    <w:multiLevelType w:val="multilevel"/>
    <w:tmpl w:val="1E38A4A2"/>
    <w:lvl w:ilvl="0">
      <w:start w:val="1"/>
      <w:numFmt w:val="decimal"/>
      <w:pStyle w:val="AnnexTablecaption"/>
      <w:lvlText w:val="Tabl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BDB2C74"/>
    <w:multiLevelType w:val="multilevel"/>
    <w:tmpl w:val="4B8246FA"/>
    <w:lvl w:ilvl="0">
      <w:start w:val="1"/>
      <w:numFmt w:val="decimal"/>
      <w:pStyle w:val="Annex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22C6EB7"/>
    <w:multiLevelType w:val="multilevel"/>
    <w:tmpl w:val="040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32547343"/>
    <w:multiLevelType w:val="multilevel"/>
    <w:tmpl w:val="0B2865BA"/>
    <w:lvl w:ilvl="0">
      <w:start w:val="1"/>
      <w:numFmt w:val="decimal"/>
      <w:pStyle w:val="Furtherreading"/>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5D72FAD"/>
    <w:multiLevelType w:val="hybridMultilevel"/>
    <w:tmpl w:val="71DEC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4375BC"/>
    <w:multiLevelType w:val="hybridMultilevel"/>
    <w:tmpl w:val="213ECB3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15:restartNumberingAfterBreak="0">
    <w:nsid w:val="3DBD46CB"/>
    <w:multiLevelType w:val="hybridMultilevel"/>
    <w:tmpl w:val="58FAC7E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48D554E7"/>
    <w:multiLevelType w:val="hybridMultilevel"/>
    <w:tmpl w:val="791EFFA2"/>
    <w:lvl w:ilvl="0" w:tplc="5A2A8644">
      <w:start w:val="1"/>
      <w:numFmt w:val="bullet"/>
      <w:pStyle w:val="Bullet1"/>
      <w:lvlText w:val=""/>
      <w:lvlJc w:val="left"/>
      <w:pPr>
        <w:ind w:left="360" w:hanging="360"/>
      </w:pPr>
      <w:rPr>
        <w:rFonts w:ascii="Symbol" w:hAnsi="Symbol" w:hint="default"/>
        <w:color w:val="00558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BC63137"/>
    <w:multiLevelType w:val="hybridMultilevel"/>
    <w:tmpl w:val="8C565556"/>
    <w:lvl w:ilvl="0" w:tplc="B3E879E0">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9D364C"/>
    <w:multiLevelType w:val="hybridMultilevel"/>
    <w:tmpl w:val="8DC07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B057A3"/>
    <w:multiLevelType w:val="multilevel"/>
    <w:tmpl w:val="2DBAAC30"/>
    <w:lvl w:ilvl="0">
      <w:start w:val="3"/>
      <w:numFmt w:val="decimal"/>
      <w:pStyle w:val="Equationnumber"/>
      <w:lvlText w:val="(%1)"/>
      <w:lvlJc w:val="left"/>
      <w:pPr>
        <w:ind w:left="360" w:hanging="360"/>
      </w:pPr>
      <w:rPr>
        <w:rFonts w:hint="default"/>
        <w:b w:val="0"/>
        <w:i w:val="0"/>
        <w:sz w:val="22"/>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8C46E26"/>
    <w:multiLevelType w:val="hybridMultilevel"/>
    <w:tmpl w:val="F4B2EED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C9C62AB"/>
    <w:multiLevelType w:val="multilevel"/>
    <w:tmpl w:val="5C4AF784"/>
    <w:lvl w:ilvl="0">
      <w:start w:val="1"/>
      <w:numFmt w:val="decimal"/>
      <w:lvlText w:val="%1"/>
      <w:lvlJc w:val="left"/>
      <w:pPr>
        <w:ind w:left="567" w:hanging="567"/>
      </w:pPr>
      <w:rPr>
        <w:rFonts w:asciiTheme="minorHAnsi" w:hAnsiTheme="minorHAnsi" w:hint="default"/>
        <w:b w:val="0"/>
        <w:i w:val="0"/>
        <w:sz w:val="22"/>
      </w:rPr>
    </w:lvl>
    <w:lvl w:ilvl="1">
      <w:start w:val="1"/>
      <w:numFmt w:val="lowerLetter"/>
      <w:pStyle w:val="Lista"/>
      <w:lvlText w:val="%2"/>
      <w:lvlJc w:val="left"/>
      <w:pPr>
        <w:ind w:left="1134" w:hanging="567"/>
      </w:pPr>
      <w:rPr>
        <w:rFonts w:asciiTheme="minorHAnsi" w:hAnsiTheme="minorHAnsi" w:hint="default"/>
        <w:b w:val="0"/>
        <w:i w:val="0"/>
        <w:sz w:val="22"/>
      </w:rPr>
    </w:lvl>
    <w:lvl w:ilvl="2">
      <w:start w:val="1"/>
      <w:numFmt w:val="lowerRoman"/>
      <w:pStyle w:val="Listi"/>
      <w:lvlText w:val="%3"/>
      <w:lvlJc w:val="left"/>
      <w:pPr>
        <w:ind w:left="2268" w:hanging="567"/>
      </w:pPr>
      <w:rPr>
        <w:rFonts w:asciiTheme="minorHAnsi" w:hAnsiTheme="minorHAnsi" w:hint="default"/>
        <w:b w:val="0"/>
        <w:i w:val="0"/>
        <w:sz w:val="20"/>
      </w:rPr>
    </w:lvl>
    <w:lvl w:ilvl="3">
      <w:start w:val="1"/>
      <w:numFmt w:val="decimal"/>
      <w:lvlText w:val="(%4)"/>
      <w:lvlJc w:val="left"/>
      <w:pPr>
        <w:ind w:left="2858" w:hanging="360"/>
      </w:pPr>
      <w:rPr>
        <w:rFonts w:hint="default"/>
      </w:rPr>
    </w:lvl>
    <w:lvl w:ilvl="4">
      <w:start w:val="1"/>
      <w:numFmt w:val="lowerLetter"/>
      <w:lvlText w:val="(%5)"/>
      <w:lvlJc w:val="left"/>
      <w:pPr>
        <w:ind w:left="3218" w:hanging="360"/>
      </w:pPr>
      <w:rPr>
        <w:rFonts w:hint="default"/>
      </w:rPr>
    </w:lvl>
    <w:lvl w:ilvl="5">
      <w:start w:val="1"/>
      <w:numFmt w:val="lowerRoman"/>
      <w:lvlText w:val="(%6)"/>
      <w:lvlJc w:val="left"/>
      <w:pPr>
        <w:ind w:left="3578" w:hanging="360"/>
      </w:pPr>
      <w:rPr>
        <w:rFonts w:hint="default"/>
      </w:rPr>
    </w:lvl>
    <w:lvl w:ilvl="6">
      <w:start w:val="1"/>
      <w:numFmt w:val="decimal"/>
      <w:lvlText w:val="%7."/>
      <w:lvlJc w:val="left"/>
      <w:pPr>
        <w:ind w:left="3938" w:hanging="360"/>
      </w:pPr>
      <w:rPr>
        <w:rFonts w:hint="default"/>
      </w:rPr>
    </w:lvl>
    <w:lvl w:ilvl="7">
      <w:start w:val="1"/>
      <w:numFmt w:val="lowerLetter"/>
      <w:lvlText w:val="%8."/>
      <w:lvlJc w:val="left"/>
      <w:pPr>
        <w:ind w:left="4298" w:hanging="360"/>
      </w:pPr>
      <w:rPr>
        <w:rFonts w:hint="default"/>
      </w:rPr>
    </w:lvl>
    <w:lvl w:ilvl="8">
      <w:start w:val="1"/>
      <w:numFmt w:val="lowerRoman"/>
      <w:lvlText w:val="%9."/>
      <w:lvlJc w:val="left"/>
      <w:pPr>
        <w:ind w:left="4658" w:hanging="360"/>
      </w:pPr>
      <w:rPr>
        <w:rFonts w:hint="default"/>
      </w:rPr>
    </w:lvl>
  </w:abstractNum>
  <w:abstractNum w:abstractNumId="25" w15:restartNumberingAfterBreak="0">
    <w:nsid w:val="76D64DA6"/>
    <w:multiLevelType w:val="hybridMultilevel"/>
    <w:tmpl w:val="60E6F4BE"/>
    <w:lvl w:ilvl="0" w:tplc="84F40B06">
      <w:start w:val="1"/>
      <w:numFmt w:val="bullet"/>
      <w:pStyle w:val="Bullet3"/>
      <w:lvlText w:val="o"/>
      <w:lvlJc w:val="left"/>
      <w:pPr>
        <w:ind w:left="1211"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B65365"/>
    <w:multiLevelType w:val="multilevel"/>
    <w:tmpl w:val="1898C208"/>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lvlText w:val="%2"/>
      <w:lvlJc w:val="left"/>
      <w:pPr>
        <w:tabs>
          <w:tab w:val="num" w:pos="0"/>
        </w:tabs>
        <w:ind w:left="1134" w:hanging="567"/>
      </w:pPr>
      <w:rPr>
        <w:rFonts w:asciiTheme="minorHAnsi" w:hAnsiTheme="minorHAnsi" w:hint="default"/>
        <w:b w:val="0"/>
        <w:i w:val="0"/>
        <w:sz w:val="22"/>
      </w:rPr>
    </w:lvl>
    <w:lvl w:ilvl="2">
      <w:start w:val="1"/>
      <w:numFmt w:val="lowerRoman"/>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9"/>
  </w:num>
  <w:num w:numId="2">
    <w:abstractNumId w:val="27"/>
  </w:num>
  <w:num w:numId="3">
    <w:abstractNumId w:val="4"/>
  </w:num>
  <w:num w:numId="4">
    <w:abstractNumId w:val="10"/>
  </w:num>
  <w:num w:numId="5">
    <w:abstractNumId w:val="5"/>
  </w:num>
  <w:num w:numId="6">
    <w:abstractNumId w:val="9"/>
  </w:num>
  <w:num w:numId="7">
    <w:abstractNumId w:val="3"/>
  </w:num>
  <w:num w:numId="8">
    <w:abstractNumId w:val="8"/>
  </w:num>
  <w:num w:numId="9">
    <w:abstractNumId w:val="0"/>
  </w:num>
  <w:num w:numId="10">
    <w:abstractNumId w:val="6"/>
  </w:num>
  <w:num w:numId="11">
    <w:abstractNumId w:val="7"/>
  </w:num>
  <w:num w:numId="12">
    <w:abstractNumId w:val="22"/>
  </w:num>
  <w:num w:numId="13">
    <w:abstractNumId w:val="15"/>
  </w:num>
  <w:num w:numId="14">
    <w:abstractNumId w:val="27"/>
  </w:num>
  <w:num w:numId="15">
    <w:abstractNumId w:val="25"/>
  </w:num>
  <w:num w:numId="16">
    <w:abstractNumId w:val="26"/>
  </w:num>
  <w:num w:numId="17">
    <w:abstractNumId w:val="24"/>
  </w:num>
  <w:num w:numId="18">
    <w:abstractNumId w:val="13"/>
  </w:num>
  <w:num w:numId="19">
    <w:abstractNumId w:val="12"/>
  </w:num>
  <w:num w:numId="20">
    <w:abstractNumId w:val="7"/>
    <w:lvlOverride w:ilvl="0">
      <w:startOverride w:val="1"/>
    </w:lvlOverride>
  </w:num>
  <w:num w:numId="21">
    <w:abstractNumId w:val="20"/>
  </w:num>
  <w:num w:numId="22">
    <w:abstractNumId w:val="1"/>
  </w:num>
  <w:num w:numId="23">
    <w:abstractNumId w:val="21"/>
  </w:num>
  <w:num w:numId="24">
    <w:abstractNumId w:val="16"/>
  </w:num>
  <w:num w:numId="25">
    <w:abstractNumId w:val="11"/>
  </w:num>
  <w:num w:numId="26">
    <w:abstractNumId w:val="18"/>
  </w:num>
  <w:num w:numId="27">
    <w:abstractNumId w:val="17"/>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2"/>
  </w:num>
  <w:num w:numId="33">
    <w:abstractNumId w:val="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US" w:vendorID="64" w:dllVersion="6" w:nlCheck="1" w:checkStyle="0"/>
  <w:activeWritingStyle w:appName="MSWord" w:lang="fr-FR" w:vendorID="64" w:dllVersion="6" w:nlCheck="1" w:checkStyle="0"/>
  <w:activeWritingStyle w:appName="MSWord" w:lang="en-AU" w:vendorID="64" w:dllVersion="6" w:nlCheck="1" w:checkStyle="0"/>
  <w:activeWritingStyle w:appName="MSWord" w:lang="en-CA"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da-DK" w:vendorID="64" w:dllVersion="0" w:nlCheck="1" w:checkStyle="0"/>
  <w:activeWritingStyle w:appName="MSWord" w:lang="en-GB" w:vendorID="2" w:dllVersion="6" w:checkStyle="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2DC"/>
    <w:rsid w:val="00001616"/>
    <w:rsid w:val="0000343D"/>
    <w:rsid w:val="00004404"/>
    <w:rsid w:val="000102C1"/>
    <w:rsid w:val="00013C2C"/>
    <w:rsid w:val="0001429A"/>
    <w:rsid w:val="0001500E"/>
    <w:rsid w:val="0001616D"/>
    <w:rsid w:val="00016839"/>
    <w:rsid w:val="000174F9"/>
    <w:rsid w:val="00023C82"/>
    <w:rsid w:val="000249C2"/>
    <w:rsid w:val="000258F6"/>
    <w:rsid w:val="00026364"/>
    <w:rsid w:val="00026453"/>
    <w:rsid w:val="00027B36"/>
    <w:rsid w:val="0003449E"/>
    <w:rsid w:val="00035E1F"/>
    <w:rsid w:val="000379A7"/>
    <w:rsid w:val="00040EB8"/>
    <w:rsid w:val="0004181D"/>
    <w:rsid w:val="000418CA"/>
    <w:rsid w:val="0004255E"/>
    <w:rsid w:val="000429B5"/>
    <w:rsid w:val="00044075"/>
    <w:rsid w:val="00050F02"/>
    <w:rsid w:val="0005129B"/>
    <w:rsid w:val="00051724"/>
    <w:rsid w:val="0005449E"/>
    <w:rsid w:val="00054C7D"/>
    <w:rsid w:val="00055938"/>
    <w:rsid w:val="00055D63"/>
    <w:rsid w:val="00057B6D"/>
    <w:rsid w:val="0006071F"/>
    <w:rsid w:val="00061634"/>
    <w:rsid w:val="00061A7B"/>
    <w:rsid w:val="00062874"/>
    <w:rsid w:val="000654C2"/>
    <w:rsid w:val="000705DF"/>
    <w:rsid w:val="0007187E"/>
    <w:rsid w:val="00071AE2"/>
    <w:rsid w:val="00073AD3"/>
    <w:rsid w:val="00073E90"/>
    <w:rsid w:val="00082C85"/>
    <w:rsid w:val="0008654C"/>
    <w:rsid w:val="000904ED"/>
    <w:rsid w:val="00091545"/>
    <w:rsid w:val="0009165E"/>
    <w:rsid w:val="00097619"/>
    <w:rsid w:val="000A27A8"/>
    <w:rsid w:val="000A3914"/>
    <w:rsid w:val="000A4F41"/>
    <w:rsid w:val="000A59C0"/>
    <w:rsid w:val="000A5D98"/>
    <w:rsid w:val="000A78A9"/>
    <w:rsid w:val="000B2356"/>
    <w:rsid w:val="000B3780"/>
    <w:rsid w:val="000B39C9"/>
    <w:rsid w:val="000B468E"/>
    <w:rsid w:val="000B4DFA"/>
    <w:rsid w:val="000B577B"/>
    <w:rsid w:val="000B583F"/>
    <w:rsid w:val="000C2133"/>
    <w:rsid w:val="000C2450"/>
    <w:rsid w:val="000C2857"/>
    <w:rsid w:val="000C288C"/>
    <w:rsid w:val="000C711B"/>
    <w:rsid w:val="000D14CE"/>
    <w:rsid w:val="000D1D15"/>
    <w:rsid w:val="000D2431"/>
    <w:rsid w:val="000D76B7"/>
    <w:rsid w:val="000E0EC6"/>
    <w:rsid w:val="000E259E"/>
    <w:rsid w:val="000E34D3"/>
    <w:rsid w:val="000E3954"/>
    <w:rsid w:val="000E3E52"/>
    <w:rsid w:val="000F0F9F"/>
    <w:rsid w:val="000F22C4"/>
    <w:rsid w:val="000F3F43"/>
    <w:rsid w:val="000F58ED"/>
    <w:rsid w:val="000F5C70"/>
    <w:rsid w:val="001016C7"/>
    <w:rsid w:val="00102A10"/>
    <w:rsid w:val="0010529E"/>
    <w:rsid w:val="0011015D"/>
    <w:rsid w:val="00113D5B"/>
    <w:rsid w:val="00113F8F"/>
    <w:rsid w:val="001174A2"/>
    <w:rsid w:val="00121616"/>
    <w:rsid w:val="001236B5"/>
    <w:rsid w:val="001243EA"/>
    <w:rsid w:val="00126365"/>
    <w:rsid w:val="001349DB"/>
    <w:rsid w:val="00134B86"/>
    <w:rsid w:val="00135AEB"/>
    <w:rsid w:val="00136E58"/>
    <w:rsid w:val="0014060A"/>
    <w:rsid w:val="0014195F"/>
    <w:rsid w:val="00141ACF"/>
    <w:rsid w:val="00143D7E"/>
    <w:rsid w:val="00144FFC"/>
    <w:rsid w:val="001465A4"/>
    <w:rsid w:val="00146EA3"/>
    <w:rsid w:val="00147755"/>
    <w:rsid w:val="00147EE0"/>
    <w:rsid w:val="001535C6"/>
    <w:rsid w:val="001547F9"/>
    <w:rsid w:val="001607D8"/>
    <w:rsid w:val="00160895"/>
    <w:rsid w:val="00161325"/>
    <w:rsid w:val="00161401"/>
    <w:rsid w:val="00162612"/>
    <w:rsid w:val="001633E9"/>
    <w:rsid w:val="001635F3"/>
    <w:rsid w:val="00163FDD"/>
    <w:rsid w:val="00167BC5"/>
    <w:rsid w:val="001718B2"/>
    <w:rsid w:val="001726E1"/>
    <w:rsid w:val="00172EE3"/>
    <w:rsid w:val="00173282"/>
    <w:rsid w:val="001765AE"/>
    <w:rsid w:val="00176BB8"/>
    <w:rsid w:val="00182B9C"/>
    <w:rsid w:val="00184427"/>
    <w:rsid w:val="00186FED"/>
    <w:rsid w:val="001875B1"/>
    <w:rsid w:val="00191120"/>
    <w:rsid w:val="0019173E"/>
    <w:rsid w:val="0019797F"/>
    <w:rsid w:val="001A2DCA"/>
    <w:rsid w:val="001A5A58"/>
    <w:rsid w:val="001A73B9"/>
    <w:rsid w:val="001B2A35"/>
    <w:rsid w:val="001B339A"/>
    <w:rsid w:val="001B50CA"/>
    <w:rsid w:val="001B60A6"/>
    <w:rsid w:val="001B738D"/>
    <w:rsid w:val="001C0408"/>
    <w:rsid w:val="001C2971"/>
    <w:rsid w:val="001C5C5D"/>
    <w:rsid w:val="001C64D9"/>
    <w:rsid w:val="001C650B"/>
    <w:rsid w:val="001C6DAC"/>
    <w:rsid w:val="001C72B5"/>
    <w:rsid w:val="001C77FB"/>
    <w:rsid w:val="001D11AC"/>
    <w:rsid w:val="001D1845"/>
    <w:rsid w:val="001D2E7A"/>
    <w:rsid w:val="001D3992"/>
    <w:rsid w:val="001D4A3E"/>
    <w:rsid w:val="001D65A2"/>
    <w:rsid w:val="001E32E5"/>
    <w:rsid w:val="001E36FC"/>
    <w:rsid w:val="001E3764"/>
    <w:rsid w:val="001E3AEE"/>
    <w:rsid w:val="001E3EDF"/>
    <w:rsid w:val="001E416D"/>
    <w:rsid w:val="001F2BCA"/>
    <w:rsid w:val="001F4EF8"/>
    <w:rsid w:val="001F574E"/>
    <w:rsid w:val="001F5AB1"/>
    <w:rsid w:val="00200579"/>
    <w:rsid w:val="00201023"/>
    <w:rsid w:val="00201337"/>
    <w:rsid w:val="002022EA"/>
    <w:rsid w:val="002044E9"/>
    <w:rsid w:val="00205B17"/>
    <w:rsid w:val="00205D9B"/>
    <w:rsid w:val="002115A6"/>
    <w:rsid w:val="00213436"/>
    <w:rsid w:val="00214033"/>
    <w:rsid w:val="002140DC"/>
    <w:rsid w:val="00215772"/>
    <w:rsid w:val="00216C68"/>
    <w:rsid w:val="002176C4"/>
    <w:rsid w:val="002204DA"/>
    <w:rsid w:val="002218FF"/>
    <w:rsid w:val="0022371A"/>
    <w:rsid w:val="00224DAB"/>
    <w:rsid w:val="0022582A"/>
    <w:rsid w:val="00237785"/>
    <w:rsid w:val="002406D3"/>
    <w:rsid w:val="00242BE2"/>
    <w:rsid w:val="00246546"/>
    <w:rsid w:val="002505E9"/>
    <w:rsid w:val="00251FB9"/>
    <w:rsid w:val="002520AD"/>
    <w:rsid w:val="00253DF5"/>
    <w:rsid w:val="00255FD9"/>
    <w:rsid w:val="0025660A"/>
    <w:rsid w:val="00257DF8"/>
    <w:rsid w:val="00257E4A"/>
    <w:rsid w:val="00260039"/>
    <w:rsid w:val="0026038D"/>
    <w:rsid w:val="00263D78"/>
    <w:rsid w:val="00270D33"/>
    <w:rsid w:val="0027175D"/>
    <w:rsid w:val="002735DD"/>
    <w:rsid w:val="002741A4"/>
    <w:rsid w:val="00274B97"/>
    <w:rsid w:val="0027656C"/>
    <w:rsid w:val="00281F39"/>
    <w:rsid w:val="00285EE3"/>
    <w:rsid w:val="00286250"/>
    <w:rsid w:val="00290909"/>
    <w:rsid w:val="002916D6"/>
    <w:rsid w:val="00296737"/>
    <w:rsid w:val="00296AE1"/>
    <w:rsid w:val="0029780D"/>
    <w:rsid w:val="0029793F"/>
    <w:rsid w:val="00297AF0"/>
    <w:rsid w:val="002A0B81"/>
    <w:rsid w:val="002A1C42"/>
    <w:rsid w:val="002A1E0A"/>
    <w:rsid w:val="002A5D05"/>
    <w:rsid w:val="002A617C"/>
    <w:rsid w:val="002A71CF"/>
    <w:rsid w:val="002A794C"/>
    <w:rsid w:val="002B296E"/>
    <w:rsid w:val="002B3E9D"/>
    <w:rsid w:val="002B574E"/>
    <w:rsid w:val="002C198E"/>
    <w:rsid w:val="002C1E38"/>
    <w:rsid w:val="002C6AAC"/>
    <w:rsid w:val="002C77F4"/>
    <w:rsid w:val="002D0869"/>
    <w:rsid w:val="002D6C12"/>
    <w:rsid w:val="002D7238"/>
    <w:rsid w:val="002D78FE"/>
    <w:rsid w:val="002E447E"/>
    <w:rsid w:val="002E4993"/>
    <w:rsid w:val="002E560E"/>
    <w:rsid w:val="002E5BAC"/>
    <w:rsid w:val="002E6010"/>
    <w:rsid w:val="002E7635"/>
    <w:rsid w:val="002F2576"/>
    <w:rsid w:val="002F265A"/>
    <w:rsid w:val="002F3227"/>
    <w:rsid w:val="002F3B40"/>
    <w:rsid w:val="002F5079"/>
    <w:rsid w:val="00300EDA"/>
    <w:rsid w:val="003032C4"/>
    <w:rsid w:val="0030413F"/>
    <w:rsid w:val="00305EFE"/>
    <w:rsid w:val="00313B4B"/>
    <w:rsid w:val="00313D85"/>
    <w:rsid w:val="003151E9"/>
    <w:rsid w:val="00315CE3"/>
    <w:rsid w:val="0031629B"/>
    <w:rsid w:val="00317F49"/>
    <w:rsid w:val="003251FE"/>
    <w:rsid w:val="00325D9A"/>
    <w:rsid w:val="003274DB"/>
    <w:rsid w:val="003276DE"/>
    <w:rsid w:val="00327FBF"/>
    <w:rsid w:val="00332A7B"/>
    <w:rsid w:val="003343E0"/>
    <w:rsid w:val="00335E40"/>
    <w:rsid w:val="003371E5"/>
    <w:rsid w:val="00341F56"/>
    <w:rsid w:val="00344408"/>
    <w:rsid w:val="00345E37"/>
    <w:rsid w:val="00346453"/>
    <w:rsid w:val="00346980"/>
    <w:rsid w:val="00346AEC"/>
    <w:rsid w:val="00346E8F"/>
    <w:rsid w:val="00347F3E"/>
    <w:rsid w:val="00350A92"/>
    <w:rsid w:val="00356472"/>
    <w:rsid w:val="0035773D"/>
    <w:rsid w:val="00361096"/>
    <w:rsid w:val="003621C3"/>
    <w:rsid w:val="00362816"/>
    <w:rsid w:val="0036382D"/>
    <w:rsid w:val="0036495B"/>
    <w:rsid w:val="00371BDD"/>
    <w:rsid w:val="00374CD6"/>
    <w:rsid w:val="003773DC"/>
    <w:rsid w:val="00380350"/>
    <w:rsid w:val="00380B4E"/>
    <w:rsid w:val="00380F88"/>
    <w:rsid w:val="003816E4"/>
    <w:rsid w:val="00381F7A"/>
    <w:rsid w:val="00382865"/>
    <w:rsid w:val="00382C28"/>
    <w:rsid w:val="003837EC"/>
    <w:rsid w:val="0038597C"/>
    <w:rsid w:val="0039131E"/>
    <w:rsid w:val="00395413"/>
    <w:rsid w:val="0039559F"/>
    <w:rsid w:val="003A04A6"/>
    <w:rsid w:val="003A6A32"/>
    <w:rsid w:val="003A7759"/>
    <w:rsid w:val="003A7F6E"/>
    <w:rsid w:val="003B03EA"/>
    <w:rsid w:val="003B1215"/>
    <w:rsid w:val="003B3E4A"/>
    <w:rsid w:val="003B76F0"/>
    <w:rsid w:val="003C057F"/>
    <w:rsid w:val="003C138B"/>
    <w:rsid w:val="003C7C34"/>
    <w:rsid w:val="003D0D88"/>
    <w:rsid w:val="003D0F37"/>
    <w:rsid w:val="003D2A7A"/>
    <w:rsid w:val="003D3B40"/>
    <w:rsid w:val="003D5150"/>
    <w:rsid w:val="003D567D"/>
    <w:rsid w:val="003D5F40"/>
    <w:rsid w:val="003D73A4"/>
    <w:rsid w:val="003E0421"/>
    <w:rsid w:val="003E30C0"/>
    <w:rsid w:val="003E65CB"/>
    <w:rsid w:val="003F1C3A"/>
    <w:rsid w:val="003F2681"/>
    <w:rsid w:val="003F4DE4"/>
    <w:rsid w:val="003F70D2"/>
    <w:rsid w:val="004000EA"/>
    <w:rsid w:val="0040380C"/>
    <w:rsid w:val="004119F1"/>
    <w:rsid w:val="00414698"/>
    <w:rsid w:val="00415649"/>
    <w:rsid w:val="00417D8B"/>
    <w:rsid w:val="00423858"/>
    <w:rsid w:val="0042565E"/>
    <w:rsid w:val="00430A42"/>
    <w:rsid w:val="004328EE"/>
    <w:rsid w:val="00432C05"/>
    <w:rsid w:val="0043568B"/>
    <w:rsid w:val="00440379"/>
    <w:rsid w:val="00441393"/>
    <w:rsid w:val="004423EC"/>
    <w:rsid w:val="004441F8"/>
    <w:rsid w:val="00447CF0"/>
    <w:rsid w:val="00456DE1"/>
    <w:rsid w:val="00456F10"/>
    <w:rsid w:val="00462095"/>
    <w:rsid w:val="00463B48"/>
    <w:rsid w:val="0046464D"/>
    <w:rsid w:val="004649E1"/>
    <w:rsid w:val="00466DD5"/>
    <w:rsid w:val="00467F00"/>
    <w:rsid w:val="004730D1"/>
    <w:rsid w:val="00474746"/>
    <w:rsid w:val="00476942"/>
    <w:rsid w:val="004770A2"/>
    <w:rsid w:val="004777BE"/>
    <w:rsid w:val="00477CBF"/>
    <w:rsid w:val="00477D62"/>
    <w:rsid w:val="00481C27"/>
    <w:rsid w:val="00483968"/>
    <w:rsid w:val="004854E0"/>
    <w:rsid w:val="004871A2"/>
    <w:rsid w:val="004908B8"/>
    <w:rsid w:val="00490C0C"/>
    <w:rsid w:val="00492A8D"/>
    <w:rsid w:val="00493B3C"/>
    <w:rsid w:val="004944C8"/>
    <w:rsid w:val="00495DDA"/>
    <w:rsid w:val="004A0EBF"/>
    <w:rsid w:val="004A3751"/>
    <w:rsid w:val="004A38DE"/>
    <w:rsid w:val="004A4EC4"/>
    <w:rsid w:val="004A5EA6"/>
    <w:rsid w:val="004A68E7"/>
    <w:rsid w:val="004A7F9A"/>
    <w:rsid w:val="004B533A"/>
    <w:rsid w:val="004B5B24"/>
    <w:rsid w:val="004B744B"/>
    <w:rsid w:val="004C0C7E"/>
    <w:rsid w:val="004C0E4B"/>
    <w:rsid w:val="004C5024"/>
    <w:rsid w:val="004D4109"/>
    <w:rsid w:val="004D6C87"/>
    <w:rsid w:val="004E0BBB"/>
    <w:rsid w:val="004E0DBB"/>
    <w:rsid w:val="004E1D57"/>
    <w:rsid w:val="004E2F16"/>
    <w:rsid w:val="004E4E91"/>
    <w:rsid w:val="004F1F6E"/>
    <w:rsid w:val="004F2AA4"/>
    <w:rsid w:val="004F4AAE"/>
    <w:rsid w:val="004F5930"/>
    <w:rsid w:val="004F6196"/>
    <w:rsid w:val="00500F95"/>
    <w:rsid w:val="00503044"/>
    <w:rsid w:val="005051B1"/>
    <w:rsid w:val="00520AA2"/>
    <w:rsid w:val="00523666"/>
    <w:rsid w:val="00525922"/>
    <w:rsid w:val="00525940"/>
    <w:rsid w:val="00526234"/>
    <w:rsid w:val="00534F34"/>
    <w:rsid w:val="0053692E"/>
    <w:rsid w:val="005378A6"/>
    <w:rsid w:val="005406E9"/>
    <w:rsid w:val="00540D36"/>
    <w:rsid w:val="00541ED1"/>
    <w:rsid w:val="005460DB"/>
    <w:rsid w:val="005468B8"/>
    <w:rsid w:val="00547837"/>
    <w:rsid w:val="005524AC"/>
    <w:rsid w:val="00553FE0"/>
    <w:rsid w:val="0055469A"/>
    <w:rsid w:val="00557434"/>
    <w:rsid w:val="0056452A"/>
    <w:rsid w:val="005645B5"/>
    <w:rsid w:val="00564668"/>
    <w:rsid w:val="00565AC6"/>
    <w:rsid w:val="00574ADC"/>
    <w:rsid w:val="00577922"/>
    <w:rsid w:val="005805D2"/>
    <w:rsid w:val="00581239"/>
    <w:rsid w:val="005833E1"/>
    <w:rsid w:val="005839FD"/>
    <w:rsid w:val="00584B77"/>
    <w:rsid w:val="00586C48"/>
    <w:rsid w:val="00586C66"/>
    <w:rsid w:val="00587DE7"/>
    <w:rsid w:val="00590536"/>
    <w:rsid w:val="005928AC"/>
    <w:rsid w:val="00593774"/>
    <w:rsid w:val="0059382C"/>
    <w:rsid w:val="00593EFC"/>
    <w:rsid w:val="00595415"/>
    <w:rsid w:val="00597652"/>
    <w:rsid w:val="00597965"/>
    <w:rsid w:val="005A0703"/>
    <w:rsid w:val="005A080B"/>
    <w:rsid w:val="005A23DB"/>
    <w:rsid w:val="005A2514"/>
    <w:rsid w:val="005A4486"/>
    <w:rsid w:val="005A646D"/>
    <w:rsid w:val="005B12A5"/>
    <w:rsid w:val="005B1B1C"/>
    <w:rsid w:val="005B560E"/>
    <w:rsid w:val="005B6D18"/>
    <w:rsid w:val="005C161A"/>
    <w:rsid w:val="005C1BCB"/>
    <w:rsid w:val="005C2312"/>
    <w:rsid w:val="005C4735"/>
    <w:rsid w:val="005C5C63"/>
    <w:rsid w:val="005D03E9"/>
    <w:rsid w:val="005D2A90"/>
    <w:rsid w:val="005D304B"/>
    <w:rsid w:val="005D329D"/>
    <w:rsid w:val="005D3920"/>
    <w:rsid w:val="005D69B2"/>
    <w:rsid w:val="005D6E5D"/>
    <w:rsid w:val="005E091A"/>
    <w:rsid w:val="005E3094"/>
    <w:rsid w:val="005E3989"/>
    <w:rsid w:val="005E4659"/>
    <w:rsid w:val="005E5AB7"/>
    <w:rsid w:val="005E657A"/>
    <w:rsid w:val="005E7063"/>
    <w:rsid w:val="005F1314"/>
    <w:rsid w:val="005F1386"/>
    <w:rsid w:val="005F17C2"/>
    <w:rsid w:val="005F3D47"/>
    <w:rsid w:val="005F4637"/>
    <w:rsid w:val="005F7025"/>
    <w:rsid w:val="00600C2B"/>
    <w:rsid w:val="00604E17"/>
    <w:rsid w:val="006127AC"/>
    <w:rsid w:val="00612BD1"/>
    <w:rsid w:val="0062147F"/>
    <w:rsid w:val="00622C26"/>
    <w:rsid w:val="00625429"/>
    <w:rsid w:val="00631599"/>
    <w:rsid w:val="00634A78"/>
    <w:rsid w:val="00636B22"/>
    <w:rsid w:val="00637BA0"/>
    <w:rsid w:val="00641794"/>
    <w:rsid w:val="00642025"/>
    <w:rsid w:val="00642ECC"/>
    <w:rsid w:val="00644D7B"/>
    <w:rsid w:val="00646AFD"/>
    <w:rsid w:val="00646E87"/>
    <w:rsid w:val="00647C35"/>
    <w:rsid w:val="00647FD0"/>
    <w:rsid w:val="0065107F"/>
    <w:rsid w:val="00651C66"/>
    <w:rsid w:val="00661946"/>
    <w:rsid w:val="00664A68"/>
    <w:rsid w:val="00664D43"/>
    <w:rsid w:val="00666061"/>
    <w:rsid w:val="00667424"/>
    <w:rsid w:val="00667792"/>
    <w:rsid w:val="006704F6"/>
    <w:rsid w:val="00671677"/>
    <w:rsid w:val="00672AA3"/>
    <w:rsid w:val="006744D8"/>
    <w:rsid w:val="006750F2"/>
    <w:rsid w:val="006752D6"/>
    <w:rsid w:val="00675E02"/>
    <w:rsid w:val="00682A80"/>
    <w:rsid w:val="0068553C"/>
    <w:rsid w:val="00685F34"/>
    <w:rsid w:val="00693B1F"/>
    <w:rsid w:val="00693ED9"/>
    <w:rsid w:val="00695656"/>
    <w:rsid w:val="006966EC"/>
    <w:rsid w:val="006975A8"/>
    <w:rsid w:val="006A1012"/>
    <w:rsid w:val="006B0C8C"/>
    <w:rsid w:val="006B1CA2"/>
    <w:rsid w:val="006B54CC"/>
    <w:rsid w:val="006C1376"/>
    <w:rsid w:val="006C164D"/>
    <w:rsid w:val="006C48F9"/>
    <w:rsid w:val="006C5026"/>
    <w:rsid w:val="006C7AB7"/>
    <w:rsid w:val="006D72B5"/>
    <w:rsid w:val="006E0179"/>
    <w:rsid w:val="006E0E7D"/>
    <w:rsid w:val="006E10BF"/>
    <w:rsid w:val="006E32DB"/>
    <w:rsid w:val="006E61F1"/>
    <w:rsid w:val="006F09B2"/>
    <w:rsid w:val="006F11F3"/>
    <w:rsid w:val="006F1C14"/>
    <w:rsid w:val="006F2036"/>
    <w:rsid w:val="006F3D87"/>
    <w:rsid w:val="006F4B80"/>
    <w:rsid w:val="006F7140"/>
    <w:rsid w:val="007019D2"/>
    <w:rsid w:val="00703A6A"/>
    <w:rsid w:val="00712BBC"/>
    <w:rsid w:val="00716B74"/>
    <w:rsid w:val="00721EB9"/>
    <w:rsid w:val="00722236"/>
    <w:rsid w:val="00723824"/>
    <w:rsid w:val="00725CCA"/>
    <w:rsid w:val="0072737A"/>
    <w:rsid w:val="007302BB"/>
    <w:rsid w:val="00730DA8"/>
    <w:rsid w:val="007311E7"/>
    <w:rsid w:val="007313A4"/>
    <w:rsid w:val="00731DEE"/>
    <w:rsid w:val="0073334B"/>
    <w:rsid w:val="00734BC6"/>
    <w:rsid w:val="007358FB"/>
    <w:rsid w:val="0074084C"/>
    <w:rsid w:val="00750009"/>
    <w:rsid w:val="007541D3"/>
    <w:rsid w:val="007550E5"/>
    <w:rsid w:val="007577D7"/>
    <w:rsid w:val="00757AD7"/>
    <w:rsid w:val="00760004"/>
    <w:rsid w:val="00767B1A"/>
    <w:rsid w:val="00770402"/>
    <w:rsid w:val="007715E8"/>
    <w:rsid w:val="00772F52"/>
    <w:rsid w:val="0077559F"/>
    <w:rsid w:val="00776004"/>
    <w:rsid w:val="00777956"/>
    <w:rsid w:val="00782C5D"/>
    <w:rsid w:val="007838EA"/>
    <w:rsid w:val="0078486B"/>
    <w:rsid w:val="00785A39"/>
    <w:rsid w:val="00787D8A"/>
    <w:rsid w:val="00790277"/>
    <w:rsid w:val="007909A3"/>
    <w:rsid w:val="00791EBC"/>
    <w:rsid w:val="00793577"/>
    <w:rsid w:val="00795637"/>
    <w:rsid w:val="007A0BA7"/>
    <w:rsid w:val="007A3C20"/>
    <w:rsid w:val="007A446A"/>
    <w:rsid w:val="007A4FEF"/>
    <w:rsid w:val="007A53A6"/>
    <w:rsid w:val="007A6159"/>
    <w:rsid w:val="007B14FE"/>
    <w:rsid w:val="007B27E9"/>
    <w:rsid w:val="007B2C5B"/>
    <w:rsid w:val="007B2D11"/>
    <w:rsid w:val="007B4994"/>
    <w:rsid w:val="007B6700"/>
    <w:rsid w:val="007B6A93"/>
    <w:rsid w:val="007B7377"/>
    <w:rsid w:val="007B7BEC"/>
    <w:rsid w:val="007C1036"/>
    <w:rsid w:val="007C4216"/>
    <w:rsid w:val="007C465E"/>
    <w:rsid w:val="007C518B"/>
    <w:rsid w:val="007C7476"/>
    <w:rsid w:val="007D1805"/>
    <w:rsid w:val="007D2107"/>
    <w:rsid w:val="007D3A42"/>
    <w:rsid w:val="007D5895"/>
    <w:rsid w:val="007D77AB"/>
    <w:rsid w:val="007E28D0"/>
    <w:rsid w:val="007E30DF"/>
    <w:rsid w:val="007E3F2D"/>
    <w:rsid w:val="007E72CF"/>
    <w:rsid w:val="007E7D64"/>
    <w:rsid w:val="007E7DBB"/>
    <w:rsid w:val="007F2C43"/>
    <w:rsid w:val="007F4F04"/>
    <w:rsid w:val="007F5788"/>
    <w:rsid w:val="007F7544"/>
    <w:rsid w:val="00800715"/>
    <w:rsid w:val="00800995"/>
    <w:rsid w:val="00804736"/>
    <w:rsid w:val="0080602A"/>
    <w:rsid w:val="008069C5"/>
    <w:rsid w:val="00806AB0"/>
    <w:rsid w:val="0081117E"/>
    <w:rsid w:val="008126E6"/>
    <w:rsid w:val="00816F79"/>
    <w:rsid w:val="008172F8"/>
    <w:rsid w:val="00817C42"/>
    <w:rsid w:val="00820A3F"/>
    <w:rsid w:val="00820C2C"/>
    <w:rsid w:val="00827301"/>
    <w:rsid w:val="008310C9"/>
    <w:rsid w:val="008323DA"/>
    <w:rsid w:val="008326B2"/>
    <w:rsid w:val="00834150"/>
    <w:rsid w:val="008350EC"/>
    <w:rsid w:val="0083529D"/>
    <w:rsid w:val="008357F2"/>
    <w:rsid w:val="00835EA0"/>
    <w:rsid w:val="0084098D"/>
    <w:rsid w:val="008416E0"/>
    <w:rsid w:val="00841E7A"/>
    <w:rsid w:val="00843CED"/>
    <w:rsid w:val="00844B35"/>
    <w:rsid w:val="00846831"/>
    <w:rsid w:val="00846D0C"/>
    <w:rsid w:val="00847B32"/>
    <w:rsid w:val="008543A9"/>
    <w:rsid w:val="00854BCE"/>
    <w:rsid w:val="00857346"/>
    <w:rsid w:val="0086011E"/>
    <w:rsid w:val="008624CF"/>
    <w:rsid w:val="00863811"/>
    <w:rsid w:val="00865532"/>
    <w:rsid w:val="00867686"/>
    <w:rsid w:val="008700C4"/>
    <w:rsid w:val="008737D3"/>
    <w:rsid w:val="00874179"/>
    <w:rsid w:val="008747E0"/>
    <w:rsid w:val="00876349"/>
    <w:rsid w:val="00876841"/>
    <w:rsid w:val="00881E7C"/>
    <w:rsid w:val="00882937"/>
    <w:rsid w:val="00882B3C"/>
    <w:rsid w:val="00886C21"/>
    <w:rsid w:val="0088783D"/>
    <w:rsid w:val="00890CDC"/>
    <w:rsid w:val="008911A8"/>
    <w:rsid w:val="008916B5"/>
    <w:rsid w:val="008924DD"/>
    <w:rsid w:val="00897209"/>
    <w:rsid w:val="008972C3"/>
    <w:rsid w:val="008A0F71"/>
    <w:rsid w:val="008A28D9"/>
    <w:rsid w:val="008A30BA"/>
    <w:rsid w:val="008A52DC"/>
    <w:rsid w:val="008A5435"/>
    <w:rsid w:val="008A5B41"/>
    <w:rsid w:val="008A79CB"/>
    <w:rsid w:val="008B62E0"/>
    <w:rsid w:val="008B7069"/>
    <w:rsid w:val="008C2A0C"/>
    <w:rsid w:val="008C33B5"/>
    <w:rsid w:val="008C3A72"/>
    <w:rsid w:val="008C5006"/>
    <w:rsid w:val="008C5300"/>
    <w:rsid w:val="008C6969"/>
    <w:rsid w:val="008D3E24"/>
    <w:rsid w:val="008D3F26"/>
    <w:rsid w:val="008D45D2"/>
    <w:rsid w:val="008D5CCD"/>
    <w:rsid w:val="008D6D45"/>
    <w:rsid w:val="008E1127"/>
    <w:rsid w:val="008E1F69"/>
    <w:rsid w:val="008E34D5"/>
    <w:rsid w:val="008E750B"/>
    <w:rsid w:val="008E76B1"/>
    <w:rsid w:val="008F20D1"/>
    <w:rsid w:val="008F34F4"/>
    <w:rsid w:val="008F38BB"/>
    <w:rsid w:val="008F57D8"/>
    <w:rsid w:val="008F5936"/>
    <w:rsid w:val="008F7A1D"/>
    <w:rsid w:val="00902834"/>
    <w:rsid w:val="00907A4E"/>
    <w:rsid w:val="009110DD"/>
    <w:rsid w:val="00913056"/>
    <w:rsid w:val="00914E26"/>
    <w:rsid w:val="0091590F"/>
    <w:rsid w:val="0091638A"/>
    <w:rsid w:val="009217F2"/>
    <w:rsid w:val="00923B4D"/>
    <w:rsid w:val="0092540C"/>
    <w:rsid w:val="00925B39"/>
    <w:rsid w:val="00925E0F"/>
    <w:rsid w:val="00931A57"/>
    <w:rsid w:val="00933ADB"/>
    <w:rsid w:val="00933EE0"/>
    <w:rsid w:val="00934067"/>
    <w:rsid w:val="0093492E"/>
    <w:rsid w:val="0093623F"/>
    <w:rsid w:val="009414E6"/>
    <w:rsid w:val="00947A3F"/>
    <w:rsid w:val="00950B15"/>
    <w:rsid w:val="00951499"/>
    <w:rsid w:val="00952013"/>
    <w:rsid w:val="00953EF9"/>
    <w:rsid w:val="0095450F"/>
    <w:rsid w:val="00956901"/>
    <w:rsid w:val="009576BC"/>
    <w:rsid w:val="0096203C"/>
    <w:rsid w:val="00962EC1"/>
    <w:rsid w:val="009630F5"/>
    <w:rsid w:val="009656B9"/>
    <w:rsid w:val="00967DD9"/>
    <w:rsid w:val="009709C7"/>
    <w:rsid w:val="00971591"/>
    <w:rsid w:val="00974564"/>
    <w:rsid w:val="00974B53"/>
    <w:rsid w:val="00974E99"/>
    <w:rsid w:val="009764FA"/>
    <w:rsid w:val="00980192"/>
    <w:rsid w:val="00980799"/>
    <w:rsid w:val="00980D5A"/>
    <w:rsid w:val="009812B5"/>
    <w:rsid w:val="00982A22"/>
    <w:rsid w:val="009830CC"/>
    <w:rsid w:val="00983287"/>
    <w:rsid w:val="00986BAB"/>
    <w:rsid w:val="00986C59"/>
    <w:rsid w:val="00990339"/>
    <w:rsid w:val="00990638"/>
    <w:rsid w:val="00990D7E"/>
    <w:rsid w:val="0099325B"/>
    <w:rsid w:val="00994D97"/>
    <w:rsid w:val="00995B82"/>
    <w:rsid w:val="009974DB"/>
    <w:rsid w:val="0099752C"/>
    <w:rsid w:val="009A07B7"/>
    <w:rsid w:val="009B0C65"/>
    <w:rsid w:val="009B1545"/>
    <w:rsid w:val="009B372E"/>
    <w:rsid w:val="009B5023"/>
    <w:rsid w:val="009B785E"/>
    <w:rsid w:val="009C26F8"/>
    <w:rsid w:val="009C387B"/>
    <w:rsid w:val="009C460F"/>
    <w:rsid w:val="009C609E"/>
    <w:rsid w:val="009D25B8"/>
    <w:rsid w:val="009D26AB"/>
    <w:rsid w:val="009D3B67"/>
    <w:rsid w:val="009D458E"/>
    <w:rsid w:val="009D6520"/>
    <w:rsid w:val="009D6B98"/>
    <w:rsid w:val="009E16EC"/>
    <w:rsid w:val="009E1F25"/>
    <w:rsid w:val="009E433C"/>
    <w:rsid w:val="009E4868"/>
    <w:rsid w:val="009E4A4D"/>
    <w:rsid w:val="009E6578"/>
    <w:rsid w:val="009E6C82"/>
    <w:rsid w:val="009F081F"/>
    <w:rsid w:val="009F4A19"/>
    <w:rsid w:val="00A06A0E"/>
    <w:rsid w:val="00A06A3D"/>
    <w:rsid w:val="00A10EBA"/>
    <w:rsid w:val="00A11128"/>
    <w:rsid w:val="00A13E56"/>
    <w:rsid w:val="00A15050"/>
    <w:rsid w:val="00A179F2"/>
    <w:rsid w:val="00A200A2"/>
    <w:rsid w:val="00A227BF"/>
    <w:rsid w:val="00A23CAC"/>
    <w:rsid w:val="00A24838"/>
    <w:rsid w:val="00A2605F"/>
    <w:rsid w:val="00A2743E"/>
    <w:rsid w:val="00A3074A"/>
    <w:rsid w:val="00A30C33"/>
    <w:rsid w:val="00A33705"/>
    <w:rsid w:val="00A408BA"/>
    <w:rsid w:val="00A40DDA"/>
    <w:rsid w:val="00A41078"/>
    <w:rsid w:val="00A4308C"/>
    <w:rsid w:val="00A44325"/>
    <w:rsid w:val="00A44836"/>
    <w:rsid w:val="00A47F37"/>
    <w:rsid w:val="00A524B5"/>
    <w:rsid w:val="00A5433D"/>
    <w:rsid w:val="00A549B3"/>
    <w:rsid w:val="00A56184"/>
    <w:rsid w:val="00A579A4"/>
    <w:rsid w:val="00A642EB"/>
    <w:rsid w:val="00A66D41"/>
    <w:rsid w:val="00A67954"/>
    <w:rsid w:val="00A67A06"/>
    <w:rsid w:val="00A70034"/>
    <w:rsid w:val="00A70799"/>
    <w:rsid w:val="00A72893"/>
    <w:rsid w:val="00A72ED7"/>
    <w:rsid w:val="00A7460E"/>
    <w:rsid w:val="00A751C7"/>
    <w:rsid w:val="00A8083F"/>
    <w:rsid w:val="00A82F71"/>
    <w:rsid w:val="00A83A15"/>
    <w:rsid w:val="00A86343"/>
    <w:rsid w:val="00A87080"/>
    <w:rsid w:val="00A87EF3"/>
    <w:rsid w:val="00A90AAC"/>
    <w:rsid w:val="00A90D86"/>
    <w:rsid w:val="00A91DBA"/>
    <w:rsid w:val="00A97900"/>
    <w:rsid w:val="00AA1B91"/>
    <w:rsid w:val="00AA1D7A"/>
    <w:rsid w:val="00AA3E01"/>
    <w:rsid w:val="00AA481E"/>
    <w:rsid w:val="00AB0586"/>
    <w:rsid w:val="00AB0BFA"/>
    <w:rsid w:val="00AB2C66"/>
    <w:rsid w:val="00AB378B"/>
    <w:rsid w:val="00AB76B7"/>
    <w:rsid w:val="00AC161B"/>
    <w:rsid w:val="00AC1CB0"/>
    <w:rsid w:val="00AC33A2"/>
    <w:rsid w:val="00AC583D"/>
    <w:rsid w:val="00AD12E6"/>
    <w:rsid w:val="00AD38F7"/>
    <w:rsid w:val="00AD3C19"/>
    <w:rsid w:val="00AD5072"/>
    <w:rsid w:val="00AE09C9"/>
    <w:rsid w:val="00AE3253"/>
    <w:rsid w:val="00AE65F1"/>
    <w:rsid w:val="00AE6BB4"/>
    <w:rsid w:val="00AE74AD"/>
    <w:rsid w:val="00AF159C"/>
    <w:rsid w:val="00B01873"/>
    <w:rsid w:val="00B0192A"/>
    <w:rsid w:val="00B04ACB"/>
    <w:rsid w:val="00B0572F"/>
    <w:rsid w:val="00B074AB"/>
    <w:rsid w:val="00B07717"/>
    <w:rsid w:val="00B118C9"/>
    <w:rsid w:val="00B13E21"/>
    <w:rsid w:val="00B15934"/>
    <w:rsid w:val="00B1618F"/>
    <w:rsid w:val="00B16334"/>
    <w:rsid w:val="00B17253"/>
    <w:rsid w:val="00B21CF4"/>
    <w:rsid w:val="00B24BDF"/>
    <w:rsid w:val="00B250D6"/>
    <w:rsid w:val="00B2583D"/>
    <w:rsid w:val="00B26A2D"/>
    <w:rsid w:val="00B31A41"/>
    <w:rsid w:val="00B40199"/>
    <w:rsid w:val="00B429DD"/>
    <w:rsid w:val="00B453D3"/>
    <w:rsid w:val="00B45400"/>
    <w:rsid w:val="00B502FF"/>
    <w:rsid w:val="00B509DD"/>
    <w:rsid w:val="00B50B90"/>
    <w:rsid w:val="00B50E28"/>
    <w:rsid w:val="00B55ACF"/>
    <w:rsid w:val="00B56A75"/>
    <w:rsid w:val="00B6066D"/>
    <w:rsid w:val="00B6357C"/>
    <w:rsid w:val="00B643DF"/>
    <w:rsid w:val="00B65300"/>
    <w:rsid w:val="00B658B7"/>
    <w:rsid w:val="00B67422"/>
    <w:rsid w:val="00B70BD4"/>
    <w:rsid w:val="00B712CA"/>
    <w:rsid w:val="00B724BE"/>
    <w:rsid w:val="00B73463"/>
    <w:rsid w:val="00B75110"/>
    <w:rsid w:val="00B76E35"/>
    <w:rsid w:val="00B82E76"/>
    <w:rsid w:val="00B84D4A"/>
    <w:rsid w:val="00B90123"/>
    <w:rsid w:val="00B9016D"/>
    <w:rsid w:val="00B932DF"/>
    <w:rsid w:val="00BA0F98"/>
    <w:rsid w:val="00BA1517"/>
    <w:rsid w:val="00BA1C02"/>
    <w:rsid w:val="00BA4E39"/>
    <w:rsid w:val="00BA67FD"/>
    <w:rsid w:val="00BA71D9"/>
    <w:rsid w:val="00BA7C48"/>
    <w:rsid w:val="00BB4C23"/>
    <w:rsid w:val="00BB6B35"/>
    <w:rsid w:val="00BC0A7C"/>
    <w:rsid w:val="00BC2310"/>
    <w:rsid w:val="00BC251F"/>
    <w:rsid w:val="00BC27F6"/>
    <w:rsid w:val="00BC39F4"/>
    <w:rsid w:val="00BC7FE0"/>
    <w:rsid w:val="00BD150C"/>
    <w:rsid w:val="00BD1587"/>
    <w:rsid w:val="00BD5932"/>
    <w:rsid w:val="00BD6692"/>
    <w:rsid w:val="00BD6A20"/>
    <w:rsid w:val="00BD7786"/>
    <w:rsid w:val="00BD7EE1"/>
    <w:rsid w:val="00BE0AF1"/>
    <w:rsid w:val="00BE5568"/>
    <w:rsid w:val="00BE5764"/>
    <w:rsid w:val="00BE7E9D"/>
    <w:rsid w:val="00BF0A05"/>
    <w:rsid w:val="00BF0DFB"/>
    <w:rsid w:val="00BF1358"/>
    <w:rsid w:val="00BF490C"/>
    <w:rsid w:val="00C0106D"/>
    <w:rsid w:val="00C03F1F"/>
    <w:rsid w:val="00C06FEA"/>
    <w:rsid w:val="00C130C5"/>
    <w:rsid w:val="00C133BE"/>
    <w:rsid w:val="00C1400A"/>
    <w:rsid w:val="00C14CCD"/>
    <w:rsid w:val="00C222B4"/>
    <w:rsid w:val="00C262E4"/>
    <w:rsid w:val="00C26BD6"/>
    <w:rsid w:val="00C31118"/>
    <w:rsid w:val="00C32A00"/>
    <w:rsid w:val="00C32C0A"/>
    <w:rsid w:val="00C33E20"/>
    <w:rsid w:val="00C35CF6"/>
    <w:rsid w:val="00C3725B"/>
    <w:rsid w:val="00C401B7"/>
    <w:rsid w:val="00C473B5"/>
    <w:rsid w:val="00C51A8C"/>
    <w:rsid w:val="00C522BE"/>
    <w:rsid w:val="00C52413"/>
    <w:rsid w:val="00C533EC"/>
    <w:rsid w:val="00C5470E"/>
    <w:rsid w:val="00C551EE"/>
    <w:rsid w:val="00C55EFB"/>
    <w:rsid w:val="00C562F9"/>
    <w:rsid w:val="00C56585"/>
    <w:rsid w:val="00C56B3F"/>
    <w:rsid w:val="00C62DF5"/>
    <w:rsid w:val="00C635B7"/>
    <w:rsid w:val="00C638BE"/>
    <w:rsid w:val="00C64EEA"/>
    <w:rsid w:val="00C65240"/>
    <w:rsid w:val="00C65492"/>
    <w:rsid w:val="00C65C4C"/>
    <w:rsid w:val="00C674A1"/>
    <w:rsid w:val="00C67C67"/>
    <w:rsid w:val="00C7022C"/>
    <w:rsid w:val="00C709E4"/>
    <w:rsid w:val="00C71032"/>
    <w:rsid w:val="00C716E5"/>
    <w:rsid w:val="00C76371"/>
    <w:rsid w:val="00C773D9"/>
    <w:rsid w:val="00C80307"/>
    <w:rsid w:val="00C80ACE"/>
    <w:rsid w:val="00C80B0C"/>
    <w:rsid w:val="00C81162"/>
    <w:rsid w:val="00C82EC7"/>
    <w:rsid w:val="00C83258"/>
    <w:rsid w:val="00C83666"/>
    <w:rsid w:val="00C843AC"/>
    <w:rsid w:val="00C870B5"/>
    <w:rsid w:val="00C907DF"/>
    <w:rsid w:val="00C91630"/>
    <w:rsid w:val="00C93EA7"/>
    <w:rsid w:val="00C947DA"/>
    <w:rsid w:val="00C9558A"/>
    <w:rsid w:val="00C966EB"/>
    <w:rsid w:val="00CA004F"/>
    <w:rsid w:val="00CA04B1"/>
    <w:rsid w:val="00CA15A7"/>
    <w:rsid w:val="00CA2DFC"/>
    <w:rsid w:val="00CA3D03"/>
    <w:rsid w:val="00CA4EC9"/>
    <w:rsid w:val="00CB03D4"/>
    <w:rsid w:val="00CB0617"/>
    <w:rsid w:val="00CB137B"/>
    <w:rsid w:val="00CB4A7E"/>
    <w:rsid w:val="00CB59F3"/>
    <w:rsid w:val="00CB7D0F"/>
    <w:rsid w:val="00CC204C"/>
    <w:rsid w:val="00CC27DE"/>
    <w:rsid w:val="00CC35EF"/>
    <w:rsid w:val="00CC5048"/>
    <w:rsid w:val="00CC6246"/>
    <w:rsid w:val="00CC773D"/>
    <w:rsid w:val="00CD0232"/>
    <w:rsid w:val="00CD0F92"/>
    <w:rsid w:val="00CD1576"/>
    <w:rsid w:val="00CD2FC3"/>
    <w:rsid w:val="00CD5ADE"/>
    <w:rsid w:val="00CD6DE8"/>
    <w:rsid w:val="00CE46A5"/>
    <w:rsid w:val="00CE5E46"/>
    <w:rsid w:val="00CF10E3"/>
    <w:rsid w:val="00CF49CC"/>
    <w:rsid w:val="00CF57E8"/>
    <w:rsid w:val="00D00420"/>
    <w:rsid w:val="00D04F0B"/>
    <w:rsid w:val="00D110B5"/>
    <w:rsid w:val="00D12274"/>
    <w:rsid w:val="00D1463A"/>
    <w:rsid w:val="00D14B6E"/>
    <w:rsid w:val="00D17BEE"/>
    <w:rsid w:val="00D24191"/>
    <w:rsid w:val="00D252C9"/>
    <w:rsid w:val="00D270FA"/>
    <w:rsid w:val="00D30451"/>
    <w:rsid w:val="00D32B14"/>
    <w:rsid w:val="00D32DDF"/>
    <w:rsid w:val="00D36206"/>
    <w:rsid w:val="00D3700C"/>
    <w:rsid w:val="00D41940"/>
    <w:rsid w:val="00D51E7C"/>
    <w:rsid w:val="00D55405"/>
    <w:rsid w:val="00D603BF"/>
    <w:rsid w:val="00D638E0"/>
    <w:rsid w:val="00D64882"/>
    <w:rsid w:val="00D653B1"/>
    <w:rsid w:val="00D71293"/>
    <w:rsid w:val="00D71825"/>
    <w:rsid w:val="00D732A2"/>
    <w:rsid w:val="00D740A5"/>
    <w:rsid w:val="00D74AE1"/>
    <w:rsid w:val="00D75D42"/>
    <w:rsid w:val="00D80A15"/>
    <w:rsid w:val="00D80B20"/>
    <w:rsid w:val="00D82418"/>
    <w:rsid w:val="00D852F0"/>
    <w:rsid w:val="00D865A8"/>
    <w:rsid w:val="00D9012A"/>
    <w:rsid w:val="00D92AC5"/>
    <w:rsid w:val="00D92C2D"/>
    <w:rsid w:val="00D93412"/>
    <w:rsid w:val="00D9361E"/>
    <w:rsid w:val="00D94F38"/>
    <w:rsid w:val="00D96F43"/>
    <w:rsid w:val="00DA005A"/>
    <w:rsid w:val="00DA17CD"/>
    <w:rsid w:val="00DB25B3"/>
    <w:rsid w:val="00DB4502"/>
    <w:rsid w:val="00DB4DC6"/>
    <w:rsid w:val="00DC18F1"/>
    <w:rsid w:val="00DC1C10"/>
    <w:rsid w:val="00DC6BC9"/>
    <w:rsid w:val="00DC6F92"/>
    <w:rsid w:val="00DD06A1"/>
    <w:rsid w:val="00DD3A57"/>
    <w:rsid w:val="00DD60F2"/>
    <w:rsid w:val="00DD69FB"/>
    <w:rsid w:val="00DE0893"/>
    <w:rsid w:val="00DE144B"/>
    <w:rsid w:val="00DE2814"/>
    <w:rsid w:val="00DE6796"/>
    <w:rsid w:val="00DE74C8"/>
    <w:rsid w:val="00DF41B2"/>
    <w:rsid w:val="00DF5090"/>
    <w:rsid w:val="00DF634C"/>
    <w:rsid w:val="00DF76E9"/>
    <w:rsid w:val="00E01272"/>
    <w:rsid w:val="00E020DC"/>
    <w:rsid w:val="00E02FC2"/>
    <w:rsid w:val="00E03067"/>
    <w:rsid w:val="00E03814"/>
    <w:rsid w:val="00E03846"/>
    <w:rsid w:val="00E03A07"/>
    <w:rsid w:val="00E06421"/>
    <w:rsid w:val="00E10BDB"/>
    <w:rsid w:val="00E163D8"/>
    <w:rsid w:val="00E16C04"/>
    <w:rsid w:val="00E16EB4"/>
    <w:rsid w:val="00E20A7D"/>
    <w:rsid w:val="00E21A27"/>
    <w:rsid w:val="00E22643"/>
    <w:rsid w:val="00E27A2F"/>
    <w:rsid w:val="00E30A98"/>
    <w:rsid w:val="00E323B5"/>
    <w:rsid w:val="00E33C4C"/>
    <w:rsid w:val="00E425BC"/>
    <w:rsid w:val="00E42A94"/>
    <w:rsid w:val="00E458BF"/>
    <w:rsid w:val="00E47285"/>
    <w:rsid w:val="00E5035D"/>
    <w:rsid w:val="00E51C33"/>
    <w:rsid w:val="00E54676"/>
    <w:rsid w:val="00E54AD5"/>
    <w:rsid w:val="00E54BFB"/>
    <w:rsid w:val="00E54CD7"/>
    <w:rsid w:val="00E6452F"/>
    <w:rsid w:val="00E66A63"/>
    <w:rsid w:val="00E706E7"/>
    <w:rsid w:val="00E73CD2"/>
    <w:rsid w:val="00E753C9"/>
    <w:rsid w:val="00E76B2C"/>
    <w:rsid w:val="00E77587"/>
    <w:rsid w:val="00E818AD"/>
    <w:rsid w:val="00E84229"/>
    <w:rsid w:val="00E843F0"/>
    <w:rsid w:val="00E84965"/>
    <w:rsid w:val="00E86147"/>
    <w:rsid w:val="00E877DC"/>
    <w:rsid w:val="00E90E4E"/>
    <w:rsid w:val="00E935F7"/>
    <w:rsid w:val="00E9391E"/>
    <w:rsid w:val="00E940FA"/>
    <w:rsid w:val="00E96A54"/>
    <w:rsid w:val="00E971F6"/>
    <w:rsid w:val="00EA1052"/>
    <w:rsid w:val="00EA218F"/>
    <w:rsid w:val="00EA4F29"/>
    <w:rsid w:val="00EA5B27"/>
    <w:rsid w:val="00EA5F83"/>
    <w:rsid w:val="00EA6F48"/>
    <w:rsid w:val="00EA6F9D"/>
    <w:rsid w:val="00EA7DEC"/>
    <w:rsid w:val="00EB0F7F"/>
    <w:rsid w:val="00EB2273"/>
    <w:rsid w:val="00EB461A"/>
    <w:rsid w:val="00EB4CCA"/>
    <w:rsid w:val="00EB6C62"/>
    <w:rsid w:val="00EB6F3C"/>
    <w:rsid w:val="00EB769A"/>
    <w:rsid w:val="00EB79A9"/>
    <w:rsid w:val="00EC0CF9"/>
    <w:rsid w:val="00EC165F"/>
    <w:rsid w:val="00EC1E2C"/>
    <w:rsid w:val="00EC254E"/>
    <w:rsid w:val="00EC2B9A"/>
    <w:rsid w:val="00EC3723"/>
    <w:rsid w:val="00EC568A"/>
    <w:rsid w:val="00EC7C87"/>
    <w:rsid w:val="00ED030E"/>
    <w:rsid w:val="00ED2672"/>
    <w:rsid w:val="00ED2A8D"/>
    <w:rsid w:val="00ED3784"/>
    <w:rsid w:val="00ED4450"/>
    <w:rsid w:val="00ED660C"/>
    <w:rsid w:val="00ED7692"/>
    <w:rsid w:val="00ED7FF3"/>
    <w:rsid w:val="00EE2455"/>
    <w:rsid w:val="00EE2DC7"/>
    <w:rsid w:val="00EE2F17"/>
    <w:rsid w:val="00EE54CB"/>
    <w:rsid w:val="00EE6424"/>
    <w:rsid w:val="00EF1927"/>
    <w:rsid w:val="00EF1936"/>
    <w:rsid w:val="00EF1C54"/>
    <w:rsid w:val="00EF404B"/>
    <w:rsid w:val="00F00376"/>
    <w:rsid w:val="00F01F0C"/>
    <w:rsid w:val="00F02A5A"/>
    <w:rsid w:val="00F05CC0"/>
    <w:rsid w:val="00F06ECB"/>
    <w:rsid w:val="00F1078D"/>
    <w:rsid w:val="00F11368"/>
    <w:rsid w:val="00F11764"/>
    <w:rsid w:val="00F118B2"/>
    <w:rsid w:val="00F157E2"/>
    <w:rsid w:val="00F159ED"/>
    <w:rsid w:val="00F16C7D"/>
    <w:rsid w:val="00F1739B"/>
    <w:rsid w:val="00F20B6D"/>
    <w:rsid w:val="00F21801"/>
    <w:rsid w:val="00F259E2"/>
    <w:rsid w:val="00F30739"/>
    <w:rsid w:val="00F346A3"/>
    <w:rsid w:val="00F404B9"/>
    <w:rsid w:val="00F40DC3"/>
    <w:rsid w:val="00F41368"/>
    <w:rsid w:val="00F41F0B"/>
    <w:rsid w:val="00F50222"/>
    <w:rsid w:val="00F52277"/>
    <w:rsid w:val="00F527AC"/>
    <w:rsid w:val="00F5503F"/>
    <w:rsid w:val="00F552A7"/>
    <w:rsid w:val="00F55AD7"/>
    <w:rsid w:val="00F6165F"/>
    <w:rsid w:val="00F616A4"/>
    <w:rsid w:val="00F61D83"/>
    <w:rsid w:val="00F636EF"/>
    <w:rsid w:val="00F646CB"/>
    <w:rsid w:val="00F64BE0"/>
    <w:rsid w:val="00F65DD1"/>
    <w:rsid w:val="00F707B3"/>
    <w:rsid w:val="00F71135"/>
    <w:rsid w:val="00F71188"/>
    <w:rsid w:val="00F730DC"/>
    <w:rsid w:val="00F741EE"/>
    <w:rsid w:val="00F74263"/>
    <w:rsid w:val="00F74309"/>
    <w:rsid w:val="00F8259B"/>
    <w:rsid w:val="00F828E7"/>
    <w:rsid w:val="00F82C35"/>
    <w:rsid w:val="00F83068"/>
    <w:rsid w:val="00F85080"/>
    <w:rsid w:val="00F85647"/>
    <w:rsid w:val="00F90461"/>
    <w:rsid w:val="00F9053A"/>
    <w:rsid w:val="00F90D74"/>
    <w:rsid w:val="00F91B03"/>
    <w:rsid w:val="00F91EEE"/>
    <w:rsid w:val="00FA370D"/>
    <w:rsid w:val="00FA4517"/>
    <w:rsid w:val="00FA5F89"/>
    <w:rsid w:val="00FA66F1"/>
    <w:rsid w:val="00FA7B64"/>
    <w:rsid w:val="00FB5308"/>
    <w:rsid w:val="00FB5647"/>
    <w:rsid w:val="00FB7B39"/>
    <w:rsid w:val="00FC003A"/>
    <w:rsid w:val="00FC1105"/>
    <w:rsid w:val="00FC378B"/>
    <w:rsid w:val="00FC3977"/>
    <w:rsid w:val="00FC6094"/>
    <w:rsid w:val="00FD2566"/>
    <w:rsid w:val="00FD25C7"/>
    <w:rsid w:val="00FD2F16"/>
    <w:rsid w:val="00FD5E72"/>
    <w:rsid w:val="00FD6065"/>
    <w:rsid w:val="00FE1D34"/>
    <w:rsid w:val="00FE244F"/>
    <w:rsid w:val="00FE2A6F"/>
    <w:rsid w:val="00FE3958"/>
    <w:rsid w:val="00FE4F64"/>
    <w:rsid w:val="00FF1E97"/>
    <w:rsid w:val="00FF218A"/>
    <w:rsid w:val="00FF23FD"/>
    <w:rsid w:val="00FF2C98"/>
    <w:rsid w:val="00FF418D"/>
    <w:rsid w:val="00FF6538"/>
    <w:rsid w:val="00FF657B"/>
    <w:rsid w:val="00FF76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1"/>
    </o:shapelayout>
  </w:shapeDefaults>
  <w:decimalSymbol w:val="."/>
  <w:listSeparator w:val=","/>
  <w14:docId w14:val="431DFE3C"/>
  <w15:docId w15:val="{2C3FCA4A-FDE7-409D-8BD0-8EA304D4F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iPriority="0"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64EEA"/>
    <w:pPr>
      <w:spacing w:after="0" w:line="216" w:lineRule="atLeast"/>
    </w:pPr>
    <w:rPr>
      <w:sz w:val="18"/>
      <w:lang w:val="en-GB"/>
    </w:rPr>
  </w:style>
  <w:style w:type="paragraph" w:styleId="Heading1">
    <w:name w:val="heading 1"/>
    <w:next w:val="Normal"/>
    <w:link w:val="Heading1Char"/>
    <w:qFormat/>
    <w:rsid w:val="00586C66"/>
    <w:pPr>
      <w:keepNext/>
      <w:keepLines/>
      <w:numPr>
        <w:numId w:val="31"/>
      </w:numPr>
      <w:spacing w:before="240" w:line="240" w:lineRule="atLeast"/>
      <w:outlineLvl w:val="0"/>
    </w:pPr>
    <w:rPr>
      <w:rFonts w:asciiTheme="majorHAnsi" w:eastAsiaTheme="majorEastAsia" w:hAnsiTheme="majorHAnsi" w:cstheme="majorBidi"/>
      <w:b/>
      <w:bCs/>
      <w:caps/>
      <w:color w:val="00558C"/>
      <w:sz w:val="28"/>
      <w:szCs w:val="24"/>
      <w:lang w:val="en-GB"/>
    </w:rPr>
  </w:style>
  <w:style w:type="paragraph" w:styleId="Heading2">
    <w:name w:val="heading 2"/>
    <w:basedOn w:val="Heading1"/>
    <w:next w:val="Normal"/>
    <w:link w:val="Heading2Char"/>
    <w:qFormat/>
    <w:rsid w:val="00586C66"/>
    <w:pPr>
      <w:numPr>
        <w:ilvl w:val="1"/>
      </w:numPr>
      <w:ind w:right="709"/>
      <w:outlineLvl w:val="1"/>
    </w:pPr>
    <w:rPr>
      <w:bCs w:val="0"/>
      <w:sz w:val="24"/>
    </w:rPr>
  </w:style>
  <w:style w:type="paragraph" w:styleId="Heading3">
    <w:name w:val="heading 3"/>
    <w:basedOn w:val="Heading2"/>
    <w:next w:val="BodyText"/>
    <w:link w:val="Heading3Char"/>
    <w:qFormat/>
    <w:rsid w:val="000418CA"/>
    <w:pPr>
      <w:numPr>
        <w:ilvl w:val="2"/>
      </w:numPr>
      <w:spacing w:before="120" w:after="120"/>
      <w:ind w:right="851"/>
      <w:outlineLvl w:val="2"/>
    </w:pPr>
    <w:rPr>
      <w:bCs/>
      <w:caps w:val="0"/>
      <w:smallCaps/>
    </w:rPr>
  </w:style>
  <w:style w:type="paragraph" w:styleId="Heading4">
    <w:name w:val="heading 4"/>
    <w:basedOn w:val="Heading3"/>
    <w:next w:val="BodyText"/>
    <w:link w:val="Heading4Char"/>
    <w:qFormat/>
    <w:rsid w:val="000418CA"/>
    <w:pPr>
      <w:numPr>
        <w:ilvl w:val="3"/>
      </w:numPr>
      <w:ind w:right="992"/>
      <w:outlineLvl w:val="3"/>
    </w:pPr>
    <w:rPr>
      <w:bCs w:val="0"/>
      <w:iCs/>
      <w:smallCaps w:val="0"/>
      <w:sz w:val="22"/>
    </w:rPr>
  </w:style>
  <w:style w:type="paragraph" w:styleId="Heading5">
    <w:name w:val="heading 5"/>
    <w:basedOn w:val="Heading4"/>
    <w:next w:val="Normal"/>
    <w:link w:val="Heading5Char"/>
    <w:qFormat/>
    <w:rsid w:val="000418CA"/>
    <w:pPr>
      <w:numPr>
        <w:ilvl w:val="4"/>
      </w:numPr>
      <w:spacing w:before="200"/>
      <w:ind w:left="1701" w:hanging="1701"/>
      <w:outlineLvl w:val="4"/>
    </w:pPr>
    <w:rPr>
      <w:b w:val="0"/>
    </w:rPr>
  </w:style>
  <w:style w:type="paragraph" w:styleId="Heading6">
    <w:name w:val="heading 6"/>
    <w:basedOn w:val="Normal"/>
    <w:next w:val="Normal"/>
    <w:link w:val="Heading6Char"/>
    <w:rsid w:val="00CF49CC"/>
    <w:pPr>
      <w:keepNext/>
      <w:keepLines/>
      <w:numPr>
        <w:ilvl w:val="5"/>
        <w:numId w:val="31"/>
      </w:numPr>
      <w:spacing w:before="200"/>
      <w:outlineLvl w:val="5"/>
    </w:pPr>
    <w:rPr>
      <w:rFonts w:asciiTheme="majorHAnsi" w:eastAsiaTheme="majorEastAsia" w:hAnsiTheme="majorHAnsi" w:cstheme="majorBidi"/>
      <w:i/>
      <w:iCs/>
      <w:color w:val="002A45" w:themeColor="accent1" w:themeShade="7F"/>
    </w:rPr>
  </w:style>
  <w:style w:type="paragraph" w:styleId="Heading7">
    <w:name w:val="heading 7"/>
    <w:basedOn w:val="Normal"/>
    <w:next w:val="Normal"/>
    <w:link w:val="Heading7Char"/>
    <w:rsid w:val="00CF49CC"/>
    <w:pPr>
      <w:keepNext/>
      <w:keepLines/>
      <w:numPr>
        <w:ilvl w:val="6"/>
        <w:numId w:val="3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CF49CC"/>
    <w:pPr>
      <w:keepNext/>
      <w:keepLines/>
      <w:numPr>
        <w:ilvl w:val="7"/>
        <w:numId w:val="3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rsid w:val="00CF49CC"/>
    <w:pPr>
      <w:keepNext/>
      <w:keepLines/>
      <w:numPr>
        <w:ilvl w:val="8"/>
        <w:numId w:val="3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380350"/>
    <w:pPr>
      <w:spacing w:after="0" w:line="240" w:lineRule="exact"/>
    </w:pPr>
    <w:rPr>
      <w:sz w:val="20"/>
      <w:lang w:val="en-GB"/>
    </w:rPr>
  </w:style>
  <w:style w:type="character" w:customStyle="1" w:styleId="HeaderChar">
    <w:name w:val="Header Char"/>
    <w:basedOn w:val="DefaultParagraphFont"/>
    <w:link w:val="Header"/>
    <w:rsid w:val="00380350"/>
    <w:rPr>
      <w:sz w:val="20"/>
      <w:lang w:val="en-GB"/>
    </w:rPr>
  </w:style>
  <w:style w:type="paragraph" w:styleId="Footer">
    <w:name w:val="footer"/>
    <w:link w:val="FooterChar"/>
    <w:rsid w:val="00CF49CC"/>
    <w:pPr>
      <w:spacing w:after="0" w:line="240" w:lineRule="exact"/>
    </w:pPr>
    <w:rPr>
      <w:sz w:val="20"/>
      <w:lang w:val="en-GB"/>
    </w:rPr>
  </w:style>
  <w:style w:type="character" w:customStyle="1" w:styleId="FooterChar">
    <w:name w:val="Footer Char"/>
    <w:basedOn w:val="DefaultParagraphFont"/>
    <w:link w:val="Footer"/>
    <w:rsid w:val="00CF49CC"/>
    <w:rPr>
      <w:sz w:val="20"/>
      <w:lang w:val="en-GB"/>
    </w:rPr>
  </w:style>
  <w:style w:type="paragraph" w:styleId="BalloonText">
    <w:name w:val="Balloon Text"/>
    <w:basedOn w:val="Normal"/>
    <w:link w:val="BalloonTextChar"/>
    <w:rsid w:val="00EB6F3C"/>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B6F3C"/>
    <w:rPr>
      <w:rFonts w:ascii="Tahoma" w:hAnsi="Tahoma" w:cs="Tahoma"/>
      <w:sz w:val="16"/>
      <w:szCs w:val="16"/>
      <w:lang w:val="en-US"/>
    </w:rPr>
  </w:style>
  <w:style w:type="table" w:styleId="TableGrid">
    <w:name w:val="Table Grid"/>
    <w:basedOn w:val="TableNormal"/>
    <w:rsid w:val="004D6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Documenttype">
    <w:name w:val="Document type"/>
    <w:basedOn w:val="Normal"/>
    <w:rsid w:val="00380350"/>
    <w:pPr>
      <w:spacing w:line="500" w:lineRule="exact"/>
      <w:ind w:left="907" w:right="907"/>
    </w:pPr>
    <w:rPr>
      <w:b/>
      <w:caps/>
      <w:color w:val="FFFFFF" w:themeColor="background1"/>
      <w:sz w:val="50"/>
      <w:szCs w:val="50"/>
    </w:rPr>
  </w:style>
  <w:style w:type="character" w:customStyle="1" w:styleId="Heading1Char">
    <w:name w:val="Heading 1 Char"/>
    <w:basedOn w:val="DefaultParagraphFont"/>
    <w:link w:val="Heading1"/>
    <w:rsid w:val="00586C66"/>
    <w:rPr>
      <w:rFonts w:asciiTheme="majorHAnsi" w:eastAsiaTheme="majorEastAsia" w:hAnsiTheme="majorHAnsi" w:cstheme="majorBidi"/>
      <w:b/>
      <w:bCs/>
      <w:caps/>
      <w:color w:val="00558C"/>
      <w:sz w:val="28"/>
      <w:szCs w:val="24"/>
      <w:lang w:val="en-GB"/>
    </w:rPr>
  </w:style>
  <w:style w:type="character" w:customStyle="1" w:styleId="Heading2Char">
    <w:name w:val="Heading 2 Char"/>
    <w:basedOn w:val="DefaultParagraphFont"/>
    <w:link w:val="Heading2"/>
    <w:rsid w:val="00586C66"/>
    <w:rPr>
      <w:rFonts w:asciiTheme="majorHAnsi" w:eastAsiaTheme="majorEastAsia" w:hAnsiTheme="majorHAnsi" w:cstheme="majorBidi"/>
      <w:b/>
      <w:caps/>
      <w:color w:val="00558C"/>
      <w:sz w:val="24"/>
      <w:szCs w:val="24"/>
      <w:lang w:val="en-GB"/>
    </w:rPr>
  </w:style>
  <w:style w:type="character" w:customStyle="1" w:styleId="Heading3Char">
    <w:name w:val="Heading 3 Char"/>
    <w:basedOn w:val="DefaultParagraphFont"/>
    <w:link w:val="Heading3"/>
    <w:rsid w:val="000418CA"/>
    <w:rPr>
      <w:rFonts w:asciiTheme="majorHAnsi" w:eastAsiaTheme="majorEastAsia" w:hAnsiTheme="majorHAnsi" w:cstheme="majorBidi"/>
      <w:b/>
      <w:bCs/>
      <w:smallCaps/>
      <w:color w:val="00558C"/>
      <w:sz w:val="24"/>
      <w:szCs w:val="24"/>
      <w:lang w:val="en-GB"/>
    </w:rPr>
  </w:style>
  <w:style w:type="paragraph" w:styleId="List">
    <w:name w:val="List"/>
    <w:basedOn w:val="Normal"/>
    <w:uiPriority w:val="99"/>
    <w:unhideWhenUsed/>
    <w:rsid w:val="00CC6246"/>
    <w:pPr>
      <w:ind w:left="360" w:hanging="360"/>
      <w:contextualSpacing/>
    </w:pPr>
    <w:rPr>
      <w:sz w:val="22"/>
    </w:rPr>
  </w:style>
  <w:style w:type="character" w:customStyle="1" w:styleId="Heading4Char">
    <w:name w:val="Heading 4 Char"/>
    <w:basedOn w:val="DefaultParagraphFont"/>
    <w:link w:val="Heading4"/>
    <w:rsid w:val="000418CA"/>
    <w:rPr>
      <w:rFonts w:asciiTheme="majorHAnsi" w:eastAsiaTheme="majorEastAsia" w:hAnsiTheme="majorHAnsi" w:cstheme="majorBidi"/>
      <w:b/>
      <w:iCs/>
      <w:color w:val="00558C"/>
      <w:szCs w:val="24"/>
      <w:lang w:val="en-GB"/>
    </w:rPr>
  </w:style>
  <w:style w:type="character" w:customStyle="1" w:styleId="Heading5Char">
    <w:name w:val="Heading 5 Char"/>
    <w:basedOn w:val="DefaultParagraphFont"/>
    <w:link w:val="Heading5"/>
    <w:rsid w:val="000418CA"/>
    <w:rPr>
      <w:rFonts w:asciiTheme="majorHAnsi" w:eastAsiaTheme="majorEastAsia" w:hAnsiTheme="majorHAnsi" w:cstheme="majorBidi"/>
      <w:iCs/>
      <w:color w:val="00558C"/>
      <w:szCs w:val="24"/>
      <w:lang w:val="en-GB"/>
    </w:rPr>
  </w:style>
  <w:style w:type="character" w:customStyle="1" w:styleId="Heading6Char">
    <w:name w:val="Heading 6 Char"/>
    <w:basedOn w:val="DefaultParagraphFont"/>
    <w:link w:val="Heading6"/>
    <w:rsid w:val="00CF49CC"/>
    <w:rPr>
      <w:rFonts w:asciiTheme="majorHAnsi" w:eastAsiaTheme="majorEastAsia" w:hAnsiTheme="majorHAnsi" w:cstheme="majorBidi"/>
      <w:i/>
      <w:iCs/>
      <w:color w:val="002A45" w:themeColor="accent1" w:themeShade="7F"/>
      <w:sz w:val="18"/>
      <w:lang w:val="en-GB"/>
    </w:rPr>
  </w:style>
  <w:style w:type="character" w:customStyle="1" w:styleId="Heading7Char">
    <w:name w:val="Heading 7 Char"/>
    <w:basedOn w:val="DefaultParagraphFont"/>
    <w:link w:val="Heading7"/>
    <w:rsid w:val="00CF49CC"/>
    <w:rPr>
      <w:rFonts w:asciiTheme="majorHAnsi" w:eastAsiaTheme="majorEastAsia" w:hAnsiTheme="majorHAnsi" w:cstheme="majorBidi"/>
      <w:i/>
      <w:iCs/>
      <w:color w:val="404040" w:themeColor="text1" w:themeTint="BF"/>
      <w:sz w:val="18"/>
      <w:lang w:val="en-GB"/>
    </w:rPr>
  </w:style>
  <w:style w:type="character" w:customStyle="1" w:styleId="Heading8Char">
    <w:name w:val="Heading 8 Char"/>
    <w:basedOn w:val="DefaultParagraphFont"/>
    <w:link w:val="Heading8"/>
    <w:rsid w:val="00CF49CC"/>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rsid w:val="00CF49CC"/>
    <w:rPr>
      <w:rFonts w:asciiTheme="majorHAnsi" w:eastAsiaTheme="majorEastAsia" w:hAnsiTheme="majorHAnsi" w:cstheme="majorBidi"/>
      <w:i/>
      <w:iCs/>
      <w:color w:val="404040" w:themeColor="text1" w:themeTint="BF"/>
      <w:sz w:val="20"/>
      <w:szCs w:val="20"/>
      <w:lang w:val="en-GB"/>
    </w:rPr>
  </w:style>
  <w:style w:type="paragraph" w:customStyle="1" w:styleId="Bullet1">
    <w:name w:val="Bullet 1"/>
    <w:basedOn w:val="Normal"/>
    <w:qFormat/>
    <w:rsid w:val="008310C9"/>
    <w:pPr>
      <w:numPr>
        <w:numId w:val="1"/>
      </w:numPr>
      <w:spacing w:after="120"/>
    </w:pPr>
    <w:rPr>
      <w:color w:val="000000" w:themeColor="text1"/>
      <w:sz w:val="22"/>
    </w:rPr>
  </w:style>
  <w:style w:type="paragraph" w:customStyle="1" w:styleId="Bullet2">
    <w:name w:val="Bullet 2"/>
    <w:basedOn w:val="Normal"/>
    <w:link w:val="Bullet2Char"/>
    <w:qFormat/>
    <w:rsid w:val="008310C9"/>
    <w:pPr>
      <w:numPr>
        <w:numId w:val="14"/>
      </w:numPr>
      <w:spacing w:after="120"/>
      <w:ind w:left="1276" w:hanging="425"/>
    </w:pPr>
    <w:rPr>
      <w:color w:val="000000" w:themeColor="text1"/>
      <w:sz w:val="22"/>
    </w:rPr>
  </w:style>
  <w:style w:type="paragraph" w:customStyle="1" w:styleId="Heading1separationline">
    <w:name w:val="Heading 1 separation line"/>
    <w:basedOn w:val="Normal"/>
    <w:next w:val="BodyText"/>
    <w:rsid w:val="00AB76B7"/>
    <w:pPr>
      <w:pBdr>
        <w:bottom w:val="single" w:sz="8" w:space="1" w:color="00558C" w:themeColor="accent1"/>
      </w:pBdr>
      <w:spacing w:after="120" w:line="90" w:lineRule="exact"/>
      <w:ind w:right="8789"/>
    </w:pPr>
    <w:rPr>
      <w:color w:val="000000" w:themeColor="text1"/>
      <w:sz w:val="22"/>
    </w:rPr>
  </w:style>
  <w:style w:type="paragraph" w:customStyle="1" w:styleId="Heading2separationline">
    <w:name w:val="Heading 2 separation line"/>
    <w:basedOn w:val="Normal"/>
    <w:next w:val="BodyText"/>
    <w:rsid w:val="00B73463"/>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Normal"/>
    <w:rsid w:val="00441393"/>
    <w:pPr>
      <w:spacing w:line="180" w:lineRule="exact"/>
      <w:jc w:val="right"/>
    </w:pPr>
    <w:rPr>
      <w:color w:val="00558C" w:themeColor="accent1"/>
    </w:rPr>
  </w:style>
  <w:style w:type="paragraph" w:customStyle="1" w:styleId="Editionnumber">
    <w:name w:val="Edition number"/>
    <w:basedOn w:val="Normal"/>
    <w:rsid w:val="004E0BBB"/>
    <w:rPr>
      <w:b/>
      <w:color w:val="00558C" w:themeColor="accent1"/>
      <w:sz w:val="50"/>
      <w:szCs w:val="50"/>
    </w:rPr>
  </w:style>
  <w:style w:type="paragraph" w:customStyle="1" w:styleId="Editionnumber-footer">
    <w:name w:val="Edition number - footer"/>
    <w:basedOn w:val="Footer"/>
    <w:next w:val="NoSpacing"/>
    <w:rsid w:val="00380350"/>
    <w:pPr>
      <w:framePr w:hSpace="142" w:wrap="around" w:hAnchor="margin" w:xAlign="center" w:yAlign="bottom"/>
      <w:spacing w:before="40" w:line="180" w:lineRule="exact"/>
      <w:suppressOverlap/>
    </w:pPr>
    <w:rPr>
      <w:b/>
      <w:color w:val="00558C" w:themeColor="accent1"/>
      <w:sz w:val="15"/>
      <w:szCs w:val="15"/>
    </w:rPr>
  </w:style>
  <w:style w:type="paragraph" w:customStyle="1" w:styleId="Contents">
    <w:name w:val="Contents"/>
    <w:basedOn w:val="Header"/>
    <w:rsid w:val="00441393"/>
    <w:pPr>
      <w:pBdr>
        <w:bottom w:val="single" w:sz="8" w:space="12" w:color="00558C" w:themeColor="accent1"/>
      </w:pBdr>
      <w:spacing w:before="100" w:line="560" w:lineRule="exact"/>
    </w:pPr>
    <w:rPr>
      <w:b/>
      <w:caps/>
      <w:color w:val="009FE3" w:themeColor="accent2"/>
      <w:sz w:val="56"/>
      <w:szCs w:val="56"/>
    </w:rPr>
  </w:style>
  <w:style w:type="paragraph" w:styleId="TOC1">
    <w:name w:val="toc 1"/>
    <w:basedOn w:val="Normal"/>
    <w:next w:val="Normal"/>
    <w:uiPriority w:val="39"/>
    <w:rsid w:val="000D76B7"/>
    <w:pPr>
      <w:tabs>
        <w:tab w:val="right" w:leader="dot" w:pos="9781"/>
      </w:tabs>
      <w:spacing w:after="40" w:line="300" w:lineRule="atLeast"/>
      <w:ind w:left="425" w:right="425" w:hanging="425"/>
    </w:pPr>
    <w:rPr>
      <w:b/>
      <w:caps/>
      <w:noProof/>
      <w:color w:val="00558C" w:themeColor="accent1"/>
      <w:sz w:val="22"/>
    </w:rPr>
  </w:style>
  <w:style w:type="paragraph" w:styleId="TOC2">
    <w:name w:val="toc 2"/>
    <w:basedOn w:val="Normal"/>
    <w:next w:val="Normal"/>
    <w:autoRedefine/>
    <w:uiPriority w:val="39"/>
    <w:rsid w:val="00061634"/>
    <w:pPr>
      <w:tabs>
        <w:tab w:val="right" w:leader="dot" w:pos="9781"/>
      </w:tabs>
      <w:spacing w:after="40" w:line="300" w:lineRule="atLeast"/>
      <w:ind w:left="709" w:right="425" w:hanging="709"/>
    </w:pPr>
    <w:rPr>
      <w:noProof/>
      <w:color w:val="00558C" w:themeColor="accent1"/>
      <w:sz w:val="22"/>
    </w:rPr>
  </w:style>
  <w:style w:type="character" w:styleId="Hyperlink">
    <w:name w:val="Hyperlink"/>
    <w:basedOn w:val="DefaultParagraphFont"/>
    <w:uiPriority w:val="99"/>
    <w:unhideWhenUsed/>
    <w:rsid w:val="00201337"/>
    <w:rPr>
      <w:color w:val="00558C" w:themeColor="accent1"/>
      <w:u w:val="single"/>
    </w:rPr>
  </w:style>
  <w:style w:type="paragraph" w:styleId="ListNumber3">
    <w:name w:val="List Number 3"/>
    <w:basedOn w:val="Normal"/>
    <w:uiPriority w:val="99"/>
    <w:unhideWhenUsed/>
    <w:rsid w:val="00F90461"/>
    <w:pPr>
      <w:contextualSpacing/>
    </w:pPr>
  </w:style>
  <w:style w:type="paragraph" w:styleId="TableofFigures">
    <w:name w:val="table of figures"/>
    <w:basedOn w:val="Normal"/>
    <w:next w:val="Normal"/>
    <w:uiPriority w:val="99"/>
    <w:rsid w:val="0080602A"/>
    <w:pPr>
      <w:ind w:left="360" w:hanging="360"/>
    </w:pPr>
    <w:rPr>
      <w:rFonts w:cstheme="minorHAnsi"/>
      <w:b/>
      <w:bCs/>
      <w:sz w:val="20"/>
      <w:szCs w:val="20"/>
    </w:rPr>
  </w:style>
  <w:style w:type="paragraph" w:customStyle="1" w:styleId="Tabletext">
    <w:name w:val="Table text"/>
    <w:basedOn w:val="Normal"/>
    <w:qFormat/>
    <w:rsid w:val="00414698"/>
    <w:pPr>
      <w:spacing w:before="60" w:after="60"/>
      <w:ind w:left="113" w:right="113"/>
    </w:pPr>
    <w:rPr>
      <w:color w:val="000000" w:themeColor="text1"/>
      <w:sz w:val="20"/>
    </w:rPr>
  </w:style>
  <w:style w:type="paragraph" w:customStyle="1" w:styleId="Doicumentrevisiontabletitle">
    <w:name w:val="Doicument revision table title"/>
    <w:basedOn w:val="Tabletext"/>
    <w:rsid w:val="00051724"/>
    <w:rPr>
      <w:b/>
      <w:color w:val="00558C"/>
    </w:rPr>
  </w:style>
  <w:style w:type="table" w:styleId="MediumShading1">
    <w:name w:val="Medium Shading 1"/>
    <w:basedOn w:val="TableNormal"/>
    <w:uiPriority w:val="63"/>
    <w:rsid w:val="0052623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Caption">
    <w:name w:val="caption"/>
    <w:aliases w:val="Car,Car1,Car1 Car,Car1 Car Car,Car11,L_gende Car,Legend,Légende Car,Ref,l_gende,l_gende Car Car Car,l_gende Car Car Car Car,légende,légende Car Car Car,légende Car Car Car C,légende Car Car Car Car"/>
    <w:basedOn w:val="Normal"/>
    <w:next w:val="Normal"/>
    <w:link w:val="CaptionChar"/>
    <w:uiPriority w:val="35"/>
    <w:qFormat/>
    <w:rsid w:val="007A0BA7"/>
    <w:pPr>
      <w:keepNext/>
      <w:spacing w:before="240" w:after="240"/>
      <w:jc w:val="center"/>
    </w:pPr>
    <w:rPr>
      <w:b/>
      <w:bCs/>
      <w:i/>
      <w:color w:val="575756"/>
      <w:sz w:val="22"/>
      <w:u w:val="single"/>
      <w:lang w:eastAsia="en-GB"/>
    </w:rPr>
  </w:style>
  <w:style w:type="paragraph" w:styleId="TOC3">
    <w:name w:val="toc 3"/>
    <w:basedOn w:val="Normal"/>
    <w:next w:val="Normal"/>
    <w:uiPriority w:val="39"/>
    <w:unhideWhenUsed/>
    <w:rsid w:val="001E32E5"/>
    <w:pPr>
      <w:tabs>
        <w:tab w:val="right" w:leader="dot" w:pos="9781"/>
      </w:tabs>
      <w:spacing w:after="60"/>
      <w:ind w:left="1134" w:hanging="709"/>
    </w:pPr>
    <w:rPr>
      <w:color w:val="00558C"/>
    </w:rPr>
  </w:style>
  <w:style w:type="paragraph" w:customStyle="1" w:styleId="Listatext">
    <w:name w:val="List a text"/>
    <w:basedOn w:val="Normal"/>
    <w:qFormat/>
    <w:rsid w:val="008310C9"/>
    <w:pPr>
      <w:spacing w:after="120"/>
      <w:ind w:left="1134"/>
    </w:pPr>
    <w:rPr>
      <w:sz w:val="22"/>
    </w:rPr>
  </w:style>
  <w:style w:type="character" w:customStyle="1" w:styleId="Bullet2Char">
    <w:name w:val="Bullet 2 Char"/>
    <w:basedOn w:val="DefaultParagraphFont"/>
    <w:link w:val="Bullet2"/>
    <w:rsid w:val="008310C9"/>
    <w:rPr>
      <w:color w:val="000000" w:themeColor="text1"/>
      <w:lang w:val="en-GB"/>
    </w:rPr>
  </w:style>
  <w:style w:type="paragraph" w:customStyle="1" w:styleId="AppendixHead2">
    <w:name w:val="Appendix Head 2"/>
    <w:basedOn w:val="AppendixtitleHead1"/>
    <w:next w:val="Heading1separationline"/>
    <w:qFormat/>
    <w:rsid w:val="00586C66"/>
    <w:pPr>
      <w:numPr>
        <w:ilvl w:val="1"/>
      </w:numPr>
      <w:spacing w:after="120"/>
    </w:pPr>
    <w:rPr>
      <w:rFonts w:cs="Arial"/>
      <w:sz w:val="24"/>
      <w:lang w:eastAsia="en-GB"/>
    </w:rPr>
  </w:style>
  <w:style w:type="paragraph" w:customStyle="1" w:styleId="AppendixHead3">
    <w:name w:val="Appendix Head 3"/>
    <w:basedOn w:val="Normal"/>
    <w:next w:val="Heading2separationline"/>
    <w:qFormat/>
    <w:rsid w:val="00E5035D"/>
    <w:pPr>
      <w:numPr>
        <w:ilvl w:val="2"/>
        <w:numId w:val="10"/>
      </w:numPr>
      <w:spacing w:before="120" w:after="120" w:line="240" w:lineRule="auto"/>
    </w:pPr>
    <w:rPr>
      <w:rFonts w:eastAsia="Calibri" w:cs="Arial"/>
      <w:b/>
      <w:smallCaps/>
      <w:color w:val="00558C"/>
      <w:sz w:val="24"/>
      <w:lang w:eastAsia="en-GB"/>
    </w:rPr>
  </w:style>
  <w:style w:type="paragraph" w:customStyle="1" w:styleId="AppendixHead4">
    <w:name w:val="Appendix Head 4"/>
    <w:basedOn w:val="AppendixHead3"/>
    <w:next w:val="BodyText"/>
    <w:qFormat/>
    <w:rsid w:val="00E5035D"/>
    <w:pPr>
      <w:numPr>
        <w:ilvl w:val="3"/>
      </w:numPr>
    </w:pPr>
    <w:rPr>
      <w:smallCaps w:val="0"/>
      <w:sz w:val="22"/>
    </w:rPr>
  </w:style>
  <w:style w:type="paragraph" w:customStyle="1" w:styleId="AppendixHead5">
    <w:name w:val="Appendix Head 5"/>
    <w:basedOn w:val="AppendixHead4"/>
    <w:next w:val="BodyText"/>
    <w:qFormat/>
    <w:rsid w:val="00A90AAC"/>
    <w:pPr>
      <w:numPr>
        <w:ilvl w:val="4"/>
      </w:numPr>
      <w:ind w:left="1701" w:hanging="1701"/>
    </w:pPr>
    <w:rPr>
      <w:b w:val="0"/>
    </w:rPr>
  </w:style>
  <w:style w:type="paragraph" w:customStyle="1" w:styleId="AnnextitleHead1">
    <w:name w:val="Annex title (Head 1)"/>
    <w:next w:val="BodyText"/>
    <w:link w:val="AnnextitleHead1Char"/>
    <w:qFormat/>
    <w:rsid w:val="00FF657B"/>
    <w:pPr>
      <w:numPr>
        <w:numId w:val="3"/>
      </w:numPr>
      <w:spacing w:after="120"/>
    </w:pPr>
    <w:rPr>
      <w:b/>
      <w:caps/>
      <w:color w:val="00558C"/>
      <w:sz w:val="28"/>
      <w:lang w:val="en-GB"/>
    </w:rPr>
  </w:style>
  <w:style w:type="character" w:customStyle="1" w:styleId="AnnextitleHead1Char">
    <w:name w:val="Annex title (Head 1) Char"/>
    <w:basedOn w:val="DefaultParagraphFont"/>
    <w:link w:val="AnnextitleHead1"/>
    <w:rsid w:val="00FF657B"/>
    <w:rPr>
      <w:b/>
      <w:caps/>
      <w:color w:val="00558C"/>
      <w:sz w:val="28"/>
      <w:lang w:val="en-GB"/>
    </w:rPr>
  </w:style>
  <w:style w:type="paragraph" w:customStyle="1" w:styleId="AnnexHead2">
    <w:name w:val="Annex Head 2"/>
    <w:basedOn w:val="AnnextitleHead1"/>
    <w:next w:val="Heading1separationline"/>
    <w:qFormat/>
    <w:rsid w:val="00FF657B"/>
    <w:pPr>
      <w:keepNext/>
      <w:numPr>
        <w:ilvl w:val="1"/>
      </w:numPr>
      <w:spacing w:before="120" w:line="240" w:lineRule="auto"/>
    </w:pPr>
    <w:rPr>
      <w:rFonts w:eastAsia="Calibri" w:cs="Calibri"/>
      <w:bCs/>
      <w:sz w:val="24"/>
      <w:lang w:eastAsia="en-GB"/>
    </w:rPr>
  </w:style>
  <w:style w:type="paragraph" w:customStyle="1" w:styleId="AnnexHead3">
    <w:name w:val="Annex Head 3"/>
    <w:basedOn w:val="AnnexHead2"/>
    <w:next w:val="Heading2separationline"/>
    <w:qFormat/>
    <w:rsid w:val="00FF657B"/>
    <w:pPr>
      <w:numPr>
        <w:ilvl w:val="2"/>
      </w:numPr>
    </w:pPr>
    <w:rPr>
      <w:caps w:val="0"/>
      <w:smallCaps/>
    </w:rPr>
  </w:style>
  <w:style w:type="paragraph" w:styleId="BodyText">
    <w:name w:val="Body Text"/>
    <w:basedOn w:val="Normal"/>
    <w:link w:val="BodyTextChar"/>
    <w:unhideWhenUsed/>
    <w:qFormat/>
    <w:rsid w:val="00820C2C"/>
    <w:pPr>
      <w:spacing w:after="120"/>
      <w:jc w:val="both"/>
    </w:pPr>
    <w:rPr>
      <w:sz w:val="22"/>
    </w:rPr>
  </w:style>
  <w:style w:type="character" w:customStyle="1" w:styleId="BodyTextChar">
    <w:name w:val="Body Text Char"/>
    <w:basedOn w:val="DefaultParagraphFont"/>
    <w:link w:val="BodyText"/>
    <w:rsid w:val="00820C2C"/>
    <w:rPr>
      <w:lang w:val="en-GB"/>
    </w:rPr>
  </w:style>
  <w:style w:type="paragraph" w:customStyle="1" w:styleId="AnnexHead4">
    <w:name w:val="Annex Head 4"/>
    <w:basedOn w:val="AnnexHead3"/>
    <w:next w:val="BodyText"/>
    <w:qFormat/>
    <w:rsid w:val="00FF657B"/>
    <w:pPr>
      <w:numPr>
        <w:ilvl w:val="3"/>
      </w:numPr>
    </w:pPr>
    <w:rPr>
      <w:smallCaps w:val="0"/>
      <w:sz w:val="22"/>
    </w:rPr>
  </w:style>
  <w:style w:type="paragraph" w:customStyle="1" w:styleId="AnnexHead5">
    <w:name w:val="Annex Head 5"/>
    <w:basedOn w:val="Normal"/>
    <w:next w:val="BodyText"/>
    <w:qFormat/>
    <w:rsid w:val="000418CA"/>
    <w:pPr>
      <w:numPr>
        <w:ilvl w:val="4"/>
        <w:numId w:val="3"/>
      </w:numPr>
      <w:spacing w:before="120" w:after="120" w:line="240" w:lineRule="auto"/>
    </w:pPr>
    <w:rPr>
      <w:rFonts w:eastAsia="Calibri" w:cs="Calibri"/>
      <w:color w:val="00558C"/>
      <w:sz w:val="22"/>
      <w:lang w:eastAsia="en-GB"/>
    </w:rPr>
  </w:style>
  <w:style w:type="character" w:styleId="CommentReference">
    <w:name w:val="annotation reference"/>
    <w:basedOn w:val="DefaultParagraphFont"/>
    <w:unhideWhenUsed/>
    <w:rsid w:val="00380350"/>
    <w:rPr>
      <w:noProof w:val="0"/>
      <w:sz w:val="18"/>
      <w:szCs w:val="18"/>
      <w:lang w:val="en-GB"/>
    </w:rPr>
  </w:style>
  <w:style w:type="paragraph" w:styleId="CommentText">
    <w:name w:val="annotation text"/>
    <w:basedOn w:val="Normal"/>
    <w:link w:val="CommentTextChar"/>
    <w:unhideWhenUsed/>
    <w:rsid w:val="00380350"/>
    <w:pPr>
      <w:spacing w:line="240" w:lineRule="auto"/>
    </w:pPr>
    <w:rPr>
      <w:sz w:val="24"/>
      <w:szCs w:val="24"/>
    </w:rPr>
  </w:style>
  <w:style w:type="character" w:customStyle="1" w:styleId="CommentTextChar">
    <w:name w:val="Comment Text Char"/>
    <w:basedOn w:val="DefaultParagraphFont"/>
    <w:link w:val="CommentText"/>
    <w:rsid w:val="00380350"/>
    <w:rPr>
      <w:sz w:val="24"/>
      <w:szCs w:val="24"/>
      <w:lang w:val="en-GB"/>
    </w:rPr>
  </w:style>
  <w:style w:type="paragraph" w:styleId="CommentSubject">
    <w:name w:val="annotation subject"/>
    <w:basedOn w:val="CommentText"/>
    <w:next w:val="CommentText"/>
    <w:link w:val="CommentSubjectChar"/>
    <w:unhideWhenUsed/>
    <w:rsid w:val="00B70BD4"/>
    <w:rPr>
      <w:b/>
      <w:bCs/>
      <w:sz w:val="20"/>
      <w:szCs w:val="20"/>
    </w:rPr>
  </w:style>
  <w:style w:type="character" w:customStyle="1" w:styleId="CommentSubjectChar">
    <w:name w:val="Comment Subject Char"/>
    <w:basedOn w:val="CommentTextChar"/>
    <w:link w:val="CommentSubject"/>
    <w:rsid w:val="00B70BD4"/>
    <w:rPr>
      <w:b/>
      <w:bCs/>
      <w:sz w:val="20"/>
      <w:szCs w:val="20"/>
      <w:lang w:val="en-US"/>
    </w:rPr>
  </w:style>
  <w:style w:type="paragraph" w:styleId="BodyTextIndent3">
    <w:name w:val="Body Text Indent 3"/>
    <w:basedOn w:val="Normal"/>
    <w:link w:val="BodyTextIndent3Char"/>
    <w:semiHidden/>
    <w:unhideWhenUsed/>
    <w:rsid w:val="00CF49CC"/>
    <w:pPr>
      <w:spacing w:after="120"/>
      <w:ind w:left="360"/>
    </w:pPr>
    <w:rPr>
      <w:sz w:val="16"/>
      <w:szCs w:val="16"/>
    </w:rPr>
  </w:style>
  <w:style w:type="character" w:customStyle="1" w:styleId="BodyTextIndent3Char">
    <w:name w:val="Body Text Indent 3 Char"/>
    <w:basedOn w:val="DefaultParagraphFont"/>
    <w:link w:val="BodyTextIndent3"/>
    <w:semiHidden/>
    <w:rsid w:val="00CF49CC"/>
    <w:rPr>
      <w:sz w:val="16"/>
      <w:szCs w:val="16"/>
      <w:lang w:val="en-GB"/>
    </w:rPr>
  </w:style>
  <w:style w:type="paragraph" w:customStyle="1" w:styleId="InsetList">
    <w:name w:val="Inset List"/>
    <w:basedOn w:val="Normal"/>
    <w:rsid w:val="006E10BF"/>
    <w:pPr>
      <w:numPr>
        <w:numId w:val="7"/>
      </w:numPr>
      <w:spacing w:after="120"/>
      <w:jc w:val="both"/>
    </w:pPr>
    <w:rPr>
      <w:sz w:val="22"/>
    </w:rPr>
  </w:style>
  <w:style w:type="paragraph" w:customStyle="1" w:styleId="ListofFigures">
    <w:name w:val="List of Figures"/>
    <w:basedOn w:val="Normal"/>
    <w:next w:val="Normal"/>
    <w:rsid w:val="00CF49CC"/>
    <w:pPr>
      <w:spacing w:after="240" w:line="480" w:lineRule="atLeast"/>
    </w:pPr>
    <w:rPr>
      <w:b/>
      <w:color w:val="009FE3" w:themeColor="accent2"/>
      <w:sz w:val="40"/>
      <w:szCs w:val="40"/>
    </w:rPr>
  </w:style>
  <w:style w:type="paragraph" w:customStyle="1" w:styleId="Tablecaption">
    <w:name w:val="Table caption"/>
    <w:basedOn w:val="Caption"/>
    <w:next w:val="Normal"/>
    <w:qFormat/>
    <w:rsid w:val="007A4FEF"/>
    <w:pPr>
      <w:numPr>
        <w:numId w:val="5"/>
      </w:numPr>
      <w:tabs>
        <w:tab w:val="left" w:pos="851"/>
      </w:tabs>
    </w:pPr>
    <w:rPr>
      <w:b w:val="0"/>
      <w:u w:val="none"/>
    </w:rPr>
  </w:style>
  <w:style w:type="paragraph" w:styleId="ListNumber">
    <w:name w:val="List Number"/>
    <w:basedOn w:val="Normal"/>
    <w:semiHidden/>
    <w:rsid w:val="006E10BF"/>
    <w:pPr>
      <w:numPr>
        <w:numId w:val="9"/>
      </w:numPr>
      <w:contextualSpacing/>
    </w:pPr>
  </w:style>
  <w:style w:type="paragraph" w:styleId="TOC4">
    <w:name w:val="toc 4"/>
    <w:basedOn w:val="Normal"/>
    <w:next w:val="Normal"/>
    <w:autoRedefine/>
    <w:uiPriority w:val="39"/>
    <w:unhideWhenUsed/>
    <w:rsid w:val="00CD0232"/>
    <w:pPr>
      <w:tabs>
        <w:tab w:val="right" w:leader="dot" w:pos="9781"/>
        <w:tab w:val="right" w:leader="dot" w:pos="10195"/>
      </w:tabs>
      <w:ind w:left="1418" w:right="425" w:hanging="1418"/>
    </w:pPr>
    <w:rPr>
      <w:b/>
      <w:caps/>
      <w:color w:val="00558C"/>
      <w:sz w:val="22"/>
    </w:rPr>
  </w:style>
  <w:style w:type="paragraph" w:styleId="FootnoteText">
    <w:name w:val="footnote text"/>
    <w:basedOn w:val="Normal"/>
    <w:link w:val="FootnoteTextChar"/>
    <w:uiPriority w:val="99"/>
    <w:unhideWhenUsed/>
    <w:rsid w:val="00332A7B"/>
    <w:pPr>
      <w:tabs>
        <w:tab w:val="left" w:pos="425"/>
      </w:tabs>
      <w:spacing w:line="240" w:lineRule="auto"/>
      <w:ind w:left="425" w:hanging="425"/>
    </w:pPr>
    <w:rPr>
      <w:szCs w:val="24"/>
      <w:vertAlign w:val="superscript"/>
    </w:rPr>
  </w:style>
  <w:style w:type="character" w:customStyle="1" w:styleId="FootnoteTextChar">
    <w:name w:val="Footnote Text Char"/>
    <w:basedOn w:val="DefaultParagraphFont"/>
    <w:link w:val="FootnoteText"/>
    <w:uiPriority w:val="99"/>
    <w:rsid w:val="00332A7B"/>
    <w:rPr>
      <w:sz w:val="18"/>
      <w:szCs w:val="24"/>
      <w:vertAlign w:val="superscript"/>
      <w:lang w:val="en-GB"/>
    </w:rPr>
  </w:style>
  <w:style w:type="character" w:styleId="FootnoteReference">
    <w:name w:val="footnote reference"/>
    <w:uiPriority w:val="99"/>
    <w:rsid w:val="00DD69FB"/>
    <w:rPr>
      <w:rFonts w:asciiTheme="minorHAnsi" w:hAnsiTheme="minorHAnsi"/>
      <w:sz w:val="20"/>
      <w:vertAlign w:val="superscript"/>
    </w:rPr>
  </w:style>
  <w:style w:type="character" w:styleId="PageNumber">
    <w:name w:val="page number"/>
    <w:rsid w:val="006C48F9"/>
    <w:rPr>
      <w:rFonts w:asciiTheme="minorHAnsi" w:hAnsiTheme="minorHAnsi"/>
      <w:sz w:val="15"/>
    </w:rPr>
  </w:style>
  <w:style w:type="paragraph" w:customStyle="1" w:styleId="Footereditionno">
    <w:name w:val="Footer edition no."/>
    <w:basedOn w:val="Normal"/>
    <w:rsid w:val="00F74309"/>
    <w:pPr>
      <w:tabs>
        <w:tab w:val="right" w:pos="10206"/>
      </w:tabs>
    </w:pPr>
    <w:rPr>
      <w:b/>
      <w:color w:val="00558C"/>
      <w:sz w:val="15"/>
    </w:rPr>
  </w:style>
  <w:style w:type="paragraph" w:customStyle="1" w:styleId="Lista">
    <w:name w:val="List a"/>
    <w:basedOn w:val="Normal"/>
    <w:qFormat/>
    <w:rsid w:val="008310C9"/>
    <w:pPr>
      <w:numPr>
        <w:ilvl w:val="1"/>
        <w:numId w:val="17"/>
      </w:numPr>
      <w:spacing w:after="120" w:line="240" w:lineRule="auto"/>
      <w:jc w:val="both"/>
    </w:pPr>
    <w:rPr>
      <w:rFonts w:eastAsia="Times New Roman" w:cs="Times New Roman"/>
      <w:sz w:val="22"/>
      <w:szCs w:val="20"/>
      <w:lang w:eastAsia="en-GB"/>
    </w:rPr>
  </w:style>
  <w:style w:type="numbering" w:styleId="ArticleSection">
    <w:name w:val="Outline List 3"/>
    <w:basedOn w:val="NoList"/>
    <w:rsid w:val="006E10BF"/>
    <w:pPr>
      <w:numPr>
        <w:numId w:val="6"/>
      </w:numPr>
    </w:pPr>
  </w:style>
  <w:style w:type="paragraph" w:styleId="TOC5">
    <w:name w:val="toc 5"/>
    <w:basedOn w:val="Normal"/>
    <w:next w:val="Normal"/>
    <w:autoRedefine/>
    <w:uiPriority w:val="39"/>
    <w:rsid w:val="00CD0232"/>
    <w:pPr>
      <w:tabs>
        <w:tab w:val="right" w:leader="dot" w:pos="9781"/>
        <w:tab w:val="right" w:leader="dot" w:pos="10206"/>
      </w:tabs>
      <w:spacing w:before="60" w:after="60" w:line="240" w:lineRule="auto"/>
      <w:ind w:left="1418" w:right="425" w:hanging="1418"/>
    </w:pPr>
    <w:rPr>
      <w:rFonts w:eastAsia="Times New Roman" w:cs="Times New Roman"/>
      <w:b/>
      <w:caps/>
      <w:color w:val="00558C"/>
      <w:sz w:val="22"/>
      <w:szCs w:val="20"/>
    </w:rPr>
  </w:style>
  <w:style w:type="paragraph" w:styleId="TOC6">
    <w:name w:val="toc 6"/>
    <w:basedOn w:val="Normal"/>
    <w:next w:val="Normal"/>
    <w:autoRedefine/>
    <w:rsid w:val="00CF49CC"/>
    <w:pPr>
      <w:spacing w:line="240" w:lineRule="auto"/>
      <w:ind w:left="960"/>
    </w:pPr>
    <w:rPr>
      <w:rFonts w:ascii="Arial" w:eastAsia="Times New Roman" w:hAnsi="Arial" w:cs="Times New Roman"/>
      <w:sz w:val="20"/>
      <w:szCs w:val="20"/>
    </w:rPr>
  </w:style>
  <w:style w:type="paragraph" w:styleId="TOC7">
    <w:name w:val="toc 7"/>
    <w:basedOn w:val="Normal"/>
    <w:next w:val="Normal"/>
    <w:autoRedefine/>
    <w:rsid w:val="00CF49CC"/>
    <w:pPr>
      <w:spacing w:line="240" w:lineRule="auto"/>
      <w:ind w:left="1200"/>
    </w:pPr>
    <w:rPr>
      <w:rFonts w:ascii="Arial" w:eastAsia="Times New Roman" w:hAnsi="Arial" w:cs="Times New Roman"/>
      <w:sz w:val="20"/>
      <w:szCs w:val="20"/>
    </w:rPr>
  </w:style>
  <w:style w:type="paragraph" w:styleId="TOC8">
    <w:name w:val="toc 8"/>
    <w:basedOn w:val="Normal"/>
    <w:next w:val="Normal"/>
    <w:autoRedefine/>
    <w:rsid w:val="00CF49CC"/>
    <w:pPr>
      <w:spacing w:line="240" w:lineRule="auto"/>
      <w:ind w:left="1440"/>
    </w:pPr>
    <w:rPr>
      <w:rFonts w:ascii="Arial" w:eastAsia="Times New Roman" w:hAnsi="Arial" w:cs="Times New Roman"/>
      <w:sz w:val="20"/>
      <w:szCs w:val="20"/>
    </w:rPr>
  </w:style>
  <w:style w:type="paragraph" w:styleId="TOC9">
    <w:name w:val="toc 9"/>
    <w:basedOn w:val="Normal"/>
    <w:next w:val="Normal"/>
    <w:autoRedefine/>
    <w:rsid w:val="00CF49CC"/>
    <w:pPr>
      <w:spacing w:line="240" w:lineRule="auto"/>
      <w:ind w:left="1680"/>
    </w:pPr>
    <w:rPr>
      <w:rFonts w:ascii="Arial" w:eastAsia="Times New Roman" w:hAnsi="Arial" w:cs="Times New Roman"/>
      <w:sz w:val="20"/>
      <w:szCs w:val="20"/>
    </w:rPr>
  </w:style>
  <w:style w:type="paragraph" w:customStyle="1" w:styleId="Listi">
    <w:name w:val="List i"/>
    <w:basedOn w:val="Listitext"/>
    <w:qFormat/>
    <w:rsid w:val="00FF418D"/>
    <w:pPr>
      <w:numPr>
        <w:ilvl w:val="2"/>
        <w:numId w:val="17"/>
      </w:numPr>
      <w:ind w:left="1701" w:hanging="425"/>
    </w:pPr>
  </w:style>
  <w:style w:type="paragraph" w:customStyle="1" w:styleId="Listitext">
    <w:name w:val="List i text"/>
    <w:basedOn w:val="Normal"/>
    <w:qFormat/>
    <w:rsid w:val="00FF418D"/>
    <w:pPr>
      <w:ind w:left="2268" w:hanging="567"/>
    </w:pPr>
    <w:rPr>
      <w:sz w:val="20"/>
    </w:rPr>
  </w:style>
  <w:style w:type="paragraph" w:customStyle="1" w:styleId="Bullet1text">
    <w:name w:val="Bullet 1 text"/>
    <w:basedOn w:val="Normal"/>
    <w:qFormat/>
    <w:rsid w:val="008310C9"/>
    <w:pPr>
      <w:suppressAutoHyphens/>
      <w:spacing w:after="120" w:line="240" w:lineRule="auto"/>
      <w:ind w:left="992"/>
      <w:jc w:val="both"/>
    </w:pPr>
    <w:rPr>
      <w:rFonts w:eastAsia="Times New Roman" w:cs="Times New Roman"/>
      <w:sz w:val="22"/>
      <w:szCs w:val="20"/>
      <w:lang w:eastAsia="en-GB"/>
    </w:rPr>
  </w:style>
  <w:style w:type="paragraph" w:customStyle="1" w:styleId="Bullet2text">
    <w:name w:val="Bullet 2 text"/>
    <w:basedOn w:val="Normal"/>
    <w:qFormat/>
    <w:rsid w:val="008310C9"/>
    <w:pPr>
      <w:suppressAutoHyphens/>
      <w:spacing w:after="120" w:line="240" w:lineRule="auto"/>
      <w:ind w:left="1701" w:hanging="425"/>
      <w:jc w:val="both"/>
    </w:pPr>
    <w:rPr>
      <w:rFonts w:eastAsia="Times New Roman" w:cs="Times New Roman"/>
      <w:sz w:val="22"/>
      <w:szCs w:val="20"/>
      <w:lang w:eastAsia="en-GB"/>
    </w:rPr>
  </w:style>
  <w:style w:type="paragraph" w:customStyle="1" w:styleId="Bullet3">
    <w:name w:val="Bullet 3"/>
    <w:basedOn w:val="Normal"/>
    <w:qFormat/>
    <w:rsid w:val="008310C9"/>
    <w:pPr>
      <w:numPr>
        <w:numId w:val="15"/>
      </w:numPr>
      <w:spacing w:after="120" w:line="240" w:lineRule="auto"/>
      <w:ind w:left="1701" w:hanging="425"/>
    </w:pPr>
    <w:rPr>
      <w:rFonts w:eastAsia="Times New Roman" w:cs="Times New Roman"/>
      <w:sz w:val="20"/>
      <w:szCs w:val="20"/>
      <w:lang w:eastAsia="en-GB"/>
    </w:rPr>
  </w:style>
  <w:style w:type="paragraph" w:customStyle="1" w:styleId="Bullet3text">
    <w:name w:val="Bullet 3 text"/>
    <w:basedOn w:val="Normal"/>
    <w:qFormat/>
    <w:rsid w:val="008310C9"/>
    <w:pPr>
      <w:suppressAutoHyphens/>
      <w:spacing w:after="120" w:line="240" w:lineRule="auto"/>
      <w:ind w:left="1701"/>
    </w:pPr>
    <w:rPr>
      <w:rFonts w:eastAsia="Times New Roman" w:cs="Times New Roman"/>
      <w:sz w:val="20"/>
      <w:szCs w:val="20"/>
      <w:lang w:eastAsia="en-GB"/>
    </w:rPr>
  </w:style>
  <w:style w:type="paragraph" w:customStyle="1" w:styleId="List1">
    <w:name w:val="List 1"/>
    <w:basedOn w:val="Normal"/>
    <w:qFormat/>
    <w:rsid w:val="008310C9"/>
    <w:pPr>
      <w:numPr>
        <w:numId w:val="16"/>
      </w:numPr>
      <w:spacing w:after="120" w:line="240" w:lineRule="auto"/>
      <w:jc w:val="both"/>
    </w:pPr>
    <w:rPr>
      <w:rFonts w:eastAsia="Times New Roman" w:cs="Times New Roman"/>
      <w:sz w:val="22"/>
      <w:szCs w:val="20"/>
      <w:lang w:eastAsia="en-GB"/>
    </w:rPr>
  </w:style>
  <w:style w:type="paragraph" w:customStyle="1" w:styleId="List1text">
    <w:name w:val="List 1 text"/>
    <w:basedOn w:val="Normal"/>
    <w:qFormat/>
    <w:rsid w:val="008310C9"/>
    <w:pPr>
      <w:spacing w:after="120" w:line="240" w:lineRule="auto"/>
      <w:ind w:left="567"/>
      <w:jc w:val="both"/>
    </w:pPr>
    <w:rPr>
      <w:rFonts w:eastAsia="Times New Roman" w:cs="Times New Roman"/>
      <w:sz w:val="22"/>
      <w:szCs w:val="20"/>
      <w:lang w:eastAsia="en-GB"/>
    </w:rPr>
  </w:style>
  <w:style w:type="paragraph" w:styleId="DocumentMap">
    <w:name w:val="Document Map"/>
    <w:basedOn w:val="Normal"/>
    <w:link w:val="DocumentMapChar"/>
    <w:rsid w:val="008972C3"/>
    <w:pPr>
      <w:shd w:val="clear" w:color="auto" w:fill="000080"/>
      <w:spacing w:line="240" w:lineRule="auto"/>
    </w:pPr>
    <w:rPr>
      <w:rFonts w:ascii="Tahoma" w:eastAsia="Times New Roman" w:hAnsi="Tahoma" w:cs="Times New Roman"/>
      <w:sz w:val="20"/>
      <w:szCs w:val="24"/>
      <w:lang w:val="de-DE" w:eastAsia="de-DE"/>
    </w:rPr>
  </w:style>
  <w:style w:type="character" w:customStyle="1" w:styleId="DocumentMapChar">
    <w:name w:val="Document Map Char"/>
    <w:basedOn w:val="DefaultParagraphFont"/>
    <w:link w:val="DocumentMap"/>
    <w:rsid w:val="008972C3"/>
    <w:rPr>
      <w:rFonts w:ascii="Tahoma" w:eastAsia="Times New Roman" w:hAnsi="Tahoma" w:cs="Times New Roman"/>
      <w:sz w:val="20"/>
      <w:szCs w:val="24"/>
      <w:shd w:val="clear" w:color="auto" w:fill="000080"/>
      <w:lang w:val="de-DE" w:eastAsia="de-DE"/>
    </w:rPr>
  </w:style>
  <w:style w:type="character" w:styleId="FollowedHyperlink">
    <w:name w:val="FollowedHyperlink"/>
    <w:rsid w:val="008972C3"/>
    <w:rPr>
      <w:color w:val="800080"/>
      <w:u w:val="single"/>
    </w:rPr>
  </w:style>
  <w:style w:type="paragraph" w:styleId="NormalWeb">
    <w:name w:val="Normal (Web)"/>
    <w:basedOn w:val="Normal"/>
    <w:uiPriority w:val="99"/>
    <w:rsid w:val="00CF49CC"/>
    <w:pPr>
      <w:spacing w:line="240" w:lineRule="auto"/>
    </w:pPr>
    <w:rPr>
      <w:rFonts w:ascii="Arial" w:eastAsia="Times New Roman" w:hAnsi="Arial" w:cs="Times New Roman"/>
      <w:sz w:val="22"/>
      <w:szCs w:val="24"/>
    </w:rPr>
  </w:style>
  <w:style w:type="paragraph" w:customStyle="1" w:styleId="TableofTables">
    <w:name w:val="Table of Tables"/>
    <w:basedOn w:val="TableofFigures"/>
    <w:rsid w:val="00257E4A"/>
    <w:pPr>
      <w:tabs>
        <w:tab w:val="left" w:pos="1134"/>
        <w:tab w:val="right" w:pos="9781"/>
      </w:tabs>
    </w:pPr>
  </w:style>
  <w:style w:type="character" w:styleId="Emphasis">
    <w:name w:val="Emphasis"/>
    <w:rsid w:val="008972C3"/>
    <w:rPr>
      <w:i/>
      <w:iCs/>
    </w:rPr>
  </w:style>
  <w:style w:type="character" w:styleId="HTMLCite">
    <w:name w:val="HTML Cite"/>
    <w:rsid w:val="008972C3"/>
    <w:rPr>
      <w:i/>
      <w:iCs/>
    </w:rPr>
  </w:style>
  <w:style w:type="paragraph" w:customStyle="1" w:styleId="Default">
    <w:name w:val="Default"/>
    <w:rsid w:val="00380350"/>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TableNormal"/>
    <w:next w:val="TableGrid"/>
    <w:uiPriority w:val="59"/>
    <w:rsid w:val="008972C3"/>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8972C3"/>
    <w:p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4D6C87"/>
    <w:pPr>
      <w:numPr>
        <w:numId w:val="4"/>
      </w:numPr>
      <w:spacing w:before="120"/>
      <w:contextualSpacing/>
    </w:pPr>
    <w:rPr>
      <w:sz w:val="20"/>
    </w:rPr>
  </w:style>
  <w:style w:type="paragraph" w:customStyle="1" w:styleId="Textedesaisie">
    <w:name w:val="Texte de saisie"/>
    <w:basedOn w:val="Normal"/>
    <w:link w:val="TextedesaisieCar"/>
    <w:rsid w:val="00EA4F29"/>
    <w:rPr>
      <w:color w:val="000000" w:themeColor="text1"/>
      <w:sz w:val="22"/>
    </w:rPr>
  </w:style>
  <w:style w:type="character" w:customStyle="1" w:styleId="TextedesaisieCar">
    <w:name w:val="Texte de saisie Car"/>
    <w:basedOn w:val="DefaultParagraphFont"/>
    <w:link w:val="Textedesaisie"/>
    <w:rsid w:val="00EA4F29"/>
    <w:rPr>
      <w:color w:val="000000" w:themeColor="text1"/>
      <w:lang w:val="en-GB"/>
    </w:rPr>
  </w:style>
  <w:style w:type="paragraph" w:customStyle="1" w:styleId="AnnexTablecaption">
    <w:name w:val="Annex Table caption"/>
    <w:basedOn w:val="BodyText"/>
    <w:qFormat/>
    <w:rsid w:val="002176C4"/>
    <w:pPr>
      <w:numPr>
        <w:numId w:val="19"/>
      </w:numPr>
      <w:jc w:val="center"/>
    </w:pPr>
    <w:rPr>
      <w:i/>
      <w:color w:val="00558C"/>
      <w:lang w:eastAsia="en-GB"/>
    </w:rPr>
  </w:style>
  <w:style w:type="paragraph" w:customStyle="1" w:styleId="Figurecaption">
    <w:name w:val="Figure caption"/>
    <w:basedOn w:val="Caption"/>
    <w:next w:val="Normal"/>
    <w:qFormat/>
    <w:rsid w:val="00DD69FB"/>
    <w:pPr>
      <w:numPr>
        <w:numId w:val="8"/>
      </w:numPr>
    </w:pPr>
    <w:rPr>
      <w:b w:val="0"/>
      <w:u w:val="none"/>
    </w:rPr>
  </w:style>
  <w:style w:type="paragraph" w:styleId="NoSpacing">
    <w:name w:val="No Spacing"/>
    <w:uiPriority w:val="1"/>
    <w:qFormat/>
    <w:rsid w:val="00C55EFB"/>
    <w:pPr>
      <w:spacing w:after="0" w:line="240" w:lineRule="auto"/>
    </w:pPr>
    <w:rPr>
      <w:sz w:val="18"/>
      <w:lang w:val="en-GB"/>
    </w:rPr>
  </w:style>
  <w:style w:type="paragraph" w:customStyle="1" w:styleId="Abbreviations">
    <w:name w:val="Abbreviations"/>
    <w:basedOn w:val="Normal"/>
    <w:qFormat/>
    <w:rsid w:val="000B577B"/>
    <w:pPr>
      <w:spacing w:after="60"/>
      <w:ind w:left="1418" w:hanging="1418"/>
    </w:pPr>
    <w:rPr>
      <w:sz w:val="22"/>
    </w:rPr>
  </w:style>
  <w:style w:type="paragraph" w:customStyle="1" w:styleId="Tableheading">
    <w:name w:val="Table heading"/>
    <w:basedOn w:val="Normal"/>
    <w:qFormat/>
    <w:rsid w:val="00983287"/>
    <w:pPr>
      <w:spacing w:before="60" w:after="60"/>
      <w:ind w:left="113" w:right="113"/>
      <w:jc w:val="center"/>
    </w:pPr>
    <w:rPr>
      <w:b/>
      <w:color w:val="00558C"/>
      <w:sz w:val="20"/>
      <w:lang w:val="en-US"/>
    </w:rPr>
  </w:style>
  <w:style w:type="paragraph" w:customStyle="1" w:styleId="AppendixtitleHead1">
    <w:name w:val="Appendix title (Head 1)"/>
    <w:next w:val="BodyText"/>
    <w:qFormat/>
    <w:rsid w:val="00E5035D"/>
    <w:pPr>
      <w:numPr>
        <w:numId w:val="10"/>
      </w:numPr>
      <w:spacing w:before="120" w:after="240" w:line="240" w:lineRule="auto"/>
    </w:pPr>
    <w:rPr>
      <w:rFonts w:asciiTheme="majorHAnsi" w:eastAsia="Calibri" w:hAnsiTheme="majorHAnsi" w:cs="Calibri"/>
      <w:b/>
      <w:bCs/>
      <w:caps/>
      <w:color w:val="00558C"/>
      <w:sz w:val="28"/>
      <w:szCs w:val="28"/>
      <w:lang w:val="en-GB"/>
    </w:rPr>
  </w:style>
  <w:style w:type="paragraph" w:customStyle="1" w:styleId="Footerlandscape">
    <w:name w:val="Footer landscape"/>
    <w:basedOn w:val="Normal"/>
    <w:rsid w:val="00C716E5"/>
    <w:pPr>
      <w:pBdr>
        <w:top w:val="single" w:sz="4" w:space="1" w:color="auto"/>
      </w:pBdr>
      <w:tabs>
        <w:tab w:val="right" w:pos="15309"/>
      </w:tabs>
      <w:adjustRightInd w:val="0"/>
    </w:pPr>
    <w:rPr>
      <w:b/>
      <w:color w:val="00558C"/>
      <w:sz w:val="15"/>
    </w:rPr>
  </w:style>
  <w:style w:type="paragraph" w:customStyle="1" w:styleId="Documentnumber">
    <w:name w:val="Document number"/>
    <w:basedOn w:val="Normal"/>
    <w:next w:val="Normal"/>
    <w:rsid w:val="0026038D"/>
    <w:rPr>
      <w:caps/>
      <w:color w:val="00558C"/>
      <w:sz w:val="50"/>
    </w:rPr>
  </w:style>
  <w:style w:type="paragraph" w:customStyle="1" w:styleId="Documentdate">
    <w:name w:val="Document date"/>
    <w:basedOn w:val="Normal"/>
    <w:rsid w:val="004E0BBB"/>
    <w:rPr>
      <w:b/>
      <w:color w:val="00558C"/>
      <w:sz w:val="28"/>
    </w:rPr>
  </w:style>
  <w:style w:type="paragraph" w:customStyle="1" w:styleId="Footerportrait">
    <w:name w:val="Footer portrait"/>
    <w:basedOn w:val="Normal"/>
    <w:rsid w:val="00C716E5"/>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E21A27"/>
    <w:pPr>
      <w:ind w:left="0" w:right="0"/>
    </w:pPr>
    <w:rPr>
      <w:b w:val="0"/>
      <w:color w:val="00558C"/>
    </w:rPr>
  </w:style>
  <w:style w:type="character" w:styleId="PlaceholderText">
    <w:name w:val="Placeholder Text"/>
    <w:basedOn w:val="DefaultParagraphFont"/>
    <w:uiPriority w:val="99"/>
    <w:semiHidden/>
    <w:rsid w:val="00B643DF"/>
    <w:rPr>
      <w:color w:val="808080"/>
    </w:rPr>
  </w:style>
  <w:style w:type="paragraph" w:customStyle="1" w:styleId="Style1">
    <w:name w:val="Style1"/>
    <w:basedOn w:val="Tableheading"/>
    <w:rsid w:val="00982A22"/>
  </w:style>
  <w:style w:type="paragraph" w:customStyle="1" w:styleId="Style2">
    <w:name w:val="Style2"/>
    <w:basedOn w:val="TOC3"/>
    <w:autoRedefine/>
    <w:rsid w:val="009E433C"/>
    <w:pPr>
      <w:tabs>
        <w:tab w:val="left" w:pos="1985"/>
        <w:tab w:val="right" w:pos="10195"/>
      </w:tabs>
    </w:pPr>
    <w:rPr>
      <w:rFonts w:eastAsiaTheme="minorEastAsia"/>
      <w:noProof/>
      <w:sz w:val="24"/>
      <w:szCs w:val="24"/>
      <w:lang w:val="en-US"/>
    </w:rPr>
  </w:style>
  <w:style w:type="paragraph" w:customStyle="1" w:styleId="Headingseparationline-landscape">
    <w:name w:val="Heading separation line - landscape"/>
    <w:basedOn w:val="Heading1separationline"/>
    <w:rsid w:val="00AB76B7"/>
    <w:pPr>
      <w:ind w:right="14317"/>
    </w:pPr>
  </w:style>
  <w:style w:type="paragraph" w:styleId="Title">
    <w:name w:val="Title"/>
    <w:basedOn w:val="Normal"/>
    <w:link w:val="TitleChar"/>
    <w:rsid w:val="00693B1F"/>
    <w:pPr>
      <w:spacing w:before="180" w:after="60" w:line="240" w:lineRule="auto"/>
      <w:jc w:val="center"/>
      <w:outlineLvl w:val="0"/>
    </w:pPr>
    <w:rPr>
      <w:rFonts w:ascii="Arial" w:eastAsia="Times New Roman" w:hAnsi="Arial" w:cs="Arial"/>
      <w:b/>
      <w:bCs/>
      <w:kern w:val="28"/>
      <w:sz w:val="32"/>
      <w:szCs w:val="32"/>
      <w:lang w:eastAsia="en-GB"/>
    </w:rPr>
  </w:style>
  <w:style w:type="character" w:customStyle="1" w:styleId="TitleChar">
    <w:name w:val="Title Char"/>
    <w:basedOn w:val="DefaultParagraphFont"/>
    <w:link w:val="Title"/>
    <w:rsid w:val="00693B1F"/>
    <w:rPr>
      <w:rFonts w:ascii="Arial" w:eastAsia="Times New Roman" w:hAnsi="Arial" w:cs="Arial"/>
      <w:b/>
      <w:bCs/>
      <w:kern w:val="28"/>
      <w:sz w:val="32"/>
      <w:szCs w:val="32"/>
      <w:lang w:val="en-GB" w:eastAsia="en-GB"/>
    </w:rPr>
  </w:style>
  <w:style w:type="paragraph" w:styleId="Revision">
    <w:name w:val="Revision"/>
    <w:hidden/>
    <w:uiPriority w:val="99"/>
    <w:semiHidden/>
    <w:rsid w:val="00B250D6"/>
    <w:pPr>
      <w:spacing w:after="0" w:line="240" w:lineRule="auto"/>
    </w:pPr>
    <w:rPr>
      <w:sz w:val="18"/>
      <w:lang w:val="en-GB"/>
    </w:rPr>
  </w:style>
  <w:style w:type="paragraph" w:customStyle="1" w:styleId="Referencetext">
    <w:name w:val="Reference text"/>
    <w:basedOn w:val="Normal"/>
    <w:autoRedefine/>
    <w:rsid w:val="00CB7D0F"/>
    <w:pPr>
      <w:tabs>
        <w:tab w:val="left" w:pos="567"/>
      </w:tabs>
      <w:spacing w:after="120" w:line="240" w:lineRule="auto"/>
      <w:ind w:left="1134" w:hanging="567"/>
    </w:pPr>
    <w:rPr>
      <w:rFonts w:ascii="Calibri" w:eastAsia="Times New Roman" w:hAnsi="Calibri" w:cs="Arial"/>
      <w:sz w:val="22"/>
      <w:szCs w:val="20"/>
      <w:lang w:eastAsia="en-GB"/>
    </w:rPr>
  </w:style>
  <w:style w:type="paragraph" w:customStyle="1" w:styleId="preface6">
    <w:name w:val="preface 6"/>
    <w:basedOn w:val="Heading6"/>
    <w:rsid w:val="00062874"/>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paragraph" w:customStyle="1" w:styleId="MRN">
    <w:name w:val="MRN"/>
    <w:basedOn w:val="Normal"/>
    <w:link w:val="MRNChar"/>
    <w:rsid w:val="00E86147"/>
    <w:rPr>
      <w:b/>
      <w:color w:val="00558C"/>
      <w:sz w:val="28"/>
    </w:rPr>
  </w:style>
  <w:style w:type="character" w:customStyle="1" w:styleId="MRNChar">
    <w:name w:val="MRN Char"/>
    <w:basedOn w:val="DefaultParagraphFont"/>
    <w:link w:val="MRN"/>
    <w:rsid w:val="00E86147"/>
    <w:rPr>
      <w:b/>
      <w:color w:val="00558C"/>
      <w:sz w:val="28"/>
      <w:lang w:val="en-GB"/>
    </w:rPr>
  </w:style>
  <w:style w:type="paragraph" w:customStyle="1" w:styleId="Revokes">
    <w:name w:val="Revokes"/>
    <w:basedOn w:val="Documentdate"/>
    <w:link w:val="RevokesChar"/>
    <w:rsid w:val="003F70D2"/>
    <w:rPr>
      <w:i/>
    </w:rPr>
  </w:style>
  <w:style w:type="character" w:customStyle="1" w:styleId="RevokesChar">
    <w:name w:val="Revokes Char"/>
    <w:basedOn w:val="DefaultParagraphFont"/>
    <w:link w:val="Revokes"/>
    <w:rsid w:val="003F70D2"/>
    <w:rPr>
      <w:b/>
      <w:i/>
      <w:color w:val="00558C"/>
      <w:sz w:val="28"/>
      <w:lang w:val="en-GB"/>
    </w:rPr>
  </w:style>
  <w:style w:type="paragraph" w:customStyle="1" w:styleId="Referencelist">
    <w:name w:val="Reference list"/>
    <w:basedOn w:val="Normal"/>
    <w:qFormat/>
    <w:rsid w:val="00CF10E3"/>
    <w:pPr>
      <w:numPr>
        <w:numId w:val="11"/>
      </w:numPr>
      <w:spacing w:before="120" w:after="60" w:line="240" w:lineRule="auto"/>
      <w:jc w:val="both"/>
    </w:pPr>
    <w:rPr>
      <w:rFonts w:eastAsia="Times New Roman" w:cs="Times New Roman"/>
      <w:sz w:val="22"/>
      <w:szCs w:val="20"/>
    </w:rPr>
  </w:style>
  <w:style w:type="paragraph" w:customStyle="1" w:styleId="Equationnumber">
    <w:name w:val="Equation number"/>
    <w:basedOn w:val="BodyText"/>
    <w:next w:val="BodyText"/>
    <w:link w:val="EquationnumberChar"/>
    <w:qFormat/>
    <w:rsid w:val="00835EA0"/>
    <w:pPr>
      <w:numPr>
        <w:numId w:val="12"/>
      </w:numPr>
      <w:spacing w:before="60"/>
      <w:jc w:val="right"/>
    </w:pPr>
  </w:style>
  <w:style w:type="character" w:customStyle="1" w:styleId="EquationnumberChar">
    <w:name w:val="Equation number Char"/>
    <w:basedOn w:val="BodyTextChar"/>
    <w:link w:val="Equationnumber"/>
    <w:rsid w:val="00835EA0"/>
    <w:rPr>
      <w:lang w:val="en-GB"/>
    </w:rPr>
  </w:style>
  <w:style w:type="paragraph" w:customStyle="1" w:styleId="Furtherreading">
    <w:name w:val="Further reading"/>
    <w:basedOn w:val="BodyText"/>
    <w:link w:val="FurtherreadingChar"/>
    <w:qFormat/>
    <w:rsid w:val="0022582A"/>
    <w:pPr>
      <w:numPr>
        <w:numId w:val="13"/>
      </w:numPr>
      <w:spacing w:before="60"/>
    </w:pPr>
  </w:style>
  <w:style w:type="character" w:customStyle="1" w:styleId="FurtherreadingChar">
    <w:name w:val="Further reading Char"/>
    <w:basedOn w:val="BodyTextChar"/>
    <w:link w:val="Furtherreading"/>
    <w:rsid w:val="0022582A"/>
    <w:rPr>
      <w:lang w:val="en-GB"/>
    </w:rPr>
  </w:style>
  <w:style w:type="paragraph" w:customStyle="1" w:styleId="Documentrevisiontabletitle">
    <w:name w:val="Document revision table title"/>
    <w:basedOn w:val="Normal"/>
    <w:rsid w:val="005D3920"/>
    <w:pPr>
      <w:spacing w:before="60" w:after="60"/>
      <w:ind w:left="113" w:right="113"/>
    </w:pPr>
    <w:rPr>
      <w:b/>
      <w:color w:val="00558C"/>
      <w:sz w:val="20"/>
    </w:rPr>
  </w:style>
  <w:style w:type="paragraph" w:customStyle="1" w:styleId="AnnexFigureCaption">
    <w:name w:val="Annex Figure Caption"/>
    <w:basedOn w:val="BodyText"/>
    <w:link w:val="AnnexFigureCaptionChar"/>
    <w:qFormat/>
    <w:rsid w:val="002176C4"/>
    <w:pPr>
      <w:numPr>
        <w:numId w:val="18"/>
      </w:numPr>
      <w:jc w:val="center"/>
    </w:pPr>
    <w:rPr>
      <w:i/>
      <w:color w:val="00558C"/>
      <w:lang w:eastAsia="en-GB"/>
    </w:rPr>
  </w:style>
  <w:style w:type="character" w:customStyle="1" w:styleId="AnnexFigureCaptionChar">
    <w:name w:val="Annex Figure Caption Char"/>
    <w:basedOn w:val="BodyTextChar"/>
    <w:link w:val="AnnexFigureCaption"/>
    <w:rsid w:val="002176C4"/>
    <w:rPr>
      <w:i/>
      <w:color w:val="00558C"/>
      <w:lang w:val="en-GB" w:eastAsia="en-GB"/>
    </w:rPr>
  </w:style>
  <w:style w:type="paragraph" w:customStyle="1" w:styleId="Annex">
    <w:name w:val="Annex"/>
    <w:basedOn w:val="Normal"/>
    <w:next w:val="BodyText"/>
    <w:qFormat/>
    <w:rsid w:val="00141ACF"/>
    <w:pPr>
      <w:spacing w:after="360"/>
      <w:ind w:left="1418" w:hanging="1418"/>
    </w:pPr>
    <w:rPr>
      <w:rFonts w:eastAsiaTheme="minorEastAsia"/>
      <w:b/>
      <w:i/>
      <w:caps/>
      <w:color w:val="407EC9"/>
      <w:sz w:val="28"/>
      <w:u w:val="single"/>
    </w:rPr>
  </w:style>
  <w:style w:type="table" w:customStyle="1" w:styleId="TableNormal1">
    <w:name w:val="Table Normal1"/>
    <w:uiPriority w:val="2"/>
    <w:semiHidden/>
    <w:unhideWhenUsed/>
    <w:qFormat/>
    <w:rsid w:val="000E259E"/>
    <w:pPr>
      <w:widowControl w:val="0"/>
      <w:autoSpaceDE w:val="0"/>
      <w:autoSpaceDN w:val="0"/>
      <w:spacing w:after="0" w:line="240" w:lineRule="auto"/>
    </w:pPr>
    <w:rPr>
      <w:rFonts w:eastAsiaTheme="minorEastAsia"/>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E259E"/>
    <w:pPr>
      <w:widowControl w:val="0"/>
      <w:autoSpaceDE w:val="0"/>
      <w:autoSpaceDN w:val="0"/>
      <w:spacing w:line="240" w:lineRule="auto"/>
    </w:pPr>
    <w:rPr>
      <w:rFonts w:ascii="Calibri" w:eastAsia="Calibri" w:hAnsi="Calibri" w:cs="Calibri"/>
      <w:sz w:val="22"/>
      <w:lang w:val="en-US"/>
    </w:rPr>
  </w:style>
  <w:style w:type="paragraph" w:customStyle="1" w:styleId="Reference">
    <w:name w:val="Reference"/>
    <w:basedOn w:val="Normal"/>
    <w:rsid w:val="000E259E"/>
    <w:pPr>
      <w:tabs>
        <w:tab w:val="num" w:pos="0"/>
      </w:tabs>
      <w:spacing w:after="120" w:line="240" w:lineRule="auto"/>
      <w:ind w:left="567" w:hanging="567"/>
    </w:pPr>
    <w:rPr>
      <w:rFonts w:eastAsia="Times New Roman" w:cs="Times New Roman"/>
      <w:sz w:val="22"/>
      <w:szCs w:val="20"/>
    </w:rPr>
  </w:style>
  <w:style w:type="paragraph" w:styleId="ListParagraph">
    <w:name w:val="List Paragraph"/>
    <w:basedOn w:val="Normal"/>
    <w:uiPriority w:val="34"/>
    <w:qFormat/>
    <w:rsid w:val="00F1739B"/>
    <w:pPr>
      <w:spacing w:after="120" w:line="240" w:lineRule="auto"/>
      <w:ind w:left="720"/>
      <w:contextualSpacing/>
      <w:jc w:val="both"/>
    </w:pPr>
    <w:rPr>
      <w:rFonts w:ascii="Times New Roman" w:eastAsia="SimSun" w:hAnsi="Times New Roman" w:cs="Times New Roman"/>
      <w:sz w:val="22"/>
      <w:szCs w:val="24"/>
    </w:rPr>
  </w:style>
  <w:style w:type="paragraph" w:customStyle="1" w:styleId="Acronym">
    <w:name w:val="Acronym"/>
    <w:basedOn w:val="Normal"/>
    <w:qFormat/>
    <w:rsid w:val="000A4F41"/>
    <w:pPr>
      <w:spacing w:after="60"/>
      <w:ind w:left="1418" w:hanging="1418"/>
    </w:pPr>
    <w:rPr>
      <w:sz w:val="22"/>
    </w:rPr>
  </w:style>
  <w:style w:type="character" w:styleId="UnresolvedMention">
    <w:name w:val="Unresolved Mention"/>
    <w:basedOn w:val="DefaultParagraphFont"/>
    <w:uiPriority w:val="99"/>
    <w:semiHidden/>
    <w:unhideWhenUsed/>
    <w:rsid w:val="004E0DBB"/>
    <w:rPr>
      <w:color w:val="605E5C"/>
      <w:shd w:val="clear" w:color="auto" w:fill="E1DFDD"/>
    </w:rPr>
  </w:style>
  <w:style w:type="table" w:customStyle="1" w:styleId="Table">
    <w:name w:val="Table"/>
    <w:basedOn w:val="TableNormal"/>
    <w:rsid w:val="007909A3"/>
    <w:pPr>
      <w:spacing w:before="60" w:after="60" w:line="240" w:lineRule="auto"/>
    </w:pPr>
    <w:rPr>
      <w:rFonts w:ascii="Arial" w:eastAsia="Times New Roman" w:hAnsi="Arial" w:cs="Times New Roman"/>
      <w:sz w:val="20"/>
      <w:szCs w:val="20"/>
      <w:lang w:val="en-US" w:eastAsia="zh-CN"/>
    </w:rPr>
    <w:tblPr>
      <w:tblInd w:w="567" w:type="dxa"/>
    </w:tblPr>
    <w:tblStylePr w:type="firstRow">
      <w:pPr>
        <w:keepNext/>
        <w:wordWrap/>
      </w:pPr>
      <w:rPr>
        <w:rFonts w:ascii="Arial" w:hAnsi="Arial"/>
        <w:sz w:val="20"/>
      </w:rPr>
      <w:tblPr/>
      <w:trPr>
        <w:tblHeader/>
      </w:trPr>
    </w:tblStylePr>
  </w:style>
  <w:style w:type="character" w:customStyle="1" w:styleId="CaptionChar">
    <w:name w:val="Caption Char"/>
    <w:aliases w:val="Car Char,Car1 Char,Car1 Car Char,Car1 Car Car Char,Car11 Char,L_gende Car Char,Legend Char,Légende Car Char,Ref Char,l_gende Char,l_gende Car Car Car Char,l_gende Car Car Car Car Char,légende Char,légende Car Car Car Char"/>
    <w:link w:val="Caption"/>
    <w:uiPriority w:val="35"/>
    <w:locked/>
    <w:rsid w:val="00B21CF4"/>
    <w:rPr>
      <w:b/>
      <w:bCs/>
      <w:i/>
      <w:color w:val="575756"/>
      <w:u w:val="single"/>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57700">
      <w:bodyDiv w:val="1"/>
      <w:marLeft w:val="0"/>
      <w:marRight w:val="0"/>
      <w:marTop w:val="0"/>
      <w:marBottom w:val="0"/>
      <w:divBdr>
        <w:top w:val="none" w:sz="0" w:space="0" w:color="auto"/>
        <w:left w:val="none" w:sz="0" w:space="0" w:color="auto"/>
        <w:bottom w:val="none" w:sz="0" w:space="0" w:color="auto"/>
        <w:right w:val="none" w:sz="0" w:space="0" w:color="auto"/>
      </w:divBdr>
    </w:div>
    <w:div w:id="179860409">
      <w:bodyDiv w:val="1"/>
      <w:marLeft w:val="0"/>
      <w:marRight w:val="0"/>
      <w:marTop w:val="0"/>
      <w:marBottom w:val="0"/>
      <w:divBdr>
        <w:top w:val="none" w:sz="0" w:space="0" w:color="auto"/>
        <w:left w:val="none" w:sz="0" w:space="0" w:color="auto"/>
        <w:bottom w:val="none" w:sz="0" w:space="0" w:color="auto"/>
        <w:right w:val="none" w:sz="0" w:space="0" w:color="auto"/>
      </w:divBdr>
    </w:div>
    <w:div w:id="210650643">
      <w:bodyDiv w:val="1"/>
      <w:marLeft w:val="0"/>
      <w:marRight w:val="0"/>
      <w:marTop w:val="0"/>
      <w:marBottom w:val="0"/>
      <w:divBdr>
        <w:top w:val="none" w:sz="0" w:space="0" w:color="auto"/>
        <w:left w:val="none" w:sz="0" w:space="0" w:color="auto"/>
        <w:bottom w:val="none" w:sz="0" w:space="0" w:color="auto"/>
        <w:right w:val="none" w:sz="0" w:space="0" w:color="auto"/>
      </w:divBdr>
    </w:div>
    <w:div w:id="236209188">
      <w:bodyDiv w:val="1"/>
      <w:marLeft w:val="0"/>
      <w:marRight w:val="0"/>
      <w:marTop w:val="0"/>
      <w:marBottom w:val="0"/>
      <w:divBdr>
        <w:top w:val="none" w:sz="0" w:space="0" w:color="auto"/>
        <w:left w:val="none" w:sz="0" w:space="0" w:color="auto"/>
        <w:bottom w:val="none" w:sz="0" w:space="0" w:color="auto"/>
        <w:right w:val="none" w:sz="0" w:space="0" w:color="auto"/>
      </w:divBdr>
    </w:div>
    <w:div w:id="327827889">
      <w:bodyDiv w:val="1"/>
      <w:marLeft w:val="0"/>
      <w:marRight w:val="0"/>
      <w:marTop w:val="0"/>
      <w:marBottom w:val="0"/>
      <w:divBdr>
        <w:top w:val="none" w:sz="0" w:space="0" w:color="auto"/>
        <w:left w:val="none" w:sz="0" w:space="0" w:color="auto"/>
        <w:bottom w:val="none" w:sz="0" w:space="0" w:color="auto"/>
        <w:right w:val="none" w:sz="0" w:space="0" w:color="auto"/>
      </w:divBdr>
    </w:div>
    <w:div w:id="339351855">
      <w:bodyDiv w:val="1"/>
      <w:marLeft w:val="0"/>
      <w:marRight w:val="0"/>
      <w:marTop w:val="0"/>
      <w:marBottom w:val="0"/>
      <w:divBdr>
        <w:top w:val="none" w:sz="0" w:space="0" w:color="auto"/>
        <w:left w:val="none" w:sz="0" w:space="0" w:color="auto"/>
        <w:bottom w:val="none" w:sz="0" w:space="0" w:color="auto"/>
        <w:right w:val="none" w:sz="0" w:space="0" w:color="auto"/>
      </w:divBdr>
    </w:div>
    <w:div w:id="408699271">
      <w:bodyDiv w:val="1"/>
      <w:marLeft w:val="0"/>
      <w:marRight w:val="0"/>
      <w:marTop w:val="0"/>
      <w:marBottom w:val="0"/>
      <w:divBdr>
        <w:top w:val="none" w:sz="0" w:space="0" w:color="auto"/>
        <w:left w:val="none" w:sz="0" w:space="0" w:color="auto"/>
        <w:bottom w:val="none" w:sz="0" w:space="0" w:color="auto"/>
        <w:right w:val="none" w:sz="0" w:space="0" w:color="auto"/>
      </w:divBdr>
    </w:div>
    <w:div w:id="525487889">
      <w:bodyDiv w:val="1"/>
      <w:marLeft w:val="0"/>
      <w:marRight w:val="0"/>
      <w:marTop w:val="0"/>
      <w:marBottom w:val="0"/>
      <w:divBdr>
        <w:top w:val="none" w:sz="0" w:space="0" w:color="auto"/>
        <w:left w:val="none" w:sz="0" w:space="0" w:color="auto"/>
        <w:bottom w:val="none" w:sz="0" w:space="0" w:color="auto"/>
        <w:right w:val="none" w:sz="0" w:space="0" w:color="auto"/>
      </w:divBdr>
    </w:div>
    <w:div w:id="664549102">
      <w:bodyDiv w:val="1"/>
      <w:marLeft w:val="0"/>
      <w:marRight w:val="0"/>
      <w:marTop w:val="0"/>
      <w:marBottom w:val="0"/>
      <w:divBdr>
        <w:top w:val="none" w:sz="0" w:space="0" w:color="auto"/>
        <w:left w:val="none" w:sz="0" w:space="0" w:color="auto"/>
        <w:bottom w:val="none" w:sz="0" w:space="0" w:color="auto"/>
        <w:right w:val="none" w:sz="0" w:space="0" w:color="auto"/>
      </w:divBdr>
    </w:div>
    <w:div w:id="729110895">
      <w:bodyDiv w:val="1"/>
      <w:marLeft w:val="0"/>
      <w:marRight w:val="0"/>
      <w:marTop w:val="0"/>
      <w:marBottom w:val="0"/>
      <w:divBdr>
        <w:top w:val="none" w:sz="0" w:space="0" w:color="auto"/>
        <w:left w:val="none" w:sz="0" w:space="0" w:color="auto"/>
        <w:bottom w:val="none" w:sz="0" w:space="0" w:color="auto"/>
        <w:right w:val="none" w:sz="0" w:space="0" w:color="auto"/>
      </w:divBdr>
    </w:div>
    <w:div w:id="745952958">
      <w:bodyDiv w:val="1"/>
      <w:marLeft w:val="0"/>
      <w:marRight w:val="0"/>
      <w:marTop w:val="0"/>
      <w:marBottom w:val="0"/>
      <w:divBdr>
        <w:top w:val="none" w:sz="0" w:space="0" w:color="auto"/>
        <w:left w:val="none" w:sz="0" w:space="0" w:color="auto"/>
        <w:bottom w:val="none" w:sz="0" w:space="0" w:color="auto"/>
        <w:right w:val="none" w:sz="0" w:space="0" w:color="auto"/>
      </w:divBdr>
    </w:div>
    <w:div w:id="779956452">
      <w:bodyDiv w:val="1"/>
      <w:marLeft w:val="0"/>
      <w:marRight w:val="0"/>
      <w:marTop w:val="0"/>
      <w:marBottom w:val="0"/>
      <w:divBdr>
        <w:top w:val="none" w:sz="0" w:space="0" w:color="auto"/>
        <w:left w:val="none" w:sz="0" w:space="0" w:color="auto"/>
        <w:bottom w:val="none" w:sz="0" w:space="0" w:color="auto"/>
        <w:right w:val="none" w:sz="0" w:space="0" w:color="auto"/>
      </w:divBdr>
    </w:div>
    <w:div w:id="878202464">
      <w:bodyDiv w:val="1"/>
      <w:marLeft w:val="0"/>
      <w:marRight w:val="0"/>
      <w:marTop w:val="0"/>
      <w:marBottom w:val="0"/>
      <w:divBdr>
        <w:top w:val="none" w:sz="0" w:space="0" w:color="auto"/>
        <w:left w:val="none" w:sz="0" w:space="0" w:color="auto"/>
        <w:bottom w:val="none" w:sz="0" w:space="0" w:color="auto"/>
        <w:right w:val="none" w:sz="0" w:space="0" w:color="auto"/>
      </w:divBdr>
    </w:div>
    <w:div w:id="955016260">
      <w:bodyDiv w:val="1"/>
      <w:marLeft w:val="0"/>
      <w:marRight w:val="0"/>
      <w:marTop w:val="0"/>
      <w:marBottom w:val="0"/>
      <w:divBdr>
        <w:top w:val="none" w:sz="0" w:space="0" w:color="auto"/>
        <w:left w:val="none" w:sz="0" w:space="0" w:color="auto"/>
        <w:bottom w:val="none" w:sz="0" w:space="0" w:color="auto"/>
        <w:right w:val="none" w:sz="0" w:space="0" w:color="auto"/>
      </w:divBdr>
    </w:div>
    <w:div w:id="1047338610">
      <w:bodyDiv w:val="1"/>
      <w:marLeft w:val="0"/>
      <w:marRight w:val="0"/>
      <w:marTop w:val="0"/>
      <w:marBottom w:val="0"/>
      <w:divBdr>
        <w:top w:val="none" w:sz="0" w:space="0" w:color="auto"/>
        <w:left w:val="none" w:sz="0" w:space="0" w:color="auto"/>
        <w:bottom w:val="none" w:sz="0" w:space="0" w:color="auto"/>
        <w:right w:val="none" w:sz="0" w:space="0" w:color="auto"/>
      </w:divBdr>
    </w:div>
    <w:div w:id="1074159809">
      <w:bodyDiv w:val="1"/>
      <w:marLeft w:val="0"/>
      <w:marRight w:val="0"/>
      <w:marTop w:val="0"/>
      <w:marBottom w:val="0"/>
      <w:divBdr>
        <w:top w:val="none" w:sz="0" w:space="0" w:color="auto"/>
        <w:left w:val="none" w:sz="0" w:space="0" w:color="auto"/>
        <w:bottom w:val="none" w:sz="0" w:space="0" w:color="auto"/>
        <w:right w:val="none" w:sz="0" w:space="0" w:color="auto"/>
      </w:divBdr>
    </w:div>
    <w:div w:id="1081831854">
      <w:bodyDiv w:val="1"/>
      <w:marLeft w:val="0"/>
      <w:marRight w:val="0"/>
      <w:marTop w:val="0"/>
      <w:marBottom w:val="0"/>
      <w:divBdr>
        <w:top w:val="none" w:sz="0" w:space="0" w:color="auto"/>
        <w:left w:val="none" w:sz="0" w:space="0" w:color="auto"/>
        <w:bottom w:val="none" w:sz="0" w:space="0" w:color="auto"/>
        <w:right w:val="none" w:sz="0" w:space="0" w:color="auto"/>
      </w:divBdr>
    </w:div>
    <w:div w:id="1127120005">
      <w:bodyDiv w:val="1"/>
      <w:marLeft w:val="0"/>
      <w:marRight w:val="0"/>
      <w:marTop w:val="0"/>
      <w:marBottom w:val="0"/>
      <w:divBdr>
        <w:top w:val="none" w:sz="0" w:space="0" w:color="auto"/>
        <w:left w:val="none" w:sz="0" w:space="0" w:color="auto"/>
        <w:bottom w:val="none" w:sz="0" w:space="0" w:color="auto"/>
        <w:right w:val="none" w:sz="0" w:space="0" w:color="auto"/>
      </w:divBdr>
    </w:div>
    <w:div w:id="1149126664">
      <w:bodyDiv w:val="1"/>
      <w:marLeft w:val="0"/>
      <w:marRight w:val="0"/>
      <w:marTop w:val="0"/>
      <w:marBottom w:val="0"/>
      <w:divBdr>
        <w:top w:val="none" w:sz="0" w:space="0" w:color="auto"/>
        <w:left w:val="none" w:sz="0" w:space="0" w:color="auto"/>
        <w:bottom w:val="none" w:sz="0" w:space="0" w:color="auto"/>
        <w:right w:val="none" w:sz="0" w:space="0" w:color="auto"/>
      </w:divBdr>
    </w:div>
    <w:div w:id="1270354538">
      <w:bodyDiv w:val="1"/>
      <w:marLeft w:val="0"/>
      <w:marRight w:val="0"/>
      <w:marTop w:val="0"/>
      <w:marBottom w:val="0"/>
      <w:divBdr>
        <w:top w:val="none" w:sz="0" w:space="0" w:color="auto"/>
        <w:left w:val="none" w:sz="0" w:space="0" w:color="auto"/>
        <w:bottom w:val="none" w:sz="0" w:space="0" w:color="auto"/>
        <w:right w:val="none" w:sz="0" w:space="0" w:color="auto"/>
      </w:divBdr>
    </w:div>
    <w:div w:id="1441417756">
      <w:bodyDiv w:val="1"/>
      <w:marLeft w:val="0"/>
      <w:marRight w:val="0"/>
      <w:marTop w:val="0"/>
      <w:marBottom w:val="0"/>
      <w:divBdr>
        <w:top w:val="none" w:sz="0" w:space="0" w:color="auto"/>
        <w:left w:val="none" w:sz="0" w:space="0" w:color="auto"/>
        <w:bottom w:val="none" w:sz="0" w:space="0" w:color="auto"/>
        <w:right w:val="none" w:sz="0" w:space="0" w:color="auto"/>
      </w:divBdr>
    </w:div>
    <w:div w:id="1476950335">
      <w:bodyDiv w:val="1"/>
      <w:marLeft w:val="0"/>
      <w:marRight w:val="0"/>
      <w:marTop w:val="0"/>
      <w:marBottom w:val="0"/>
      <w:divBdr>
        <w:top w:val="none" w:sz="0" w:space="0" w:color="auto"/>
        <w:left w:val="none" w:sz="0" w:space="0" w:color="auto"/>
        <w:bottom w:val="none" w:sz="0" w:space="0" w:color="auto"/>
        <w:right w:val="none" w:sz="0" w:space="0" w:color="auto"/>
      </w:divBdr>
    </w:div>
    <w:div w:id="1535581333">
      <w:bodyDiv w:val="1"/>
      <w:marLeft w:val="0"/>
      <w:marRight w:val="0"/>
      <w:marTop w:val="0"/>
      <w:marBottom w:val="0"/>
      <w:divBdr>
        <w:top w:val="none" w:sz="0" w:space="0" w:color="auto"/>
        <w:left w:val="none" w:sz="0" w:space="0" w:color="auto"/>
        <w:bottom w:val="none" w:sz="0" w:space="0" w:color="auto"/>
        <w:right w:val="none" w:sz="0" w:space="0" w:color="auto"/>
      </w:divBdr>
    </w:div>
    <w:div w:id="1570185544">
      <w:bodyDiv w:val="1"/>
      <w:marLeft w:val="0"/>
      <w:marRight w:val="0"/>
      <w:marTop w:val="0"/>
      <w:marBottom w:val="0"/>
      <w:divBdr>
        <w:top w:val="none" w:sz="0" w:space="0" w:color="auto"/>
        <w:left w:val="none" w:sz="0" w:space="0" w:color="auto"/>
        <w:bottom w:val="none" w:sz="0" w:space="0" w:color="auto"/>
        <w:right w:val="none" w:sz="0" w:space="0" w:color="auto"/>
      </w:divBdr>
      <w:divsChild>
        <w:div w:id="146827961">
          <w:marLeft w:val="0"/>
          <w:marRight w:val="0"/>
          <w:marTop w:val="0"/>
          <w:marBottom w:val="0"/>
          <w:divBdr>
            <w:top w:val="none" w:sz="0" w:space="0" w:color="auto"/>
            <w:left w:val="none" w:sz="0" w:space="0" w:color="auto"/>
            <w:bottom w:val="none" w:sz="0" w:space="0" w:color="auto"/>
            <w:right w:val="none" w:sz="0" w:space="0" w:color="auto"/>
          </w:divBdr>
        </w:div>
      </w:divsChild>
    </w:div>
    <w:div w:id="1622957843">
      <w:bodyDiv w:val="1"/>
      <w:marLeft w:val="0"/>
      <w:marRight w:val="0"/>
      <w:marTop w:val="0"/>
      <w:marBottom w:val="0"/>
      <w:divBdr>
        <w:top w:val="none" w:sz="0" w:space="0" w:color="auto"/>
        <w:left w:val="none" w:sz="0" w:space="0" w:color="auto"/>
        <w:bottom w:val="none" w:sz="0" w:space="0" w:color="auto"/>
        <w:right w:val="none" w:sz="0" w:space="0" w:color="auto"/>
      </w:divBdr>
    </w:div>
    <w:div w:id="1676111110">
      <w:bodyDiv w:val="1"/>
      <w:marLeft w:val="0"/>
      <w:marRight w:val="0"/>
      <w:marTop w:val="0"/>
      <w:marBottom w:val="0"/>
      <w:divBdr>
        <w:top w:val="none" w:sz="0" w:space="0" w:color="auto"/>
        <w:left w:val="none" w:sz="0" w:space="0" w:color="auto"/>
        <w:bottom w:val="none" w:sz="0" w:space="0" w:color="auto"/>
        <w:right w:val="none" w:sz="0" w:space="0" w:color="auto"/>
      </w:divBdr>
    </w:div>
    <w:div w:id="1815443729">
      <w:bodyDiv w:val="1"/>
      <w:marLeft w:val="0"/>
      <w:marRight w:val="0"/>
      <w:marTop w:val="0"/>
      <w:marBottom w:val="0"/>
      <w:divBdr>
        <w:top w:val="none" w:sz="0" w:space="0" w:color="auto"/>
        <w:left w:val="none" w:sz="0" w:space="0" w:color="auto"/>
        <w:bottom w:val="none" w:sz="0" w:space="0" w:color="auto"/>
        <w:right w:val="none" w:sz="0" w:space="0" w:color="auto"/>
      </w:divBdr>
    </w:div>
    <w:div w:id="1867716608">
      <w:bodyDiv w:val="1"/>
      <w:marLeft w:val="0"/>
      <w:marRight w:val="0"/>
      <w:marTop w:val="0"/>
      <w:marBottom w:val="0"/>
      <w:divBdr>
        <w:top w:val="none" w:sz="0" w:space="0" w:color="auto"/>
        <w:left w:val="none" w:sz="0" w:space="0" w:color="auto"/>
        <w:bottom w:val="none" w:sz="0" w:space="0" w:color="auto"/>
        <w:right w:val="none" w:sz="0" w:space="0" w:color="auto"/>
      </w:divBdr>
    </w:div>
    <w:div w:id="1868640070">
      <w:bodyDiv w:val="1"/>
      <w:marLeft w:val="0"/>
      <w:marRight w:val="0"/>
      <w:marTop w:val="0"/>
      <w:marBottom w:val="0"/>
      <w:divBdr>
        <w:top w:val="none" w:sz="0" w:space="0" w:color="auto"/>
        <w:left w:val="none" w:sz="0" w:space="0" w:color="auto"/>
        <w:bottom w:val="none" w:sz="0" w:space="0" w:color="auto"/>
        <w:right w:val="none" w:sz="0" w:space="0" w:color="auto"/>
      </w:divBdr>
    </w:div>
    <w:div w:id="1891647171">
      <w:bodyDiv w:val="1"/>
      <w:marLeft w:val="0"/>
      <w:marRight w:val="0"/>
      <w:marTop w:val="0"/>
      <w:marBottom w:val="0"/>
      <w:divBdr>
        <w:top w:val="none" w:sz="0" w:space="0" w:color="auto"/>
        <w:left w:val="none" w:sz="0" w:space="0" w:color="auto"/>
        <w:bottom w:val="none" w:sz="0" w:space="0" w:color="auto"/>
        <w:right w:val="none" w:sz="0" w:space="0" w:color="auto"/>
      </w:divBdr>
    </w:div>
    <w:div w:id="1920629306">
      <w:bodyDiv w:val="1"/>
      <w:marLeft w:val="0"/>
      <w:marRight w:val="0"/>
      <w:marTop w:val="0"/>
      <w:marBottom w:val="0"/>
      <w:divBdr>
        <w:top w:val="none" w:sz="0" w:space="0" w:color="auto"/>
        <w:left w:val="none" w:sz="0" w:space="0" w:color="auto"/>
        <w:bottom w:val="none" w:sz="0" w:space="0" w:color="auto"/>
        <w:right w:val="none" w:sz="0" w:space="0" w:color="auto"/>
      </w:divBdr>
    </w:div>
    <w:div w:id="2018457086">
      <w:bodyDiv w:val="1"/>
      <w:marLeft w:val="0"/>
      <w:marRight w:val="0"/>
      <w:marTop w:val="0"/>
      <w:marBottom w:val="0"/>
      <w:divBdr>
        <w:top w:val="none" w:sz="0" w:space="0" w:color="auto"/>
        <w:left w:val="none" w:sz="0" w:space="0" w:color="auto"/>
        <w:bottom w:val="none" w:sz="0" w:space="0" w:color="auto"/>
        <w:right w:val="none" w:sz="0" w:space="0" w:color="auto"/>
      </w:divBdr>
    </w:div>
    <w:div w:id="20458651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unspot.spawar.navy.mil" TargetMode="External"/><Relationship Id="rId21" Type="http://schemas.openxmlformats.org/officeDocument/2006/relationships/header" Target="header7.xml"/><Relationship Id="rId34" Type="http://schemas.openxmlformats.org/officeDocument/2006/relationships/image" Target="media/image11.emf"/><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image" Target="media/image26.emf"/><Relationship Id="rId55" Type="http://schemas.openxmlformats.org/officeDocument/2006/relationships/image" Target="media/image31.png"/><Relationship Id="rId63" Type="http://schemas.openxmlformats.org/officeDocument/2006/relationships/header" Target="header1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6.png"/><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image" Target="media/image9.emf"/><Relationship Id="rId37" Type="http://schemas.openxmlformats.org/officeDocument/2006/relationships/image" Target="media/image14.emf"/><Relationship Id="rId40" Type="http://schemas.openxmlformats.org/officeDocument/2006/relationships/image" Target="media/image17.emf"/><Relationship Id="rId45" Type="http://schemas.openxmlformats.org/officeDocument/2006/relationships/image" Target="media/image22.png"/><Relationship Id="rId53" Type="http://schemas.openxmlformats.org/officeDocument/2006/relationships/image" Target="media/image29.png"/><Relationship Id="rId58" Type="http://schemas.openxmlformats.org/officeDocument/2006/relationships/image" Target="media/image34.png"/><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37.png"/><Relationship Id="rId19" Type="http://schemas.openxmlformats.org/officeDocument/2006/relationships/footer" Target="footer4.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image" Target="media/image5.emf"/><Relationship Id="rId30" Type="http://schemas.openxmlformats.org/officeDocument/2006/relationships/image" Target="media/image7.emf"/><Relationship Id="rId35" Type="http://schemas.openxmlformats.org/officeDocument/2006/relationships/image" Target="media/image12.emf"/><Relationship Id="rId43" Type="http://schemas.openxmlformats.org/officeDocument/2006/relationships/image" Target="media/image20.emf"/><Relationship Id="rId48" Type="http://schemas.openxmlformats.org/officeDocument/2006/relationships/image" Target="media/image25.emf"/><Relationship Id="rId56" Type="http://schemas.openxmlformats.org/officeDocument/2006/relationships/image" Target="media/image32.png"/><Relationship Id="rId64" Type="http://schemas.openxmlformats.org/officeDocument/2006/relationships/footer" Target="footer6.xml"/><Relationship Id="rId8" Type="http://schemas.openxmlformats.org/officeDocument/2006/relationships/webSettings" Target="webSettings.xml"/><Relationship Id="rId51" Type="http://schemas.openxmlformats.org/officeDocument/2006/relationships/image" Target="media/image27.png"/><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www.mar-it.de/Radar/RCS/RCS_18.pdf" TargetMode="External"/><Relationship Id="rId33" Type="http://schemas.openxmlformats.org/officeDocument/2006/relationships/image" Target="media/image10.emf"/><Relationship Id="rId38" Type="http://schemas.openxmlformats.org/officeDocument/2006/relationships/image" Target="media/image15.emf"/><Relationship Id="rId46" Type="http://schemas.openxmlformats.org/officeDocument/2006/relationships/image" Target="media/image23.jpeg"/><Relationship Id="rId59" Type="http://schemas.openxmlformats.org/officeDocument/2006/relationships/image" Target="media/image35.png"/><Relationship Id="rId67" Type="http://schemas.openxmlformats.org/officeDocument/2006/relationships/theme" Target="theme/theme1.xml"/><Relationship Id="rId20" Type="http://schemas.openxmlformats.org/officeDocument/2006/relationships/header" Target="header6.xml"/><Relationship Id="rId41" Type="http://schemas.openxmlformats.org/officeDocument/2006/relationships/image" Target="media/image18.emf"/><Relationship Id="rId54" Type="http://schemas.openxmlformats.org/officeDocument/2006/relationships/image" Target="media/image30.png"/><Relationship Id="rId62"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package" Target="embeddings/Microsoft_Visio_Drawing.vsdx"/><Relationship Id="rId36" Type="http://schemas.openxmlformats.org/officeDocument/2006/relationships/image" Target="media/image13.emf"/><Relationship Id="rId49" Type="http://schemas.openxmlformats.org/officeDocument/2006/relationships/oleObject" Target="embeddings/Microsoft_Visio_2003-2010_Drawing.vsd"/><Relationship Id="rId57" Type="http://schemas.openxmlformats.org/officeDocument/2006/relationships/image" Target="media/image33.png"/><Relationship Id="rId10" Type="http://schemas.openxmlformats.org/officeDocument/2006/relationships/endnotes" Target="endnotes.xml"/><Relationship Id="rId31" Type="http://schemas.openxmlformats.org/officeDocument/2006/relationships/image" Target="media/image8.emf"/><Relationship Id="rId44" Type="http://schemas.openxmlformats.org/officeDocument/2006/relationships/image" Target="media/image21.png"/><Relationship Id="rId52" Type="http://schemas.openxmlformats.org/officeDocument/2006/relationships/image" Target="media/image28.png"/><Relationship Id="rId60" Type="http://schemas.openxmlformats.org/officeDocument/2006/relationships/image" Target="media/image36.jpeg"/><Relationship Id="rId65"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39" Type="http://schemas.openxmlformats.org/officeDocument/2006/relationships/image" Target="media/image16.em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2" ma:contentTypeDescription="Create a new document." ma:contentTypeScope="" ma:versionID="a00c95f68454701efb74eefcee0e4857">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d87b637b4ab76f86321764b5ff73d8ad"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F20932-FDEB-448A-9180-B7A61DC90C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B5FA8CB-05B4-4427-945F-67719D7F5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4708DF-32C4-44BA-9F71-3D94B3ABFD36}">
  <ds:schemaRefs>
    <ds:schemaRef ds:uri="http://schemas.openxmlformats.org/officeDocument/2006/bibliography"/>
  </ds:schemaRefs>
</ds:datastoreItem>
</file>

<file path=customXml/itemProps4.xml><?xml version="1.0" encoding="utf-8"?>
<ds:datastoreItem xmlns:ds="http://schemas.openxmlformats.org/officeDocument/2006/customXml" ds:itemID="{E9916163-7F1B-41B4-99A7-91F526C6C5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20070</Words>
  <Characters>114400</Characters>
  <Application>Microsoft Office Word</Application>
  <DocSecurity>4</DocSecurity>
  <Lines>953</Lines>
  <Paragraphs>268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IALA Guideline</vt:lpstr>
      <vt:lpstr>IALA Guideline 1115</vt:lpstr>
    </vt:vector>
  </TitlesOfParts>
  <Manager>IALA</Manager>
  <Company>IALA</Company>
  <LinksUpToDate>false</LinksUpToDate>
  <CharactersWithSpaces>134202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Guideline</dc:title>
  <dc:subject>IALA</dc:subject>
  <dc:creator>Michael Hadley</dc:creator>
  <cp:keywords/>
  <dc:description/>
  <cp:lastModifiedBy>Kevin Gregory</cp:lastModifiedBy>
  <cp:revision>2</cp:revision>
  <cp:lastPrinted>2020-11-25T08:30:00Z</cp:lastPrinted>
  <dcterms:created xsi:type="dcterms:W3CDTF">2021-09-16T10:03:00Z</dcterms:created>
  <dcterms:modified xsi:type="dcterms:W3CDTF">2021-09-16T10:03:00Z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3135400</vt:r8>
  </property>
</Properties>
</file>