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8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410"/>
        <w:gridCol w:w="2268"/>
        <w:gridCol w:w="2552"/>
      </w:tblGrid>
      <w:tr w:rsidR="002D713C" w:rsidRPr="00696A73" w14:paraId="44E1F95A" w14:textId="77777777" w:rsidTr="006E5B9B">
        <w:trPr>
          <w:cantSplit/>
          <w:trHeight w:val="416"/>
          <w:tblHeader/>
        </w:trPr>
        <w:tc>
          <w:tcPr>
            <w:tcW w:w="9606" w:type="dxa"/>
            <w:gridSpan w:val="4"/>
            <w:shd w:val="clear" w:color="auto" w:fill="DDD9C3"/>
            <w:vAlign w:val="center"/>
          </w:tcPr>
          <w:p w14:paraId="4C53C60F" w14:textId="51AE9F4D" w:rsidR="003A36B9" w:rsidRPr="00696A73" w:rsidRDefault="002D713C" w:rsidP="002D1BA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 xml:space="preserve">VTS Committee </w:t>
            </w:r>
            <w:r w:rsidRPr="00696A73">
              <w:rPr>
                <w:b/>
                <w:bCs/>
                <w:iCs/>
                <w:snapToGrid w:val="0"/>
              </w:rPr>
              <w:t>Work Programme</w:t>
            </w:r>
            <w:r>
              <w:rPr>
                <w:b/>
                <w:bCs/>
                <w:iCs/>
                <w:snapToGrid w:val="0"/>
              </w:rPr>
              <w:t xml:space="preserve"> 2022</w:t>
            </w:r>
            <w:r w:rsidRPr="00696A73">
              <w:rPr>
                <w:b/>
                <w:bCs/>
                <w:iCs/>
                <w:snapToGrid w:val="0"/>
              </w:rPr>
              <w:t>-</w:t>
            </w:r>
            <w:r>
              <w:rPr>
                <w:b/>
                <w:bCs/>
                <w:iCs/>
                <w:snapToGrid w:val="0"/>
              </w:rPr>
              <w:t>2026</w:t>
            </w:r>
          </w:p>
        </w:tc>
      </w:tr>
      <w:tr w:rsidR="002D713C" w:rsidRPr="00BF71F7" w14:paraId="58D4EA54" w14:textId="77777777" w:rsidTr="006E5B9B">
        <w:trPr>
          <w:cantSplit/>
          <w:trHeight w:val="428"/>
        </w:trPr>
        <w:tc>
          <w:tcPr>
            <w:tcW w:w="2376" w:type="dxa"/>
            <w:shd w:val="clear" w:color="auto" w:fill="auto"/>
          </w:tcPr>
          <w:p w14:paraId="2C27CB9C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sz w:val="20"/>
                <w:szCs w:val="20"/>
              </w:rPr>
              <w:t>Standard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0DBAF851" w14:textId="3322229E" w:rsidR="002D713C" w:rsidRPr="00EF159C" w:rsidRDefault="002D713C" w:rsidP="002D1BA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  <w:highlight w:val="yellow"/>
                <w:lang w:eastAsia="de-DE"/>
              </w:rPr>
            </w:pPr>
            <w:r w:rsidRPr="00EF159C">
              <w:rPr>
                <w:rFonts w:ascii="Arial" w:hAnsi="Arial" w:cs="Arial"/>
                <w:sz w:val="20"/>
                <w:szCs w:val="20"/>
              </w:rPr>
              <w:t>Vessel Traffic Services</w:t>
            </w:r>
            <w:r w:rsidR="003A36B9" w:rsidRPr="00EF159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D713C" w:rsidRPr="00BF71F7" w14:paraId="603041BE" w14:textId="77777777" w:rsidTr="006E5B9B">
        <w:trPr>
          <w:cantSplit/>
          <w:trHeight w:val="491"/>
        </w:trPr>
        <w:tc>
          <w:tcPr>
            <w:tcW w:w="2376" w:type="dxa"/>
            <w:shd w:val="clear" w:color="auto" w:fill="auto"/>
          </w:tcPr>
          <w:p w14:paraId="7B2E8D7A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sz w:val="20"/>
                <w:szCs w:val="20"/>
              </w:rPr>
              <w:t>Topic Area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43F66FEA" w14:textId="1FE3479A" w:rsidR="002D713C" w:rsidRPr="00EF159C" w:rsidRDefault="00C56616" w:rsidP="002D1BA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  <w:highlight w:val="yellow"/>
                <w:lang w:eastAsia="de-DE"/>
              </w:rPr>
            </w:pPr>
            <w:r w:rsidRPr="00EF159C">
              <w:rPr>
                <w:rFonts w:ascii="Arial" w:hAnsi="Arial" w:cs="Arial"/>
                <w:sz w:val="20"/>
                <w:szCs w:val="20"/>
              </w:rPr>
              <w:t xml:space="preserve">VTS Operations </w:t>
            </w:r>
            <w:r w:rsidR="003A36B9" w:rsidRPr="00EF159C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2D713C" w:rsidRPr="00BF71F7" w14:paraId="38CB4362" w14:textId="77777777" w:rsidTr="006E5B9B">
        <w:trPr>
          <w:cantSplit/>
          <w:trHeight w:val="463"/>
        </w:trPr>
        <w:tc>
          <w:tcPr>
            <w:tcW w:w="2376" w:type="dxa"/>
            <w:shd w:val="clear" w:color="auto" w:fill="auto"/>
          </w:tcPr>
          <w:p w14:paraId="3656F8C8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Task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4192D391" w14:textId="17CF2A11" w:rsidR="002D713C" w:rsidRPr="00EF159C" w:rsidRDefault="005A533C" w:rsidP="002D1BA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Guideline </w:t>
            </w:r>
            <w:r w:rsidR="009C0792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for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</w:t>
            </w:r>
            <w:r w:rsidR="00B357EA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VTS response 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to the public health emergenc</w:t>
            </w:r>
            <w:r w:rsid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ies</w:t>
            </w:r>
          </w:p>
        </w:tc>
      </w:tr>
      <w:tr w:rsidR="002D713C" w:rsidRPr="00931B47" w14:paraId="5AE06F62" w14:textId="77777777" w:rsidTr="006E5B9B">
        <w:trPr>
          <w:cantSplit/>
          <w:trHeight w:val="466"/>
        </w:trPr>
        <w:tc>
          <w:tcPr>
            <w:tcW w:w="2376" w:type="dxa"/>
          </w:tcPr>
          <w:p w14:paraId="68E4DB0B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 xml:space="preserve">Objectives of the task </w:t>
            </w:r>
          </w:p>
        </w:tc>
        <w:tc>
          <w:tcPr>
            <w:tcW w:w="7230" w:type="dxa"/>
            <w:gridSpan w:val="3"/>
          </w:tcPr>
          <w:p w14:paraId="59EE08D0" w14:textId="0EDFF9C9" w:rsidR="00037019" w:rsidRPr="00D57BAB" w:rsidRDefault="005A234D" w:rsidP="001D2FD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  <w:lang w:val="en-GB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Provide references</w:t>
            </w:r>
            <w:r w:rsidR="002B496F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and advice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for VTS to</w:t>
            </w:r>
            <w:r w:rsidR="00D57BA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response to </w:t>
            </w:r>
            <w:r w:rsidR="00D57BAB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the public health </w:t>
            </w:r>
            <w:r w:rsidR="001D47FE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emergencies.</w:t>
            </w:r>
          </w:p>
          <w:p w14:paraId="490ABA6D" w14:textId="5AE18E62" w:rsidR="00D57BAB" w:rsidRDefault="00D57BAB" w:rsidP="00037019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snapToGrid w:val="0"/>
                <w:kern w:val="28"/>
                <w:sz w:val="20"/>
                <w:szCs w:val="20"/>
              </w:rPr>
            </w:pPr>
            <w:r>
              <w:rPr>
                <w:snapToGrid w:val="0"/>
                <w:kern w:val="28"/>
                <w:sz w:val="20"/>
                <w:szCs w:val="20"/>
                <w:lang w:eastAsia="zh-CN"/>
              </w:rPr>
              <w:t>Internally, make VTS operating normally.</w:t>
            </w:r>
          </w:p>
          <w:p w14:paraId="675EFBBF" w14:textId="79A0A7E1" w:rsidR="00D57BAB" w:rsidRPr="00D57BAB" w:rsidRDefault="00D57BAB" w:rsidP="00EF159C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Tahoma" w:hAnsi="Tahoma" w:cstheme="minorBidi"/>
                <w:bCs/>
                <w:iCs/>
                <w:snapToGrid w:val="0"/>
                <w:sz w:val="20"/>
                <w:szCs w:val="20"/>
                <w:lang w:val="en-US"/>
              </w:rPr>
            </w:pPr>
            <w:r w:rsidRPr="00D57BAB">
              <w:rPr>
                <w:snapToGrid w:val="0"/>
                <w:kern w:val="28"/>
                <w:sz w:val="20"/>
                <w:szCs w:val="20"/>
              </w:rPr>
              <w:t>Externally, a</w:t>
            </w:r>
            <w:r w:rsidR="00037019" w:rsidRPr="00D57BAB">
              <w:rPr>
                <w:snapToGrid w:val="0"/>
                <w:kern w:val="28"/>
                <w:sz w:val="20"/>
                <w:szCs w:val="20"/>
              </w:rPr>
              <w:t>ssist port</w:t>
            </w:r>
            <w:r w:rsidR="001D47FE" w:rsidRPr="001D47FE">
              <w:rPr>
                <w:snapToGrid w:val="0"/>
                <w:kern w:val="28"/>
                <w:sz w:val="20"/>
                <w:szCs w:val="20"/>
              </w:rPr>
              <w:t xml:space="preserve"> health and epidemic prevention departments </w:t>
            </w:r>
            <w:r w:rsidR="00037019" w:rsidRPr="00D57BAB">
              <w:rPr>
                <w:snapToGrid w:val="0"/>
                <w:kern w:val="28"/>
                <w:sz w:val="20"/>
                <w:szCs w:val="20"/>
              </w:rPr>
              <w:t>to</w:t>
            </w:r>
            <w:r w:rsidR="005A234D" w:rsidRPr="00D57BAB">
              <w:rPr>
                <w:snapToGrid w:val="0"/>
                <w:kern w:val="28"/>
                <w:sz w:val="20"/>
                <w:szCs w:val="20"/>
              </w:rPr>
              <w:t xml:space="preserve"> </w:t>
            </w:r>
            <w:r w:rsidRPr="00D57BAB">
              <w:rPr>
                <w:snapToGrid w:val="0"/>
                <w:kern w:val="28"/>
                <w:sz w:val="20"/>
                <w:szCs w:val="20"/>
              </w:rPr>
              <w:t>cope with</w:t>
            </w:r>
            <w:r w:rsidR="001D47FE">
              <w:rPr>
                <w:snapToGrid w:val="0"/>
                <w:kern w:val="28"/>
                <w:sz w:val="20"/>
                <w:szCs w:val="20"/>
              </w:rPr>
              <w:t xml:space="preserve"> public health emergencies</w:t>
            </w:r>
            <w:r>
              <w:rPr>
                <w:snapToGrid w:val="0"/>
                <w:kern w:val="28"/>
                <w:sz w:val="20"/>
                <w:szCs w:val="20"/>
              </w:rPr>
              <w:t>.</w:t>
            </w:r>
            <w:r w:rsidR="001D47FE">
              <w:rPr>
                <w:snapToGrid w:val="0"/>
                <w:kern w:val="28"/>
                <w:sz w:val="20"/>
                <w:szCs w:val="20"/>
              </w:rPr>
              <w:t xml:space="preserve">  </w:t>
            </w:r>
          </w:p>
          <w:p w14:paraId="4B7852AE" w14:textId="5B912AFA" w:rsidR="00EF159C" w:rsidRPr="00D57BAB" w:rsidRDefault="00EF159C" w:rsidP="00D57BA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D57BA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Joint task with WG 2 and WG 3.</w:t>
            </w:r>
          </w:p>
          <w:p w14:paraId="0DAA5736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Arial" w:hAnsi="Arial" w:cs="Arial"/>
                <w:bCs/>
                <w:i/>
                <w:iCs/>
                <w:snapToGrid w:val="0"/>
                <w:sz w:val="16"/>
                <w:szCs w:val="16"/>
              </w:rPr>
            </w:pPr>
            <w:r w:rsidRPr="00EF159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</w:rPr>
              <w:t xml:space="preserve"> </w:t>
            </w:r>
            <w:r w:rsidRPr="00EF159C">
              <w:rPr>
                <w:rFonts w:ascii="Arial" w:hAnsi="Arial" w:cs="Arial"/>
                <w:bCs/>
                <w:i/>
                <w:iCs/>
                <w:snapToGrid w:val="0"/>
                <w:sz w:val="16"/>
                <w:szCs w:val="16"/>
              </w:rPr>
              <w:t>(Describe the objective/s of the task)</w:t>
            </w:r>
          </w:p>
        </w:tc>
      </w:tr>
      <w:tr w:rsidR="002D713C" w:rsidRPr="00696A73" w14:paraId="4632EB83" w14:textId="77777777" w:rsidTr="006E5B9B">
        <w:trPr>
          <w:cantSplit/>
          <w:trHeight w:val="402"/>
        </w:trPr>
        <w:tc>
          <w:tcPr>
            <w:tcW w:w="2376" w:type="dxa"/>
          </w:tcPr>
          <w:p w14:paraId="6F1DE85A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Expected outcome</w:t>
            </w:r>
          </w:p>
        </w:tc>
        <w:tc>
          <w:tcPr>
            <w:tcW w:w="7230" w:type="dxa"/>
            <w:gridSpan w:val="3"/>
          </w:tcPr>
          <w:p w14:paraId="6967B828" w14:textId="237C00CF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An IALA Guideline.</w:t>
            </w:r>
          </w:p>
          <w:p w14:paraId="7DF40946" w14:textId="052DC1BB" w:rsidR="005A234D" w:rsidRPr="00EF159C" w:rsidRDefault="005A234D" w:rsidP="001D2FD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 w:line="276" w:lineRule="auto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In case of local or global public health emergencies, VTS can respond quickly according to the guidelines, </w:t>
            </w:r>
            <w:r w:rsidR="00827D4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so as to 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help the port</w:t>
            </w:r>
            <w:r w:rsidR="00827D42" w:rsidRPr="001D47FE">
              <w:rPr>
                <w:snapToGrid w:val="0"/>
                <w:kern w:val="28"/>
                <w:sz w:val="20"/>
                <w:szCs w:val="20"/>
              </w:rPr>
              <w:t xml:space="preserve"> health and epidemic prevention</w:t>
            </w:r>
            <w:r w:rsidR="00827D42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</w:t>
            </w:r>
            <w:r w:rsidR="00827D4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departments to 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better deal</w:t>
            </w:r>
            <w:r w:rsidR="00827D42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with the epidemic</w:t>
            </w:r>
            <w:r w:rsidR="00CD715B">
              <w:rPr>
                <w:rFonts w:ascii="Arial" w:hAnsi="Arial" w:cs="Arial" w:hint="eastAsia"/>
                <w:snapToGrid w:val="0"/>
                <w:kern w:val="28"/>
                <w:sz w:val="20"/>
                <w:szCs w:val="20"/>
              </w:rPr>
              <w:t>，</w:t>
            </w:r>
            <w:r w:rsidR="00CD715B">
              <w:rPr>
                <w:rFonts w:ascii="Arial" w:hAnsi="Arial" w:cs="Arial" w:hint="eastAsia"/>
                <w:snapToGrid w:val="0"/>
                <w:kern w:val="28"/>
                <w:sz w:val="20"/>
                <w:szCs w:val="20"/>
              </w:rPr>
              <w:t>a</w:t>
            </w:r>
            <w:r w:rsidR="00CD715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nd at the same time </w:t>
            </w:r>
            <w:r w:rsidR="00CD715B">
              <w:t xml:space="preserve"> </w:t>
            </w:r>
            <w:r w:rsidR="00CD715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handle </w:t>
            </w:r>
            <w:r w:rsidR="00CD715B" w:rsidRPr="00CD715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internal epidemic prevention</w:t>
            </w:r>
            <w:r w:rsidR="00CD715B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work properly.</w:t>
            </w:r>
          </w:p>
          <w:p w14:paraId="5F8681EB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/>
                <w:iCs/>
                <w:snapToGrid w:val="0"/>
                <w:sz w:val="16"/>
                <w:szCs w:val="16"/>
              </w:rPr>
              <w:t>(Describe the expected outcome: e.g. Recommendation, Guideline or Other)</w:t>
            </w:r>
          </w:p>
        </w:tc>
      </w:tr>
      <w:tr w:rsidR="002D713C" w14:paraId="70E2397F" w14:textId="77777777" w:rsidTr="006E5B9B">
        <w:trPr>
          <w:cantSplit/>
          <w:trHeight w:val="402"/>
        </w:trPr>
        <w:tc>
          <w:tcPr>
            <w:tcW w:w="2376" w:type="dxa"/>
          </w:tcPr>
          <w:p w14:paraId="2A81E3F2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Compelling need</w:t>
            </w:r>
          </w:p>
        </w:tc>
        <w:tc>
          <w:tcPr>
            <w:tcW w:w="7230" w:type="dxa"/>
            <w:gridSpan w:val="3"/>
          </w:tcPr>
          <w:p w14:paraId="536951C0" w14:textId="77277C33" w:rsidR="002147C5" w:rsidRDefault="005A2AB9" w:rsidP="00C3255F">
            <w:pPr>
              <w:pStyle w:val="BodyText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The </w:t>
            </w:r>
            <w:r w:rsidRPr="005A2AB9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outbreak </w:t>
            </w:r>
            <w: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of</w:t>
            </w:r>
            <w:r w:rsidRPr="005A2AB9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COVID-19</w:t>
            </w:r>
            <w: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pandemic has brought great challenge to </w:t>
            </w:r>
            <w:r w:rsidR="00DB7FBF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the normal operation of VTS and the whole </w:t>
            </w:r>
            <w: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shipping industry</w:t>
            </w:r>
            <w:r w:rsidR="00DB7FBF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.</w:t>
            </w:r>
          </w:p>
          <w:p w14:paraId="3D2A539A" w14:textId="77675D0A" w:rsidR="00C3255F" w:rsidRPr="00EF159C" w:rsidRDefault="00C3255F" w:rsidP="00C3255F">
            <w:pPr>
              <w:pStyle w:val="BodyText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VTS, as a link between ship and shore, can take full use of the advantages of fast access to ship and shore information and real-time ship dynamics, and play an active role in assisting ports to cope with public health emergencies.</w:t>
            </w:r>
          </w:p>
          <w:p w14:paraId="6B2260FE" w14:textId="7AB05409" w:rsidR="00C3255F" w:rsidRPr="00EF159C" w:rsidRDefault="00C3255F" w:rsidP="00C3255F">
            <w:pPr>
              <w:pStyle w:val="BodyText"/>
              <w:numPr>
                <w:ilvl w:val="0"/>
                <w:numId w:val="4"/>
              </w:numPr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Currently, IALA does not have a guideline for VTS to respond to public health emergencies.</w:t>
            </w:r>
          </w:p>
          <w:p w14:paraId="670CCB5A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/>
                <w:iCs/>
                <w:noProof/>
                <w:snapToGrid w:val="0"/>
                <w:sz w:val="16"/>
                <w:szCs w:val="16"/>
              </w:rPr>
              <w:t xml:space="preserve"> (Describe briefly why this task should be included in the Work Programme)</w:t>
            </w:r>
          </w:p>
        </w:tc>
      </w:tr>
      <w:tr w:rsidR="002D713C" w:rsidRPr="006C21E7" w14:paraId="64D1F98B" w14:textId="77777777" w:rsidTr="006E5B9B">
        <w:trPr>
          <w:cantSplit/>
          <w:trHeight w:val="854"/>
        </w:trPr>
        <w:tc>
          <w:tcPr>
            <w:tcW w:w="2376" w:type="dxa"/>
          </w:tcPr>
          <w:p w14:paraId="31C4BC5E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noProof/>
                <w:snapToGrid w:val="0"/>
                <w:sz w:val="20"/>
                <w:szCs w:val="20"/>
              </w:rPr>
              <w:t>Strategic Alignment</w:t>
            </w:r>
          </w:p>
          <w:p w14:paraId="637B261B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Cs/>
                <w:i/>
                <w:iCs/>
                <w:snapToGrid w:val="0"/>
                <w:sz w:val="16"/>
                <w:szCs w:val="16"/>
              </w:rPr>
            </w:pPr>
            <w:r w:rsidRPr="00EF159C">
              <w:rPr>
                <w:rFonts w:ascii="Arial" w:hAnsi="Arial" w:cs="Arial"/>
                <w:bCs/>
                <w:i/>
                <w:iCs/>
                <w:noProof/>
                <w:snapToGrid w:val="0"/>
                <w:sz w:val="16"/>
                <w:szCs w:val="16"/>
              </w:rPr>
              <w:t>(See IALA Strategic Vision)</w:t>
            </w:r>
          </w:p>
        </w:tc>
        <w:tc>
          <w:tcPr>
            <w:tcW w:w="7230" w:type="dxa"/>
            <w:gridSpan w:val="3"/>
          </w:tcPr>
          <w:p w14:paraId="0671D059" w14:textId="77777777" w:rsidR="002D713C" w:rsidRPr="00EF159C" w:rsidRDefault="002D713C" w:rsidP="006E5B9B">
            <w:pPr>
              <w:pStyle w:val="BodyText3"/>
              <w:spacing w:before="120"/>
              <w:ind w:left="0"/>
              <w:jc w:val="both"/>
              <w:rPr>
                <w:rFonts w:cs="Arial"/>
                <w:b/>
                <w:i w:val="0"/>
                <w:sz w:val="20"/>
              </w:rPr>
            </w:pPr>
            <w:r w:rsidRPr="00EF159C">
              <w:rPr>
                <w:rFonts w:cs="Arial"/>
                <w:b/>
                <w:i w:val="0"/>
                <w:sz w:val="20"/>
              </w:rPr>
              <w:t>Goal</w:t>
            </w:r>
          </w:p>
          <w:p w14:paraId="5752A772" w14:textId="77777777" w:rsidR="002D713C" w:rsidRPr="00EF159C" w:rsidRDefault="002D713C" w:rsidP="006E5B9B">
            <w:pPr>
              <w:pStyle w:val="BodyText3"/>
              <w:spacing w:before="120"/>
              <w:ind w:left="0"/>
              <w:jc w:val="both"/>
              <w:rPr>
                <w:rFonts w:eastAsia="Microsoft YaHei" w:cs="Arial"/>
                <w:bCs w:val="0"/>
                <w:i w:val="0"/>
                <w:iCs w:val="0"/>
                <w:snapToGrid w:val="0"/>
                <w:kern w:val="28"/>
                <w:sz w:val="20"/>
                <w:szCs w:val="20"/>
                <w:lang w:val="en-US" w:eastAsia="zh-CN"/>
              </w:rPr>
            </w:pPr>
            <w:r w:rsidRPr="00EF159C">
              <w:rPr>
                <w:rFonts w:eastAsia="Microsoft YaHei" w:cs="Arial"/>
                <w:bCs w:val="0"/>
                <w:i w:val="0"/>
                <w:iCs w:val="0"/>
                <w:snapToGrid w:val="0"/>
                <w:kern w:val="28"/>
                <w:sz w:val="20"/>
                <w:szCs w:val="20"/>
                <w:lang w:val="en-US" w:eastAsia="zh-CN"/>
              </w:rPr>
              <w:t>G1 – Marine Aids to Navigation are developed and harmonised through international cooperation and the provision of standards.</w:t>
            </w:r>
          </w:p>
          <w:p w14:paraId="18EE9456" w14:textId="77777777" w:rsidR="002D713C" w:rsidRPr="00EF159C" w:rsidRDefault="002D713C" w:rsidP="006E5B9B">
            <w:pPr>
              <w:pStyle w:val="BodyText3"/>
              <w:spacing w:before="120"/>
              <w:ind w:left="0"/>
              <w:jc w:val="both"/>
              <w:rPr>
                <w:rFonts w:cs="Arial"/>
                <w:b/>
                <w:i w:val="0"/>
                <w:sz w:val="20"/>
                <w:lang w:eastAsia="zh-CN"/>
              </w:rPr>
            </w:pPr>
            <w:r w:rsidRPr="00EF159C">
              <w:rPr>
                <w:rFonts w:cs="Arial"/>
                <w:b/>
                <w:i w:val="0"/>
                <w:sz w:val="20"/>
                <w:lang w:eastAsia="zh-CN"/>
              </w:rPr>
              <w:t>Strategy</w:t>
            </w:r>
          </w:p>
          <w:p w14:paraId="14F6958D" w14:textId="77777777" w:rsidR="007568C6" w:rsidRPr="00B47A0E" w:rsidRDefault="007568C6" w:rsidP="007568C6">
            <w:pPr>
              <w:pStyle w:val="BodyText3"/>
              <w:spacing w:before="120"/>
              <w:ind w:left="0"/>
              <w:jc w:val="both"/>
              <w:rPr>
                <w:i w:val="0"/>
                <w:sz w:val="20"/>
              </w:rPr>
            </w:pPr>
            <w:r w:rsidRPr="00B47A0E">
              <w:rPr>
                <w:i w:val="0"/>
                <w:sz w:val="20"/>
              </w:rPr>
              <w:t>S1 - Develop standards suitable for direct citation by States, in areas deemed important by the General Assembly, and the related Recommendations and Guidelines.</w:t>
            </w:r>
          </w:p>
          <w:p w14:paraId="52D3F58C" w14:textId="77777777" w:rsidR="007568C6" w:rsidRPr="007568C6" w:rsidRDefault="007568C6" w:rsidP="007568C6">
            <w:pPr>
              <w:pStyle w:val="BodyText3"/>
              <w:spacing w:before="120"/>
              <w:ind w:left="0"/>
              <w:jc w:val="both"/>
              <w:rPr>
                <w:i w:val="0"/>
                <w:sz w:val="20"/>
              </w:rPr>
            </w:pPr>
            <w:r w:rsidRPr="007568C6">
              <w:rPr>
                <w:i w:val="0"/>
                <w:sz w:val="20"/>
              </w:rPr>
              <w:t xml:space="preserve">S2 - Position IALA as the source of standards, knowledge, and expertise that will enable States to provide Marine Aids to Navigation, in accordance with relevant international obligations and recommendations. </w:t>
            </w:r>
          </w:p>
          <w:p w14:paraId="13BD6B81" w14:textId="287FE5F6" w:rsidR="001A2B4A" w:rsidRPr="00EF159C" w:rsidRDefault="007568C6" w:rsidP="007568C6">
            <w:pPr>
              <w:pStyle w:val="BodyText3"/>
              <w:spacing w:before="120"/>
              <w:ind w:left="0"/>
              <w:jc w:val="both"/>
              <w:rPr>
                <w:rFonts w:cs="Arial"/>
                <w:i w:val="0"/>
                <w:sz w:val="20"/>
                <w:lang w:eastAsia="zh-CN"/>
              </w:rPr>
            </w:pPr>
            <w:r w:rsidRPr="007568C6">
              <w:rPr>
                <w:i w:val="0"/>
                <w:sz w:val="20"/>
              </w:rPr>
              <w:t xml:space="preserve">S6 - Improve and harmonise the delivery of VTS globally and in a manner consistent with international conventions, national legislation and public </w:t>
            </w:r>
            <w:r w:rsidRPr="007568C6">
              <w:rPr>
                <w:i w:val="0"/>
                <w:sz w:val="20"/>
              </w:rPr>
              <w:lastRenderedPageBreak/>
              <w:t>expectations, to ensure the safety and efficiency of vessel traffic and to protect the environment.</w:t>
            </w:r>
          </w:p>
        </w:tc>
      </w:tr>
      <w:tr w:rsidR="002D713C" w:rsidRPr="00696A73" w14:paraId="6AD97629" w14:textId="77777777" w:rsidTr="006E5B9B">
        <w:trPr>
          <w:cantSplit/>
          <w:trHeight w:val="615"/>
        </w:trPr>
        <w:tc>
          <w:tcPr>
            <w:tcW w:w="2376" w:type="dxa"/>
          </w:tcPr>
          <w:p w14:paraId="665F46D9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noProof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noProof/>
                <w:snapToGrid w:val="0"/>
                <w:sz w:val="20"/>
                <w:szCs w:val="20"/>
              </w:rPr>
              <w:lastRenderedPageBreak/>
              <w:t xml:space="preserve">Scope </w:t>
            </w:r>
            <w:r w:rsidRPr="00EF159C">
              <w:rPr>
                <w:rFonts w:ascii="Arial" w:hAnsi="Arial" w:cs="Arial"/>
                <w:b/>
                <w:bCs/>
                <w:iCs/>
                <w:noProof/>
                <w:snapToGrid w:val="0"/>
                <w:sz w:val="20"/>
                <w:szCs w:val="20"/>
              </w:rPr>
              <w:br/>
            </w:r>
          </w:p>
        </w:tc>
        <w:tc>
          <w:tcPr>
            <w:tcW w:w="7230" w:type="dxa"/>
            <w:gridSpan w:val="3"/>
          </w:tcPr>
          <w:p w14:paraId="702DEE9C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In Scope:</w:t>
            </w:r>
          </w:p>
          <w:p w14:paraId="4A2A8428" w14:textId="77777777" w:rsidR="0036600E" w:rsidRPr="00EF159C" w:rsidRDefault="0036600E" w:rsidP="0036600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</w:pPr>
            <w:r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Establish of structure and content of the Guideline</w:t>
            </w:r>
          </w:p>
          <w:p w14:paraId="5C1CD98E" w14:textId="77777777" w:rsidR="0036600E" w:rsidRPr="00EF159C" w:rsidRDefault="0036600E" w:rsidP="0036600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</w:pPr>
            <w:r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To draft and align the guideline with the new IALA document structure</w:t>
            </w:r>
          </w:p>
          <w:p w14:paraId="119CF339" w14:textId="77777777" w:rsidR="0036600E" w:rsidRPr="00EF159C" w:rsidRDefault="0036600E" w:rsidP="0036600E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</w:pPr>
            <w:r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Associated with the implementation and operation of a VTS</w:t>
            </w:r>
          </w:p>
          <w:p w14:paraId="66C966AE" w14:textId="0EFC6559" w:rsidR="002D713C" w:rsidRPr="00EF159C" w:rsidRDefault="002D713C" w:rsidP="009C05B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Out of scope:</w:t>
            </w:r>
          </w:p>
          <w:p w14:paraId="57751F50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</w:p>
          <w:p w14:paraId="433F34CD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/>
                <w:iCs/>
                <w:noProof/>
                <w:snapToGrid w:val="0"/>
                <w:sz w:val="16"/>
                <w:szCs w:val="16"/>
              </w:rPr>
              <w:t>(Describe key items that are in scope/out of scope)</w:t>
            </w:r>
          </w:p>
        </w:tc>
      </w:tr>
      <w:tr w:rsidR="002D713C" w:rsidRPr="00405C23" w14:paraId="3DB7E124" w14:textId="77777777" w:rsidTr="006E5B9B">
        <w:trPr>
          <w:cantSplit/>
          <w:trHeight w:val="1399"/>
        </w:trPr>
        <w:tc>
          <w:tcPr>
            <w:tcW w:w="2376" w:type="dxa"/>
          </w:tcPr>
          <w:p w14:paraId="3396ECFE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Brief and concise description of the work to be undertaken and programme mile</w:t>
            </w: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softHyphen/>
              <w:t>stones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 xml:space="preserve"> (where appropriate).</w:t>
            </w:r>
          </w:p>
        </w:tc>
        <w:tc>
          <w:tcPr>
            <w:tcW w:w="7230" w:type="dxa"/>
            <w:gridSpan w:val="3"/>
          </w:tcPr>
          <w:p w14:paraId="0E326AC3" w14:textId="6E3CB50B" w:rsidR="002D713C" w:rsidRPr="00EF159C" w:rsidRDefault="002D713C" w:rsidP="00FC3E9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To prepare a </w:t>
            </w:r>
            <w:r w:rsidR="004D48C0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new 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Guideline that provides a ‘road map” to assist </w:t>
            </w:r>
            <w:r w:rsidR="00954DFB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VTS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 reference and incorporate IALA documentation when </w:t>
            </w:r>
            <w:r w:rsidR="00954DFB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public health </w:t>
            </w:r>
            <w:r w:rsidR="00074CF7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 xml:space="preserve">emergency </w:t>
            </w:r>
            <w:r w:rsidR="00954DFB"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outbreaks.</w:t>
            </w:r>
          </w:p>
          <w:p w14:paraId="63B13870" w14:textId="29FA4D46" w:rsidR="00EB34D7" w:rsidRPr="00EF159C" w:rsidRDefault="00EB34D7" w:rsidP="00FC3E95">
            <w:pPr>
              <w:pStyle w:val="BodyText"/>
              <w:adjustRightInd/>
              <w:snapToGrid/>
              <w:jc w:val="both"/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Provide recommendations for VTS to assist port health and epidemic prevention departments in responding to Public Health emergencies;</w:t>
            </w:r>
          </w:p>
          <w:p w14:paraId="3F366746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>Key milestones include:</w:t>
            </w:r>
          </w:p>
          <w:p w14:paraId="2524B742" w14:textId="75AEDAE3" w:rsidR="002D713C" w:rsidRPr="00EF159C" w:rsidRDefault="00954DFB" w:rsidP="002D713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357" w:hanging="357"/>
              <w:contextualSpacing w:val="0"/>
              <w:jc w:val="both"/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</w:pPr>
            <w:r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 xml:space="preserve">March </w:t>
            </w:r>
            <w:r w:rsidR="002D713C"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20</w:t>
            </w:r>
            <w:r w:rsidR="00EB34D7"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22</w:t>
            </w:r>
            <w:r w:rsid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(VTS52)</w:t>
            </w:r>
            <w:r w:rsidR="002D713C"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 xml:space="preserve"> – Scope Task and prepare skeleton.</w:t>
            </w:r>
          </w:p>
          <w:p w14:paraId="0C9715C1" w14:textId="562B79F3" w:rsidR="002D713C" w:rsidRPr="00EF159C" w:rsidRDefault="00074CF7" w:rsidP="002D713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357" w:hanging="357"/>
              <w:contextualSpacing w:val="0"/>
              <w:jc w:val="both"/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</w:pPr>
            <w:r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October</w:t>
            </w:r>
            <w:r w:rsidR="00954DFB"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 xml:space="preserve"> </w:t>
            </w:r>
            <w:r w:rsidR="002D713C"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20</w:t>
            </w:r>
            <w:r w:rsidR="00954DFB"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2</w:t>
            </w:r>
            <w:r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2</w:t>
            </w:r>
            <w:r w:rsid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(VTS53)</w:t>
            </w:r>
            <w:r w:rsidR="002D713C"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– Draft document prepared</w:t>
            </w:r>
          </w:p>
          <w:p w14:paraId="1B2A3820" w14:textId="56CD5FCE" w:rsidR="00EF691B" w:rsidRPr="00EF159C" w:rsidRDefault="00074CF7" w:rsidP="00074CF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357" w:hanging="357"/>
              <w:contextualSpacing w:val="0"/>
              <w:jc w:val="both"/>
              <w:rPr>
                <w:snapToGrid w:val="0"/>
                <w:kern w:val="28"/>
                <w:sz w:val="20"/>
                <w:szCs w:val="20"/>
              </w:rPr>
            </w:pPr>
            <w:r w:rsidRP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March</w:t>
            </w:r>
            <w:r w:rsidRPr="00EF159C">
              <w:rPr>
                <w:snapToGrid w:val="0"/>
                <w:kern w:val="28"/>
                <w:sz w:val="20"/>
                <w:szCs w:val="20"/>
              </w:rPr>
              <w:t xml:space="preserve"> 2023</w:t>
            </w:r>
            <w:r w:rsidR="00EF159C">
              <w:rPr>
                <w:rFonts w:eastAsia="Microsoft YaHei"/>
                <w:snapToGrid w:val="0"/>
                <w:kern w:val="28"/>
                <w:sz w:val="20"/>
                <w:szCs w:val="20"/>
                <w:lang w:val="en-US" w:eastAsia="zh-CN"/>
              </w:rPr>
              <w:t>(VTS54)</w:t>
            </w:r>
            <w:r w:rsidRPr="00EF159C">
              <w:rPr>
                <w:snapToGrid w:val="0"/>
                <w:kern w:val="28"/>
                <w:sz w:val="20"/>
                <w:szCs w:val="20"/>
              </w:rPr>
              <w:t xml:space="preserve"> – Draft guideline reviewed by VTS Committee and forwarded to Council for approval.</w:t>
            </w:r>
          </w:p>
        </w:tc>
      </w:tr>
      <w:tr w:rsidR="002D713C" w:rsidRPr="005010D1" w14:paraId="76EABE7B" w14:textId="77777777" w:rsidTr="006E5B9B">
        <w:trPr>
          <w:cantSplit/>
          <w:trHeight w:val="659"/>
        </w:trPr>
        <w:tc>
          <w:tcPr>
            <w:tcW w:w="2376" w:type="dxa"/>
          </w:tcPr>
          <w:p w14:paraId="524500C9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Expected numbers of sessions for completion</w:t>
            </w:r>
          </w:p>
        </w:tc>
        <w:tc>
          <w:tcPr>
            <w:tcW w:w="7230" w:type="dxa"/>
            <w:gridSpan w:val="3"/>
          </w:tcPr>
          <w:p w14:paraId="3C3C0FA3" w14:textId="77777777" w:rsidR="002D713C" w:rsidRDefault="002D713C" w:rsidP="006E5B9B">
            <w:pPr>
              <w:pStyle w:val="BodyText3"/>
              <w:spacing w:before="120"/>
              <w:ind w:left="0"/>
              <w:jc w:val="both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Session number:</w:t>
            </w:r>
          </w:p>
          <w:p w14:paraId="6730BA47" w14:textId="77777777" w:rsidR="002D713C" w:rsidRDefault="002D713C" w:rsidP="006E5B9B">
            <w:pPr>
              <w:pStyle w:val="BodyText3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left" w:pos="1092"/>
                <w:tab w:val="left" w:pos="2085"/>
                <w:tab w:val="left" w:pos="2935"/>
                <w:tab w:val="left" w:pos="3927"/>
                <w:tab w:val="left" w:pos="4920"/>
                <w:tab w:val="left" w:pos="6054"/>
              </w:tabs>
              <w:spacing w:before="120"/>
              <w:ind w:left="244"/>
              <w:jc w:val="both"/>
              <w:rPr>
                <w:sz w:val="20"/>
                <w:lang w:val="en-CA"/>
              </w:rPr>
            </w:pP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C8165D" wp14:editId="2B0EB02C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88" name="矩形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281D9" w14:textId="77777777" w:rsidR="002D713C" w:rsidRPr="005F1945" w:rsidRDefault="002D713C" w:rsidP="002D713C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281C3B99" w14:textId="77777777" w:rsidR="002D713C" w:rsidRPr="005F1945" w:rsidRDefault="002D713C" w:rsidP="002D713C">
                                  <w:pPr>
                                    <w:rPr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8165D" id="矩形 388" o:spid="_x0000_s1026" style="position:absolute;left:0;text-align:left;margin-left:50.8pt;margin-top:13.3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">
                      <v:textbox>
                        <w:txbxContent>
                          <w:p w14:paraId="526281D9" w14:textId="77777777" w:rsidR="002D713C" w:rsidRPr="005F1945" w:rsidRDefault="002D713C" w:rsidP="002D713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  <w:p w14:paraId="281C3B99" w14:textId="77777777" w:rsidR="002D713C" w:rsidRPr="005F1945" w:rsidRDefault="002D713C" w:rsidP="002D713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895F46" wp14:editId="4A18F1B9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89" name="矩形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AF908" w14:textId="77777777" w:rsidR="002D713C" w:rsidRPr="005F1945" w:rsidRDefault="002D713C" w:rsidP="002D713C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  <w:p w14:paraId="68D075C1" w14:textId="77777777" w:rsidR="002D713C" w:rsidRDefault="002D713C" w:rsidP="002D71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95F46" id="矩形 389" o:spid="_x0000_s1027" style="position:absolute;left:0;text-align:left;margin-left:96pt;margin-top:13.3pt;width:21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">
                      <v:textbox>
                        <w:txbxContent>
                          <w:p w14:paraId="1F1AF908" w14:textId="77777777" w:rsidR="002D713C" w:rsidRPr="005F1945" w:rsidRDefault="002D713C" w:rsidP="002D713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  <w:p w14:paraId="68D075C1" w14:textId="77777777" w:rsidR="002D713C" w:rsidRDefault="002D713C" w:rsidP="002D713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FE1243" wp14:editId="630F55D3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0" name="矩形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34056" w14:textId="77777777" w:rsidR="002D713C" w:rsidRDefault="002D713C" w:rsidP="002D71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E1243" id="矩形 390" o:spid="_x0000_s1028" style="position:absolute;left:0;text-align:left;margin-left:141.2pt;margin-top:13.3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">
                      <v:textbox>
                        <w:txbxContent>
                          <w:p w14:paraId="2DD34056" w14:textId="77777777" w:rsidR="002D713C" w:rsidRDefault="002D713C" w:rsidP="002D713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5C766A" wp14:editId="1C379687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1" name="矩形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B7997" w14:textId="77777777" w:rsidR="002D713C" w:rsidRDefault="002D713C" w:rsidP="002D71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C766A" id="矩形 391" o:spid="_x0000_s1029" style="position:absolute;left:0;text-align:left;margin-left:188.95pt;margin-top:13.3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">
                      <v:textbox>
                        <w:txbxContent>
                          <w:p w14:paraId="719B7997" w14:textId="77777777" w:rsidR="002D713C" w:rsidRDefault="002D713C" w:rsidP="002D713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6809A" wp14:editId="77D05953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2" name="矩形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59D55" id="矩形 392" o:spid="_x0000_s1026" style="position:absolute;left:0;text-align:left;margin-left:241.9pt;margin-top:13.3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"/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FFCD00" wp14:editId="0668389E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3" name="矩形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1AF6F" id="矩形 393" o:spid="_x0000_s1026" style="position:absolute;left:0;text-align:left;margin-left:301.95pt;margin-top:13.3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"/>
                  </w:pict>
                </mc:Fallback>
              </mc:AlternateContent>
            </w:r>
            <w:r>
              <w:rPr>
                <w:noProof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50C10A" wp14:editId="200A8CF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168910</wp:posOffset>
                      </wp:positionV>
                      <wp:extent cx="274320" cy="274320"/>
                      <wp:effectExtent l="0" t="0" r="11430" b="11430"/>
                      <wp:wrapNone/>
                      <wp:docPr id="394" name="矩形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DCB57" w14:textId="77777777" w:rsidR="002D713C" w:rsidRPr="005F1945" w:rsidRDefault="002D713C" w:rsidP="002D713C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0C10A" id="矩形 394" o:spid="_x0000_s1030" style="position:absolute;left:0;text-align:left;margin-left:2.5pt;margin-top:13.3pt;width:2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">
                      <v:textbox>
                        <w:txbxContent>
                          <w:p w14:paraId="00DDCB57" w14:textId="77777777" w:rsidR="002D713C" w:rsidRPr="005F1945" w:rsidRDefault="002D713C" w:rsidP="002D713C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  <w:lang w:val="en-CA"/>
              </w:rPr>
              <w:t>52</w:t>
            </w:r>
            <w:r w:rsidRPr="00341A16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53</w:t>
            </w:r>
            <w:r w:rsidRPr="00341A16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54</w:t>
            </w:r>
            <w:r w:rsidRPr="00341A16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55</w:t>
            </w:r>
            <w:r w:rsidRPr="00341A16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56</w:t>
            </w:r>
            <w:r w:rsidRPr="00341A16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57</w:t>
            </w:r>
            <w:r w:rsidRPr="00341A16">
              <w:rPr>
                <w:sz w:val="20"/>
                <w:lang w:val="en-CA"/>
              </w:rPr>
              <w:tab/>
            </w:r>
            <w:r>
              <w:rPr>
                <w:sz w:val="20"/>
                <w:lang w:val="en-CA"/>
              </w:rPr>
              <w:t>58</w:t>
            </w:r>
          </w:p>
          <w:p w14:paraId="53671C5E" w14:textId="77777777" w:rsidR="002D713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  <w:p w14:paraId="35B8358A" w14:textId="77777777" w:rsidR="002D713C" w:rsidRPr="005010D1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bCs/>
                <w:iCs/>
                <w:snapToGrid w:val="0"/>
                <w:sz w:val="20"/>
                <w:szCs w:val="20"/>
                <w:lang w:val="en-CA"/>
              </w:rPr>
            </w:pPr>
          </w:p>
        </w:tc>
      </w:tr>
      <w:tr w:rsidR="002D713C" w:rsidRPr="00CB5C46" w14:paraId="5D159D1A" w14:textId="77777777" w:rsidTr="006E5B9B">
        <w:trPr>
          <w:cantSplit/>
          <w:trHeight w:val="342"/>
        </w:trPr>
        <w:tc>
          <w:tcPr>
            <w:tcW w:w="2376" w:type="dxa"/>
            <w:shd w:val="clear" w:color="auto" w:fill="D0CECE" w:themeFill="background2" w:themeFillShade="E6"/>
          </w:tcPr>
          <w:p w14:paraId="269A5C3D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Committee notes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0AD144D7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Origins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194A93D2" w14:textId="33B8CDD5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 xml:space="preserve">Requested by VTS </w:t>
            </w:r>
            <w:r w:rsidRPr="00EF159C">
              <w:rPr>
                <w:rFonts w:ascii="Arial" w:hAnsi="Arial" w:cs="Arial"/>
                <w:snapToGrid w:val="0"/>
                <w:kern w:val="28"/>
                <w:sz w:val="20"/>
                <w:szCs w:val="20"/>
              </w:rPr>
              <w:t>Committee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 xml:space="preserve"> at VTS</w:t>
            </w:r>
            <w:r w:rsidR="00074CF7"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>49</w:t>
            </w:r>
          </w:p>
        </w:tc>
      </w:tr>
      <w:tr w:rsidR="002D713C" w:rsidRPr="00696A73" w14:paraId="6E74D59E" w14:textId="77777777" w:rsidTr="006E5B9B">
        <w:trPr>
          <w:cantSplit/>
          <w:trHeight w:val="342"/>
        </w:trPr>
        <w:tc>
          <w:tcPr>
            <w:tcW w:w="2376" w:type="dxa"/>
            <w:vMerge w:val="restart"/>
            <w:shd w:val="clear" w:color="auto" w:fill="auto"/>
          </w:tcPr>
          <w:p w14:paraId="2138E908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ind w:firstLine="720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1F5091AE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Agreed by session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0F17568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TD#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7A3215A2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Comments</w:t>
            </w:r>
          </w:p>
        </w:tc>
      </w:tr>
      <w:tr w:rsidR="002D713C" w:rsidRPr="00696A73" w14:paraId="392DEE8E" w14:textId="77777777" w:rsidTr="006E5B9B">
        <w:trPr>
          <w:cantSplit/>
          <w:trHeight w:val="489"/>
        </w:trPr>
        <w:tc>
          <w:tcPr>
            <w:tcW w:w="2376" w:type="dxa"/>
            <w:vMerge/>
            <w:shd w:val="clear" w:color="auto" w:fill="auto"/>
          </w:tcPr>
          <w:p w14:paraId="133412A6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4FBC34B5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23EEBC2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42E72973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end"/>
            </w:r>
          </w:p>
        </w:tc>
      </w:tr>
      <w:tr w:rsidR="002D713C" w14:paraId="70EF339F" w14:textId="77777777" w:rsidTr="006E5B9B">
        <w:trPr>
          <w:cantSplit/>
          <w:trHeight w:val="489"/>
        </w:trPr>
        <w:tc>
          <w:tcPr>
            <w:tcW w:w="2376" w:type="dxa"/>
            <w:shd w:val="clear" w:color="auto" w:fill="auto"/>
          </w:tcPr>
          <w:p w14:paraId="32259CE5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6800D8D4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Approved by Council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38B1C7A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end"/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EF159C">
              <w:rPr>
                <w:rFonts w:ascii="Arial" w:hAnsi="Arial" w:cs="Arial"/>
                <w:bCs/>
                <w:i/>
                <w:iCs/>
                <w:snapToGrid w:val="0"/>
                <w:sz w:val="16"/>
                <w:szCs w:val="16"/>
              </w:rPr>
              <w:t>(Council Session)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0AD03789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instrText xml:space="preserve"> FORMTEXT </w:instrTex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separate"/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noProof/>
                <w:snapToGrid w:val="0"/>
                <w:sz w:val="20"/>
                <w:szCs w:val="20"/>
              </w:rPr>
              <w:t> </w:t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fldChar w:fldCharType="end"/>
            </w:r>
            <w:r w:rsidRPr="00EF159C"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  <w:t xml:space="preserve"> </w:t>
            </w:r>
            <w:r w:rsidRPr="00EF159C">
              <w:rPr>
                <w:rFonts w:ascii="Arial" w:hAnsi="Arial" w:cs="Arial"/>
                <w:bCs/>
                <w:i/>
                <w:iCs/>
                <w:snapToGrid w:val="0"/>
                <w:sz w:val="16"/>
                <w:szCs w:val="16"/>
              </w:rPr>
              <w:t>(Date)</w:t>
            </w:r>
          </w:p>
        </w:tc>
      </w:tr>
      <w:tr w:rsidR="002D713C" w14:paraId="681BE91B" w14:textId="77777777" w:rsidTr="006E5B9B">
        <w:trPr>
          <w:cantSplit/>
          <w:trHeight w:val="489"/>
        </w:trPr>
        <w:tc>
          <w:tcPr>
            <w:tcW w:w="2376" w:type="dxa"/>
            <w:shd w:val="clear" w:color="auto" w:fill="auto"/>
          </w:tcPr>
          <w:p w14:paraId="239C4516" w14:textId="77777777" w:rsidR="002D713C" w:rsidRPr="00EF159C" w:rsidRDefault="002D713C" w:rsidP="006E5B9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 w:after="120"/>
              <w:jc w:val="center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0CECE" w:themeFill="background2" w:themeFillShade="E6"/>
          </w:tcPr>
          <w:p w14:paraId="3D132D3E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jc w:val="both"/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</w:pPr>
            <w:r w:rsidRPr="00EF159C">
              <w:rPr>
                <w:rFonts w:ascii="Arial" w:hAnsi="Arial" w:cs="Arial"/>
                <w:b/>
                <w:bCs/>
                <w:iCs/>
                <w:snapToGrid w:val="0"/>
                <w:sz w:val="20"/>
                <w:szCs w:val="20"/>
              </w:rPr>
              <w:t>Revision Notes:</w:t>
            </w:r>
          </w:p>
        </w:tc>
        <w:tc>
          <w:tcPr>
            <w:tcW w:w="4820" w:type="dxa"/>
            <w:gridSpan w:val="2"/>
            <w:shd w:val="clear" w:color="auto" w:fill="D0CECE" w:themeFill="background2" w:themeFillShade="E6"/>
          </w:tcPr>
          <w:p w14:paraId="23BB6B9B" w14:textId="77777777" w:rsidR="002D713C" w:rsidRPr="00EF159C" w:rsidRDefault="002D713C" w:rsidP="006E5B9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cs="Arial"/>
                <w:bCs/>
                <w:iCs/>
                <w:snapToGrid w:val="0"/>
                <w:sz w:val="20"/>
                <w:szCs w:val="20"/>
              </w:rPr>
            </w:pPr>
          </w:p>
        </w:tc>
      </w:tr>
    </w:tbl>
    <w:p w14:paraId="11CA9BCF" w14:textId="77777777" w:rsidR="00F628D4" w:rsidRDefault="00F628D4"/>
    <w:sectPr w:rsidR="00F62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E60D" w14:textId="77777777" w:rsidR="00095284" w:rsidRDefault="00095284" w:rsidP="005A234D">
      <w:pPr>
        <w:spacing w:after="0"/>
      </w:pPr>
      <w:r>
        <w:separator/>
      </w:r>
    </w:p>
  </w:endnote>
  <w:endnote w:type="continuationSeparator" w:id="0">
    <w:p w14:paraId="7A26D7C7" w14:textId="77777777" w:rsidR="00095284" w:rsidRDefault="00095284" w:rsidP="005A23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7582" w14:textId="77777777" w:rsidR="001A0DB1" w:rsidRDefault="001A0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C1BA" w14:textId="77777777" w:rsidR="001A0DB1" w:rsidRDefault="001A0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69D8" w14:textId="77777777" w:rsidR="001A0DB1" w:rsidRDefault="001A0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420C" w14:textId="77777777" w:rsidR="00095284" w:rsidRDefault="00095284" w:rsidP="005A234D">
      <w:pPr>
        <w:spacing w:after="0"/>
      </w:pPr>
      <w:r>
        <w:separator/>
      </w:r>
    </w:p>
  </w:footnote>
  <w:footnote w:type="continuationSeparator" w:id="0">
    <w:p w14:paraId="0986E0DD" w14:textId="77777777" w:rsidR="00095284" w:rsidRDefault="00095284" w:rsidP="005A23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4FE" w14:textId="77777777" w:rsidR="001A0DB1" w:rsidRDefault="001A0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3BF5" w14:textId="24784EEC" w:rsidR="00340EB2" w:rsidRDefault="00340EB2" w:rsidP="00340EB2">
    <w:pPr>
      <w:pStyle w:val="Header"/>
      <w:jc w:val="right"/>
      <w:rPr>
        <w:lang w:val="en-GB"/>
      </w:rPr>
    </w:pPr>
    <w:r>
      <w:rPr>
        <w:lang w:val="en-GB"/>
      </w:rPr>
      <w:t>VTS5</w:t>
    </w:r>
    <w:r w:rsidR="001A0DB1">
      <w:rPr>
        <w:lang w:val="en-GB"/>
      </w:rPr>
      <w:t>1</w:t>
    </w:r>
    <w:r>
      <w:rPr>
        <w:lang w:val="en-GB"/>
      </w:rPr>
      <w:t>-7.3.</w:t>
    </w:r>
    <w:r w:rsidR="00207601">
      <w:rPr>
        <w:lang w:val="en-GB"/>
      </w:rPr>
      <w:t>3</w:t>
    </w:r>
  </w:p>
  <w:p w14:paraId="7170C415" w14:textId="72100C47" w:rsidR="00340EB2" w:rsidRPr="00340EB2" w:rsidRDefault="00F2589B" w:rsidP="00340EB2">
    <w:pPr>
      <w:pStyle w:val="Header"/>
      <w:jc w:val="right"/>
      <w:rPr>
        <w:lang w:val="en-GB"/>
      </w:rPr>
    </w:pPr>
    <w:r>
      <w:rPr>
        <w:lang w:val="en-GB"/>
      </w:rPr>
      <w:t>Proposal from China MSA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FAE5" w14:textId="77777777" w:rsidR="001A0DB1" w:rsidRDefault="001A0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CC"/>
    <w:multiLevelType w:val="hybridMultilevel"/>
    <w:tmpl w:val="5B1A5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6A3A97"/>
    <w:multiLevelType w:val="hybridMultilevel"/>
    <w:tmpl w:val="C964A5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A87DF0"/>
    <w:multiLevelType w:val="hybridMultilevel"/>
    <w:tmpl w:val="4204E6E4"/>
    <w:lvl w:ilvl="0" w:tplc="0C090001">
      <w:start w:val="1"/>
      <w:numFmt w:val="bullet"/>
      <w:lvlText w:val=""/>
      <w:lvlJc w:val="left"/>
      <w:pPr>
        <w:ind w:left="53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7" w:hanging="420"/>
      </w:pPr>
      <w:rPr>
        <w:rFonts w:ascii="Wingdings" w:hAnsi="Wingdings" w:hint="default"/>
      </w:rPr>
    </w:lvl>
  </w:abstractNum>
  <w:abstractNum w:abstractNumId="3" w15:restartNumberingAfterBreak="0">
    <w:nsid w:val="551134A4"/>
    <w:multiLevelType w:val="hybridMultilevel"/>
    <w:tmpl w:val="D8749D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EE4EDB"/>
    <w:multiLevelType w:val="hybridMultilevel"/>
    <w:tmpl w:val="CEF4F1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772011"/>
    <w:multiLevelType w:val="hybridMultilevel"/>
    <w:tmpl w:val="B9F2F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3C"/>
    <w:rsid w:val="00037019"/>
    <w:rsid w:val="00074CF7"/>
    <w:rsid w:val="00095284"/>
    <w:rsid w:val="000C684F"/>
    <w:rsid w:val="00157370"/>
    <w:rsid w:val="001A0DB1"/>
    <w:rsid w:val="001A2B4A"/>
    <w:rsid w:val="001D2FD8"/>
    <w:rsid w:val="001D47FE"/>
    <w:rsid w:val="001D513F"/>
    <w:rsid w:val="001D5587"/>
    <w:rsid w:val="00207601"/>
    <w:rsid w:val="002147C5"/>
    <w:rsid w:val="00241293"/>
    <w:rsid w:val="002B08C4"/>
    <w:rsid w:val="002B496F"/>
    <w:rsid w:val="002D1BA0"/>
    <w:rsid w:val="002D713C"/>
    <w:rsid w:val="00314B80"/>
    <w:rsid w:val="00340EB2"/>
    <w:rsid w:val="0036600E"/>
    <w:rsid w:val="00390217"/>
    <w:rsid w:val="00394FA5"/>
    <w:rsid w:val="003A36B9"/>
    <w:rsid w:val="004D48C0"/>
    <w:rsid w:val="005A234D"/>
    <w:rsid w:val="005A2AB9"/>
    <w:rsid w:val="005A443F"/>
    <w:rsid w:val="005A533C"/>
    <w:rsid w:val="006D421D"/>
    <w:rsid w:val="007568C6"/>
    <w:rsid w:val="00827D42"/>
    <w:rsid w:val="008A1003"/>
    <w:rsid w:val="008C6068"/>
    <w:rsid w:val="008F5EC8"/>
    <w:rsid w:val="00954DFB"/>
    <w:rsid w:val="00971FA0"/>
    <w:rsid w:val="00994CAB"/>
    <w:rsid w:val="009C05B0"/>
    <w:rsid w:val="009C0792"/>
    <w:rsid w:val="00A93A7E"/>
    <w:rsid w:val="00B357EA"/>
    <w:rsid w:val="00BC2962"/>
    <w:rsid w:val="00C3255F"/>
    <w:rsid w:val="00C445A7"/>
    <w:rsid w:val="00C56616"/>
    <w:rsid w:val="00CD715B"/>
    <w:rsid w:val="00D537C0"/>
    <w:rsid w:val="00D57BAB"/>
    <w:rsid w:val="00D651E8"/>
    <w:rsid w:val="00DB7FBF"/>
    <w:rsid w:val="00DF0C1E"/>
    <w:rsid w:val="00EB34D7"/>
    <w:rsid w:val="00ED593C"/>
    <w:rsid w:val="00EF159C"/>
    <w:rsid w:val="00EF691B"/>
    <w:rsid w:val="00F2589B"/>
    <w:rsid w:val="00F25B16"/>
    <w:rsid w:val="00F31914"/>
    <w:rsid w:val="00F5275E"/>
    <w:rsid w:val="00F628D4"/>
    <w:rsid w:val="00F96134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610DA8"/>
  <w15:chartTrackingRefBased/>
  <w15:docId w15:val="{AC75F1DF-32BD-4B12-9044-0A2F2E3C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3C"/>
    <w:pPr>
      <w:adjustRightInd w:val="0"/>
      <w:snapToGrid w:val="0"/>
      <w:spacing w:after="200"/>
    </w:pPr>
    <w:rPr>
      <w:rFonts w:ascii="Tahoma" w:eastAsia="Microsoft YaHei" w:hAnsi="Tahoma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2D71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djustRightInd/>
      <w:snapToGrid/>
      <w:spacing w:before="240" w:after="120"/>
      <w:ind w:left="720"/>
    </w:pPr>
    <w:rPr>
      <w:rFonts w:ascii="Arial" w:eastAsia="SimSun" w:hAnsi="Arial" w:cs="Times New Roman"/>
      <w:bCs/>
      <w:i/>
      <w:iCs/>
      <w:szCs w:val="24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2D713C"/>
    <w:rPr>
      <w:rFonts w:ascii="Arial" w:eastAsia="SimSun" w:hAnsi="Arial" w:cs="Times New Roman"/>
      <w:bCs/>
      <w:i/>
      <w:iCs/>
      <w:kern w:val="0"/>
      <w:sz w:val="22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D713C"/>
    <w:pPr>
      <w:adjustRightInd/>
      <w:snapToGrid/>
      <w:spacing w:after="0"/>
      <w:ind w:left="720"/>
      <w:contextualSpacing/>
    </w:pPr>
    <w:rPr>
      <w:rFonts w:ascii="Arial" w:eastAsiaTheme="minorEastAsia" w:hAnsi="Arial" w:cs="Arial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2D71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713C"/>
    <w:rPr>
      <w:rFonts w:ascii="Tahoma" w:eastAsia="Microsoft YaHei" w:hAnsi="Tahoma"/>
      <w:kern w:val="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D713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1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13C"/>
    <w:rPr>
      <w:rFonts w:ascii="Tahoma" w:eastAsia="Microsoft YaHei" w:hAnsi="Tahoma"/>
      <w:kern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13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3C"/>
    <w:rPr>
      <w:rFonts w:ascii="Tahoma" w:eastAsia="Microsoft YaHei" w:hAnsi="Tahom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23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A234D"/>
    <w:rPr>
      <w:rFonts w:ascii="Tahoma" w:eastAsia="Microsoft YaHei" w:hAnsi="Tahoma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A23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A234D"/>
    <w:rPr>
      <w:rFonts w:ascii="Tahoma" w:eastAsia="Microsoft YaHei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97EF0-CB29-45F1-96C5-DE5888379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3701A-5F3E-4F7B-82C9-81E71E780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45EAF2-A42E-4C26-A5B4-7194890A4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15000234923@163.com</dc:creator>
  <cp:keywords/>
  <dc:description/>
  <cp:lastModifiedBy>Kevin Gregory</cp:lastModifiedBy>
  <cp:revision>4</cp:revision>
  <dcterms:created xsi:type="dcterms:W3CDTF">2021-08-13T02:57:00Z</dcterms:created>
  <dcterms:modified xsi:type="dcterms:W3CDTF">2021-09-13T08:44:00Z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