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976D" w14:textId="262471BD" w:rsidR="008F4F5A" w:rsidRDefault="00EA6AF6">
      <w:pPr>
        <w:pStyle w:val="Header"/>
        <w:tabs>
          <w:tab w:val="clear" w:pos="9639"/>
          <w:tab w:val="right" w:pos="5954"/>
        </w:tabs>
        <w:spacing w:after="240"/>
        <w:jc w:val="right"/>
        <w:rPr>
          <w:rFonts w:ascii="Calibri" w:hAnsi="Calibri"/>
        </w:rPr>
      </w:pPr>
      <w:r>
        <w:rPr>
          <w:rFonts w:ascii="Calibri" w:hAnsi="Calibri"/>
        </w:rPr>
        <w:t>Input paper: VTS53-6.3.</w:t>
      </w:r>
      <w:r w:rsidR="008C47FE">
        <w:rPr>
          <w:rFonts w:ascii="Calibri" w:hAnsi="Calibri"/>
        </w:rPr>
        <w:t>5</w:t>
      </w:r>
    </w:p>
    <w:p w14:paraId="1D19976E" w14:textId="77777777" w:rsidR="008F4F5A" w:rsidRDefault="008F4F5A">
      <w:pPr>
        <w:pStyle w:val="BodyText"/>
        <w:tabs>
          <w:tab w:val="left" w:pos="2835"/>
        </w:tabs>
        <w:rPr>
          <w:rFonts w:ascii="Calibri" w:hAnsi="Calibri"/>
        </w:rPr>
      </w:pPr>
    </w:p>
    <w:p w14:paraId="1D19976F" w14:textId="77777777" w:rsidR="008F4F5A" w:rsidRDefault="008F4F5A">
      <w:pPr>
        <w:pStyle w:val="BodyText"/>
        <w:tabs>
          <w:tab w:val="left" w:pos="2835"/>
        </w:tabs>
        <w:rPr>
          <w:rFonts w:ascii="Calibri" w:hAnsi="Calibri"/>
        </w:rPr>
      </w:pPr>
    </w:p>
    <w:p w14:paraId="1D199770" w14:textId="77777777" w:rsidR="008F4F5A" w:rsidRDefault="00EA6AF6">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1D199771" w14:textId="77777777" w:rsidR="008F4F5A" w:rsidRDefault="00EA6AF6">
      <w:pPr>
        <w:pStyle w:val="BodyText0"/>
        <w:tabs>
          <w:tab w:val="left" w:pos="1843"/>
        </w:tabs>
        <w:rPr>
          <w:rStyle w:val="NormalCharacter"/>
          <w:rFonts w:ascii="Calibri" w:hAnsi="Calibri" w:cs="Calibri"/>
          <w:b/>
          <w:sz w:val="22"/>
          <w:szCs w:val="22"/>
        </w:rPr>
      </w:pPr>
      <w:proofErr w:type="gramStart"/>
      <w:r>
        <w:rPr>
          <w:rStyle w:val="NormalCharacter"/>
          <w:rFonts w:ascii="Calibri" w:hAnsi="Calibri" w:cs="Calibri"/>
          <w:b/>
          <w:sz w:val="22"/>
          <w:szCs w:val="22"/>
        </w:rPr>
        <w:t>□</w:t>
      </w:r>
      <w:r>
        <w:rPr>
          <w:rStyle w:val="NormalCharacter"/>
          <w:rFonts w:ascii="Calibri" w:hAnsi="Calibri" w:cs="Calibri"/>
          <w:sz w:val="22"/>
          <w:szCs w:val="22"/>
        </w:rPr>
        <w:t xml:space="preserve">  ARM</w:t>
      </w:r>
      <w:proofErr w:type="gramEnd"/>
      <w:r>
        <w:rPr>
          <w:rFonts w:ascii="Calibri" w:hAnsi="Calibri" w:cs="Calibri"/>
          <w:sz w:val="22"/>
        </w:rPr>
        <w:tab/>
      </w:r>
      <w:r>
        <w:rPr>
          <w:rStyle w:val="NormalCharacter"/>
          <w:rFonts w:ascii="Calibri" w:hAnsi="Calibri" w:cs="Calibri"/>
          <w:b/>
          <w:sz w:val="22"/>
          <w:szCs w:val="22"/>
        </w:rPr>
        <w:t>□</w:t>
      </w:r>
      <w:r>
        <w:rPr>
          <w:rStyle w:val="NormalCharacter"/>
          <w:rFonts w:ascii="Calibri" w:hAnsi="Calibri" w:cs="Calibri"/>
          <w:sz w:val="22"/>
          <w:szCs w:val="22"/>
        </w:rPr>
        <w:t xml:space="preserve">  ENG</w:t>
      </w:r>
      <w:r>
        <w:rPr>
          <w:rFonts w:ascii="Calibri" w:hAnsi="Calibri" w:cs="Calibri"/>
          <w:sz w:val="22"/>
        </w:rPr>
        <w:tab/>
      </w:r>
      <w:r>
        <w:rPr>
          <w:rFonts w:ascii="Calibri" w:hAnsi="Calibri" w:cs="Calibri"/>
          <w:sz w:val="22"/>
        </w:rPr>
        <w:tab/>
      </w:r>
      <w:r>
        <w:rPr>
          <w:rStyle w:val="NormalCharacter"/>
          <w:rFonts w:ascii="Calibri" w:hAnsi="Calibri" w:cs="Calibri"/>
          <w:b/>
          <w:sz w:val="22"/>
          <w:szCs w:val="22"/>
        </w:rPr>
        <w:t>□</w:t>
      </w:r>
      <w:r>
        <w:rPr>
          <w:rStyle w:val="NormalCharacter"/>
          <w:rFonts w:ascii="Calibri" w:hAnsi="Calibri" w:cs="Calibri"/>
          <w:sz w:val="22"/>
          <w:szCs w:val="22"/>
        </w:rPr>
        <w:t xml:space="preserve">  PAP</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Style w:val="NormalCharacter"/>
          <w:rFonts w:ascii="Calibri" w:hAnsi="Calibri" w:cs="Calibri"/>
          <w:b/>
          <w:sz w:val="22"/>
          <w:szCs w:val="22"/>
        </w:rPr>
        <w:t>X</w:t>
      </w:r>
      <w:r>
        <w:rPr>
          <w:rStyle w:val="NormalCharacter"/>
          <w:rFonts w:ascii="Calibri" w:hAnsi="Calibri" w:cs="Calibri"/>
          <w:sz w:val="22"/>
          <w:szCs w:val="22"/>
        </w:rPr>
        <w:t xml:space="preserve">  Input</w:t>
      </w:r>
    </w:p>
    <w:p w14:paraId="1D199772" w14:textId="77777777" w:rsidR="008F4F5A" w:rsidRDefault="00EA6AF6">
      <w:pPr>
        <w:pStyle w:val="BodyText0"/>
        <w:tabs>
          <w:tab w:val="left" w:pos="1843"/>
        </w:tabs>
        <w:rPr>
          <w:rStyle w:val="NormalCharacter"/>
          <w:rFonts w:ascii="Calibri" w:hAnsi="Calibri" w:cs="Calibri"/>
          <w:sz w:val="22"/>
          <w:szCs w:val="22"/>
        </w:rPr>
      </w:pPr>
      <w:proofErr w:type="gramStart"/>
      <w:r>
        <w:rPr>
          <w:rStyle w:val="NormalCharacter"/>
          <w:rFonts w:ascii="Calibri" w:hAnsi="Calibri" w:cs="Calibri"/>
          <w:b/>
          <w:sz w:val="22"/>
          <w:szCs w:val="22"/>
        </w:rPr>
        <w:t>□</w:t>
      </w:r>
      <w:r>
        <w:rPr>
          <w:rStyle w:val="NormalCharacter"/>
          <w:rFonts w:ascii="Calibri" w:hAnsi="Calibri" w:cs="Calibri"/>
          <w:sz w:val="22"/>
          <w:szCs w:val="22"/>
        </w:rPr>
        <w:t xml:space="preserve">  ENAV</w:t>
      </w:r>
      <w:proofErr w:type="gramEnd"/>
      <w:r>
        <w:rPr>
          <w:rStyle w:val="NormalCharacter"/>
          <w:rFonts w:ascii="Calibri" w:hAnsi="Calibri" w:cs="Calibri"/>
          <w:b/>
          <w:sz w:val="22"/>
          <w:szCs w:val="22"/>
        </w:rPr>
        <w:tab/>
      </w:r>
      <w:r>
        <w:rPr>
          <w:rFonts w:ascii="Calibri" w:hAnsi="Calibri" w:cs="Calibri"/>
          <w:b/>
          <w:sz w:val="22"/>
        </w:rPr>
        <w:t>X</w:t>
      </w:r>
      <w:r>
        <w:rPr>
          <w:rStyle w:val="NormalCharacter"/>
          <w:rFonts w:ascii="Calibri" w:hAnsi="Calibri" w:cs="Calibri"/>
          <w:sz w:val="22"/>
          <w:szCs w:val="22"/>
        </w:rPr>
        <w:t xml:space="preserve">  VTS</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Style w:val="NormalCharacter"/>
          <w:rFonts w:ascii="Calibri" w:hAnsi="Calibri" w:cs="Calibri"/>
          <w:b/>
          <w:sz w:val="22"/>
          <w:szCs w:val="22"/>
        </w:rPr>
        <w:t>□</w:t>
      </w:r>
      <w:r>
        <w:rPr>
          <w:rStyle w:val="NormalCharacter"/>
          <w:rFonts w:ascii="Calibri" w:hAnsi="Calibri" w:cs="Calibri"/>
          <w:sz w:val="22"/>
          <w:szCs w:val="22"/>
        </w:rPr>
        <w:t xml:space="preserve">  Information</w:t>
      </w:r>
    </w:p>
    <w:p w14:paraId="1D199773" w14:textId="77777777" w:rsidR="008F4F5A" w:rsidRDefault="008F4F5A">
      <w:pPr>
        <w:pStyle w:val="BodyText"/>
        <w:tabs>
          <w:tab w:val="left" w:pos="2835"/>
        </w:tabs>
        <w:rPr>
          <w:rFonts w:ascii="Calibri" w:hAnsi="Calibri"/>
        </w:rPr>
      </w:pPr>
    </w:p>
    <w:p w14:paraId="1D199774" w14:textId="706B09CE" w:rsidR="008F4F5A" w:rsidRDefault="00EA6AF6">
      <w:pPr>
        <w:pStyle w:val="BodyText"/>
        <w:tabs>
          <w:tab w:val="left" w:pos="2835"/>
        </w:tabs>
        <w:rPr>
          <w:rFonts w:ascii="Calibri" w:hAnsi="Calibri"/>
        </w:rPr>
      </w:pPr>
      <w:r>
        <w:rPr>
          <w:rFonts w:ascii="Calibri" w:hAnsi="Calibri"/>
        </w:rPr>
        <w:t>Agenda item</w:t>
      </w:r>
      <w:r>
        <w:rPr>
          <w:rFonts w:ascii="Calibri" w:hAnsi="Calibri"/>
        </w:rPr>
        <w:tab/>
      </w:r>
      <w:r>
        <w:rPr>
          <w:rFonts w:ascii="Calibri" w:hAnsi="Calibri"/>
        </w:rPr>
        <w:tab/>
      </w:r>
      <w:r>
        <w:rPr>
          <w:rFonts w:ascii="Calibri" w:hAnsi="Calibri"/>
        </w:rPr>
        <w:tab/>
        <w:t>6.3</w:t>
      </w:r>
    </w:p>
    <w:p w14:paraId="1D199775" w14:textId="77777777" w:rsidR="008F4F5A" w:rsidRDefault="00EA6AF6">
      <w:pPr>
        <w:pStyle w:val="BodyText"/>
        <w:tabs>
          <w:tab w:val="left" w:pos="2835"/>
        </w:tabs>
        <w:rPr>
          <w:rFonts w:ascii="Calibri" w:hAnsi="Calibri"/>
        </w:rPr>
      </w:pPr>
      <w:r>
        <w:rPr>
          <w:rFonts w:ascii="Calibri" w:hAnsi="Calibri"/>
        </w:rPr>
        <w:t xml:space="preserve">Technical Domain / Task Number </w:t>
      </w:r>
      <w:r>
        <w:rPr>
          <w:rFonts w:ascii="Calibri" w:hAnsi="Calibri"/>
        </w:rPr>
        <w:tab/>
        <w:t>…………………………………</w:t>
      </w:r>
    </w:p>
    <w:p w14:paraId="1D199776" w14:textId="77777777" w:rsidR="008F4F5A" w:rsidRDefault="00EA6AF6">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1D199777" w14:textId="77777777" w:rsidR="008F4F5A" w:rsidRDefault="008F4F5A">
      <w:pPr>
        <w:pStyle w:val="BodyText"/>
        <w:tabs>
          <w:tab w:val="left" w:pos="2835"/>
        </w:tabs>
        <w:rPr>
          <w:rFonts w:ascii="Calibri" w:hAnsi="Calibri"/>
        </w:rPr>
      </w:pPr>
    </w:p>
    <w:p w14:paraId="1D199778" w14:textId="77777777" w:rsidR="008F4F5A" w:rsidRDefault="00EA6AF6">
      <w:pPr>
        <w:pStyle w:val="Title"/>
        <w:rPr>
          <w:rFonts w:ascii="Calibri" w:hAnsi="Calibri" w:cs="Calibri"/>
          <w:color w:val="0070C0"/>
          <w:lang w:val="en-US" w:eastAsia="zh-CN"/>
        </w:rPr>
      </w:pPr>
      <w:r>
        <w:rPr>
          <w:rFonts w:ascii="Calibri" w:hAnsi="Calibri" w:cs="Calibri"/>
          <w:color w:val="0070C0"/>
          <w:lang w:val="en-US" w:eastAsia="zh-CN"/>
        </w:rPr>
        <w:t xml:space="preserve">Proposal for the Development </w:t>
      </w:r>
      <w:proofErr w:type="gramStart"/>
      <w:r>
        <w:rPr>
          <w:rFonts w:ascii="Calibri" w:hAnsi="Calibri" w:cs="Calibri"/>
          <w:color w:val="0070C0"/>
          <w:lang w:val="en-US" w:eastAsia="zh-CN"/>
        </w:rPr>
        <w:t>of  an</w:t>
      </w:r>
      <w:proofErr w:type="gramEnd"/>
      <w:r>
        <w:rPr>
          <w:rFonts w:ascii="Calibri" w:hAnsi="Calibri" w:cs="Calibri"/>
          <w:color w:val="0070C0"/>
          <w:lang w:val="en-US" w:eastAsia="zh-CN"/>
        </w:rPr>
        <w:t xml:space="preserve"> Independent G1111 Sub-guideline for VTS-MIS </w:t>
      </w:r>
    </w:p>
    <w:p w14:paraId="1D199779" w14:textId="77777777" w:rsidR="008F4F5A" w:rsidRDefault="00EA6AF6">
      <w:pPr>
        <w:pStyle w:val="Heading1"/>
      </w:pPr>
      <w:r>
        <w:rPr>
          <w:lang w:val="en-US" w:eastAsia="zh-CN"/>
        </w:rPr>
        <w:t xml:space="preserve"> </w:t>
      </w:r>
      <w:r>
        <w:t>Summary</w:t>
      </w:r>
    </w:p>
    <w:p w14:paraId="1D19977A" w14:textId="77777777" w:rsidR="008F4F5A" w:rsidRDefault="00EA6AF6">
      <w:pPr>
        <w:pStyle w:val="BodyText"/>
        <w:rPr>
          <w:rFonts w:ascii="Calibri" w:hAnsi="Calibri"/>
          <w:lang w:eastAsia="zh-CN"/>
        </w:rPr>
      </w:pPr>
      <w:bookmarkStart w:id="0" w:name="OLE_LINK1"/>
      <w:r>
        <w:rPr>
          <w:rFonts w:ascii="Calibri" w:hAnsi="Calibri"/>
          <w:lang w:eastAsia="zh-CN"/>
        </w:rPr>
        <w:t xml:space="preserve">With the advent of the digital age, how to better manage and utilize massive amounts of information has become a focus of attention in all industries. The VTS-MIS system, as an important part of the VTS system, is the core of the overall system information processing and is playing an increasingly important role in VTS operation and management. This has become a consensus among VTS </w:t>
      </w:r>
      <w:r>
        <w:rPr>
          <w:rFonts w:ascii="Calibri" w:hAnsi="Calibri"/>
          <w:lang w:val="en-US" w:eastAsia="zh-CN"/>
        </w:rPr>
        <w:t>provider</w:t>
      </w:r>
      <w:r>
        <w:rPr>
          <w:rFonts w:ascii="Calibri" w:hAnsi="Calibri"/>
          <w:lang w:eastAsia="zh-CN"/>
        </w:rPr>
        <w:t xml:space="preserve">s in all countries, but there is no consensus on the definition of a VTS-MIS system and a lack of relevant performance and functional </w:t>
      </w:r>
      <w:r>
        <w:rPr>
          <w:rFonts w:ascii="Calibri" w:hAnsi="Calibri"/>
          <w:lang w:val="en-US" w:eastAsia="zh-CN"/>
        </w:rPr>
        <w:t xml:space="preserve">standards </w:t>
      </w:r>
      <w:r>
        <w:rPr>
          <w:rFonts w:ascii="Calibri" w:hAnsi="Calibri"/>
          <w:lang w:eastAsia="zh-CN"/>
        </w:rPr>
        <w:t>for VTS-MIS systems.</w:t>
      </w:r>
    </w:p>
    <w:p w14:paraId="1D19977B" w14:textId="77777777" w:rsidR="008F4F5A" w:rsidRDefault="00EA6AF6">
      <w:pPr>
        <w:pStyle w:val="BodyText"/>
        <w:rPr>
          <w:rFonts w:ascii="Calibri" w:hAnsi="Calibri"/>
          <w:lang w:eastAsia="zh-CN"/>
        </w:rPr>
      </w:pPr>
      <w:r>
        <w:rPr>
          <w:rFonts w:ascii="Calibri" w:hAnsi="Calibri"/>
          <w:lang w:eastAsia="zh-CN"/>
        </w:rPr>
        <w:t>To facilitate the development of VTS-MIS sy</w:t>
      </w:r>
      <w:r>
        <w:rPr>
          <w:rFonts w:ascii="Calibri" w:hAnsi="Calibri"/>
          <w:lang w:val="en-US" w:eastAsia="zh-CN"/>
        </w:rPr>
        <w:t xml:space="preserve">stem standards, since the VTS 51 </w:t>
      </w:r>
      <w:r>
        <w:rPr>
          <w:rFonts w:ascii="Calibri" w:hAnsi="Calibri"/>
          <w:lang w:eastAsia="zh-CN"/>
        </w:rPr>
        <w:t xml:space="preserve">Committee, China MSA has submitted task register </w:t>
      </w:r>
      <w:proofErr w:type="gramStart"/>
      <w:r>
        <w:rPr>
          <w:rFonts w:ascii="Calibri" w:hAnsi="Calibri"/>
          <w:lang w:eastAsia="zh-CN"/>
        </w:rPr>
        <w:t>proposal  (</w:t>
      </w:r>
      <w:proofErr w:type="gramEnd"/>
      <w:r>
        <w:rPr>
          <w:rFonts w:ascii="Calibri" w:hAnsi="Calibri"/>
          <w:lang w:eastAsia="zh-CN"/>
        </w:rPr>
        <w:t xml:space="preserve">VTS 51-7.3.4),  </w:t>
      </w:r>
      <w:r>
        <w:rPr>
          <w:rFonts w:ascii="Calibri" w:hAnsi="Calibri"/>
          <w:lang w:val="en-US" w:eastAsia="zh-CN"/>
        </w:rPr>
        <w:t>draft</w:t>
      </w:r>
      <w:r>
        <w:rPr>
          <w:rFonts w:ascii="Calibri" w:hAnsi="Calibri"/>
          <w:lang w:eastAsia="zh-CN"/>
        </w:rPr>
        <w:t xml:space="preserve"> framework (VTS 51-7.3.4.1) and draft guideline (VTS 52-7.3.4.1) on </w:t>
      </w:r>
      <w:r>
        <w:rPr>
          <w:rFonts w:ascii="Calibri" w:hAnsi="Calibri"/>
          <w:lang w:val="en-US" w:eastAsia="zh-CN"/>
        </w:rPr>
        <w:t>“</w:t>
      </w:r>
      <w:r>
        <w:rPr>
          <w:rFonts w:ascii="Calibri" w:hAnsi="Calibri"/>
          <w:i/>
          <w:iCs/>
          <w:lang w:eastAsia="zh-CN"/>
        </w:rPr>
        <w:t>Producing Functional and Performance Requirements for Management Information System</w:t>
      </w:r>
      <w:r>
        <w:rPr>
          <w:rFonts w:ascii="Calibri" w:hAnsi="Calibri"/>
          <w:lang w:val="en-US" w:eastAsia="zh-CN"/>
        </w:rPr>
        <w:t>”</w:t>
      </w:r>
      <w:r>
        <w:rPr>
          <w:rFonts w:ascii="Calibri" w:hAnsi="Calibri"/>
          <w:lang w:eastAsia="zh-CN"/>
        </w:rPr>
        <w:t xml:space="preserve">, which was included in the preliminary work plan for IALA 2023-2027 (VTS 51-13.3.0.2) at the VTS 51 Committee. At present, there is still a difference of opinion as to whether a separate G1111 sub-guideline should be developed for the </w:t>
      </w:r>
      <w:r>
        <w:rPr>
          <w:rFonts w:ascii="Calibri" w:hAnsi="Calibri"/>
          <w:lang w:val="en-US" w:eastAsia="zh-CN"/>
        </w:rPr>
        <w:t>“</w:t>
      </w:r>
      <w:r>
        <w:rPr>
          <w:rFonts w:ascii="Calibri" w:hAnsi="Calibri"/>
          <w:lang w:eastAsia="zh-CN"/>
        </w:rPr>
        <w:t>VTS-MIS</w:t>
      </w:r>
      <w:r>
        <w:rPr>
          <w:rFonts w:ascii="Calibri" w:hAnsi="Calibri"/>
          <w:lang w:val="en-US" w:eastAsia="zh-CN"/>
        </w:rPr>
        <w:t>”</w:t>
      </w:r>
      <w:r>
        <w:rPr>
          <w:rFonts w:ascii="Calibri" w:hAnsi="Calibri"/>
          <w:lang w:eastAsia="zh-CN"/>
        </w:rPr>
        <w:t xml:space="preserve"> system or whether it should be included in G1111-1</w:t>
      </w:r>
      <w:r>
        <w:rPr>
          <w:rFonts w:ascii="Calibri" w:hAnsi="Calibri"/>
          <w:lang w:val="en-US" w:eastAsia="zh-CN"/>
        </w:rPr>
        <w:t>,</w:t>
      </w:r>
      <w:r>
        <w:rPr>
          <w:rFonts w:ascii="Calibri" w:hAnsi="Calibri"/>
          <w:lang w:eastAsia="zh-CN"/>
        </w:rPr>
        <w:t xml:space="preserve"> </w:t>
      </w:r>
      <w:r>
        <w:rPr>
          <w:rFonts w:ascii="Calibri" w:hAnsi="Calibri"/>
          <w:lang w:val="en-US" w:eastAsia="zh-CN"/>
        </w:rPr>
        <w:t xml:space="preserve">as </w:t>
      </w:r>
      <w:r>
        <w:rPr>
          <w:rFonts w:ascii="Calibri" w:hAnsi="Calibri"/>
          <w:lang w:eastAsia="zh-CN"/>
        </w:rPr>
        <w:t>a sub-guideline for</w:t>
      </w:r>
      <w:r>
        <w:rPr>
          <w:rFonts w:ascii="Calibri" w:hAnsi="Calibri"/>
          <w:lang w:val="en-US" w:eastAsia="zh-CN"/>
        </w:rPr>
        <w:t xml:space="preserve"> the</w:t>
      </w:r>
      <w:r>
        <w:rPr>
          <w:rFonts w:ascii="Calibri" w:hAnsi="Calibri"/>
          <w:lang w:eastAsia="zh-CN"/>
        </w:rPr>
        <w:t xml:space="preserve"> core VTS system. Considering the characteristics of the VTS-MIS system and future needs of VTS development, we believe that </w:t>
      </w:r>
      <w:r>
        <w:rPr>
          <w:rFonts w:ascii="Calibri" w:hAnsi="Calibri"/>
          <w:lang w:val="en-US" w:eastAsia="zh-CN"/>
        </w:rPr>
        <w:t xml:space="preserve">an </w:t>
      </w:r>
      <w:r>
        <w:rPr>
          <w:rFonts w:ascii="Calibri" w:hAnsi="Calibri"/>
          <w:lang w:eastAsia="zh-CN"/>
        </w:rPr>
        <w:t>independen</w:t>
      </w:r>
      <w:r>
        <w:rPr>
          <w:rFonts w:ascii="Calibri" w:hAnsi="Calibri"/>
          <w:lang w:val="en-US" w:eastAsia="zh-CN"/>
        </w:rPr>
        <w:t>t</w:t>
      </w:r>
      <w:r>
        <w:rPr>
          <w:rFonts w:ascii="Calibri" w:hAnsi="Calibri"/>
          <w:lang w:eastAsia="zh-CN"/>
        </w:rPr>
        <w:t xml:space="preserve"> G1111 sub-guideline</w:t>
      </w:r>
      <w:r>
        <w:rPr>
          <w:rFonts w:ascii="Calibri" w:hAnsi="Calibri"/>
          <w:lang w:val="en-US" w:eastAsia="zh-CN"/>
        </w:rPr>
        <w:t xml:space="preserve"> for VTS-MIS</w:t>
      </w:r>
      <w:r>
        <w:rPr>
          <w:rFonts w:ascii="Calibri" w:hAnsi="Calibri"/>
          <w:lang w:eastAsia="zh-CN"/>
        </w:rPr>
        <w:t xml:space="preserve"> should be developed.</w:t>
      </w:r>
    </w:p>
    <w:p w14:paraId="1D19977C" w14:textId="77777777" w:rsidR="008F4F5A" w:rsidRDefault="00EA6AF6">
      <w:pPr>
        <w:pStyle w:val="BodyText"/>
        <w:jc w:val="left"/>
        <w:rPr>
          <w:rFonts w:ascii="Calibri" w:hAnsi="Calibri"/>
          <w:lang w:eastAsia="zh-CN"/>
        </w:rPr>
      </w:pPr>
      <w:r>
        <w:rPr>
          <w:rFonts w:ascii="Calibri" w:hAnsi="Calibri"/>
          <w:lang w:eastAsia="zh-CN"/>
        </w:rPr>
        <w:t xml:space="preserve">This proposal further discusses the necessity of developing </w:t>
      </w:r>
      <w:r>
        <w:rPr>
          <w:rFonts w:ascii="Calibri" w:hAnsi="Calibri"/>
          <w:lang w:val="en-US" w:eastAsia="zh-CN"/>
        </w:rPr>
        <w:t>an</w:t>
      </w:r>
      <w:r>
        <w:rPr>
          <w:rFonts w:ascii="Calibri" w:hAnsi="Calibri"/>
          <w:lang w:eastAsia="zh-CN"/>
        </w:rPr>
        <w:t xml:space="preserve"> </w:t>
      </w:r>
      <w:proofErr w:type="gramStart"/>
      <w:r>
        <w:rPr>
          <w:rFonts w:ascii="Calibri" w:hAnsi="Calibri"/>
          <w:lang w:eastAsia="zh-CN"/>
        </w:rPr>
        <w:t>independen</w:t>
      </w:r>
      <w:r>
        <w:rPr>
          <w:rFonts w:ascii="Calibri" w:hAnsi="Calibri"/>
          <w:lang w:val="en-US" w:eastAsia="zh-CN"/>
        </w:rPr>
        <w:t>t</w:t>
      </w:r>
      <w:r>
        <w:rPr>
          <w:rFonts w:ascii="Calibri" w:hAnsi="Calibri"/>
          <w:lang w:eastAsia="zh-CN"/>
        </w:rPr>
        <w:t xml:space="preserve">  G</w:t>
      </w:r>
      <w:proofErr w:type="gramEnd"/>
      <w:r>
        <w:rPr>
          <w:rFonts w:ascii="Calibri" w:hAnsi="Calibri"/>
          <w:lang w:eastAsia="zh-CN"/>
        </w:rPr>
        <w:t>1111</w:t>
      </w:r>
      <w:r>
        <w:rPr>
          <w:rFonts w:ascii="Calibri" w:hAnsi="Calibri"/>
          <w:lang w:val="en-US" w:eastAsia="zh-CN"/>
        </w:rPr>
        <w:t xml:space="preserve"> </w:t>
      </w:r>
      <w:r>
        <w:rPr>
          <w:rFonts w:ascii="Calibri" w:hAnsi="Calibri"/>
          <w:lang w:eastAsia="zh-CN"/>
        </w:rPr>
        <w:t xml:space="preserve">sub-guideline for the </w:t>
      </w:r>
      <w:r>
        <w:rPr>
          <w:rFonts w:ascii="Calibri" w:hAnsi="Calibri"/>
          <w:lang w:val="en-US" w:eastAsia="zh-CN"/>
        </w:rPr>
        <w:t>“</w:t>
      </w:r>
      <w:r>
        <w:rPr>
          <w:rFonts w:ascii="Calibri" w:hAnsi="Calibri"/>
          <w:lang w:eastAsia="zh-CN"/>
        </w:rPr>
        <w:t xml:space="preserve">VTS-MIS </w:t>
      </w:r>
      <w:r>
        <w:rPr>
          <w:rFonts w:ascii="Calibri" w:hAnsi="Calibri"/>
          <w:lang w:val="en-US" w:eastAsia="zh-CN"/>
        </w:rPr>
        <w:t>”</w:t>
      </w:r>
      <w:r>
        <w:rPr>
          <w:rFonts w:ascii="Calibri" w:hAnsi="Calibri"/>
          <w:lang w:eastAsia="zh-CN"/>
        </w:rPr>
        <w:t>system.</w:t>
      </w:r>
    </w:p>
    <w:bookmarkEnd w:id="0"/>
    <w:p w14:paraId="1D19977D" w14:textId="77777777" w:rsidR="008F4F5A" w:rsidRDefault="00EA6AF6">
      <w:pPr>
        <w:pStyle w:val="Heading2"/>
      </w:pPr>
      <w:r>
        <w:t>Purpose of the document</w:t>
      </w:r>
    </w:p>
    <w:p w14:paraId="1D19977E" w14:textId="77777777" w:rsidR="008F4F5A" w:rsidRDefault="00EA6AF6">
      <w:pPr>
        <w:pStyle w:val="BodyText"/>
        <w:rPr>
          <w:rFonts w:ascii="Calibri" w:hAnsi="Calibri"/>
          <w:lang w:eastAsia="zh-CN"/>
        </w:rPr>
      </w:pPr>
      <w:r>
        <w:rPr>
          <w:rFonts w:ascii="Calibri" w:hAnsi="Calibri"/>
          <w:lang w:eastAsia="zh-CN"/>
        </w:rPr>
        <w:t>The purpose of this document is to</w:t>
      </w:r>
    </w:p>
    <w:p w14:paraId="1D19977F" w14:textId="77777777" w:rsidR="008F4F5A" w:rsidRDefault="00EA6AF6">
      <w:pPr>
        <w:pStyle w:val="BodyText"/>
        <w:numPr>
          <w:ilvl w:val="0"/>
          <w:numId w:val="15"/>
        </w:numPr>
        <w:rPr>
          <w:rFonts w:ascii="Calibri" w:hAnsi="Calibri"/>
          <w:lang w:val="en-US" w:eastAsia="zh-CN"/>
        </w:rPr>
      </w:pPr>
      <w:r>
        <w:rPr>
          <w:rFonts w:ascii="Calibri" w:hAnsi="Calibri"/>
          <w:lang w:eastAsia="zh-CN"/>
        </w:rPr>
        <w:t>To discuss the necessity of develo</w:t>
      </w:r>
      <w:r>
        <w:rPr>
          <w:rFonts w:ascii="Calibri" w:hAnsi="Calibri"/>
          <w:lang w:val="en-US" w:eastAsia="zh-CN"/>
        </w:rPr>
        <w:t>p</w:t>
      </w:r>
      <w:r>
        <w:rPr>
          <w:rFonts w:ascii="Calibri" w:hAnsi="Calibri"/>
          <w:lang w:eastAsia="zh-CN"/>
        </w:rPr>
        <w:t xml:space="preserve">ing </w:t>
      </w:r>
      <w:r>
        <w:rPr>
          <w:rFonts w:ascii="Calibri" w:hAnsi="Calibri"/>
          <w:lang w:val="en-US" w:eastAsia="zh-CN"/>
        </w:rPr>
        <w:t xml:space="preserve">an </w:t>
      </w:r>
      <w:proofErr w:type="gramStart"/>
      <w:r>
        <w:rPr>
          <w:rFonts w:ascii="Calibri" w:hAnsi="Calibri"/>
          <w:lang w:eastAsia="zh-CN"/>
        </w:rPr>
        <w:t>independen</w:t>
      </w:r>
      <w:r>
        <w:rPr>
          <w:rFonts w:ascii="Calibri" w:hAnsi="Calibri"/>
          <w:lang w:val="en-US" w:eastAsia="zh-CN"/>
        </w:rPr>
        <w:t>t</w:t>
      </w:r>
      <w:r>
        <w:rPr>
          <w:rFonts w:ascii="Calibri" w:hAnsi="Calibri"/>
          <w:lang w:eastAsia="zh-CN"/>
        </w:rPr>
        <w:t xml:space="preserve">  G</w:t>
      </w:r>
      <w:proofErr w:type="gramEnd"/>
      <w:r>
        <w:rPr>
          <w:rFonts w:ascii="Calibri" w:hAnsi="Calibri"/>
          <w:lang w:eastAsia="zh-CN"/>
        </w:rPr>
        <w:t>1111</w:t>
      </w:r>
      <w:r>
        <w:rPr>
          <w:rFonts w:ascii="Calibri" w:hAnsi="Calibri"/>
          <w:lang w:val="en-US" w:eastAsia="zh-CN"/>
        </w:rPr>
        <w:t xml:space="preserve"> </w:t>
      </w:r>
      <w:r>
        <w:rPr>
          <w:rFonts w:ascii="Calibri" w:hAnsi="Calibri"/>
          <w:lang w:eastAsia="zh-CN"/>
        </w:rPr>
        <w:t xml:space="preserve">sub-guideline for the </w:t>
      </w:r>
      <w:r>
        <w:rPr>
          <w:rFonts w:ascii="Calibri" w:hAnsi="Calibri"/>
          <w:lang w:val="en-US" w:eastAsia="zh-CN"/>
        </w:rPr>
        <w:t>“</w:t>
      </w:r>
      <w:r>
        <w:rPr>
          <w:rFonts w:ascii="Calibri" w:hAnsi="Calibri"/>
          <w:lang w:eastAsia="zh-CN"/>
        </w:rPr>
        <w:t>VTS-MIS</w:t>
      </w:r>
      <w:r>
        <w:rPr>
          <w:rFonts w:ascii="Calibri" w:hAnsi="Calibri"/>
          <w:lang w:val="en-US" w:eastAsia="zh-CN"/>
        </w:rPr>
        <w:t>”</w:t>
      </w:r>
      <w:r>
        <w:rPr>
          <w:rFonts w:ascii="Calibri" w:hAnsi="Calibri"/>
          <w:lang w:eastAsia="zh-CN"/>
        </w:rPr>
        <w:t xml:space="preserve"> system</w:t>
      </w:r>
      <w:r>
        <w:rPr>
          <w:rFonts w:ascii="Calibri" w:hAnsi="Calibri"/>
          <w:lang w:val="en-US" w:eastAsia="zh-CN"/>
        </w:rPr>
        <w:t>.</w:t>
      </w:r>
    </w:p>
    <w:p w14:paraId="1D199780" w14:textId="77777777" w:rsidR="008F4F5A" w:rsidRDefault="00EA6AF6">
      <w:pPr>
        <w:pStyle w:val="BodyText"/>
        <w:numPr>
          <w:ilvl w:val="0"/>
          <w:numId w:val="15"/>
        </w:numPr>
        <w:rPr>
          <w:rFonts w:ascii="Calibri" w:hAnsi="Calibri"/>
          <w:lang w:val="en-US" w:eastAsia="zh-CN"/>
        </w:rPr>
      </w:pPr>
      <w:r>
        <w:rPr>
          <w:rFonts w:ascii="Calibri" w:hAnsi="Calibri"/>
          <w:lang w:val="en-US" w:eastAsia="zh-CN"/>
        </w:rPr>
        <w:t>To facilitate the inclusion of this task in the IALA VTS 2023-2027 four-year work plan.</w:t>
      </w:r>
    </w:p>
    <w:p w14:paraId="1D199781" w14:textId="77777777" w:rsidR="008F4F5A" w:rsidRDefault="00EA6AF6">
      <w:pPr>
        <w:pStyle w:val="Heading2"/>
      </w:pPr>
      <w:r>
        <w:t>Related documents</w:t>
      </w:r>
    </w:p>
    <w:p w14:paraId="1D199782" w14:textId="77777777" w:rsidR="008F4F5A" w:rsidRDefault="00EA6AF6">
      <w:pPr>
        <w:pStyle w:val="BodyText"/>
        <w:rPr>
          <w:rFonts w:ascii="Calibri" w:hAnsi="Calibri"/>
        </w:rPr>
      </w:pPr>
      <w:r>
        <w:rPr>
          <w:rFonts w:ascii="Calibri" w:hAnsi="Calibri"/>
        </w:rPr>
        <w:t>VTS51-7.3.4</w:t>
      </w:r>
      <w:r>
        <w:rPr>
          <w:rFonts w:ascii="Calibri" w:hAnsi="Calibri"/>
        </w:rPr>
        <w:tab/>
        <w:t>Task register proposal 2022-2026-G1111-10 producing requirement for VTS-MIS systems</w:t>
      </w:r>
    </w:p>
    <w:p w14:paraId="1D199783" w14:textId="77777777" w:rsidR="008F4F5A" w:rsidRDefault="00EA6AF6">
      <w:pPr>
        <w:pStyle w:val="BodyText"/>
        <w:rPr>
          <w:rFonts w:ascii="Calibri" w:hAnsi="Calibri"/>
        </w:rPr>
      </w:pPr>
      <w:r>
        <w:rPr>
          <w:rFonts w:ascii="Calibri" w:hAnsi="Calibri"/>
        </w:rPr>
        <w:t>VTS51-7.3.4.1</w:t>
      </w:r>
      <w:r>
        <w:rPr>
          <w:rFonts w:ascii="Calibri" w:hAnsi="Calibri"/>
        </w:rPr>
        <w:tab/>
        <w:t>producing requirement for VTS-MIS systems (DRAFT FRAMEWORK)</w:t>
      </w:r>
    </w:p>
    <w:p w14:paraId="1D199784" w14:textId="77777777" w:rsidR="008F4F5A" w:rsidRDefault="00EA6AF6">
      <w:pPr>
        <w:pStyle w:val="BodyText"/>
        <w:rPr>
          <w:rFonts w:ascii="Calibri" w:hAnsi="Calibri"/>
        </w:rPr>
      </w:pPr>
      <w:r>
        <w:rPr>
          <w:rFonts w:ascii="Calibri" w:hAnsi="Calibri"/>
        </w:rPr>
        <w:t>VTS51-13.3.0.2</w:t>
      </w:r>
      <w:r>
        <w:rPr>
          <w:rFonts w:ascii="Calibri" w:hAnsi="Calibri"/>
        </w:rPr>
        <w:tab/>
        <w:t>WP Provisional 2023 – 2027 Task Plan.</w:t>
      </w:r>
    </w:p>
    <w:p w14:paraId="1D199785" w14:textId="77777777" w:rsidR="008F4F5A" w:rsidRDefault="00EA6AF6">
      <w:pPr>
        <w:pStyle w:val="BodyText"/>
        <w:rPr>
          <w:rFonts w:ascii="Calibri" w:hAnsi="Calibri"/>
        </w:rPr>
      </w:pPr>
      <w:r>
        <w:rPr>
          <w:rFonts w:ascii="Calibri" w:hAnsi="Calibri"/>
        </w:rPr>
        <w:t>VTS52-7.3.4</w:t>
      </w:r>
      <w:r>
        <w:rPr>
          <w:rFonts w:ascii="Calibri" w:hAnsi="Calibri"/>
        </w:rPr>
        <w:tab/>
        <w:t>Proposal for Producing Functional and Performance Requirements for Management Information System</w:t>
      </w:r>
    </w:p>
    <w:p w14:paraId="1D199786" w14:textId="77777777" w:rsidR="008F4F5A" w:rsidRDefault="00EA6AF6">
      <w:pPr>
        <w:pStyle w:val="BodyText"/>
        <w:rPr>
          <w:rFonts w:ascii="Calibri" w:hAnsi="Calibri"/>
        </w:rPr>
      </w:pPr>
      <w:bookmarkStart w:id="1" w:name="_Hlk111018752"/>
      <w:r>
        <w:rPr>
          <w:rFonts w:ascii="Calibri" w:hAnsi="Calibri"/>
        </w:rPr>
        <w:lastRenderedPageBreak/>
        <w:t>IMO Resolution A.1158(32)</w:t>
      </w:r>
      <w:r>
        <w:rPr>
          <w:rFonts w:ascii="Calibri" w:hAnsi="Calibri"/>
        </w:rPr>
        <w:tab/>
        <w:t>GUIDELINES FOR VESSEL TRAFFIC SERVICES</w:t>
      </w:r>
    </w:p>
    <w:bookmarkEnd w:id="1"/>
    <w:p w14:paraId="1D199787" w14:textId="77777777" w:rsidR="008F4F5A" w:rsidRDefault="00EA6AF6">
      <w:pPr>
        <w:pStyle w:val="Heading1"/>
      </w:pPr>
      <w:r>
        <w:rPr>
          <w:lang w:eastAsia="zh-CN"/>
        </w:rPr>
        <w:t>Background</w:t>
      </w:r>
    </w:p>
    <w:p w14:paraId="1D199788" w14:textId="77777777" w:rsidR="008F4F5A" w:rsidRDefault="00EA6AF6">
      <w:pPr>
        <w:pStyle w:val="BodyText"/>
        <w:rPr>
          <w:rFonts w:ascii="Calibri" w:hAnsi="Calibri"/>
          <w:lang w:eastAsia="zh-CN"/>
        </w:rPr>
      </w:pPr>
      <w:r>
        <w:rPr>
          <w:rFonts w:ascii="Calibri" w:hAnsi="Calibri"/>
          <w:lang w:eastAsia="zh-CN"/>
        </w:rPr>
        <w:t xml:space="preserve">The VTS Management Information System (MIS) is an information management system for storing, </w:t>
      </w:r>
      <w:proofErr w:type="gramStart"/>
      <w:r>
        <w:rPr>
          <w:rFonts w:ascii="Calibri" w:hAnsi="Calibri"/>
          <w:lang w:eastAsia="zh-CN"/>
        </w:rPr>
        <w:t>maintaining</w:t>
      </w:r>
      <w:proofErr w:type="gramEnd"/>
      <w:r>
        <w:rPr>
          <w:rFonts w:ascii="Calibri" w:hAnsi="Calibri"/>
          <w:lang w:eastAsia="zh-CN"/>
        </w:rPr>
        <w:t xml:space="preserve"> and using the data and information involved in VTS, which can fully interact and integrate with </w:t>
      </w:r>
      <w:r>
        <w:rPr>
          <w:rFonts w:ascii="Calibri" w:hAnsi="Calibri"/>
          <w:lang w:val="en-US" w:eastAsia="zh-CN"/>
        </w:rPr>
        <w:t>vessel</w:t>
      </w:r>
      <w:r>
        <w:rPr>
          <w:rFonts w:ascii="Calibri" w:hAnsi="Calibri"/>
          <w:lang w:eastAsia="zh-CN"/>
        </w:rPr>
        <w:t xml:space="preserve"> dynamic data and operational data using the database and its management system, extend the information processing process, provide data support and decision support for </w:t>
      </w:r>
      <w:r>
        <w:rPr>
          <w:rFonts w:ascii="Calibri" w:hAnsi="Calibri"/>
          <w:lang w:val="en-US" w:eastAsia="zh-CN"/>
        </w:rPr>
        <w:t>VTS operato</w:t>
      </w:r>
      <w:r>
        <w:rPr>
          <w:rFonts w:ascii="Calibri" w:hAnsi="Calibri"/>
          <w:lang w:eastAsia="zh-CN"/>
        </w:rPr>
        <w:t xml:space="preserve">rs, reduce the work intensity of </w:t>
      </w:r>
      <w:r>
        <w:rPr>
          <w:rFonts w:ascii="Calibri" w:hAnsi="Calibri"/>
          <w:lang w:val="en-US" w:eastAsia="zh-CN"/>
        </w:rPr>
        <w:t>VTS operato</w:t>
      </w:r>
      <w:r>
        <w:rPr>
          <w:rFonts w:ascii="Calibri" w:hAnsi="Calibri"/>
          <w:lang w:eastAsia="zh-CN"/>
        </w:rPr>
        <w:t xml:space="preserve">rs and improve the operational efficiency of VTS.  The MIS sub-system is an important part of the VTS system and will play an increasingly </w:t>
      </w:r>
      <w:r>
        <w:rPr>
          <w:rFonts w:ascii="Calibri" w:hAnsi="Calibri"/>
          <w:lang w:val="en-US" w:eastAsia="zh-CN"/>
        </w:rPr>
        <w:t xml:space="preserve">significant </w:t>
      </w:r>
      <w:r>
        <w:rPr>
          <w:rFonts w:ascii="Calibri" w:hAnsi="Calibri"/>
          <w:lang w:eastAsia="zh-CN"/>
        </w:rPr>
        <w:t>role against the background of the continuous promotion of the global E-navigation strategy and the continuous development of new business models such as</w:t>
      </w:r>
      <w:r>
        <w:rPr>
          <w:rFonts w:ascii="Calibri" w:hAnsi="Calibri"/>
          <w:lang w:val="en-US" w:eastAsia="zh-CN"/>
        </w:rPr>
        <w:t xml:space="preserve"> MASS</w:t>
      </w:r>
      <w:r>
        <w:rPr>
          <w:rFonts w:ascii="Calibri" w:hAnsi="Calibri"/>
          <w:lang w:eastAsia="zh-CN"/>
        </w:rPr>
        <w:t>.</w:t>
      </w:r>
    </w:p>
    <w:p w14:paraId="1D199789" w14:textId="77777777" w:rsidR="008F4F5A" w:rsidRDefault="00EA6AF6">
      <w:pPr>
        <w:pStyle w:val="Heading1"/>
        <w:rPr>
          <w:rStyle w:val="NormalCharacter"/>
        </w:rPr>
      </w:pPr>
      <w:r>
        <w:t>Discussion</w:t>
      </w:r>
    </w:p>
    <w:p w14:paraId="1D19978A" w14:textId="77777777" w:rsidR="008F4F5A" w:rsidRDefault="00EA6AF6">
      <w:pPr>
        <w:pStyle w:val="BodyText"/>
        <w:numPr>
          <w:ilvl w:val="0"/>
          <w:numId w:val="16"/>
        </w:numPr>
        <w:rPr>
          <w:rFonts w:ascii="Calibri" w:hAnsi="Calibri"/>
          <w:lang w:eastAsia="zh-CN"/>
        </w:rPr>
      </w:pPr>
      <w:r>
        <w:rPr>
          <w:rFonts w:ascii="Calibri" w:hAnsi="Calibri"/>
          <w:lang w:eastAsia="zh-CN"/>
        </w:rPr>
        <w:t>VTS-MIS system can integrate and store the internal and external operational data of VTS in a structured manner, including dynamic and static information, voyage plan, administrative management and so forth, and provide data support (including real-time and non real-time data) and aid decision support for VTS duty in an intuitive way according to the personalized needs of different users, and enhance VTS operators to focus on vessel traffic image</w:t>
      </w:r>
      <w:r>
        <w:rPr>
          <w:rFonts w:ascii="Calibri" w:hAnsi="Calibri"/>
          <w:lang w:val="en-US" w:eastAsia="zh-CN"/>
        </w:rPr>
        <w:t>, s</w:t>
      </w:r>
      <w:r>
        <w:rPr>
          <w:rFonts w:ascii="Calibri" w:hAnsi="Calibri"/>
          <w:lang w:eastAsia="zh-CN"/>
        </w:rPr>
        <w:t>o as to enhance the data interaction and sharing between different VTS centers</w:t>
      </w:r>
      <w:r>
        <w:rPr>
          <w:rFonts w:ascii="Calibri" w:hAnsi="Calibri"/>
          <w:lang w:val="en-US" w:eastAsia="zh-CN"/>
        </w:rPr>
        <w:t xml:space="preserve"> </w:t>
      </w:r>
      <w:r>
        <w:rPr>
          <w:rFonts w:ascii="Calibri" w:hAnsi="Calibri"/>
          <w:lang w:eastAsia="zh-CN"/>
        </w:rPr>
        <w:t xml:space="preserve">and other interested parties, and improve the coordination and interaction ability of between different VTS centers , improve the work efficiency of </w:t>
      </w:r>
      <w:r>
        <w:rPr>
          <w:rFonts w:ascii="Calibri" w:hAnsi="Calibri"/>
          <w:lang w:val="en-US" w:eastAsia="zh-CN"/>
        </w:rPr>
        <w:t xml:space="preserve">and strengthen the situational awareness of </w:t>
      </w:r>
      <w:r>
        <w:rPr>
          <w:rFonts w:ascii="Calibri" w:hAnsi="Calibri"/>
          <w:lang w:eastAsia="zh-CN"/>
        </w:rPr>
        <w:t>VTS operator</w:t>
      </w:r>
      <w:r>
        <w:rPr>
          <w:rFonts w:ascii="Calibri" w:hAnsi="Calibri"/>
          <w:lang w:val="en-US" w:eastAsia="zh-CN"/>
        </w:rPr>
        <w:t>s</w:t>
      </w:r>
      <w:r>
        <w:rPr>
          <w:rFonts w:ascii="Calibri" w:hAnsi="Calibri"/>
          <w:lang w:eastAsia="zh-CN"/>
        </w:rPr>
        <w:t xml:space="preserve"> and the operating efficiency of VTS, and improve the safety and efficiency of ship traffic.</w:t>
      </w:r>
    </w:p>
    <w:p w14:paraId="1D19978B" w14:textId="77777777" w:rsidR="008F4F5A" w:rsidRDefault="00EA6AF6">
      <w:pPr>
        <w:pStyle w:val="BodyText"/>
        <w:numPr>
          <w:ilvl w:val="0"/>
          <w:numId w:val="16"/>
        </w:numPr>
        <w:rPr>
          <w:rFonts w:ascii="Calibri" w:hAnsi="Calibri"/>
          <w:lang w:eastAsia="zh-CN"/>
        </w:rPr>
      </w:pPr>
      <w:r>
        <w:rPr>
          <w:rFonts w:ascii="Calibri" w:hAnsi="Calibri"/>
          <w:lang w:eastAsia="zh-CN"/>
        </w:rPr>
        <w:t>The general principles of GUIDELINES FOR VESSEL TRAFFIC SERVICES</w:t>
      </w:r>
      <w:r>
        <w:rPr>
          <w:rFonts w:ascii="Calibri" w:hAnsi="Calibri"/>
        </w:rPr>
        <w:t xml:space="preserve"> </w:t>
      </w:r>
      <w:r>
        <w:rPr>
          <w:rFonts w:ascii="Calibri" w:hAnsi="Calibri"/>
          <w:lang w:eastAsia="zh-CN"/>
        </w:rPr>
        <w:t>clearly states that effective harmonized data exchange and information-sharing is fundamental to the overall operational efficiency and safety.</w:t>
      </w:r>
      <w:r>
        <w:rPr>
          <w:rFonts w:ascii="Calibri" w:hAnsi="Calibri"/>
        </w:rPr>
        <w:t xml:space="preserve"> </w:t>
      </w:r>
      <w:r>
        <w:rPr>
          <w:rFonts w:ascii="Calibri" w:hAnsi="Calibri"/>
          <w:lang w:eastAsia="zh-CN"/>
        </w:rPr>
        <w:t>The importance of MIS system becomes more prominent.</w:t>
      </w:r>
    </w:p>
    <w:p w14:paraId="1D19978C" w14:textId="77777777" w:rsidR="008F4F5A" w:rsidRDefault="00EA6AF6">
      <w:pPr>
        <w:pStyle w:val="BodyText"/>
        <w:numPr>
          <w:ilvl w:val="0"/>
          <w:numId w:val="16"/>
        </w:numPr>
        <w:rPr>
          <w:rFonts w:ascii="Calibri" w:hAnsi="Calibri"/>
          <w:lang w:eastAsia="zh-CN"/>
        </w:rPr>
      </w:pPr>
      <w:r>
        <w:rPr>
          <w:rFonts w:ascii="Calibri" w:hAnsi="Calibri"/>
          <w:lang w:eastAsia="zh-CN"/>
        </w:rPr>
        <w:t xml:space="preserve">One of the designing purposes of the G1111 framework is to ensure the flexibility of the guidelines’ system, so that the relevant sub-guidelines can be continuously revised according to the needs of technological development and VTS operational management, without revising the whole guideline. </w:t>
      </w:r>
      <w:r>
        <w:rPr>
          <w:rFonts w:ascii="Calibri" w:hAnsi="Calibri"/>
          <w:lang w:val="en-US" w:eastAsia="zh-CN"/>
        </w:rPr>
        <w:t>Making</w:t>
      </w:r>
      <w:r>
        <w:rPr>
          <w:rFonts w:ascii="Calibri" w:hAnsi="Calibri"/>
          <w:lang w:eastAsia="zh-CN"/>
        </w:rPr>
        <w:t xml:space="preserve"> independent sub-guidelines of VTS-MIS not only helps to maintain the flexibility of the G1111 guideline system, but also facilitates the continuous updating of the relevant contents of the MIS system, thereby promoting the overall function of the VTS.</w:t>
      </w:r>
    </w:p>
    <w:p w14:paraId="1D19978D" w14:textId="77777777" w:rsidR="008F4F5A" w:rsidRDefault="00EA6AF6">
      <w:pPr>
        <w:pStyle w:val="BodyText"/>
        <w:numPr>
          <w:ilvl w:val="0"/>
          <w:numId w:val="16"/>
        </w:numPr>
        <w:rPr>
          <w:rFonts w:ascii="Calibri" w:hAnsi="Calibri"/>
          <w:lang w:eastAsia="zh-CN"/>
        </w:rPr>
      </w:pPr>
      <w:r>
        <w:rPr>
          <w:rFonts w:ascii="Calibri" w:hAnsi="Calibri"/>
          <w:lang w:val="en-US" w:eastAsia="zh-CN"/>
        </w:rPr>
        <w:t>A</w:t>
      </w:r>
      <w:r>
        <w:rPr>
          <w:rFonts w:ascii="Calibri" w:hAnsi="Calibri"/>
          <w:lang w:eastAsia="zh-CN"/>
        </w:rPr>
        <w:t xml:space="preserve">s a sub-guideline for modules such as IT platform and software of VTS System, although </w:t>
      </w:r>
      <w:r>
        <w:rPr>
          <w:rFonts w:ascii="Calibri" w:hAnsi="Calibri"/>
          <w:lang w:val="en-US" w:eastAsia="zh-CN"/>
        </w:rPr>
        <w:t>“</w:t>
      </w:r>
      <w:r>
        <w:rPr>
          <w:rFonts w:ascii="Calibri" w:hAnsi="Calibri"/>
          <w:lang w:eastAsia="zh-CN"/>
        </w:rPr>
        <w:t>Management Information System</w:t>
      </w:r>
      <w:r>
        <w:rPr>
          <w:rFonts w:ascii="Calibri" w:hAnsi="Calibri"/>
          <w:lang w:val="en-US" w:eastAsia="zh-CN"/>
        </w:rPr>
        <w:t>”</w:t>
      </w:r>
      <w:r>
        <w:rPr>
          <w:rFonts w:ascii="Calibri" w:hAnsi="Calibri"/>
          <w:lang w:eastAsia="zh-CN"/>
        </w:rPr>
        <w:t xml:space="preserve"> is mentioned in 4.3 </w:t>
      </w:r>
      <w:r>
        <w:rPr>
          <w:rFonts w:ascii="Calibri" w:hAnsi="Calibri"/>
          <w:i/>
          <w:iCs/>
          <w:lang w:eastAsia="zh-CN"/>
        </w:rPr>
        <w:t>SHIP VISIT AND VTS DATA MANAGEMENT</w:t>
      </w:r>
      <w:r>
        <w:rPr>
          <w:rFonts w:ascii="Calibri" w:hAnsi="Calibri"/>
          <w:lang w:val="en-US" w:eastAsia="zh-CN"/>
        </w:rPr>
        <w:t xml:space="preserve"> in </w:t>
      </w:r>
      <w:r>
        <w:rPr>
          <w:rFonts w:ascii="Calibri" w:hAnsi="Calibri"/>
          <w:lang w:eastAsia="zh-CN"/>
        </w:rPr>
        <w:t xml:space="preserve">G1111-1, G1111-1 focuses more on VTS traffic images and does not provide detailed information on the functions and performance </w:t>
      </w:r>
      <w:r>
        <w:rPr>
          <w:rFonts w:ascii="Calibri" w:hAnsi="Calibri"/>
          <w:lang w:val="en-US" w:eastAsia="zh-CN"/>
        </w:rPr>
        <w:t xml:space="preserve">standards </w:t>
      </w:r>
      <w:r>
        <w:rPr>
          <w:rFonts w:ascii="Calibri" w:hAnsi="Calibri"/>
          <w:lang w:eastAsia="zh-CN"/>
        </w:rPr>
        <w:t xml:space="preserve">of MIS system, which cannot provide sufficient guidance for building a coordinated, </w:t>
      </w:r>
      <w:proofErr w:type="gramStart"/>
      <w:r>
        <w:rPr>
          <w:rFonts w:ascii="Calibri" w:hAnsi="Calibri"/>
          <w:lang w:eastAsia="zh-CN"/>
        </w:rPr>
        <w:t>unified</w:t>
      </w:r>
      <w:proofErr w:type="gramEnd"/>
      <w:r>
        <w:rPr>
          <w:rFonts w:ascii="Calibri" w:hAnsi="Calibri"/>
          <w:lang w:eastAsia="zh-CN"/>
        </w:rPr>
        <w:t xml:space="preserve"> and efficient MIS system. In addition, the function of MIS system is differentiated, and its performance parameters are also diverse and complex. </w:t>
      </w:r>
      <w:r>
        <w:rPr>
          <w:rFonts w:ascii="Calibri" w:hAnsi="Calibri"/>
          <w:lang w:val="en-US" w:eastAsia="zh-CN"/>
        </w:rPr>
        <w:t>Therefore, t</w:t>
      </w:r>
      <w:r>
        <w:rPr>
          <w:rFonts w:ascii="Calibri" w:hAnsi="Calibri"/>
          <w:lang w:eastAsia="zh-CN"/>
        </w:rPr>
        <w:t>he existing content about MIS system is too general</w:t>
      </w:r>
      <w:r>
        <w:rPr>
          <w:rFonts w:ascii="Calibri" w:hAnsi="Calibri"/>
          <w:lang w:val="en-US" w:eastAsia="zh-CN"/>
        </w:rPr>
        <w:t xml:space="preserve"> to</w:t>
      </w:r>
      <w:r>
        <w:rPr>
          <w:rFonts w:ascii="Calibri" w:hAnsi="Calibri"/>
          <w:lang w:eastAsia="zh-CN"/>
        </w:rPr>
        <w:t xml:space="preserve"> reflect the diversification and differentiation of MIS system.</w:t>
      </w:r>
    </w:p>
    <w:p w14:paraId="1D19978E" w14:textId="77777777" w:rsidR="008F4F5A" w:rsidRDefault="00EA6AF6">
      <w:pPr>
        <w:pStyle w:val="BodyText"/>
        <w:numPr>
          <w:ilvl w:val="0"/>
          <w:numId w:val="16"/>
        </w:numPr>
        <w:rPr>
          <w:rFonts w:ascii="Calibri" w:hAnsi="Calibri"/>
          <w:lang w:eastAsia="zh-CN"/>
        </w:rPr>
      </w:pPr>
      <w:r>
        <w:rPr>
          <w:rFonts w:ascii="Calibri" w:hAnsi="Calibri"/>
          <w:lang w:val="en-US" w:eastAsia="zh-CN"/>
        </w:rPr>
        <w:t xml:space="preserve"> Although VTS-MIS is a part of the VTS system, it is a separate and complete data ecosystem in terms of system framework, logical structure and VTS workstation setup. In practical applications, MIS is providing duty and decision related data and information in a separate interface, and its importance is becoming more and more prominent. </w:t>
      </w:r>
      <w:r>
        <w:rPr>
          <w:rFonts w:ascii="Calibri" w:hAnsi="Calibri"/>
          <w:lang w:eastAsia="zh-CN"/>
        </w:rPr>
        <w:t>From the perspective of VTS operator</w:t>
      </w:r>
      <w:r>
        <w:rPr>
          <w:rFonts w:ascii="Calibri" w:hAnsi="Calibri"/>
          <w:lang w:val="en-US" w:eastAsia="zh-CN"/>
        </w:rPr>
        <w:t>s</w:t>
      </w:r>
      <w:r>
        <w:rPr>
          <w:rFonts w:ascii="Calibri" w:hAnsi="Calibri"/>
          <w:lang w:eastAsia="zh-CN"/>
        </w:rPr>
        <w:t>, MIS is a complete subsystem independent of traffic image, and its function is relatively independent.</w:t>
      </w:r>
    </w:p>
    <w:p w14:paraId="1D19978F" w14:textId="77777777" w:rsidR="008F4F5A" w:rsidRDefault="00EA6AF6">
      <w:pPr>
        <w:pStyle w:val="BodyText"/>
        <w:numPr>
          <w:ilvl w:val="0"/>
          <w:numId w:val="16"/>
        </w:numPr>
        <w:rPr>
          <w:rFonts w:ascii="Calibri" w:hAnsi="Calibri"/>
          <w:lang w:eastAsia="zh-CN"/>
        </w:rPr>
      </w:pPr>
      <w:r>
        <w:rPr>
          <w:rFonts w:ascii="Calibri" w:hAnsi="Calibri"/>
          <w:lang w:eastAsia="zh-CN"/>
        </w:rPr>
        <w:t>With the development of the MIS system, the operation of MIS system has become an important part of the competency and on</w:t>
      </w:r>
      <w:r>
        <w:rPr>
          <w:rFonts w:ascii="Calibri" w:hAnsi="Calibri"/>
          <w:lang w:val="en-US" w:eastAsia="zh-CN"/>
        </w:rPr>
        <w:t>-</w:t>
      </w:r>
      <w:r>
        <w:rPr>
          <w:rFonts w:ascii="Calibri" w:hAnsi="Calibri"/>
          <w:lang w:eastAsia="zh-CN"/>
        </w:rPr>
        <w:t>job training of VTS personnel, and the formulation of corresponding training requirements and model courses needs to be guided by relatively independent and complete MIS system standards.</w:t>
      </w:r>
    </w:p>
    <w:p w14:paraId="1D199790" w14:textId="77777777" w:rsidR="008F4F5A" w:rsidRDefault="00EA6AF6">
      <w:pPr>
        <w:pStyle w:val="BodyText"/>
        <w:numPr>
          <w:ilvl w:val="0"/>
          <w:numId w:val="15"/>
        </w:numPr>
        <w:rPr>
          <w:rFonts w:ascii="Calibri" w:hAnsi="Calibri"/>
          <w:lang w:eastAsia="zh-CN"/>
        </w:rPr>
      </w:pPr>
      <w:r>
        <w:rPr>
          <w:rFonts w:ascii="Calibri" w:hAnsi="Calibri"/>
          <w:lang w:val="en-US" w:eastAsia="zh-CN"/>
        </w:rPr>
        <w:lastRenderedPageBreak/>
        <w:t>The continuous promotion of the global E-navigation strategy and the development of new business models such as MASS have put forward higher requirements for data processing and management ability of VTS. VTS needs to have a corresponding systematic data management system.</w:t>
      </w:r>
    </w:p>
    <w:p w14:paraId="1D199791" w14:textId="77777777" w:rsidR="008F4F5A" w:rsidRDefault="00EA6AF6">
      <w:pPr>
        <w:pStyle w:val="BodyText"/>
        <w:rPr>
          <w:rFonts w:ascii="Calibri" w:hAnsi="Calibri"/>
          <w:lang w:eastAsia="zh-CN"/>
        </w:rPr>
      </w:pPr>
      <w:r>
        <w:rPr>
          <w:rFonts w:ascii="Calibri" w:hAnsi="Calibri"/>
          <w:lang w:eastAsia="zh-CN"/>
        </w:rPr>
        <w:t>Considering the complexity of MIS system function</w:t>
      </w:r>
      <w:r>
        <w:rPr>
          <w:rFonts w:ascii="Calibri" w:hAnsi="Calibri"/>
          <w:lang w:val="en-US" w:eastAsia="zh-CN"/>
        </w:rPr>
        <w:t>s</w:t>
      </w:r>
      <w:r>
        <w:rPr>
          <w:rFonts w:ascii="Calibri" w:hAnsi="Calibri"/>
          <w:lang w:eastAsia="zh-CN"/>
        </w:rPr>
        <w:t xml:space="preserve"> and performance and the future development trend</w:t>
      </w:r>
      <w:r>
        <w:rPr>
          <w:rFonts w:ascii="Calibri" w:hAnsi="Calibri"/>
          <w:lang w:val="en-US" w:eastAsia="zh-CN"/>
        </w:rPr>
        <w:t>s</w:t>
      </w:r>
      <w:r>
        <w:rPr>
          <w:rFonts w:ascii="Calibri" w:hAnsi="Calibri"/>
          <w:lang w:eastAsia="zh-CN"/>
        </w:rPr>
        <w:t xml:space="preserve"> of VTS, we believe that it is necessary to formulate independent function and performance standards for MIS.</w:t>
      </w:r>
    </w:p>
    <w:p w14:paraId="1D199792" w14:textId="77777777" w:rsidR="008F4F5A" w:rsidRDefault="008F4F5A">
      <w:pPr>
        <w:pStyle w:val="BodyText"/>
        <w:rPr>
          <w:rFonts w:ascii="Calibri" w:eastAsiaTheme="minorEastAsia" w:hAnsi="Calibri"/>
          <w:lang w:eastAsia="zh-CN"/>
        </w:rPr>
      </w:pPr>
    </w:p>
    <w:p w14:paraId="1D199793" w14:textId="77777777" w:rsidR="008F4F5A" w:rsidRDefault="00EA6AF6">
      <w:pPr>
        <w:pStyle w:val="Heading1"/>
      </w:pPr>
      <w:r>
        <w:t>References</w:t>
      </w:r>
    </w:p>
    <w:p w14:paraId="1D199794" w14:textId="77777777" w:rsidR="008F4F5A" w:rsidRDefault="00EA6AF6">
      <w:pPr>
        <w:pStyle w:val="Reference"/>
        <w:numPr>
          <w:ilvl w:val="0"/>
          <w:numId w:val="11"/>
        </w:numPr>
        <w:tabs>
          <w:tab w:val="clear" w:pos="567"/>
        </w:tabs>
        <w:rPr>
          <w:rFonts w:ascii="Calibri" w:hAnsi="Calibri" w:cs="Calibri"/>
        </w:rPr>
      </w:pPr>
      <w:r>
        <w:rPr>
          <w:rFonts w:ascii="Calibri" w:hAnsi="Calibri" w:cs="Calibri"/>
        </w:rPr>
        <w:t>Vessel Traffic Services Manual (Edition 7)</w:t>
      </w:r>
    </w:p>
    <w:p w14:paraId="1D199795" w14:textId="77777777" w:rsidR="008F4F5A" w:rsidRDefault="00EA6AF6">
      <w:pPr>
        <w:pStyle w:val="References"/>
        <w:rPr>
          <w:rStyle w:val="NormalCharacter"/>
          <w:rFonts w:ascii="Calibri" w:hAnsi="Calibri"/>
          <w:szCs w:val="22"/>
          <w:lang w:val="en-US" w:eastAsia="zh-CN"/>
        </w:rPr>
      </w:pPr>
      <w:r>
        <w:rPr>
          <w:rStyle w:val="NormalCharacter"/>
          <w:rFonts w:ascii="Calibri" w:hAnsi="Calibri"/>
          <w:szCs w:val="22"/>
          <w:lang w:val="en-US"/>
        </w:rPr>
        <w:t>IMO</w:t>
      </w:r>
      <w:r>
        <w:rPr>
          <w:rFonts w:ascii="Calibri" w:hAnsi="Calibri"/>
        </w:rPr>
        <w:t xml:space="preserve"> </w:t>
      </w:r>
      <w:r>
        <w:rPr>
          <w:rStyle w:val="NormalCharacter"/>
          <w:rFonts w:ascii="Calibri" w:hAnsi="Calibri"/>
          <w:szCs w:val="22"/>
          <w:lang w:val="en-US"/>
        </w:rPr>
        <w:t xml:space="preserve">Resolutions A.1158(32) </w:t>
      </w:r>
      <w:r>
        <w:rPr>
          <w:rStyle w:val="NormalCharacter"/>
          <w:rFonts w:ascii="Calibri" w:hAnsi="Calibri"/>
          <w:szCs w:val="22"/>
          <w:lang w:val="en-US" w:eastAsia="zh-CN"/>
        </w:rPr>
        <w:t>GUIDELINES FOR VESSEL TRAFFIC SERVICES</w:t>
      </w:r>
    </w:p>
    <w:p w14:paraId="1D199796" w14:textId="77777777" w:rsidR="008F4F5A" w:rsidRDefault="00EA6AF6">
      <w:pPr>
        <w:pStyle w:val="References"/>
        <w:rPr>
          <w:rStyle w:val="NormalCharacter"/>
          <w:rFonts w:ascii="Calibri" w:hAnsi="Calibri"/>
          <w:szCs w:val="22"/>
          <w:lang w:val="en-US"/>
        </w:rPr>
      </w:pPr>
      <w:r>
        <w:rPr>
          <w:rStyle w:val="NormalCharacter"/>
          <w:rFonts w:ascii="Calibri" w:hAnsi="Calibri"/>
          <w:szCs w:val="22"/>
          <w:lang w:val="en-US"/>
        </w:rPr>
        <w:t>ISO/IEC 25000:2014</w:t>
      </w:r>
    </w:p>
    <w:p w14:paraId="1D199797" w14:textId="77777777" w:rsidR="008F4F5A" w:rsidRDefault="00EA6AF6">
      <w:pPr>
        <w:pStyle w:val="References"/>
        <w:rPr>
          <w:rStyle w:val="NormalCharacter"/>
          <w:rFonts w:ascii="Calibri" w:hAnsi="Calibri"/>
          <w:szCs w:val="22"/>
          <w:lang w:val="en-US" w:eastAsia="zh-CN"/>
        </w:rPr>
      </w:pPr>
      <w:r>
        <w:rPr>
          <w:rStyle w:val="NormalCharacter"/>
          <w:rFonts w:ascii="Calibri" w:hAnsi="Calibri"/>
          <w:szCs w:val="22"/>
          <w:lang w:val="en-US" w:eastAsia="zh-CN"/>
        </w:rPr>
        <w:t>IALA Guideline 1086 -THE GLOBAL SHARING OF MARITIME DATA &amp; INFORMATION:2012</w:t>
      </w:r>
    </w:p>
    <w:p w14:paraId="1D199798" w14:textId="77777777" w:rsidR="008F4F5A" w:rsidRDefault="00EA6AF6">
      <w:pPr>
        <w:pStyle w:val="References"/>
        <w:rPr>
          <w:rStyle w:val="NormalCharacter"/>
          <w:rFonts w:ascii="Calibri" w:hAnsi="Calibri"/>
          <w:szCs w:val="22"/>
          <w:lang w:val="en-US" w:eastAsia="zh-CN"/>
        </w:rPr>
      </w:pPr>
      <w:r>
        <w:rPr>
          <w:rStyle w:val="NormalCharacter"/>
          <w:rFonts w:ascii="Calibri" w:hAnsi="Calibri"/>
          <w:szCs w:val="22"/>
          <w:lang w:val="en-US" w:eastAsia="zh-CN"/>
        </w:rPr>
        <w:t>ITU RADIO REGULATIONS (Edition of 2020).</w:t>
      </w:r>
    </w:p>
    <w:p w14:paraId="1D199799" w14:textId="77777777" w:rsidR="008F4F5A" w:rsidRDefault="00EA6AF6">
      <w:pPr>
        <w:pStyle w:val="References"/>
        <w:rPr>
          <w:rStyle w:val="NormalCharacter"/>
          <w:rFonts w:ascii="Calibri" w:hAnsi="Calibri"/>
          <w:szCs w:val="22"/>
          <w:lang w:val="en-US" w:eastAsia="zh-CN"/>
        </w:rPr>
      </w:pPr>
      <w:r>
        <w:rPr>
          <w:rStyle w:val="NormalCharacter"/>
          <w:rFonts w:ascii="Calibri" w:hAnsi="Calibri"/>
          <w:szCs w:val="22"/>
          <w:lang w:val="en-US" w:eastAsia="zh-CN"/>
        </w:rPr>
        <w:t>G1111</w:t>
      </w:r>
      <w:r>
        <w:rPr>
          <w:rFonts w:ascii="Calibri" w:hAnsi="Calibri"/>
        </w:rPr>
        <w:t xml:space="preserve"> </w:t>
      </w:r>
      <w:r>
        <w:rPr>
          <w:rStyle w:val="NormalCharacter"/>
          <w:rFonts w:ascii="Calibri" w:hAnsi="Calibri"/>
          <w:szCs w:val="22"/>
          <w:lang w:val="en-US" w:eastAsia="zh-CN"/>
        </w:rPr>
        <w:t>Series Guidelines</w:t>
      </w:r>
    </w:p>
    <w:p w14:paraId="1D19979A" w14:textId="77777777" w:rsidR="008F4F5A" w:rsidRDefault="00EA6AF6">
      <w:pPr>
        <w:pStyle w:val="Heading1"/>
      </w:pPr>
      <w:r>
        <w:t>Action requested of the Committee</w:t>
      </w:r>
    </w:p>
    <w:p w14:paraId="1D19979B" w14:textId="77777777" w:rsidR="008F4F5A" w:rsidRDefault="00EA6AF6">
      <w:pPr>
        <w:pStyle w:val="List1"/>
        <w:numPr>
          <w:ilvl w:val="0"/>
          <w:numId w:val="0"/>
        </w:numPr>
        <w:rPr>
          <w:rFonts w:ascii="Calibri" w:eastAsia="SimSun" w:hAnsi="Calibri"/>
          <w:lang w:val="en-US" w:eastAsia="zh-CN"/>
        </w:rPr>
      </w:pPr>
      <w:r>
        <w:rPr>
          <w:rFonts w:ascii="Calibri" w:eastAsia="SimSun" w:hAnsi="Calibri"/>
          <w:lang w:val="en-US" w:eastAsia="zh-CN"/>
        </w:rPr>
        <w:t>The Committee is requested to consider the above proposals and take appropriate action.</w:t>
      </w:r>
    </w:p>
    <w:sectPr w:rsidR="008F4F5A">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97A5" w14:textId="77777777" w:rsidR="00521E2B" w:rsidRDefault="00EA6AF6">
      <w:r>
        <w:separator/>
      </w:r>
    </w:p>
  </w:endnote>
  <w:endnote w:type="continuationSeparator" w:id="0">
    <w:p w14:paraId="1D1997A7" w14:textId="77777777" w:rsidR="00521E2B" w:rsidRDefault="00EA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979D" w14:textId="77777777" w:rsidR="008F4F5A" w:rsidRDefault="00EA6AF6">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11</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97A1" w14:textId="77777777" w:rsidR="00521E2B" w:rsidRDefault="00EA6AF6">
      <w:r>
        <w:separator/>
      </w:r>
    </w:p>
  </w:footnote>
  <w:footnote w:type="continuationSeparator" w:id="0">
    <w:p w14:paraId="1D1997A3" w14:textId="77777777" w:rsidR="00521E2B" w:rsidRDefault="00EA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979C" w14:textId="77777777" w:rsidR="008F4F5A" w:rsidRDefault="00EA6AF6">
    <w:pPr>
      <w:pStyle w:val="Header"/>
      <w:jc w:val="right"/>
    </w:pPr>
    <w:r>
      <w:rPr>
        <w:noProof/>
        <w:lang w:val="en-US" w:eastAsia="zh-CN"/>
      </w:rPr>
      <w:drawing>
        <wp:anchor distT="0" distB="0" distL="114300" distR="114300" simplePos="0" relativeHeight="251659264" behindDoc="0" locked="0" layoutInCell="1" allowOverlap="1" wp14:anchorId="1D1997A1" wp14:editId="1D1997A2">
          <wp:simplePos x="0" y="0"/>
          <wp:positionH relativeFrom="column">
            <wp:posOffset>5447030</wp:posOffset>
          </wp:positionH>
          <wp:positionV relativeFrom="paragraph">
            <wp:posOffset>-427990</wp:posOffset>
          </wp:positionV>
          <wp:extent cx="574675" cy="56007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979E" w14:textId="77777777" w:rsidR="008F4F5A" w:rsidRDefault="00EA6AF6">
    <w:pPr>
      <w:pStyle w:val="Header"/>
      <w:jc w:val="center"/>
    </w:pPr>
    <w:r>
      <w:rPr>
        <w:noProof/>
        <w:lang w:val="en-US" w:eastAsia="zh-CN"/>
      </w:rPr>
      <w:drawing>
        <wp:anchor distT="0" distB="0" distL="114300" distR="114300" simplePos="0" relativeHeight="251660288" behindDoc="0" locked="0" layoutInCell="1" allowOverlap="1" wp14:anchorId="1D1997A3" wp14:editId="1D1997A4">
          <wp:simplePos x="0" y="0"/>
          <wp:positionH relativeFrom="column">
            <wp:posOffset>2522855</wp:posOffset>
          </wp:positionH>
          <wp:positionV relativeFrom="paragraph">
            <wp:posOffset>-405130</wp:posOffset>
          </wp:positionV>
          <wp:extent cx="852805" cy="8312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1D19979F" w14:textId="77777777" w:rsidR="008F4F5A" w:rsidRDefault="008F4F5A">
    <w:pPr>
      <w:pStyle w:val="Header"/>
      <w:jc w:val="center"/>
    </w:pPr>
  </w:p>
  <w:p w14:paraId="1D1997A0" w14:textId="77777777" w:rsidR="008F4F5A" w:rsidRDefault="008F4F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2566BD"/>
    <w:multiLevelType w:val="multilevel"/>
    <w:tmpl w:val="192566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7"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FF67CF"/>
    <w:multiLevelType w:val="multilevel"/>
    <w:tmpl w:val="46FF67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5"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77635708">
    <w:abstractNumId w:val="3"/>
  </w:num>
  <w:num w:numId="2" w16cid:durableId="58987961">
    <w:abstractNumId w:val="13"/>
  </w:num>
  <w:num w:numId="3" w16cid:durableId="1237589703">
    <w:abstractNumId w:val="10"/>
  </w:num>
  <w:num w:numId="4" w16cid:durableId="981082767">
    <w:abstractNumId w:val="1"/>
  </w:num>
  <w:num w:numId="5" w16cid:durableId="1300768593">
    <w:abstractNumId w:val="15"/>
  </w:num>
  <w:num w:numId="6" w16cid:durableId="210577960">
    <w:abstractNumId w:val="11"/>
  </w:num>
  <w:num w:numId="7" w16cid:durableId="666178726">
    <w:abstractNumId w:val="9"/>
  </w:num>
  <w:num w:numId="8" w16cid:durableId="1886939981">
    <w:abstractNumId w:val="14"/>
  </w:num>
  <w:num w:numId="9" w16cid:durableId="1322124249">
    <w:abstractNumId w:val="7"/>
  </w:num>
  <w:num w:numId="10" w16cid:durableId="716005241">
    <w:abstractNumId w:val="12"/>
  </w:num>
  <w:num w:numId="11" w16cid:durableId="722873090">
    <w:abstractNumId w:val="4"/>
  </w:num>
  <w:num w:numId="12" w16cid:durableId="1057126112">
    <w:abstractNumId w:val="5"/>
  </w:num>
  <w:num w:numId="13" w16cid:durableId="1852337730">
    <w:abstractNumId w:val="6"/>
  </w:num>
  <w:num w:numId="14" w16cid:durableId="1807774935">
    <w:abstractNumId w:val="0"/>
  </w:num>
  <w:num w:numId="15" w16cid:durableId="1423602910">
    <w:abstractNumId w:val="2"/>
  </w:num>
  <w:num w:numId="16" w16cid:durableId="1968385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NmE2N2E1NTJjZGM1ZTEwY2M2MTQwYjg4OTU5YWMifQ=="/>
  </w:docVars>
  <w:rsids>
    <w:rsidRoot w:val="00FE5674"/>
    <w:rsid w:val="000005D3"/>
    <w:rsid w:val="000049D8"/>
    <w:rsid w:val="00004ECE"/>
    <w:rsid w:val="000068EB"/>
    <w:rsid w:val="00011EEC"/>
    <w:rsid w:val="00017E31"/>
    <w:rsid w:val="00020111"/>
    <w:rsid w:val="00020CFB"/>
    <w:rsid w:val="00024358"/>
    <w:rsid w:val="00025BD2"/>
    <w:rsid w:val="00031338"/>
    <w:rsid w:val="00036A03"/>
    <w:rsid w:val="00036B9E"/>
    <w:rsid w:val="00037DF4"/>
    <w:rsid w:val="000433DE"/>
    <w:rsid w:val="00043DB7"/>
    <w:rsid w:val="000451D8"/>
    <w:rsid w:val="000459F0"/>
    <w:rsid w:val="0004700E"/>
    <w:rsid w:val="000546AA"/>
    <w:rsid w:val="00056BD1"/>
    <w:rsid w:val="000608CB"/>
    <w:rsid w:val="0006298A"/>
    <w:rsid w:val="000660E6"/>
    <w:rsid w:val="00070C13"/>
    <w:rsid w:val="000715C9"/>
    <w:rsid w:val="0007362F"/>
    <w:rsid w:val="000805D5"/>
    <w:rsid w:val="00084F33"/>
    <w:rsid w:val="000876A1"/>
    <w:rsid w:val="0009366C"/>
    <w:rsid w:val="000A3195"/>
    <w:rsid w:val="000A3E49"/>
    <w:rsid w:val="000A77A7"/>
    <w:rsid w:val="000B12DD"/>
    <w:rsid w:val="000B1707"/>
    <w:rsid w:val="000B2976"/>
    <w:rsid w:val="000B2CD8"/>
    <w:rsid w:val="000B4CE7"/>
    <w:rsid w:val="000B6770"/>
    <w:rsid w:val="000C1B3E"/>
    <w:rsid w:val="000C349E"/>
    <w:rsid w:val="000D3D71"/>
    <w:rsid w:val="000D52EE"/>
    <w:rsid w:val="000E11C7"/>
    <w:rsid w:val="000F2584"/>
    <w:rsid w:val="000F72BA"/>
    <w:rsid w:val="001065F4"/>
    <w:rsid w:val="00107689"/>
    <w:rsid w:val="00110AE7"/>
    <w:rsid w:val="00117AF8"/>
    <w:rsid w:val="00117D70"/>
    <w:rsid w:val="0012372D"/>
    <w:rsid w:val="00123FEB"/>
    <w:rsid w:val="00130F7D"/>
    <w:rsid w:val="0013312B"/>
    <w:rsid w:val="00141115"/>
    <w:rsid w:val="00142DB8"/>
    <w:rsid w:val="00146E5F"/>
    <w:rsid w:val="0014774B"/>
    <w:rsid w:val="0016428E"/>
    <w:rsid w:val="00170CC7"/>
    <w:rsid w:val="00177C0E"/>
    <w:rsid w:val="00177CFD"/>
    <w:rsid w:val="00177F4D"/>
    <w:rsid w:val="00180DDA"/>
    <w:rsid w:val="0018156A"/>
    <w:rsid w:val="001823BF"/>
    <w:rsid w:val="00186891"/>
    <w:rsid w:val="001875DF"/>
    <w:rsid w:val="00194906"/>
    <w:rsid w:val="001973FA"/>
    <w:rsid w:val="001A0DBB"/>
    <w:rsid w:val="001A3694"/>
    <w:rsid w:val="001A7808"/>
    <w:rsid w:val="001A78F9"/>
    <w:rsid w:val="001A7FD5"/>
    <w:rsid w:val="001B03B3"/>
    <w:rsid w:val="001B2A2D"/>
    <w:rsid w:val="001B3101"/>
    <w:rsid w:val="001B43ED"/>
    <w:rsid w:val="001B737D"/>
    <w:rsid w:val="001C44A3"/>
    <w:rsid w:val="001C579D"/>
    <w:rsid w:val="001D410A"/>
    <w:rsid w:val="001E0E15"/>
    <w:rsid w:val="001E1AB9"/>
    <w:rsid w:val="001E6095"/>
    <w:rsid w:val="001F0AA5"/>
    <w:rsid w:val="001F1C54"/>
    <w:rsid w:val="001F4B2A"/>
    <w:rsid w:val="001F528A"/>
    <w:rsid w:val="001F5D7C"/>
    <w:rsid w:val="001F63E0"/>
    <w:rsid w:val="001F704E"/>
    <w:rsid w:val="00201722"/>
    <w:rsid w:val="00206C6A"/>
    <w:rsid w:val="00211E7A"/>
    <w:rsid w:val="002125B0"/>
    <w:rsid w:val="00212DE8"/>
    <w:rsid w:val="00215BC5"/>
    <w:rsid w:val="00224E38"/>
    <w:rsid w:val="00224E70"/>
    <w:rsid w:val="00236925"/>
    <w:rsid w:val="00237EB9"/>
    <w:rsid w:val="00243228"/>
    <w:rsid w:val="00243666"/>
    <w:rsid w:val="00247C5E"/>
    <w:rsid w:val="00251483"/>
    <w:rsid w:val="00255CAA"/>
    <w:rsid w:val="00257486"/>
    <w:rsid w:val="00257C07"/>
    <w:rsid w:val="00264305"/>
    <w:rsid w:val="002816D2"/>
    <w:rsid w:val="0029079F"/>
    <w:rsid w:val="00295503"/>
    <w:rsid w:val="00296848"/>
    <w:rsid w:val="002A0346"/>
    <w:rsid w:val="002A4487"/>
    <w:rsid w:val="002B49E9"/>
    <w:rsid w:val="002B59A2"/>
    <w:rsid w:val="002C1328"/>
    <w:rsid w:val="002C22C1"/>
    <w:rsid w:val="002C632E"/>
    <w:rsid w:val="002C68FB"/>
    <w:rsid w:val="002D3E8B"/>
    <w:rsid w:val="002D4575"/>
    <w:rsid w:val="002D5C0C"/>
    <w:rsid w:val="002E03D1"/>
    <w:rsid w:val="002E06A0"/>
    <w:rsid w:val="002E318D"/>
    <w:rsid w:val="002E6B74"/>
    <w:rsid w:val="002E6FCA"/>
    <w:rsid w:val="002F2FB2"/>
    <w:rsid w:val="002F31AC"/>
    <w:rsid w:val="003030BF"/>
    <w:rsid w:val="003039D6"/>
    <w:rsid w:val="003059DB"/>
    <w:rsid w:val="0030703B"/>
    <w:rsid w:val="00307785"/>
    <w:rsid w:val="003171D2"/>
    <w:rsid w:val="003226D6"/>
    <w:rsid w:val="00325F5C"/>
    <w:rsid w:val="003261C9"/>
    <w:rsid w:val="00340F79"/>
    <w:rsid w:val="003452CC"/>
    <w:rsid w:val="00347149"/>
    <w:rsid w:val="0034735C"/>
    <w:rsid w:val="00356CD0"/>
    <w:rsid w:val="003575CB"/>
    <w:rsid w:val="00362A4D"/>
    <w:rsid w:val="00362CD9"/>
    <w:rsid w:val="003746F1"/>
    <w:rsid w:val="003761CA"/>
    <w:rsid w:val="00380DAF"/>
    <w:rsid w:val="00385896"/>
    <w:rsid w:val="003950F5"/>
    <w:rsid w:val="00397223"/>
    <w:rsid w:val="003972CE"/>
    <w:rsid w:val="003A1BF0"/>
    <w:rsid w:val="003A5716"/>
    <w:rsid w:val="003A7B50"/>
    <w:rsid w:val="003B04F2"/>
    <w:rsid w:val="003B28F5"/>
    <w:rsid w:val="003B4E7A"/>
    <w:rsid w:val="003B7B7D"/>
    <w:rsid w:val="003C3BAF"/>
    <w:rsid w:val="003C54CB"/>
    <w:rsid w:val="003C59CE"/>
    <w:rsid w:val="003C5ACD"/>
    <w:rsid w:val="003C6D06"/>
    <w:rsid w:val="003C7A2A"/>
    <w:rsid w:val="003D2DC1"/>
    <w:rsid w:val="003D69D0"/>
    <w:rsid w:val="003E5E0C"/>
    <w:rsid w:val="003F2918"/>
    <w:rsid w:val="003F430E"/>
    <w:rsid w:val="00400216"/>
    <w:rsid w:val="0041088C"/>
    <w:rsid w:val="00412DD0"/>
    <w:rsid w:val="0041482C"/>
    <w:rsid w:val="00416EA4"/>
    <w:rsid w:val="00420A38"/>
    <w:rsid w:val="00427289"/>
    <w:rsid w:val="00431B19"/>
    <w:rsid w:val="00432203"/>
    <w:rsid w:val="00440555"/>
    <w:rsid w:val="0044192C"/>
    <w:rsid w:val="004456C3"/>
    <w:rsid w:val="00450D5D"/>
    <w:rsid w:val="004527FD"/>
    <w:rsid w:val="00455CB8"/>
    <w:rsid w:val="004661AD"/>
    <w:rsid w:val="0046646E"/>
    <w:rsid w:val="00472C76"/>
    <w:rsid w:val="00476C1C"/>
    <w:rsid w:val="00482A08"/>
    <w:rsid w:val="00496230"/>
    <w:rsid w:val="004A6C1D"/>
    <w:rsid w:val="004B186D"/>
    <w:rsid w:val="004B3C70"/>
    <w:rsid w:val="004B4570"/>
    <w:rsid w:val="004B500F"/>
    <w:rsid w:val="004B5DE9"/>
    <w:rsid w:val="004C1BCB"/>
    <w:rsid w:val="004D05D2"/>
    <w:rsid w:val="004D1572"/>
    <w:rsid w:val="004D1D85"/>
    <w:rsid w:val="004D3C3A"/>
    <w:rsid w:val="004E0D04"/>
    <w:rsid w:val="004E1CD1"/>
    <w:rsid w:val="004E4EA2"/>
    <w:rsid w:val="004F0FBA"/>
    <w:rsid w:val="004F7EFC"/>
    <w:rsid w:val="0050190C"/>
    <w:rsid w:val="00501C25"/>
    <w:rsid w:val="005107EB"/>
    <w:rsid w:val="00510D6D"/>
    <w:rsid w:val="0051126D"/>
    <w:rsid w:val="00512BC8"/>
    <w:rsid w:val="00513B91"/>
    <w:rsid w:val="00517FC9"/>
    <w:rsid w:val="00521345"/>
    <w:rsid w:val="00521E2B"/>
    <w:rsid w:val="00525159"/>
    <w:rsid w:val="00526DF0"/>
    <w:rsid w:val="00527738"/>
    <w:rsid w:val="00532860"/>
    <w:rsid w:val="0053385F"/>
    <w:rsid w:val="0053619B"/>
    <w:rsid w:val="00544B43"/>
    <w:rsid w:val="00545CC4"/>
    <w:rsid w:val="0054601C"/>
    <w:rsid w:val="00551FFF"/>
    <w:rsid w:val="00555591"/>
    <w:rsid w:val="005607A2"/>
    <w:rsid w:val="00566C3F"/>
    <w:rsid w:val="005671A1"/>
    <w:rsid w:val="00567803"/>
    <w:rsid w:val="0057198B"/>
    <w:rsid w:val="00573CFE"/>
    <w:rsid w:val="005779BC"/>
    <w:rsid w:val="005846E3"/>
    <w:rsid w:val="005969F2"/>
    <w:rsid w:val="00597FAE"/>
    <w:rsid w:val="005B32A3"/>
    <w:rsid w:val="005B5C34"/>
    <w:rsid w:val="005B5C60"/>
    <w:rsid w:val="005C0D44"/>
    <w:rsid w:val="005C566C"/>
    <w:rsid w:val="005C7E69"/>
    <w:rsid w:val="005D0068"/>
    <w:rsid w:val="005E262D"/>
    <w:rsid w:val="005E423A"/>
    <w:rsid w:val="005E4A0F"/>
    <w:rsid w:val="005E6625"/>
    <w:rsid w:val="005F1616"/>
    <w:rsid w:val="005F23D3"/>
    <w:rsid w:val="005F309E"/>
    <w:rsid w:val="005F7E20"/>
    <w:rsid w:val="00605E43"/>
    <w:rsid w:val="00607CAA"/>
    <w:rsid w:val="006153BB"/>
    <w:rsid w:val="00624475"/>
    <w:rsid w:val="00624A64"/>
    <w:rsid w:val="00631419"/>
    <w:rsid w:val="00636514"/>
    <w:rsid w:val="006464B3"/>
    <w:rsid w:val="00651A01"/>
    <w:rsid w:val="00654D8B"/>
    <w:rsid w:val="00664539"/>
    <w:rsid w:val="006652C3"/>
    <w:rsid w:val="00670E8A"/>
    <w:rsid w:val="0067106F"/>
    <w:rsid w:val="00671B99"/>
    <w:rsid w:val="006810E4"/>
    <w:rsid w:val="006826AE"/>
    <w:rsid w:val="00687DCB"/>
    <w:rsid w:val="006905A2"/>
    <w:rsid w:val="00691FD0"/>
    <w:rsid w:val="00692148"/>
    <w:rsid w:val="00694B2C"/>
    <w:rsid w:val="006A1A1E"/>
    <w:rsid w:val="006A3F5A"/>
    <w:rsid w:val="006C5948"/>
    <w:rsid w:val="006C59EB"/>
    <w:rsid w:val="006D3F3A"/>
    <w:rsid w:val="006D53F9"/>
    <w:rsid w:val="006D5692"/>
    <w:rsid w:val="006E1991"/>
    <w:rsid w:val="006E53D2"/>
    <w:rsid w:val="006E5935"/>
    <w:rsid w:val="006E6290"/>
    <w:rsid w:val="006F27EC"/>
    <w:rsid w:val="006F2A74"/>
    <w:rsid w:val="006F3FA2"/>
    <w:rsid w:val="007000D4"/>
    <w:rsid w:val="00701418"/>
    <w:rsid w:val="007072FB"/>
    <w:rsid w:val="00707D68"/>
    <w:rsid w:val="00710E27"/>
    <w:rsid w:val="007118F5"/>
    <w:rsid w:val="00712AA4"/>
    <w:rsid w:val="007146C4"/>
    <w:rsid w:val="00721AA1"/>
    <w:rsid w:val="00724B67"/>
    <w:rsid w:val="00743CC0"/>
    <w:rsid w:val="00752F7A"/>
    <w:rsid w:val="00754340"/>
    <w:rsid w:val="007547F8"/>
    <w:rsid w:val="007548F8"/>
    <w:rsid w:val="00755894"/>
    <w:rsid w:val="00761F13"/>
    <w:rsid w:val="0076370E"/>
    <w:rsid w:val="00765622"/>
    <w:rsid w:val="00770B6C"/>
    <w:rsid w:val="00771854"/>
    <w:rsid w:val="00773C48"/>
    <w:rsid w:val="00780269"/>
    <w:rsid w:val="00781113"/>
    <w:rsid w:val="00783FEA"/>
    <w:rsid w:val="00785E97"/>
    <w:rsid w:val="00785F23"/>
    <w:rsid w:val="00787119"/>
    <w:rsid w:val="007A117D"/>
    <w:rsid w:val="007A395D"/>
    <w:rsid w:val="007A6948"/>
    <w:rsid w:val="007B0FE7"/>
    <w:rsid w:val="007B3406"/>
    <w:rsid w:val="007B6BD5"/>
    <w:rsid w:val="007C012F"/>
    <w:rsid w:val="007C081A"/>
    <w:rsid w:val="007C346C"/>
    <w:rsid w:val="007C539B"/>
    <w:rsid w:val="007D3B45"/>
    <w:rsid w:val="007E00CC"/>
    <w:rsid w:val="007E28D0"/>
    <w:rsid w:val="007E6479"/>
    <w:rsid w:val="007E6653"/>
    <w:rsid w:val="007F55CA"/>
    <w:rsid w:val="00802855"/>
    <w:rsid w:val="0080294B"/>
    <w:rsid w:val="00802C50"/>
    <w:rsid w:val="00803A28"/>
    <w:rsid w:val="00804C60"/>
    <w:rsid w:val="00805385"/>
    <w:rsid w:val="00812ED0"/>
    <w:rsid w:val="008246F7"/>
    <w:rsid w:val="0082480E"/>
    <w:rsid w:val="00826C40"/>
    <w:rsid w:val="00832866"/>
    <w:rsid w:val="00835C26"/>
    <w:rsid w:val="00835F39"/>
    <w:rsid w:val="00836B77"/>
    <w:rsid w:val="00840338"/>
    <w:rsid w:val="008450F9"/>
    <w:rsid w:val="00850293"/>
    <w:rsid w:val="00851373"/>
    <w:rsid w:val="00851846"/>
    <w:rsid w:val="00851BA6"/>
    <w:rsid w:val="0085533A"/>
    <w:rsid w:val="0085654D"/>
    <w:rsid w:val="00856ED9"/>
    <w:rsid w:val="00861160"/>
    <w:rsid w:val="00864B70"/>
    <w:rsid w:val="0086654F"/>
    <w:rsid w:val="0087351E"/>
    <w:rsid w:val="00882B1B"/>
    <w:rsid w:val="008936FE"/>
    <w:rsid w:val="00895F45"/>
    <w:rsid w:val="00895FF7"/>
    <w:rsid w:val="008A356F"/>
    <w:rsid w:val="008A4653"/>
    <w:rsid w:val="008A4717"/>
    <w:rsid w:val="008A50CC"/>
    <w:rsid w:val="008A640D"/>
    <w:rsid w:val="008A6FC6"/>
    <w:rsid w:val="008A75C0"/>
    <w:rsid w:val="008B3040"/>
    <w:rsid w:val="008B3945"/>
    <w:rsid w:val="008B4E84"/>
    <w:rsid w:val="008C39AD"/>
    <w:rsid w:val="008C47FE"/>
    <w:rsid w:val="008C51F1"/>
    <w:rsid w:val="008D1694"/>
    <w:rsid w:val="008D6032"/>
    <w:rsid w:val="008D79CB"/>
    <w:rsid w:val="008E2E2E"/>
    <w:rsid w:val="008E316E"/>
    <w:rsid w:val="008F07BC"/>
    <w:rsid w:val="008F4F5A"/>
    <w:rsid w:val="008F668C"/>
    <w:rsid w:val="008F7D70"/>
    <w:rsid w:val="00903149"/>
    <w:rsid w:val="009101C3"/>
    <w:rsid w:val="00921440"/>
    <w:rsid w:val="009221C1"/>
    <w:rsid w:val="00923121"/>
    <w:rsid w:val="0092692B"/>
    <w:rsid w:val="00930561"/>
    <w:rsid w:val="00943E9C"/>
    <w:rsid w:val="00953F4D"/>
    <w:rsid w:val="00954746"/>
    <w:rsid w:val="00956B17"/>
    <w:rsid w:val="009602FC"/>
    <w:rsid w:val="00960BB8"/>
    <w:rsid w:val="00964F5C"/>
    <w:rsid w:val="009709DA"/>
    <w:rsid w:val="00973B57"/>
    <w:rsid w:val="00975900"/>
    <w:rsid w:val="009831C0"/>
    <w:rsid w:val="009841F6"/>
    <w:rsid w:val="0099161D"/>
    <w:rsid w:val="00993763"/>
    <w:rsid w:val="009C5AA8"/>
    <w:rsid w:val="009C67CD"/>
    <w:rsid w:val="009D5E68"/>
    <w:rsid w:val="009D636D"/>
    <w:rsid w:val="009D7670"/>
    <w:rsid w:val="009E434A"/>
    <w:rsid w:val="009E590E"/>
    <w:rsid w:val="009F341D"/>
    <w:rsid w:val="009F3941"/>
    <w:rsid w:val="009F7183"/>
    <w:rsid w:val="00A00960"/>
    <w:rsid w:val="00A0389B"/>
    <w:rsid w:val="00A11EA0"/>
    <w:rsid w:val="00A17569"/>
    <w:rsid w:val="00A20F09"/>
    <w:rsid w:val="00A212B3"/>
    <w:rsid w:val="00A247A2"/>
    <w:rsid w:val="00A27407"/>
    <w:rsid w:val="00A27EE1"/>
    <w:rsid w:val="00A33A3C"/>
    <w:rsid w:val="00A371BD"/>
    <w:rsid w:val="00A44328"/>
    <w:rsid w:val="00A446C9"/>
    <w:rsid w:val="00A52863"/>
    <w:rsid w:val="00A579CC"/>
    <w:rsid w:val="00A60C3F"/>
    <w:rsid w:val="00A635D6"/>
    <w:rsid w:val="00A7630F"/>
    <w:rsid w:val="00A77AFF"/>
    <w:rsid w:val="00A8553A"/>
    <w:rsid w:val="00A93AED"/>
    <w:rsid w:val="00A93F13"/>
    <w:rsid w:val="00A94747"/>
    <w:rsid w:val="00AB0CC3"/>
    <w:rsid w:val="00AB1902"/>
    <w:rsid w:val="00AB7DE6"/>
    <w:rsid w:val="00AD4653"/>
    <w:rsid w:val="00AD4B18"/>
    <w:rsid w:val="00AD6D51"/>
    <w:rsid w:val="00AE1319"/>
    <w:rsid w:val="00AE2826"/>
    <w:rsid w:val="00AE2F20"/>
    <w:rsid w:val="00AE34BB"/>
    <w:rsid w:val="00AE7370"/>
    <w:rsid w:val="00AF1EB1"/>
    <w:rsid w:val="00AF302E"/>
    <w:rsid w:val="00AF59B9"/>
    <w:rsid w:val="00AF716A"/>
    <w:rsid w:val="00B00737"/>
    <w:rsid w:val="00B014E7"/>
    <w:rsid w:val="00B11ACD"/>
    <w:rsid w:val="00B122BA"/>
    <w:rsid w:val="00B226F2"/>
    <w:rsid w:val="00B24A3E"/>
    <w:rsid w:val="00B25428"/>
    <w:rsid w:val="00B271E3"/>
    <w:rsid w:val="00B274DF"/>
    <w:rsid w:val="00B31722"/>
    <w:rsid w:val="00B522C8"/>
    <w:rsid w:val="00B56BDF"/>
    <w:rsid w:val="00B606A7"/>
    <w:rsid w:val="00B63496"/>
    <w:rsid w:val="00B6360D"/>
    <w:rsid w:val="00B65812"/>
    <w:rsid w:val="00B75B21"/>
    <w:rsid w:val="00B81C43"/>
    <w:rsid w:val="00B83251"/>
    <w:rsid w:val="00B85CD6"/>
    <w:rsid w:val="00B90A27"/>
    <w:rsid w:val="00B925F0"/>
    <w:rsid w:val="00B9554D"/>
    <w:rsid w:val="00BB2B9F"/>
    <w:rsid w:val="00BB5DF8"/>
    <w:rsid w:val="00BB6F95"/>
    <w:rsid w:val="00BB7D9E"/>
    <w:rsid w:val="00BC2334"/>
    <w:rsid w:val="00BD3832"/>
    <w:rsid w:val="00BD3CB8"/>
    <w:rsid w:val="00BD4E6F"/>
    <w:rsid w:val="00BD5C1D"/>
    <w:rsid w:val="00BD72BC"/>
    <w:rsid w:val="00BF0C63"/>
    <w:rsid w:val="00BF0DA2"/>
    <w:rsid w:val="00BF32F0"/>
    <w:rsid w:val="00BF4DCE"/>
    <w:rsid w:val="00C00151"/>
    <w:rsid w:val="00C05CE5"/>
    <w:rsid w:val="00C218D4"/>
    <w:rsid w:val="00C222C1"/>
    <w:rsid w:val="00C27E96"/>
    <w:rsid w:val="00C3264F"/>
    <w:rsid w:val="00C439BD"/>
    <w:rsid w:val="00C512C6"/>
    <w:rsid w:val="00C5308A"/>
    <w:rsid w:val="00C53317"/>
    <w:rsid w:val="00C576F8"/>
    <w:rsid w:val="00C6171E"/>
    <w:rsid w:val="00C62116"/>
    <w:rsid w:val="00C623B2"/>
    <w:rsid w:val="00C7295D"/>
    <w:rsid w:val="00CA4575"/>
    <w:rsid w:val="00CA6F2C"/>
    <w:rsid w:val="00CB400E"/>
    <w:rsid w:val="00CB67F5"/>
    <w:rsid w:val="00CC1771"/>
    <w:rsid w:val="00CC4E57"/>
    <w:rsid w:val="00CC5206"/>
    <w:rsid w:val="00CD6A13"/>
    <w:rsid w:val="00CF0BDF"/>
    <w:rsid w:val="00CF1871"/>
    <w:rsid w:val="00CF19F2"/>
    <w:rsid w:val="00CF25A4"/>
    <w:rsid w:val="00CF2BBB"/>
    <w:rsid w:val="00CF478B"/>
    <w:rsid w:val="00CF6F55"/>
    <w:rsid w:val="00D013A0"/>
    <w:rsid w:val="00D01874"/>
    <w:rsid w:val="00D019CE"/>
    <w:rsid w:val="00D1133E"/>
    <w:rsid w:val="00D17A34"/>
    <w:rsid w:val="00D17A73"/>
    <w:rsid w:val="00D26628"/>
    <w:rsid w:val="00D332B3"/>
    <w:rsid w:val="00D448A0"/>
    <w:rsid w:val="00D45078"/>
    <w:rsid w:val="00D50FA0"/>
    <w:rsid w:val="00D51877"/>
    <w:rsid w:val="00D55207"/>
    <w:rsid w:val="00D5525F"/>
    <w:rsid w:val="00D655CC"/>
    <w:rsid w:val="00D74A03"/>
    <w:rsid w:val="00D75B46"/>
    <w:rsid w:val="00D80103"/>
    <w:rsid w:val="00D81801"/>
    <w:rsid w:val="00D82EBD"/>
    <w:rsid w:val="00D83888"/>
    <w:rsid w:val="00D900A3"/>
    <w:rsid w:val="00D92B45"/>
    <w:rsid w:val="00D92D0E"/>
    <w:rsid w:val="00D95962"/>
    <w:rsid w:val="00DA1989"/>
    <w:rsid w:val="00DB6E32"/>
    <w:rsid w:val="00DB7D6D"/>
    <w:rsid w:val="00DC389B"/>
    <w:rsid w:val="00DE0B09"/>
    <w:rsid w:val="00DE2FEE"/>
    <w:rsid w:val="00DE3874"/>
    <w:rsid w:val="00DE41C3"/>
    <w:rsid w:val="00DF1467"/>
    <w:rsid w:val="00DF62D4"/>
    <w:rsid w:val="00E00BE9"/>
    <w:rsid w:val="00E042C1"/>
    <w:rsid w:val="00E15B8C"/>
    <w:rsid w:val="00E2081C"/>
    <w:rsid w:val="00E214D0"/>
    <w:rsid w:val="00E22A0A"/>
    <w:rsid w:val="00E22A11"/>
    <w:rsid w:val="00E25203"/>
    <w:rsid w:val="00E31C22"/>
    <w:rsid w:val="00E31E5C"/>
    <w:rsid w:val="00E40521"/>
    <w:rsid w:val="00E44DD2"/>
    <w:rsid w:val="00E46E70"/>
    <w:rsid w:val="00E558C3"/>
    <w:rsid w:val="00E55927"/>
    <w:rsid w:val="00E56EFD"/>
    <w:rsid w:val="00E60540"/>
    <w:rsid w:val="00E621B0"/>
    <w:rsid w:val="00E64D57"/>
    <w:rsid w:val="00E6575C"/>
    <w:rsid w:val="00E657B0"/>
    <w:rsid w:val="00E65D60"/>
    <w:rsid w:val="00E66673"/>
    <w:rsid w:val="00E66C63"/>
    <w:rsid w:val="00E6795A"/>
    <w:rsid w:val="00E67FE2"/>
    <w:rsid w:val="00E71B52"/>
    <w:rsid w:val="00E7664B"/>
    <w:rsid w:val="00E76CC4"/>
    <w:rsid w:val="00E8101E"/>
    <w:rsid w:val="00E8751E"/>
    <w:rsid w:val="00E912A6"/>
    <w:rsid w:val="00EA4844"/>
    <w:rsid w:val="00EA4D9C"/>
    <w:rsid w:val="00EA5A97"/>
    <w:rsid w:val="00EA5FAB"/>
    <w:rsid w:val="00EA6AF6"/>
    <w:rsid w:val="00EB2248"/>
    <w:rsid w:val="00EB75EE"/>
    <w:rsid w:val="00EC04E5"/>
    <w:rsid w:val="00EC68AD"/>
    <w:rsid w:val="00EC7776"/>
    <w:rsid w:val="00ED408A"/>
    <w:rsid w:val="00EE3CC5"/>
    <w:rsid w:val="00EE4C1D"/>
    <w:rsid w:val="00EF3685"/>
    <w:rsid w:val="00EF69D1"/>
    <w:rsid w:val="00F04350"/>
    <w:rsid w:val="00F04EE3"/>
    <w:rsid w:val="00F10B83"/>
    <w:rsid w:val="00F133DB"/>
    <w:rsid w:val="00F159EB"/>
    <w:rsid w:val="00F166EB"/>
    <w:rsid w:val="00F25BF4"/>
    <w:rsid w:val="00F267DB"/>
    <w:rsid w:val="00F30EFD"/>
    <w:rsid w:val="00F35612"/>
    <w:rsid w:val="00F37B1C"/>
    <w:rsid w:val="00F46F6F"/>
    <w:rsid w:val="00F50004"/>
    <w:rsid w:val="00F60608"/>
    <w:rsid w:val="00F62217"/>
    <w:rsid w:val="00F73D9D"/>
    <w:rsid w:val="00F75651"/>
    <w:rsid w:val="00F8080B"/>
    <w:rsid w:val="00F80D47"/>
    <w:rsid w:val="00F96071"/>
    <w:rsid w:val="00F97682"/>
    <w:rsid w:val="00FA050D"/>
    <w:rsid w:val="00FB0548"/>
    <w:rsid w:val="00FB17A9"/>
    <w:rsid w:val="00FB527C"/>
    <w:rsid w:val="00FB6604"/>
    <w:rsid w:val="00FB6F75"/>
    <w:rsid w:val="00FC0EB3"/>
    <w:rsid w:val="00FC386F"/>
    <w:rsid w:val="00FC5DEA"/>
    <w:rsid w:val="00FC67DF"/>
    <w:rsid w:val="00FD1543"/>
    <w:rsid w:val="00FD5E16"/>
    <w:rsid w:val="00FD6499"/>
    <w:rsid w:val="00FD675E"/>
    <w:rsid w:val="00FE5345"/>
    <w:rsid w:val="00FE5674"/>
    <w:rsid w:val="00FF1CA2"/>
    <w:rsid w:val="00FF2CB7"/>
    <w:rsid w:val="00FF69BA"/>
    <w:rsid w:val="0333201C"/>
    <w:rsid w:val="07795CF4"/>
    <w:rsid w:val="09EE2C29"/>
    <w:rsid w:val="0E356009"/>
    <w:rsid w:val="12653813"/>
    <w:rsid w:val="136F61E0"/>
    <w:rsid w:val="14830209"/>
    <w:rsid w:val="170D252C"/>
    <w:rsid w:val="172B094B"/>
    <w:rsid w:val="21A32101"/>
    <w:rsid w:val="23E80503"/>
    <w:rsid w:val="248D304E"/>
    <w:rsid w:val="258F74AA"/>
    <w:rsid w:val="27C250F3"/>
    <w:rsid w:val="2BBD27F0"/>
    <w:rsid w:val="2CC40FEE"/>
    <w:rsid w:val="2E837009"/>
    <w:rsid w:val="350550E3"/>
    <w:rsid w:val="3522581B"/>
    <w:rsid w:val="381C67F8"/>
    <w:rsid w:val="39AC0583"/>
    <w:rsid w:val="3B9F551C"/>
    <w:rsid w:val="3C42497B"/>
    <w:rsid w:val="407334C3"/>
    <w:rsid w:val="41E40104"/>
    <w:rsid w:val="47A01289"/>
    <w:rsid w:val="4B0E6D94"/>
    <w:rsid w:val="4E8A2819"/>
    <w:rsid w:val="53302145"/>
    <w:rsid w:val="55CD47FD"/>
    <w:rsid w:val="5B9E33D1"/>
    <w:rsid w:val="5CB63FF4"/>
    <w:rsid w:val="60BE737A"/>
    <w:rsid w:val="65A72107"/>
    <w:rsid w:val="6CE64481"/>
    <w:rsid w:val="6F0D22B0"/>
    <w:rsid w:val="71D04A01"/>
    <w:rsid w:val="75594731"/>
    <w:rsid w:val="766B1B44"/>
    <w:rsid w:val="78E35E3C"/>
    <w:rsid w:val="79F21BCE"/>
    <w:rsid w:val="79FA156C"/>
    <w:rsid w:val="7A5C3FD5"/>
    <w:rsid w:val="7BD71427"/>
    <w:rsid w:val="7C796022"/>
    <w:rsid w:val="7E9C03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9976D"/>
  <w15:docId w15:val="{1F0C66E8-F752-42EF-B719-87530212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tabs>
        <w:tab w:val="left" w:pos="567"/>
      </w:tabs>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tabs>
        <w:tab w:val="left" w:pos="567"/>
      </w:tabs>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567"/>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567"/>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567"/>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567"/>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tabs>
        <w:tab w:val="left" w:pos="720"/>
        <w:tab w:val="left" w:pos="1134"/>
      </w:tabs>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7"/>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8"/>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9"/>
      </w:numPr>
      <w:spacing w:after="120"/>
      <w:jc w:val="both"/>
    </w:pPr>
    <w:rPr>
      <w:rFonts w:eastAsia="MS Mincho"/>
      <w:lang w:eastAsia="ja-JP"/>
    </w:rPr>
  </w:style>
  <w:style w:type="paragraph" w:customStyle="1" w:styleId="List1indent2">
    <w:name w:val="List 1 indent 2"/>
    <w:basedOn w:val="Normal"/>
    <w:qFormat/>
    <w:pPr>
      <w:widowControl w:val="0"/>
      <w:numPr>
        <w:ilvl w:val="2"/>
        <w:numId w:val="9"/>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0"/>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9"/>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1"/>
      </w:numPr>
      <w:spacing w:after="120"/>
    </w:pPr>
    <w:rPr>
      <w:szCs w:val="20"/>
    </w:rPr>
  </w:style>
  <w:style w:type="paragraph" w:customStyle="1" w:styleId="AppendixHeading1">
    <w:name w:val="Appendix Heading 1"/>
    <w:basedOn w:val="Normal"/>
    <w:next w:val="BodyText"/>
    <w:qFormat/>
    <w:pPr>
      <w:numPr>
        <w:numId w:val="12"/>
      </w:numPr>
      <w:spacing w:before="120" w:after="120"/>
    </w:pPr>
    <w:rPr>
      <w:rFonts w:cs="Arial"/>
      <w:b/>
      <w:caps/>
      <w:sz w:val="24"/>
    </w:rPr>
  </w:style>
  <w:style w:type="paragraph" w:customStyle="1" w:styleId="AppendixHeading2">
    <w:name w:val="Appendix Heading 2"/>
    <w:basedOn w:val="Normal"/>
    <w:next w:val="BodyText"/>
    <w:qFormat/>
    <w:pPr>
      <w:numPr>
        <w:ilvl w:val="1"/>
        <w:numId w:val="12"/>
      </w:numPr>
      <w:spacing w:before="120" w:after="120"/>
    </w:pPr>
    <w:rPr>
      <w:rFonts w:cs="Arial"/>
      <w:b/>
    </w:rPr>
  </w:style>
  <w:style w:type="paragraph" w:customStyle="1" w:styleId="AppendixHeading3">
    <w:name w:val="Appendix Heading 3"/>
    <w:basedOn w:val="Normal"/>
    <w:next w:val="Normal"/>
    <w:qFormat/>
    <w:pPr>
      <w:numPr>
        <w:ilvl w:val="2"/>
        <w:numId w:val="12"/>
      </w:numPr>
      <w:spacing w:before="120" w:after="120"/>
    </w:pPr>
    <w:rPr>
      <w:rFonts w:cs="Arial"/>
    </w:rPr>
  </w:style>
  <w:style w:type="paragraph" w:customStyle="1" w:styleId="AppendixHeading4">
    <w:name w:val="Appendix Heading 4"/>
    <w:basedOn w:val="Normal"/>
    <w:next w:val="BodyText"/>
    <w:qFormat/>
    <w:pPr>
      <w:numPr>
        <w:ilvl w:val="3"/>
        <w:numId w:val="12"/>
      </w:numPr>
      <w:spacing w:before="120" w:after="120"/>
    </w:pPr>
    <w:rPr>
      <w:rFonts w:cs="Arial"/>
    </w:rPr>
  </w:style>
  <w:style w:type="paragraph" w:customStyle="1" w:styleId="equation">
    <w:name w:val="equation"/>
    <w:basedOn w:val="Normal"/>
    <w:next w:val="BodyText"/>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uiPriority w:val="99"/>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character" w:customStyle="1" w:styleId="NormalCharacter">
    <w:name w:val="NormalCharacter"/>
    <w:semiHidden/>
    <w:qFormat/>
  </w:style>
  <w:style w:type="paragraph" w:customStyle="1" w:styleId="BodyText0">
    <w:name w:val="BodyText"/>
    <w:basedOn w:val="Normal"/>
    <w:qFormat/>
    <w:pPr>
      <w:spacing w:after="120"/>
      <w:jc w:val="both"/>
      <w:textAlignment w:val="baseline"/>
    </w:pPr>
    <w:rPr>
      <w:rFonts w:cstheme="minorBidi"/>
      <w:sz w:val="20"/>
      <w:szCs w:val="24"/>
    </w:rPr>
  </w:style>
  <w:style w:type="paragraph" w:customStyle="1" w:styleId="Referencelist">
    <w:name w:val="Reference list"/>
    <w:basedOn w:val="Normal"/>
    <w:qFormat/>
    <w:pPr>
      <w:tabs>
        <w:tab w:val="left" w:pos="0"/>
      </w:tabs>
      <w:spacing w:before="120" w:after="60"/>
      <w:ind w:left="567" w:hanging="567"/>
      <w:jc w:val="both"/>
    </w:pPr>
    <w:rPr>
      <w:rFonts w:asciiTheme="minorHAnsi" w:eastAsia="Times New Roman" w:hAnsiTheme="minorHAnsi" w:cs="Times New Roman"/>
      <w:szCs w:val="20"/>
      <w:lang w:eastAsia="en-US"/>
    </w:rPr>
  </w:style>
  <w:style w:type="paragraph" w:customStyle="1" w:styleId="Reference">
    <w:name w:val="Reference"/>
    <w:basedOn w:val="Normal"/>
    <w:qFormat/>
    <w:pPr>
      <w:tabs>
        <w:tab w:val="left" w:pos="0"/>
      </w:tabs>
      <w:spacing w:after="120"/>
      <w:ind w:left="567" w:hanging="567"/>
    </w:pPr>
    <w:rPr>
      <w:rFonts w:asciiTheme="minorHAnsi" w:eastAsia="Times New Roman" w:hAnsiTheme="minorHAnsi" w:cs="Times New Roman"/>
      <w:szCs w:val="20"/>
      <w:lang w:eastAsia="en-US"/>
    </w:rPr>
  </w:style>
  <w:style w:type="paragraph" w:customStyle="1" w:styleId="1">
    <w:name w:val="修订1"/>
    <w:hidden/>
    <w:uiPriority w:val="99"/>
    <w:semiHidden/>
    <w:qFormat/>
    <w:rPr>
      <w:rFonts w:ascii="Arial" w:hAnsi="Arial" w:cs="Calibri"/>
      <w:sz w:val="22"/>
      <w:szCs w:val="22"/>
    </w:rPr>
  </w:style>
  <w:style w:type="paragraph" w:customStyle="1" w:styleId="2">
    <w:name w:val="修订2"/>
    <w:hidden/>
    <w:uiPriority w:val="99"/>
    <w:semiHidden/>
    <w:qFormat/>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BF52C-8CEA-4C0F-9729-DDE5D935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9E322-D844-4C4A-8253-DE5056654D8B}">
  <ds:schemaRefs/>
</ds:datastoreItem>
</file>

<file path=customXml/itemProps3.xml><?xml version="1.0" encoding="utf-8"?>
<ds:datastoreItem xmlns:ds="http://schemas.openxmlformats.org/officeDocument/2006/customXml" ds:itemID="{956DFEBA-0DE3-4446-A0B9-0AF69CFF22E7}">
  <ds:schemaRefs/>
</ds:datastoreItem>
</file>

<file path=customXml/itemProps4.xml><?xml version="1.0" encoding="utf-8"?>
<ds:datastoreItem xmlns:ds="http://schemas.openxmlformats.org/officeDocument/2006/customXml" ds:itemID="{3F2C24A0-1620-45A6-ADED-BA0681538F81}">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Kevin Gregory</cp:lastModifiedBy>
  <cp:revision>97</cp:revision>
  <dcterms:created xsi:type="dcterms:W3CDTF">2022-07-26T02:22:00Z</dcterms:created>
  <dcterms:modified xsi:type="dcterms:W3CDTF">2022-08-23T08:13:00Z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2052-11.1.0.12302</vt:lpwstr>
  </property>
  <property fmtid="{D5CDD505-2E9C-101B-9397-08002B2CF9AE}" pid="5" name="ICV">
    <vt:lpwstr>9845224197ED4228BB1ED024946A0B5A</vt:lpwstr>
  </property>
  <property fmtid="{D5CDD505-2E9C-101B-9397-08002B2CF9AE}" pid="6" name="MediaServiceImageTags">
    <vt:lpwstr/>
  </property>
</Properties>
</file>