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B71FE" w14:textId="51DDFADF" w:rsidR="006D5A1A" w:rsidRDefault="00D015E2">
      <w:pPr>
        <w:pStyle w:val="Header"/>
        <w:tabs>
          <w:tab w:val="clear" w:pos="9639"/>
          <w:tab w:val="right" w:pos="5954"/>
        </w:tabs>
        <w:spacing w:after="240"/>
        <w:jc w:val="right"/>
        <w:rPr>
          <w:rFonts w:asciiTheme="minorHAnsi" w:hAnsiTheme="minorHAnsi" w:cstheme="minorHAnsi"/>
          <w:lang w:val="en-US" w:eastAsia="zh-CN"/>
        </w:rPr>
      </w:pPr>
      <w:r>
        <w:rPr>
          <w:rFonts w:asciiTheme="minorHAnsi" w:hAnsiTheme="minorHAnsi" w:cstheme="minorHAnsi"/>
        </w:rPr>
        <w:t xml:space="preserve">Input paper: </w:t>
      </w:r>
      <w:r>
        <w:rPr>
          <w:rStyle w:val="FootnoteReference"/>
          <w:rFonts w:asciiTheme="minorHAnsi" w:hAnsiTheme="minorHAnsi" w:cstheme="minorHAnsi"/>
          <w:sz w:val="22"/>
          <w:vertAlign w:val="superscript"/>
        </w:rPr>
        <w:footnoteReference w:id="1"/>
      </w:r>
      <w:r>
        <w:rPr>
          <w:rFonts w:asciiTheme="minorHAnsi" w:hAnsiTheme="minorHAnsi" w:cstheme="minorHAnsi"/>
        </w:rPr>
        <w:t xml:space="preserve"> VTS</w:t>
      </w:r>
      <w:r>
        <w:rPr>
          <w:rFonts w:asciiTheme="minorHAnsi" w:hAnsiTheme="minorHAnsi" w:cstheme="minorHAnsi" w:hint="eastAsia"/>
          <w:lang w:eastAsia="zh-CN"/>
        </w:rPr>
        <w:t>5</w:t>
      </w:r>
      <w:r w:rsidR="00C338EC">
        <w:rPr>
          <w:rFonts w:asciiTheme="minorHAnsi" w:hAnsiTheme="minorHAnsi" w:cstheme="minorHAnsi" w:hint="eastAsia"/>
          <w:lang w:eastAsia="zh-CN"/>
        </w:rPr>
        <w:t>6</w:t>
      </w:r>
      <w:r>
        <w:rPr>
          <w:rFonts w:asciiTheme="minorHAnsi" w:hAnsiTheme="minorHAnsi" w:cstheme="minorHAnsi"/>
        </w:rPr>
        <w:t>-</w:t>
      </w:r>
      <w:r w:rsidR="00DC47A9">
        <w:rPr>
          <w:rFonts w:asciiTheme="minorHAnsi" w:hAnsiTheme="minorHAnsi" w:cstheme="minorHAnsi"/>
        </w:rPr>
        <w:t>8.3.1</w:t>
      </w:r>
    </w:p>
    <w:p w14:paraId="2A6B71FF" w14:textId="77777777" w:rsidR="006D5A1A" w:rsidRDefault="006D5A1A">
      <w:pPr>
        <w:pStyle w:val="BodyText"/>
        <w:tabs>
          <w:tab w:val="left" w:pos="2835"/>
        </w:tabs>
        <w:rPr>
          <w:rFonts w:asciiTheme="minorHAnsi" w:hAnsiTheme="minorHAnsi" w:cstheme="minorHAnsi"/>
          <w:lang w:val="en-US"/>
        </w:rPr>
      </w:pPr>
    </w:p>
    <w:p w14:paraId="2A6B7200" w14:textId="77777777" w:rsidR="006D5A1A" w:rsidRDefault="006D5A1A">
      <w:pPr>
        <w:pStyle w:val="BodyText"/>
        <w:tabs>
          <w:tab w:val="left" w:pos="2835"/>
        </w:tabs>
        <w:rPr>
          <w:rFonts w:asciiTheme="minorHAnsi" w:hAnsiTheme="minorHAnsi" w:cstheme="minorHAnsi"/>
        </w:rPr>
      </w:pPr>
    </w:p>
    <w:p w14:paraId="2A6B7201" w14:textId="77777777" w:rsidR="006D5A1A" w:rsidRDefault="00D015E2">
      <w:pPr>
        <w:pStyle w:val="BodyText"/>
        <w:tabs>
          <w:tab w:val="left" w:pos="283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Input paper for the following Committee(s):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</w:rPr>
        <w:tab/>
      </w:r>
      <w:r w:rsidR="002B3376">
        <w:rPr>
          <w:rFonts w:asciiTheme="minorHAnsi" w:hAnsiTheme="minorHAnsi" w:cstheme="minorHAnsi" w:hint="eastAsia"/>
          <w:lang w:eastAsia="zh-CN"/>
        </w:rPr>
        <w:tab/>
      </w:r>
      <w:r>
        <w:rPr>
          <w:rFonts w:asciiTheme="minorHAnsi" w:hAnsiTheme="minorHAnsi" w:cstheme="minorHAnsi"/>
        </w:rPr>
        <w:t>Purpose of paper:</w:t>
      </w:r>
    </w:p>
    <w:p w14:paraId="2A6B7202" w14:textId="77777777" w:rsidR="006D5A1A" w:rsidRDefault="00D015E2">
      <w:pPr>
        <w:pStyle w:val="BodyText"/>
        <w:tabs>
          <w:tab w:val="left" w:pos="1843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□</w:t>
      </w:r>
      <w:r>
        <w:rPr>
          <w:rFonts w:asciiTheme="minorHAnsi" w:hAnsiTheme="minorHAnsi" w:cstheme="minorHAnsi"/>
        </w:rPr>
        <w:t>ARM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□</w:t>
      </w:r>
      <w:r>
        <w:rPr>
          <w:rFonts w:asciiTheme="minorHAnsi" w:hAnsiTheme="minorHAnsi" w:cstheme="minorHAnsi"/>
        </w:rPr>
        <w:t>ENG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□</w:t>
      </w:r>
      <w:r>
        <w:rPr>
          <w:rFonts w:asciiTheme="minorHAnsi" w:hAnsiTheme="minorHAnsi" w:cstheme="minorHAnsi"/>
        </w:rPr>
        <w:t>PAP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X</w:t>
      </w:r>
      <w:r>
        <w:rPr>
          <w:rFonts w:asciiTheme="minorHAnsi" w:hAnsiTheme="minorHAnsi" w:cstheme="minorHAnsi"/>
          <w:sz w:val="24"/>
          <w:szCs w:val="24"/>
        </w:rPr>
        <w:t xml:space="preserve"> Input</w:t>
      </w:r>
    </w:p>
    <w:p w14:paraId="2A6B7203" w14:textId="77777777" w:rsidR="006D5A1A" w:rsidRDefault="00D015E2">
      <w:pPr>
        <w:pStyle w:val="BodyText"/>
        <w:tabs>
          <w:tab w:val="left" w:pos="184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t>□</w:t>
      </w:r>
      <w:r w:rsidRPr="001052C6">
        <w:rPr>
          <w:rFonts w:asciiTheme="minorHAnsi" w:hAnsiTheme="minorHAnsi" w:cstheme="minorHAnsi"/>
          <w:bCs/>
          <w:sz w:val="24"/>
          <w:szCs w:val="24"/>
          <w:lang w:val="en-US" w:eastAsia="zh-CN"/>
        </w:rPr>
        <w:t>DTEC</w:t>
      </w:r>
      <w:r>
        <w:rPr>
          <w:rFonts w:asciiTheme="minorHAnsi" w:hAnsiTheme="minorHAnsi" w:cstheme="minorHAnsi"/>
          <w:b/>
          <w:sz w:val="24"/>
          <w:szCs w:val="24"/>
        </w:rPr>
        <w:tab/>
        <w:t>X</w:t>
      </w:r>
      <w:r>
        <w:rPr>
          <w:rFonts w:asciiTheme="minorHAnsi" w:hAnsiTheme="minorHAnsi" w:cstheme="minorHAnsi"/>
        </w:rPr>
        <w:t>VTS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□</w:t>
      </w:r>
      <w:r>
        <w:rPr>
          <w:rFonts w:asciiTheme="minorHAnsi" w:hAnsiTheme="minorHAnsi" w:cstheme="minorHAnsi"/>
          <w:sz w:val="24"/>
          <w:szCs w:val="24"/>
        </w:rPr>
        <w:t xml:space="preserve"> Information</w:t>
      </w:r>
    </w:p>
    <w:p w14:paraId="2A6B7204" w14:textId="77777777" w:rsidR="006D5A1A" w:rsidRDefault="006D5A1A">
      <w:pPr>
        <w:pStyle w:val="BodyText"/>
        <w:tabs>
          <w:tab w:val="left" w:pos="2835"/>
        </w:tabs>
        <w:rPr>
          <w:rFonts w:asciiTheme="minorHAnsi" w:hAnsiTheme="minorHAnsi" w:cstheme="minorHAnsi"/>
        </w:rPr>
      </w:pPr>
    </w:p>
    <w:p w14:paraId="2A6B7205" w14:textId="45B231BE" w:rsidR="006D5A1A" w:rsidRDefault="00D015E2">
      <w:pPr>
        <w:pStyle w:val="BodyText"/>
        <w:tabs>
          <w:tab w:val="left" w:pos="2835"/>
        </w:tabs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</w:rPr>
        <w:t>Agenda item</w:t>
      </w:r>
      <w:r>
        <w:rPr>
          <w:rStyle w:val="FootnoteReference"/>
          <w:rFonts w:asciiTheme="minorHAnsi" w:hAnsiTheme="minorHAnsi" w:cstheme="minorHAnsi"/>
          <w:sz w:val="22"/>
          <w:vertAlign w:val="superscript"/>
        </w:rPr>
        <w:footnoteReference w:id="2"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C47A9">
        <w:rPr>
          <w:rFonts w:asciiTheme="minorHAnsi" w:hAnsiTheme="minorHAnsi" w:cstheme="minorHAnsi"/>
          <w:lang w:eastAsia="zh-CN"/>
        </w:rPr>
        <w:t>8.3</w:t>
      </w:r>
    </w:p>
    <w:p w14:paraId="2A6B7206" w14:textId="77777777" w:rsidR="006D5A1A" w:rsidRDefault="00D015E2">
      <w:pPr>
        <w:pStyle w:val="BodyText"/>
        <w:tabs>
          <w:tab w:val="left" w:pos="2835"/>
        </w:tabs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</w:rPr>
        <w:t>Technical Domain / Task Number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ab/>
      </w:r>
      <w:r w:rsidR="00C93AB9">
        <w:rPr>
          <w:rFonts w:asciiTheme="minorHAnsi" w:hAnsiTheme="minorHAnsi" w:cstheme="minorHAnsi" w:hint="eastAsia"/>
          <w:lang w:eastAsia="zh-CN"/>
        </w:rPr>
        <w:t>1.3.1</w:t>
      </w:r>
    </w:p>
    <w:p w14:paraId="2A6B7207" w14:textId="77777777" w:rsidR="006D5A1A" w:rsidRDefault="00D015E2">
      <w:pPr>
        <w:pStyle w:val="BodyText"/>
        <w:tabs>
          <w:tab w:val="left" w:pos="2835"/>
        </w:tabs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</w:rPr>
        <w:t>Author(s) / Submitter(s)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eastAsia="zh-CN"/>
        </w:rPr>
        <w:t>China Maritime Safety Administration</w:t>
      </w:r>
    </w:p>
    <w:p w14:paraId="2A6B7208" w14:textId="77777777" w:rsidR="00B42A92" w:rsidRDefault="00B42A92" w:rsidP="00B42A92">
      <w:pPr>
        <w:pStyle w:val="Title"/>
      </w:pPr>
    </w:p>
    <w:p w14:paraId="2A6B7209" w14:textId="77777777" w:rsidR="00B42A92" w:rsidRPr="00C93AB9" w:rsidRDefault="00C93AB9" w:rsidP="00B42A92">
      <w:pPr>
        <w:pStyle w:val="Title"/>
      </w:pPr>
      <w:r w:rsidRPr="00C93AB9">
        <w:rPr>
          <w:rFonts w:hint="eastAsia"/>
        </w:rPr>
        <w:t xml:space="preserve">Proposal to Modify </w:t>
      </w:r>
      <w:r w:rsidR="00C338EC">
        <w:rPr>
          <w:rFonts w:hint="eastAsia"/>
        </w:rPr>
        <w:t>the</w:t>
      </w:r>
      <w:r w:rsidRPr="00C93AB9">
        <w:rPr>
          <w:rFonts w:hint="eastAsia"/>
        </w:rPr>
        <w:t xml:space="preserve"> </w:t>
      </w:r>
      <w:r w:rsidRPr="00C93AB9">
        <w:t xml:space="preserve">Draft </w:t>
      </w:r>
      <w:r w:rsidRPr="00C93AB9">
        <w:rPr>
          <w:rFonts w:hint="eastAsia"/>
        </w:rPr>
        <w:t>G</w:t>
      </w:r>
      <w:r w:rsidRPr="00C93AB9">
        <w:t xml:space="preserve">uideline on VTS Digital </w:t>
      </w:r>
      <w:r w:rsidRPr="00C93AB9">
        <w:rPr>
          <w:rFonts w:hint="eastAsia"/>
        </w:rPr>
        <w:t>C</w:t>
      </w:r>
      <w:r w:rsidRPr="00C93AB9">
        <w:t>ommunications</w:t>
      </w:r>
    </w:p>
    <w:p w14:paraId="2A6B720A" w14:textId="77777777" w:rsidR="006D5A1A" w:rsidRDefault="00D015E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  <w:lang w:val="en-US" w:eastAsia="zh-CN"/>
        </w:rPr>
        <w:t>S</w:t>
      </w:r>
      <w:r>
        <w:rPr>
          <w:rFonts w:asciiTheme="minorHAnsi" w:hAnsiTheme="minorHAnsi" w:cstheme="minorHAnsi" w:hint="eastAsia"/>
          <w:lang w:eastAsia="zh-CN"/>
        </w:rPr>
        <w:t>ummary</w:t>
      </w:r>
    </w:p>
    <w:p w14:paraId="2A6B720B" w14:textId="77777777" w:rsidR="004012A7" w:rsidRDefault="004012A7" w:rsidP="00C93AB9">
      <w:pPr>
        <w:pStyle w:val="BodyText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According to the VTS Committee 2023-2027 Work Programme, the Task 1.3.1 that is </w:t>
      </w:r>
      <w:r w:rsidR="00447C54">
        <w:rPr>
          <w:rFonts w:ascii="Calibri" w:hAnsi="Calibri"/>
          <w:lang w:eastAsia="zh-CN"/>
        </w:rPr>
        <w:t>“</w:t>
      </w:r>
      <w:r>
        <w:rPr>
          <w:rFonts w:ascii="Calibri" w:hAnsi="Calibri" w:hint="eastAsia"/>
          <w:lang w:eastAsia="zh-CN"/>
        </w:rPr>
        <w:t>Develop guidance on VTS digital communications (</w:t>
      </w:r>
      <w:r>
        <w:rPr>
          <w:rFonts w:ascii="Calibri" w:hAnsi="Calibri"/>
          <w:lang w:eastAsia="zh-CN"/>
        </w:rPr>
        <w:t>operational</w:t>
      </w:r>
      <w:r>
        <w:rPr>
          <w:rFonts w:ascii="Calibri" w:hAnsi="Calibri" w:hint="eastAsia"/>
          <w:lang w:eastAsia="zh-CN"/>
        </w:rPr>
        <w:t xml:space="preserve"> aspects)</w:t>
      </w:r>
      <w:r w:rsidR="00447C54">
        <w:rPr>
          <w:rFonts w:ascii="Calibri" w:hAnsi="Calibri"/>
          <w:lang w:eastAsia="zh-CN"/>
        </w:rPr>
        <w:t>”</w:t>
      </w:r>
      <w:r>
        <w:rPr>
          <w:rFonts w:ascii="Calibri" w:hAnsi="Calibri" w:hint="eastAsia"/>
          <w:lang w:eastAsia="zh-CN"/>
        </w:rPr>
        <w:t xml:space="preserve"> should be finished at VTS57. </w:t>
      </w:r>
      <w:r w:rsidR="0068404C">
        <w:rPr>
          <w:rFonts w:ascii="Calibri" w:hAnsi="Calibri" w:hint="eastAsia"/>
          <w:lang w:eastAsia="zh-CN"/>
        </w:rPr>
        <w:t xml:space="preserve">The </w:t>
      </w:r>
      <w:r w:rsidR="0068404C" w:rsidRPr="0068404C">
        <w:rPr>
          <w:rFonts w:ascii="Calibri" w:hAnsi="Calibri" w:hint="eastAsia"/>
          <w:i/>
          <w:lang w:eastAsia="zh-CN"/>
        </w:rPr>
        <w:t>Draft Guideline on VTS Digital Communications</w:t>
      </w:r>
      <w:r w:rsidR="0068404C">
        <w:rPr>
          <w:rFonts w:ascii="Calibri" w:hAnsi="Calibri" w:hint="eastAsia"/>
          <w:lang w:eastAsia="zh-CN"/>
        </w:rPr>
        <w:t xml:space="preserve"> </w:t>
      </w:r>
      <w:r w:rsidR="00D26374">
        <w:rPr>
          <w:rFonts w:ascii="Calibri" w:hAnsi="Calibri" w:hint="eastAsia"/>
          <w:lang w:eastAsia="zh-CN"/>
        </w:rPr>
        <w:t>for</w:t>
      </w:r>
      <w:r w:rsidR="0068404C">
        <w:rPr>
          <w:rFonts w:ascii="Calibri" w:hAnsi="Calibri" w:hint="eastAsia"/>
          <w:lang w:eastAsia="zh-CN"/>
        </w:rPr>
        <w:t xml:space="preserve"> the task is </w:t>
      </w:r>
      <w:r w:rsidR="00BF780D">
        <w:rPr>
          <w:rFonts w:ascii="Calibri" w:hAnsi="Calibri" w:hint="eastAsia"/>
          <w:lang w:eastAsia="zh-CN"/>
        </w:rPr>
        <w:t>still</w:t>
      </w:r>
      <w:r w:rsidR="0068404C">
        <w:rPr>
          <w:rFonts w:ascii="Calibri" w:hAnsi="Calibri" w:hint="eastAsia"/>
          <w:lang w:eastAsia="zh-CN"/>
        </w:rPr>
        <w:t xml:space="preserve"> u</w:t>
      </w:r>
      <w:r w:rsidR="00D26374">
        <w:rPr>
          <w:rFonts w:ascii="Calibri" w:hAnsi="Calibri" w:hint="eastAsia"/>
          <w:lang w:eastAsia="zh-CN"/>
        </w:rPr>
        <w:t>nder ongoing development, which aim</w:t>
      </w:r>
      <w:r w:rsidR="00C2158B">
        <w:rPr>
          <w:rFonts w:ascii="Calibri" w:hAnsi="Calibri" w:hint="eastAsia"/>
          <w:lang w:eastAsia="zh-CN"/>
        </w:rPr>
        <w:t>s</w:t>
      </w:r>
      <w:r w:rsidR="00D26374">
        <w:rPr>
          <w:rFonts w:ascii="Calibri" w:hAnsi="Calibri" w:hint="eastAsia"/>
          <w:lang w:eastAsia="zh-CN"/>
        </w:rPr>
        <w:t xml:space="preserve"> </w:t>
      </w:r>
      <w:r w:rsidR="00C2158B">
        <w:rPr>
          <w:rFonts w:ascii="Calibri" w:hAnsi="Calibri" w:hint="eastAsia"/>
          <w:lang w:eastAsia="zh-CN"/>
        </w:rPr>
        <w:t>at</w:t>
      </w:r>
      <w:r w:rsidR="00D26374">
        <w:rPr>
          <w:rFonts w:ascii="Calibri" w:hAnsi="Calibri" w:hint="eastAsia"/>
          <w:lang w:eastAsia="zh-CN"/>
        </w:rPr>
        <w:t xml:space="preserve"> specify</w:t>
      </w:r>
      <w:r w:rsidR="00C2158B">
        <w:rPr>
          <w:rFonts w:ascii="Calibri" w:hAnsi="Calibri" w:hint="eastAsia"/>
          <w:lang w:eastAsia="zh-CN"/>
        </w:rPr>
        <w:t>ing</w:t>
      </w:r>
      <w:r w:rsidR="00D26374">
        <w:rPr>
          <w:rFonts w:ascii="Calibri" w:hAnsi="Calibri" w:hint="eastAsia"/>
          <w:lang w:eastAsia="zh-CN"/>
        </w:rPr>
        <w:t xml:space="preserve"> how to implement the interaction between VTS and ships by digital </w:t>
      </w:r>
      <w:r w:rsidR="00D26374" w:rsidRPr="00E53FCC">
        <w:rPr>
          <w:rFonts w:ascii="Calibri" w:hAnsi="Calibri" w:hint="eastAsia"/>
          <w:lang w:eastAsia="zh-CN"/>
        </w:rPr>
        <w:t>means</w:t>
      </w:r>
      <w:r w:rsidR="00D26374">
        <w:rPr>
          <w:rFonts w:ascii="Calibri" w:hAnsi="Calibri" w:hint="eastAsia"/>
          <w:lang w:eastAsia="zh-CN"/>
        </w:rPr>
        <w:t xml:space="preserve">. </w:t>
      </w:r>
      <w:r w:rsidR="00BF780D">
        <w:rPr>
          <w:rFonts w:ascii="Calibri" w:hAnsi="Calibri" w:hint="eastAsia"/>
          <w:lang w:eastAsia="zh-CN"/>
        </w:rPr>
        <w:t>By r</w:t>
      </w:r>
      <w:r w:rsidR="00D26374">
        <w:rPr>
          <w:rFonts w:ascii="Calibri" w:hAnsi="Calibri" w:hint="eastAsia"/>
          <w:lang w:eastAsia="zh-CN"/>
        </w:rPr>
        <w:t>eview</w:t>
      </w:r>
      <w:r w:rsidR="00BF780D">
        <w:rPr>
          <w:rFonts w:ascii="Calibri" w:hAnsi="Calibri" w:hint="eastAsia"/>
          <w:lang w:eastAsia="zh-CN"/>
        </w:rPr>
        <w:t>ing</w:t>
      </w:r>
      <w:r w:rsidR="00D26374">
        <w:rPr>
          <w:rFonts w:ascii="Calibri" w:hAnsi="Calibri" w:hint="eastAsia"/>
          <w:lang w:eastAsia="zh-CN"/>
        </w:rPr>
        <w:t xml:space="preserve"> the </w:t>
      </w:r>
      <w:r w:rsidR="00BF780D">
        <w:rPr>
          <w:rFonts w:ascii="Calibri" w:hAnsi="Calibri" w:hint="eastAsia"/>
          <w:lang w:eastAsia="zh-CN"/>
        </w:rPr>
        <w:t xml:space="preserve">provisions of </w:t>
      </w:r>
      <w:r w:rsidR="00D26374">
        <w:rPr>
          <w:rFonts w:ascii="Calibri" w:hAnsi="Calibri" w:hint="eastAsia"/>
          <w:lang w:eastAsia="zh-CN"/>
        </w:rPr>
        <w:t xml:space="preserve">IMO </w:t>
      </w:r>
      <w:r w:rsidR="00D26374">
        <w:rPr>
          <w:rFonts w:ascii="Calibri" w:hAnsi="Calibri"/>
          <w:lang w:eastAsia="zh-CN"/>
        </w:rPr>
        <w:t>A.1158 (</w:t>
      </w:r>
      <w:r w:rsidR="00D26374">
        <w:rPr>
          <w:rFonts w:ascii="Calibri" w:hAnsi="Calibri" w:hint="eastAsia"/>
          <w:lang w:eastAsia="zh-CN"/>
        </w:rPr>
        <w:t xml:space="preserve">32), IALA G1089 and G1141, and </w:t>
      </w:r>
      <w:r w:rsidR="00BF780D">
        <w:rPr>
          <w:rFonts w:ascii="Calibri" w:hAnsi="Calibri" w:hint="eastAsia"/>
          <w:lang w:eastAsia="zh-CN"/>
        </w:rPr>
        <w:t>considering</w:t>
      </w:r>
      <w:r w:rsidR="00D26374">
        <w:rPr>
          <w:rFonts w:ascii="Calibri" w:hAnsi="Calibri" w:hint="eastAsia"/>
          <w:lang w:eastAsia="zh-CN"/>
        </w:rPr>
        <w:t xml:space="preserve"> actual VTS operations, China MSA </w:t>
      </w:r>
      <w:r w:rsidR="00BF780D">
        <w:rPr>
          <w:rFonts w:ascii="Calibri" w:hAnsi="Calibri" w:hint="eastAsia"/>
          <w:lang w:eastAsia="zh-CN"/>
        </w:rPr>
        <w:t xml:space="preserve">believes that the currently identified VTS specific Technical Services in the draft guideline are not complete. </w:t>
      </w:r>
      <w:r w:rsidR="002D1A50">
        <w:rPr>
          <w:rFonts w:ascii="Calibri" w:hAnsi="Calibri" w:hint="eastAsia"/>
          <w:lang w:eastAsia="zh-CN"/>
        </w:rPr>
        <w:t xml:space="preserve"> </w:t>
      </w:r>
      <w:r w:rsidR="002D1A50">
        <w:rPr>
          <w:rFonts w:ascii="Calibri" w:hAnsi="Calibri"/>
          <w:lang w:eastAsia="zh-CN"/>
        </w:rPr>
        <w:t>T</w:t>
      </w:r>
      <w:r w:rsidR="002D1A50">
        <w:rPr>
          <w:rFonts w:ascii="Calibri" w:hAnsi="Calibri" w:hint="eastAsia"/>
          <w:lang w:eastAsia="zh-CN"/>
        </w:rPr>
        <w:t xml:space="preserve">his proposal proposes modifications to the </w:t>
      </w:r>
      <w:r w:rsidR="002D1A50" w:rsidRPr="0068404C">
        <w:rPr>
          <w:rFonts w:ascii="Calibri" w:hAnsi="Calibri" w:hint="eastAsia"/>
          <w:i/>
          <w:lang w:eastAsia="zh-CN"/>
        </w:rPr>
        <w:t>Draft Guideline on VTS Digital Communications</w:t>
      </w:r>
      <w:r w:rsidR="002D1A50">
        <w:rPr>
          <w:rFonts w:ascii="Calibri" w:hAnsi="Calibri" w:hint="eastAsia"/>
          <w:lang w:eastAsia="zh-CN"/>
        </w:rPr>
        <w:t xml:space="preserve"> by adding </w:t>
      </w:r>
      <w:r w:rsidR="00767CA6">
        <w:rPr>
          <w:rFonts w:ascii="Calibri" w:hAnsi="Calibri" w:hint="eastAsia"/>
          <w:lang w:eastAsia="zh-CN"/>
        </w:rPr>
        <w:t xml:space="preserve">the </w:t>
      </w:r>
      <w:r w:rsidR="00767CA6">
        <w:rPr>
          <w:rFonts w:asciiTheme="minorHAnsi" w:hAnsiTheme="minorHAnsi" w:cstheme="minorHAnsi" w:hint="eastAsia"/>
          <w:sz w:val="21"/>
          <w:lang w:eastAsia="zh-CN"/>
        </w:rPr>
        <w:t>Scheduling and Allocation Service.</w:t>
      </w:r>
    </w:p>
    <w:p w14:paraId="2A6B720C" w14:textId="77777777" w:rsidR="00C93AB9" w:rsidRPr="00605E43" w:rsidRDefault="00C93AB9" w:rsidP="00C93AB9">
      <w:pPr>
        <w:pStyle w:val="Heading2"/>
        <w:tabs>
          <w:tab w:val="clear" w:pos="567"/>
          <w:tab w:val="num" w:pos="851"/>
        </w:tabs>
      </w:pPr>
      <w:r w:rsidRPr="00605E43">
        <w:t>Purpose of the document</w:t>
      </w:r>
    </w:p>
    <w:p w14:paraId="2A6B720D" w14:textId="77777777" w:rsidR="00D233CF" w:rsidRDefault="00D233CF" w:rsidP="00C93AB9">
      <w:pPr>
        <w:pStyle w:val="BodyText"/>
        <w:rPr>
          <w:rFonts w:ascii="Calibri" w:hAnsi="Calibri"/>
          <w:lang w:eastAsia="zh-CN"/>
        </w:rPr>
      </w:pPr>
      <w:r w:rsidRPr="00D233CF">
        <w:rPr>
          <w:rFonts w:ascii="Calibri" w:hAnsi="Calibri"/>
        </w:rPr>
        <w:t xml:space="preserve">The document </w:t>
      </w:r>
      <w:r>
        <w:rPr>
          <w:rFonts w:ascii="Calibri" w:hAnsi="Calibri" w:hint="eastAsia"/>
          <w:lang w:eastAsia="zh-CN"/>
        </w:rPr>
        <w:t>aim</w:t>
      </w:r>
      <w:r w:rsidR="00C2158B">
        <w:rPr>
          <w:rFonts w:ascii="Calibri" w:hAnsi="Calibri" w:hint="eastAsia"/>
          <w:lang w:eastAsia="zh-CN"/>
        </w:rPr>
        <w:t>s</w:t>
      </w:r>
      <w:r>
        <w:rPr>
          <w:rFonts w:ascii="Calibri" w:hAnsi="Calibri" w:hint="eastAsia"/>
          <w:lang w:eastAsia="zh-CN"/>
        </w:rPr>
        <w:t xml:space="preserve"> </w:t>
      </w:r>
      <w:r w:rsidR="00C2158B">
        <w:rPr>
          <w:rFonts w:ascii="Calibri" w:hAnsi="Calibri" w:hint="eastAsia"/>
          <w:lang w:eastAsia="zh-CN"/>
        </w:rPr>
        <w:t>at</w:t>
      </w:r>
      <w:r w:rsidRPr="00D233CF">
        <w:rPr>
          <w:rFonts w:ascii="Calibri" w:hAnsi="Calibri"/>
        </w:rPr>
        <w:t xml:space="preserve"> provid</w:t>
      </w:r>
      <w:r w:rsidR="00C2158B">
        <w:rPr>
          <w:rFonts w:ascii="Calibri" w:hAnsi="Calibri" w:hint="eastAsia"/>
          <w:lang w:eastAsia="zh-CN"/>
        </w:rPr>
        <w:t>ing</w:t>
      </w:r>
      <w:r w:rsidRPr="00D233CF">
        <w:rPr>
          <w:rFonts w:ascii="Calibri" w:hAnsi="Calibri"/>
        </w:rPr>
        <w:t xml:space="preserve"> input </w:t>
      </w:r>
      <w:r>
        <w:rPr>
          <w:rFonts w:ascii="Calibri" w:hAnsi="Calibri" w:hint="eastAsia"/>
          <w:lang w:eastAsia="zh-CN"/>
        </w:rPr>
        <w:t>paper</w:t>
      </w:r>
      <w:r w:rsidRPr="00D233CF">
        <w:rPr>
          <w:rFonts w:ascii="Calibri" w:hAnsi="Calibri"/>
        </w:rPr>
        <w:t xml:space="preserve"> for VTS Committee to advance the task of </w:t>
      </w:r>
      <w:r w:rsidR="00447C54">
        <w:rPr>
          <w:rFonts w:ascii="Calibri" w:hAnsi="Calibri"/>
          <w:lang w:eastAsia="zh-CN"/>
        </w:rPr>
        <w:t>“</w:t>
      </w:r>
      <w:r>
        <w:rPr>
          <w:rFonts w:ascii="Calibri" w:hAnsi="Calibri" w:hint="eastAsia"/>
          <w:lang w:eastAsia="zh-CN"/>
        </w:rPr>
        <w:t>Develop guidance on VTS digital communications (</w:t>
      </w:r>
      <w:r>
        <w:rPr>
          <w:rFonts w:ascii="Calibri" w:hAnsi="Calibri"/>
          <w:lang w:eastAsia="zh-CN"/>
        </w:rPr>
        <w:t>operational</w:t>
      </w:r>
      <w:r>
        <w:rPr>
          <w:rFonts w:ascii="Calibri" w:hAnsi="Calibri" w:hint="eastAsia"/>
          <w:lang w:eastAsia="zh-CN"/>
        </w:rPr>
        <w:t xml:space="preserve"> aspects)</w:t>
      </w:r>
      <w:r w:rsidR="00447C54">
        <w:rPr>
          <w:rFonts w:ascii="Calibri" w:hAnsi="Calibri"/>
          <w:lang w:eastAsia="zh-CN"/>
        </w:rPr>
        <w:t>”</w:t>
      </w:r>
      <w:r>
        <w:rPr>
          <w:rFonts w:ascii="Calibri" w:hAnsi="Calibri" w:hint="eastAsia"/>
          <w:lang w:eastAsia="zh-CN"/>
        </w:rPr>
        <w:t xml:space="preserve"> </w:t>
      </w:r>
      <w:r w:rsidRPr="00D233CF">
        <w:rPr>
          <w:rFonts w:ascii="Calibri" w:hAnsi="Calibri"/>
        </w:rPr>
        <w:t xml:space="preserve">and to </w:t>
      </w:r>
      <w:r>
        <w:rPr>
          <w:rFonts w:ascii="Calibri" w:hAnsi="Calibri" w:hint="eastAsia"/>
          <w:lang w:eastAsia="zh-CN"/>
        </w:rPr>
        <w:t>modify</w:t>
      </w:r>
      <w:r w:rsidRPr="00D233CF">
        <w:rPr>
          <w:rFonts w:ascii="Calibri" w:hAnsi="Calibri"/>
        </w:rPr>
        <w:t xml:space="preserve"> the </w:t>
      </w:r>
      <w:r w:rsidRPr="0068404C">
        <w:rPr>
          <w:rFonts w:ascii="Calibri" w:hAnsi="Calibri" w:hint="eastAsia"/>
          <w:i/>
          <w:lang w:eastAsia="zh-CN"/>
        </w:rPr>
        <w:t>Draft Guideline on VTS Digital Communications</w:t>
      </w:r>
      <w:r w:rsidRPr="00D233CF">
        <w:rPr>
          <w:rFonts w:ascii="Calibri" w:hAnsi="Calibri"/>
        </w:rPr>
        <w:t>.</w:t>
      </w:r>
    </w:p>
    <w:p w14:paraId="2A6B720E" w14:textId="77777777" w:rsidR="00C93AB9" w:rsidRPr="007A395D" w:rsidRDefault="00C93AB9" w:rsidP="00C93AB9">
      <w:pPr>
        <w:pStyle w:val="Heading2"/>
        <w:tabs>
          <w:tab w:val="clear" w:pos="567"/>
          <w:tab w:val="num" w:pos="851"/>
        </w:tabs>
      </w:pPr>
      <w:r w:rsidRPr="007A395D">
        <w:t>Related documents</w:t>
      </w:r>
    </w:p>
    <w:p w14:paraId="2A6B720F" w14:textId="77777777" w:rsidR="00C93AB9" w:rsidRDefault="00C93AB9" w:rsidP="00C93AB9">
      <w:pPr>
        <w:pStyle w:val="BodyText"/>
        <w:rPr>
          <w:rFonts w:ascii="Calibri" w:hAnsi="Calibri"/>
          <w:i/>
          <w:lang w:eastAsia="zh-CN"/>
        </w:rPr>
      </w:pPr>
      <w:r w:rsidRPr="005479D4">
        <w:rPr>
          <w:rFonts w:ascii="Calibri" w:hAnsi="Calibri" w:hint="eastAsia"/>
          <w:lang w:eastAsia="zh-CN"/>
        </w:rPr>
        <w:t xml:space="preserve">IMO Resolution </w:t>
      </w:r>
      <w:r w:rsidRPr="005479D4">
        <w:rPr>
          <w:rFonts w:ascii="Calibri" w:hAnsi="Calibri"/>
          <w:lang w:eastAsia="zh-CN"/>
        </w:rPr>
        <w:t>A.1158</w:t>
      </w:r>
      <w:r>
        <w:rPr>
          <w:rFonts w:ascii="Calibri" w:hAnsi="Calibri" w:hint="eastAsia"/>
          <w:lang w:eastAsia="zh-CN"/>
        </w:rPr>
        <w:t xml:space="preserve"> </w:t>
      </w:r>
      <w:r w:rsidRPr="005479D4">
        <w:rPr>
          <w:rFonts w:ascii="Calibri" w:hAnsi="Calibri"/>
          <w:lang w:eastAsia="zh-CN"/>
        </w:rPr>
        <w:t xml:space="preserve">(32) </w:t>
      </w:r>
      <w:r w:rsidRPr="008454C1">
        <w:rPr>
          <w:rFonts w:ascii="Calibri" w:hAnsi="Calibri"/>
          <w:i/>
          <w:lang w:eastAsia="zh-CN"/>
        </w:rPr>
        <w:t>Guidelines for Vessel Traffic Services</w:t>
      </w:r>
    </w:p>
    <w:p w14:paraId="2A6B7210" w14:textId="77777777" w:rsidR="00C93AB9" w:rsidRDefault="00C93AB9" w:rsidP="00C93AB9">
      <w:pPr>
        <w:pStyle w:val="BodyText"/>
        <w:rPr>
          <w:rFonts w:ascii="Calibri" w:hAnsi="Calibri"/>
          <w:i/>
          <w:lang w:eastAsia="zh-CN"/>
        </w:rPr>
      </w:pPr>
      <w:r w:rsidRPr="005479D4">
        <w:rPr>
          <w:rFonts w:ascii="Calibri" w:hAnsi="Calibri"/>
          <w:lang w:eastAsia="zh-CN"/>
        </w:rPr>
        <w:t>IALA Guideline</w:t>
      </w:r>
      <w:r>
        <w:rPr>
          <w:rFonts w:ascii="Calibri" w:hAnsi="Calibri" w:hint="eastAsia"/>
          <w:lang w:eastAsia="zh-CN"/>
        </w:rPr>
        <w:t xml:space="preserve"> </w:t>
      </w:r>
      <w:r w:rsidRPr="005479D4">
        <w:rPr>
          <w:rFonts w:ascii="Calibri" w:hAnsi="Calibri"/>
          <w:lang w:eastAsia="zh-CN"/>
        </w:rPr>
        <w:t>G1089</w:t>
      </w:r>
      <w:r>
        <w:rPr>
          <w:rFonts w:ascii="Calibri" w:hAnsi="Calibri" w:hint="eastAsia"/>
          <w:lang w:eastAsia="zh-CN"/>
        </w:rPr>
        <w:t xml:space="preserve"> </w:t>
      </w:r>
      <w:r w:rsidRPr="008454C1">
        <w:rPr>
          <w:rFonts w:ascii="Calibri" w:hAnsi="Calibri"/>
          <w:i/>
          <w:lang w:eastAsia="zh-CN"/>
        </w:rPr>
        <w:t>Provision of a</w:t>
      </w:r>
      <w:r w:rsidRPr="008454C1">
        <w:rPr>
          <w:rFonts w:ascii="Calibri" w:hAnsi="Calibri" w:hint="eastAsia"/>
          <w:i/>
          <w:lang w:eastAsia="zh-CN"/>
        </w:rPr>
        <w:t xml:space="preserve"> </w:t>
      </w:r>
      <w:r w:rsidRPr="008454C1">
        <w:rPr>
          <w:rFonts w:ascii="Calibri" w:hAnsi="Calibri"/>
          <w:i/>
          <w:lang w:eastAsia="zh-CN"/>
        </w:rPr>
        <w:t>VTS</w:t>
      </w:r>
    </w:p>
    <w:p w14:paraId="2A6B7211" w14:textId="77777777" w:rsidR="00F7735C" w:rsidRPr="00470670" w:rsidRDefault="00F7735C" w:rsidP="00F7735C">
      <w:pPr>
        <w:pStyle w:val="BodyText"/>
        <w:rPr>
          <w:rFonts w:ascii="Calibri" w:hAnsi="Calibri"/>
          <w:i/>
          <w:lang w:eastAsia="zh-CN"/>
        </w:rPr>
      </w:pPr>
      <w:r w:rsidRPr="005479D4">
        <w:rPr>
          <w:rFonts w:ascii="Calibri" w:hAnsi="Calibri"/>
          <w:lang w:eastAsia="zh-CN"/>
        </w:rPr>
        <w:t>IALA Guideline</w:t>
      </w:r>
      <w:r>
        <w:rPr>
          <w:rFonts w:ascii="Calibri" w:hAnsi="Calibri" w:hint="eastAsia"/>
          <w:lang w:eastAsia="zh-CN"/>
        </w:rPr>
        <w:t xml:space="preserve"> G1141 </w:t>
      </w:r>
      <w:r>
        <w:rPr>
          <w:rFonts w:ascii="Calibri" w:hAnsi="Calibri" w:hint="eastAsia"/>
          <w:i/>
          <w:lang w:eastAsia="zh-CN"/>
        </w:rPr>
        <w:t>Operational Procedures for Delivering</w:t>
      </w:r>
      <w:r w:rsidRPr="008454C1">
        <w:rPr>
          <w:rFonts w:ascii="Calibri" w:hAnsi="Calibri" w:hint="eastAsia"/>
          <w:i/>
          <w:lang w:eastAsia="zh-CN"/>
        </w:rPr>
        <w:t xml:space="preserve"> </w:t>
      </w:r>
      <w:r w:rsidRPr="008454C1">
        <w:rPr>
          <w:rFonts w:ascii="Calibri" w:hAnsi="Calibri"/>
          <w:i/>
          <w:lang w:eastAsia="zh-CN"/>
        </w:rPr>
        <w:t>VTS</w:t>
      </w:r>
    </w:p>
    <w:p w14:paraId="2A6B7212" w14:textId="77777777" w:rsidR="00C93AB9" w:rsidRPr="0064607F" w:rsidRDefault="00C338EC" w:rsidP="00C93AB9">
      <w:pPr>
        <w:pStyle w:val="BodyText"/>
        <w:rPr>
          <w:rFonts w:ascii="Calibri" w:hAnsi="Calibri"/>
          <w:i/>
          <w:lang w:eastAsia="zh-CN"/>
        </w:rPr>
      </w:pPr>
      <w:r w:rsidRPr="00C338EC">
        <w:rPr>
          <w:rFonts w:ascii="Calibri" w:hAnsi="Calibri" w:hint="eastAsia"/>
          <w:lang w:eastAsia="zh-CN"/>
        </w:rPr>
        <w:t>VTS55 WP</w:t>
      </w:r>
      <w:r>
        <w:rPr>
          <w:rFonts w:ascii="Calibri" w:hAnsi="Calibri" w:hint="eastAsia"/>
          <w:i/>
          <w:lang w:eastAsia="zh-CN"/>
        </w:rPr>
        <w:t xml:space="preserve"> </w:t>
      </w:r>
      <w:r w:rsidR="00C93AB9" w:rsidRPr="0064607F">
        <w:rPr>
          <w:rFonts w:ascii="Calibri" w:hAnsi="Calibri"/>
          <w:i/>
        </w:rPr>
        <w:t>Draft GL on VTS Digital communications</w:t>
      </w:r>
      <w:r w:rsidR="00C93AB9" w:rsidRPr="0064607F">
        <w:rPr>
          <w:rFonts w:ascii="Calibri" w:hAnsi="Calibri" w:hint="eastAsia"/>
          <w:i/>
        </w:rPr>
        <w:t xml:space="preserve"> </w:t>
      </w:r>
      <w:r w:rsidRPr="001415EB">
        <w:rPr>
          <w:rFonts w:ascii="Calibri" w:hAnsi="Calibri" w:hint="eastAsia"/>
          <w:lang w:eastAsia="zh-CN"/>
        </w:rPr>
        <w:t xml:space="preserve">for </w:t>
      </w:r>
      <w:r w:rsidR="00C93AB9" w:rsidRPr="001415EB">
        <w:rPr>
          <w:rFonts w:ascii="Calibri" w:hAnsi="Calibri" w:hint="eastAsia"/>
        </w:rPr>
        <w:t>VTS5</w:t>
      </w:r>
      <w:r w:rsidRPr="001415EB">
        <w:rPr>
          <w:rFonts w:ascii="Calibri" w:hAnsi="Calibri" w:hint="eastAsia"/>
          <w:lang w:eastAsia="zh-CN"/>
        </w:rPr>
        <w:t>6</w:t>
      </w:r>
    </w:p>
    <w:p w14:paraId="2A6B7213" w14:textId="77777777" w:rsidR="00C93AB9" w:rsidRPr="00D336F2" w:rsidRDefault="00C93AB9" w:rsidP="00C93AB9">
      <w:pPr>
        <w:pStyle w:val="BodyText"/>
        <w:rPr>
          <w:rFonts w:ascii="Calibri" w:hAnsi="Calibri"/>
          <w:i/>
          <w:lang w:eastAsia="zh-CN"/>
        </w:rPr>
      </w:pPr>
      <w:r w:rsidRPr="00470670">
        <w:rPr>
          <w:rFonts w:ascii="Calibri" w:hAnsi="Calibri"/>
        </w:rPr>
        <w:lastRenderedPageBreak/>
        <w:t>VTS5</w:t>
      </w:r>
      <w:r w:rsidR="001C5606">
        <w:rPr>
          <w:rFonts w:ascii="Calibri" w:hAnsi="Calibri" w:hint="eastAsia"/>
          <w:lang w:eastAsia="zh-CN"/>
        </w:rPr>
        <w:t>5</w:t>
      </w:r>
      <w:r w:rsidRPr="00470670">
        <w:rPr>
          <w:rFonts w:ascii="Calibri" w:hAnsi="Calibri"/>
        </w:rPr>
        <w:t>-12.</w:t>
      </w:r>
      <w:r w:rsidR="001C5606">
        <w:rPr>
          <w:rFonts w:ascii="Calibri" w:hAnsi="Calibri" w:hint="eastAsia"/>
          <w:lang w:eastAsia="zh-CN"/>
        </w:rPr>
        <w:t>3.6</w:t>
      </w:r>
      <w:r w:rsidRPr="00D336F2">
        <w:rPr>
          <w:rFonts w:ascii="Calibri" w:hAnsi="Calibri"/>
          <w:i/>
        </w:rPr>
        <w:t xml:space="preserve"> Technical Service Specificati</w:t>
      </w:r>
      <w:r w:rsidR="001C5606">
        <w:rPr>
          <w:rFonts w:ascii="Calibri" w:hAnsi="Calibri"/>
          <w:i/>
        </w:rPr>
        <w:t>on for VTS Traffic Clearance_1.</w:t>
      </w:r>
      <w:r w:rsidR="001C5606">
        <w:rPr>
          <w:rFonts w:ascii="Calibri" w:hAnsi="Calibri" w:hint="eastAsia"/>
          <w:i/>
          <w:lang w:eastAsia="zh-CN"/>
        </w:rPr>
        <w:t>3</w:t>
      </w:r>
    </w:p>
    <w:p w14:paraId="2A6B7214" w14:textId="77777777" w:rsidR="00C93AB9" w:rsidRPr="007A395D" w:rsidRDefault="00C93AB9" w:rsidP="00C93AB9">
      <w:pPr>
        <w:pStyle w:val="BodyText"/>
        <w:rPr>
          <w:rFonts w:ascii="Calibri" w:hAnsi="Calibri"/>
        </w:rPr>
      </w:pPr>
      <w:r w:rsidRPr="00470670">
        <w:rPr>
          <w:rFonts w:ascii="Calibri" w:hAnsi="Calibri"/>
        </w:rPr>
        <w:t>VTS54-8.3.2</w:t>
      </w:r>
      <w:r w:rsidRPr="00D336F2">
        <w:rPr>
          <w:rFonts w:ascii="Calibri" w:hAnsi="Calibri"/>
          <w:i/>
        </w:rPr>
        <w:t xml:space="preserve"> Draft of Service Specification for digital VTS Anchorage Assignment Service_V0.5.0</w:t>
      </w:r>
    </w:p>
    <w:p w14:paraId="2A6B7215" w14:textId="77777777" w:rsidR="00C93AB9" w:rsidRPr="007A395D" w:rsidRDefault="00C93AB9" w:rsidP="00C93AB9">
      <w:pPr>
        <w:pStyle w:val="Heading1"/>
        <w:tabs>
          <w:tab w:val="num" w:pos="567"/>
        </w:tabs>
      </w:pPr>
      <w:r w:rsidRPr="007A395D">
        <w:t>Background</w:t>
      </w:r>
    </w:p>
    <w:p w14:paraId="2A6B7216" w14:textId="77777777" w:rsidR="0010008F" w:rsidRDefault="0010008F" w:rsidP="00C93AB9">
      <w:pPr>
        <w:pStyle w:val="BodyText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During the session of VTS55, the task group of 1.3.1 further </w:t>
      </w:r>
      <w:r w:rsidR="00C2158B">
        <w:rPr>
          <w:rFonts w:ascii="Calibri" w:hAnsi="Calibri" w:hint="eastAsia"/>
          <w:lang w:eastAsia="zh-CN"/>
        </w:rPr>
        <w:t>developed</w:t>
      </w:r>
      <w:r>
        <w:rPr>
          <w:rFonts w:ascii="Calibri" w:hAnsi="Calibri" w:hint="eastAsia"/>
          <w:lang w:eastAsia="zh-CN"/>
        </w:rPr>
        <w:t xml:space="preserve"> the </w:t>
      </w:r>
      <w:r>
        <w:rPr>
          <w:rFonts w:ascii="Calibri" w:hAnsi="Calibri"/>
          <w:lang w:eastAsia="zh-CN"/>
        </w:rPr>
        <w:t>guideline</w:t>
      </w:r>
      <w:r>
        <w:rPr>
          <w:rFonts w:ascii="Calibri" w:hAnsi="Calibri" w:hint="eastAsia"/>
          <w:lang w:eastAsia="zh-CN"/>
        </w:rPr>
        <w:t xml:space="preserve">, but also </w:t>
      </w:r>
      <w:r>
        <w:rPr>
          <w:rFonts w:ascii="Calibri" w:hAnsi="Calibri"/>
          <w:lang w:eastAsia="zh-CN"/>
        </w:rPr>
        <w:t>focused</w:t>
      </w:r>
      <w:r>
        <w:rPr>
          <w:rFonts w:ascii="Calibri" w:hAnsi="Calibri" w:hint="eastAsia"/>
          <w:lang w:eastAsia="zh-CN"/>
        </w:rPr>
        <w:t xml:space="preserve"> on producing operational </w:t>
      </w:r>
      <w:r w:rsidR="005B36C6">
        <w:rPr>
          <w:rFonts w:ascii="Calibri" w:hAnsi="Calibri"/>
          <w:lang w:eastAsia="zh-CN"/>
        </w:rPr>
        <w:t>us</w:t>
      </w:r>
      <w:r w:rsidR="005B36C6">
        <w:rPr>
          <w:rFonts w:ascii="Calibri" w:hAnsi="Calibri" w:hint="eastAsia"/>
          <w:lang w:eastAsia="zh-CN"/>
        </w:rPr>
        <w:t>e-</w:t>
      </w:r>
      <w:r>
        <w:rPr>
          <w:rFonts w:ascii="Calibri" w:hAnsi="Calibri"/>
          <w:lang w:eastAsia="zh-CN"/>
        </w:rPr>
        <w:t>cases</w:t>
      </w:r>
      <w:r w:rsidR="00783E63" w:rsidRPr="00783E63">
        <w:rPr>
          <w:rFonts w:ascii="Calibri" w:hAnsi="Calibri" w:hint="eastAsia"/>
          <w:lang w:eastAsia="zh-CN"/>
        </w:rPr>
        <w:t xml:space="preserve"> </w:t>
      </w:r>
      <w:r w:rsidR="00783E63">
        <w:rPr>
          <w:rFonts w:ascii="Calibri" w:hAnsi="Calibri" w:hint="eastAsia"/>
          <w:lang w:eastAsia="zh-CN"/>
        </w:rPr>
        <w:t>with task groups of 2.5.2 and 2.8.1</w:t>
      </w:r>
      <w:r w:rsidR="00C2158B">
        <w:rPr>
          <w:rFonts w:ascii="Calibri" w:hAnsi="Calibri" w:hint="eastAsia"/>
          <w:lang w:eastAsia="zh-CN"/>
        </w:rPr>
        <w:t>,</w:t>
      </w:r>
      <w:r>
        <w:rPr>
          <w:rFonts w:ascii="Calibri" w:hAnsi="Calibri" w:hint="eastAsia"/>
          <w:lang w:eastAsia="zh-CN"/>
        </w:rPr>
        <w:t xml:space="preserve"> </w:t>
      </w:r>
      <w:r w:rsidR="00783E63">
        <w:rPr>
          <w:rFonts w:ascii="Calibri" w:hAnsi="Calibri" w:hint="eastAsia"/>
          <w:lang w:eastAsia="zh-CN"/>
        </w:rPr>
        <w:t xml:space="preserve">together </w:t>
      </w:r>
      <w:r w:rsidR="005B36C6">
        <w:rPr>
          <w:rFonts w:ascii="Calibri" w:hAnsi="Calibri" w:hint="eastAsia"/>
          <w:lang w:eastAsia="zh-CN"/>
        </w:rPr>
        <w:t xml:space="preserve">which will contribute to the </w:t>
      </w:r>
      <w:r w:rsidR="005B36C6" w:rsidRPr="0068404C">
        <w:rPr>
          <w:rFonts w:ascii="Calibri" w:hAnsi="Calibri" w:hint="eastAsia"/>
          <w:i/>
          <w:lang w:eastAsia="zh-CN"/>
        </w:rPr>
        <w:t>Draft Guideline on VTS Digital Communications</w:t>
      </w:r>
      <w:r w:rsidR="005B36C6">
        <w:rPr>
          <w:rFonts w:ascii="Calibri" w:hAnsi="Calibri" w:hint="eastAsia"/>
          <w:lang w:eastAsia="zh-CN"/>
        </w:rPr>
        <w:t xml:space="preserve">. </w:t>
      </w:r>
    </w:p>
    <w:p w14:paraId="2A6B7217" w14:textId="77777777" w:rsidR="00783E63" w:rsidRDefault="0085412C" w:rsidP="007708F7">
      <w:pPr>
        <w:pStyle w:val="BodyText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China MSA </w:t>
      </w:r>
      <w:r w:rsidR="00DE5B4B" w:rsidRPr="00DE5B4B">
        <w:rPr>
          <w:rFonts w:ascii="Calibri" w:hAnsi="Calibri"/>
          <w:lang w:eastAsia="zh-CN"/>
        </w:rPr>
        <w:t xml:space="preserve">continues to track </w:t>
      </w:r>
      <w:r w:rsidR="00DE5B4B">
        <w:rPr>
          <w:rFonts w:ascii="Calibri" w:hAnsi="Calibri" w:hint="eastAsia"/>
          <w:lang w:eastAsia="zh-CN"/>
        </w:rPr>
        <w:t xml:space="preserve">the progress of this task </w:t>
      </w:r>
      <w:r w:rsidR="00DE5B4B" w:rsidRPr="00DE5B4B">
        <w:rPr>
          <w:rFonts w:ascii="Calibri" w:hAnsi="Calibri"/>
          <w:lang w:eastAsia="zh-CN"/>
        </w:rPr>
        <w:t>and stud</w:t>
      </w:r>
      <w:r w:rsidR="00C2158B">
        <w:rPr>
          <w:rFonts w:ascii="Calibri" w:hAnsi="Calibri" w:hint="eastAsia"/>
          <w:lang w:eastAsia="zh-CN"/>
        </w:rPr>
        <w:t>ies</w:t>
      </w:r>
      <w:r w:rsidR="00DE5B4B" w:rsidRPr="00DE5B4B">
        <w:rPr>
          <w:rFonts w:ascii="Calibri" w:hAnsi="Calibri"/>
          <w:lang w:eastAsia="zh-CN"/>
        </w:rPr>
        <w:t xml:space="preserve"> the </w:t>
      </w:r>
      <w:r w:rsidR="00DE5B4B">
        <w:rPr>
          <w:rFonts w:ascii="Calibri" w:hAnsi="Calibri" w:hint="eastAsia"/>
          <w:lang w:eastAsia="zh-CN"/>
        </w:rPr>
        <w:t xml:space="preserve">content of </w:t>
      </w:r>
      <w:r w:rsidR="006D76E0">
        <w:rPr>
          <w:rFonts w:ascii="Calibri" w:hAnsi="Calibri" w:hint="eastAsia"/>
          <w:lang w:eastAsia="zh-CN"/>
        </w:rPr>
        <w:t xml:space="preserve">VTS technical services such as the Traffic </w:t>
      </w:r>
      <w:r w:rsidR="006D76E0">
        <w:rPr>
          <w:rFonts w:ascii="Calibri" w:hAnsi="Calibri"/>
          <w:lang w:eastAsia="zh-CN"/>
        </w:rPr>
        <w:t>Clearance</w:t>
      </w:r>
      <w:r w:rsidR="006D76E0">
        <w:rPr>
          <w:rFonts w:ascii="Calibri" w:hAnsi="Calibri" w:hint="eastAsia"/>
          <w:lang w:eastAsia="zh-CN"/>
        </w:rPr>
        <w:t xml:space="preserve"> Service. After having reviewed the provisions of VTS from IMO </w:t>
      </w:r>
      <w:r w:rsidR="006D76E0">
        <w:rPr>
          <w:rFonts w:ascii="Calibri" w:hAnsi="Calibri"/>
          <w:lang w:eastAsia="zh-CN"/>
        </w:rPr>
        <w:t>A.1158 (</w:t>
      </w:r>
      <w:r w:rsidR="006D76E0">
        <w:rPr>
          <w:rFonts w:ascii="Calibri" w:hAnsi="Calibri" w:hint="eastAsia"/>
          <w:lang w:eastAsia="zh-CN"/>
        </w:rPr>
        <w:t>32), IALA G1089 and G1141</w:t>
      </w:r>
      <w:r w:rsidR="006D76E0" w:rsidRPr="006D76E0">
        <w:rPr>
          <w:rFonts w:ascii="Calibri" w:hAnsi="Calibri" w:hint="eastAsia"/>
          <w:lang w:eastAsia="zh-CN"/>
        </w:rPr>
        <w:t xml:space="preserve"> </w:t>
      </w:r>
      <w:r w:rsidR="006D76E0">
        <w:rPr>
          <w:rFonts w:ascii="Calibri" w:hAnsi="Calibri" w:hint="eastAsia"/>
          <w:lang w:eastAsia="zh-CN"/>
        </w:rPr>
        <w:t xml:space="preserve">documents, </w:t>
      </w:r>
      <w:r w:rsidR="006D76E0" w:rsidRPr="00E53FCC">
        <w:rPr>
          <w:rFonts w:ascii="Calibri" w:hAnsi="Calibri" w:hint="eastAsia"/>
          <w:lang w:eastAsia="zh-CN"/>
        </w:rPr>
        <w:t>it was found</w:t>
      </w:r>
      <w:r w:rsidR="006D76E0">
        <w:rPr>
          <w:rFonts w:ascii="Calibri" w:hAnsi="Calibri" w:hint="eastAsia"/>
          <w:lang w:eastAsia="zh-CN"/>
        </w:rPr>
        <w:t xml:space="preserve"> </w:t>
      </w:r>
      <w:r w:rsidR="00C2158B">
        <w:rPr>
          <w:rFonts w:ascii="Calibri" w:hAnsi="Calibri" w:hint="eastAsia"/>
          <w:lang w:eastAsia="zh-CN"/>
        </w:rPr>
        <w:t>the lack</w:t>
      </w:r>
      <w:r w:rsidR="006D76E0">
        <w:rPr>
          <w:rFonts w:ascii="Calibri" w:hAnsi="Calibri" w:hint="eastAsia"/>
          <w:lang w:eastAsia="zh-CN"/>
        </w:rPr>
        <w:t xml:space="preserve"> of </w:t>
      </w:r>
      <w:r w:rsidR="00A33EAD">
        <w:rPr>
          <w:rFonts w:ascii="Calibri" w:hAnsi="Calibri" w:hint="eastAsia"/>
          <w:lang w:eastAsia="zh-CN"/>
        </w:rPr>
        <w:t>VTS technical services</w:t>
      </w:r>
      <w:r w:rsidR="00A33EAD">
        <w:rPr>
          <w:rFonts w:ascii="Calibri" w:hAnsi="Calibri"/>
          <w:lang w:eastAsia="zh-CN"/>
        </w:rPr>
        <w:t xml:space="preserve"> </w:t>
      </w:r>
      <w:r w:rsidR="00A33EAD">
        <w:rPr>
          <w:rFonts w:ascii="Calibri" w:hAnsi="Calibri" w:hint="eastAsia"/>
          <w:lang w:eastAsia="zh-CN"/>
        </w:rPr>
        <w:t xml:space="preserve">concerning to  </w:t>
      </w:r>
      <w:r w:rsidR="00447C54">
        <w:rPr>
          <w:rFonts w:ascii="Calibri" w:hAnsi="Calibri"/>
          <w:lang w:eastAsia="zh-CN"/>
        </w:rPr>
        <w:t>“</w:t>
      </w:r>
      <w:r w:rsidR="00A33EAD">
        <w:rPr>
          <w:rFonts w:ascii="Calibri" w:hAnsi="Calibri" w:hint="eastAsia"/>
          <w:lang w:eastAsia="zh-CN"/>
        </w:rPr>
        <w:t>organizing space allocation</w:t>
      </w:r>
      <w:r w:rsidR="00447C54">
        <w:rPr>
          <w:rFonts w:ascii="Calibri" w:hAnsi="Calibri"/>
          <w:lang w:eastAsia="zh-CN"/>
        </w:rPr>
        <w:t>”</w:t>
      </w:r>
      <w:r w:rsidR="00A33EAD">
        <w:rPr>
          <w:rFonts w:ascii="Calibri" w:hAnsi="Calibri" w:hint="eastAsia"/>
          <w:lang w:eastAsia="zh-CN"/>
        </w:rPr>
        <w:t xml:space="preserve"> and </w:t>
      </w:r>
      <w:r w:rsidR="00447C54">
        <w:rPr>
          <w:rFonts w:ascii="Calibri" w:hAnsi="Calibri"/>
          <w:lang w:eastAsia="zh-CN"/>
        </w:rPr>
        <w:t>“</w:t>
      </w:r>
      <w:r w:rsidR="00A33EAD">
        <w:rPr>
          <w:rFonts w:ascii="Calibri" w:hAnsi="Calibri" w:hint="eastAsia"/>
          <w:lang w:eastAsia="zh-CN"/>
        </w:rPr>
        <w:t>establishing a system of voyage or passage plans</w:t>
      </w:r>
      <w:r w:rsidR="00447C54">
        <w:rPr>
          <w:rFonts w:ascii="Calibri" w:hAnsi="Calibri"/>
          <w:lang w:eastAsia="zh-CN"/>
        </w:rPr>
        <w:t>”</w:t>
      </w:r>
      <w:r w:rsidR="00F37829">
        <w:rPr>
          <w:rFonts w:ascii="Calibri" w:hAnsi="Calibri" w:hint="eastAsia"/>
          <w:lang w:eastAsia="zh-CN"/>
        </w:rPr>
        <w:t>.</w:t>
      </w:r>
      <w:r w:rsidR="007708F7">
        <w:rPr>
          <w:rFonts w:ascii="Calibri" w:hAnsi="Calibri" w:hint="eastAsia"/>
          <w:lang w:eastAsia="zh-CN"/>
        </w:rPr>
        <w:t xml:space="preserve"> While in actual operations, the method of scheduling and allocation </w:t>
      </w:r>
      <w:r w:rsidR="006067B4">
        <w:rPr>
          <w:rFonts w:ascii="Calibri" w:hAnsi="Calibri" w:hint="eastAsia"/>
          <w:lang w:eastAsia="zh-CN"/>
        </w:rPr>
        <w:t>has being</w:t>
      </w:r>
      <w:r w:rsidR="007708F7">
        <w:rPr>
          <w:rFonts w:ascii="Calibri" w:hAnsi="Calibri" w:hint="eastAsia"/>
          <w:lang w:eastAsia="zh-CN"/>
        </w:rPr>
        <w:t xml:space="preserve"> </w:t>
      </w:r>
      <w:r w:rsidR="006067B4">
        <w:rPr>
          <w:rFonts w:ascii="Calibri" w:hAnsi="Calibri" w:hint="eastAsia"/>
          <w:lang w:eastAsia="zh-CN"/>
        </w:rPr>
        <w:t>widely</w:t>
      </w:r>
      <w:r w:rsidR="007708F7">
        <w:rPr>
          <w:rFonts w:ascii="Calibri" w:hAnsi="Calibri" w:hint="eastAsia"/>
          <w:lang w:eastAsia="zh-CN"/>
        </w:rPr>
        <w:t xml:space="preserve"> used </w:t>
      </w:r>
      <w:r w:rsidR="007708F7" w:rsidRPr="007708F7">
        <w:rPr>
          <w:rFonts w:ascii="Calibri" w:hAnsi="Calibri"/>
          <w:lang w:eastAsia="zh-CN"/>
        </w:rPr>
        <w:t>to ensure the safety and efficiency of ship movements</w:t>
      </w:r>
      <w:r w:rsidR="007708F7">
        <w:rPr>
          <w:rFonts w:ascii="Calibri" w:hAnsi="Calibri" w:hint="eastAsia"/>
          <w:lang w:eastAsia="zh-CN"/>
        </w:rPr>
        <w:t xml:space="preserve">, for example, </w:t>
      </w:r>
      <w:r w:rsidR="007708F7" w:rsidRPr="007708F7">
        <w:rPr>
          <w:rFonts w:ascii="Calibri" w:hAnsi="Calibri"/>
          <w:lang w:eastAsia="zh-CN"/>
        </w:rPr>
        <w:t xml:space="preserve">developing a schedule for ships waiting to pass through </w:t>
      </w:r>
      <w:r w:rsidR="007708F7">
        <w:rPr>
          <w:rFonts w:ascii="Calibri" w:hAnsi="Calibri" w:hint="eastAsia"/>
          <w:lang w:eastAsia="zh-CN"/>
        </w:rPr>
        <w:t>confined</w:t>
      </w:r>
      <w:r w:rsidR="007708F7" w:rsidRPr="007708F7">
        <w:rPr>
          <w:rFonts w:ascii="Calibri" w:hAnsi="Calibri"/>
          <w:lang w:eastAsia="zh-CN"/>
        </w:rPr>
        <w:t xml:space="preserve"> waterway, lock,</w:t>
      </w:r>
      <w:r w:rsidR="007708F7">
        <w:rPr>
          <w:rFonts w:ascii="Calibri" w:hAnsi="Calibri" w:hint="eastAsia"/>
          <w:lang w:eastAsia="zh-CN"/>
        </w:rPr>
        <w:t xml:space="preserve"> </w:t>
      </w:r>
      <w:r w:rsidR="007708F7" w:rsidRPr="007708F7">
        <w:rPr>
          <w:rFonts w:ascii="Calibri" w:hAnsi="Calibri"/>
          <w:lang w:eastAsia="zh-CN"/>
        </w:rPr>
        <w:t>etc</w:t>
      </w:r>
      <w:r w:rsidR="007708F7">
        <w:rPr>
          <w:rFonts w:ascii="Calibri" w:hAnsi="Calibri" w:hint="eastAsia"/>
          <w:lang w:eastAsia="zh-CN"/>
        </w:rPr>
        <w:t xml:space="preserve">. </w:t>
      </w:r>
      <w:r w:rsidR="006067B4">
        <w:rPr>
          <w:rFonts w:ascii="Calibri" w:hAnsi="Calibri" w:hint="eastAsia"/>
          <w:lang w:eastAsia="zh-CN"/>
        </w:rPr>
        <w:t xml:space="preserve">Therefore, the proposal proposes the addition of Scheduling and Allocation Service in the </w:t>
      </w:r>
      <w:r w:rsidR="006067B4" w:rsidRPr="0068404C">
        <w:rPr>
          <w:rFonts w:ascii="Calibri" w:hAnsi="Calibri" w:hint="eastAsia"/>
          <w:i/>
          <w:lang w:eastAsia="zh-CN"/>
        </w:rPr>
        <w:t>Draft Guideline on VTS Digital Communications</w:t>
      </w:r>
      <w:r w:rsidR="006067B4">
        <w:rPr>
          <w:rFonts w:ascii="Calibri" w:hAnsi="Calibri" w:hint="eastAsia"/>
          <w:lang w:eastAsia="zh-CN"/>
        </w:rPr>
        <w:t>.</w:t>
      </w:r>
    </w:p>
    <w:p w14:paraId="2A6B7218" w14:textId="77777777" w:rsidR="00C93AB9" w:rsidRPr="007A395D" w:rsidRDefault="00C93AB9" w:rsidP="00C93AB9">
      <w:pPr>
        <w:pStyle w:val="Heading1"/>
        <w:tabs>
          <w:tab w:val="num" w:pos="567"/>
        </w:tabs>
      </w:pPr>
      <w:r w:rsidRPr="007A395D">
        <w:t>Discussion</w:t>
      </w:r>
    </w:p>
    <w:p w14:paraId="2A6B7219" w14:textId="77777777" w:rsidR="00C93AB9" w:rsidRPr="007A395D" w:rsidRDefault="007C18D0" w:rsidP="00C93AB9">
      <w:pPr>
        <w:pStyle w:val="Heading2"/>
        <w:tabs>
          <w:tab w:val="clear" w:pos="567"/>
          <w:tab w:val="num" w:pos="851"/>
        </w:tabs>
      </w:pPr>
      <w:r>
        <w:rPr>
          <w:lang w:eastAsia="zh-CN"/>
        </w:rPr>
        <w:t>Provision</w:t>
      </w:r>
      <w:r>
        <w:rPr>
          <w:rFonts w:hint="eastAsia"/>
          <w:lang w:eastAsia="zh-CN"/>
        </w:rPr>
        <w:t xml:space="preserve">s of </w:t>
      </w:r>
      <w:r w:rsidRPr="007C18D0">
        <w:rPr>
          <w:lang w:eastAsia="zh-CN"/>
        </w:rPr>
        <w:t>Normative</w:t>
      </w:r>
      <w:r>
        <w:rPr>
          <w:rFonts w:hint="eastAsia"/>
          <w:lang w:eastAsia="zh-CN"/>
        </w:rPr>
        <w:t xml:space="preserve"> Documents</w:t>
      </w:r>
    </w:p>
    <w:p w14:paraId="2A6B721A" w14:textId="77777777" w:rsidR="00E43AD1" w:rsidRDefault="00E43AD1" w:rsidP="00E43AD1">
      <w:pPr>
        <w:pStyle w:val="BodyText"/>
        <w:spacing w:before="120"/>
        <w:rPr>
          <w:rFonts w:ascii="Calibri" w:hAnsi="Calibri"/>
          <w:lang w:val="en-US" w:eastAsia="zh-CN"/>
        </w:rPr>
      </w:pPr>
      <w:r w:rsidRPr="00E43AD1">
        <w:rPr>
          <w:rFonts w:ascii="Calibri" w:hAnsi="Calibri"/>
          <w:lang w:val="en-US" w:eastAsia="zh-CN"/>
        </w:rPr>
        <w:t xml:space="preserve">The relevant documents require VTS </w:t>
      </w:r>
      <w:r w:rsidR="00077995" w:rsidRPr="002F2919">
        <w:rPr>
          <w:rFonts w:ascii="Calibri" w:hAnsi="Calibri"/>
          <w:lang w:val="en-US" w:eastAsia="zh-CN"/>
        </w:rPr>
        <w:t>authority(s)</w:t>
      </w:r>
      <w:r w:rsidR="00077995">
        <w:rPr>
          <w:rFonts w:ascii="Calibri" w:hAnsi="Calibri" w:hint="eastAsia"/>
          <w:lang w:val="en-US" w:eastAsia="zh-CN"/>
        </w:rPr>
        <w:t xml:space="preserve"> </w:t>
      </w:r>
      <w:r w:rsidRPr="00E43AD1">
        <w:rPr>
          <w:rFonts w:ascii="Calibri" w:hAnsi="Calibri"/>
          <w:lang w:val="en-US" w:eastAsia="zh-CN"/>
        </w:rPr>
        <w:t xml:space="preserve">to </w:t>
      </w:r>
      <w:r w:rsidR="00077995">
        <w:rPr>
          <w:rFonts w:ascii="Calibri" w:hAnsi="Calibri" w:hint="eastAsia"/>
          <w:lang w:val="en-US" w:eastAsia="zh-CN"/>
        </w:rPr>
        <w:t>provide</w:t>
      </w:r>
      <w:r w:rsidRPr="00E43AD1">
        <w:rPr>
          <w:rFonts w:ascii="Calibri" w:hAnsi="Calibri"/>
          <w:lang w:val="en-US" w:eastAsia="zh-CN"/>
        </w:rPr>
        <w:t xml:space="preserve"> </w:t>
      </w:r>
      <w:r w:rsidR="00077995" w:rsidRPr="00E43AD1">
        <w:rPr>
          <w:rFonts w:ascii="Calibri" w:hAnsi="Calibri"/>
          <w:lang w:val="en-US" w:eastAsia="zh-CN"/>
        </w:rPr>
        <w:t>service</w:t>
      </w:r>
      <w:r w:rsidR="00077995">
        <w:rPr>
          <w:rFonts w:ascii="Calibri" w:hAnsi="Calibri" w:hint="eastAsia"/>
          <w:lang w:val="en-US" w:eastAsia="zh-CN"/>
        </w:rPr>
        <w:t xml:space="preserve"> of S</w:t>
      </w:r>
      <w:r w:rsidRPr="00E43AD1">
        <w:rPr>
          <w:rFonts w:ascii="Calibri" w:hAnsi="Calibri"/>
          <w:lang w:val="en-US" w:eastAsia="zh-CN"/>
        </w:rPr>
        <w:t xml:space="preserve">cheduling and </w:t>
      </w:r>
      <w:r w:rsidR="00077995">
        <w:rPr>
          <w:rFonts w:ascii="Calibri" w:hAnsi="Calibri" w:hint="eastAsia"/>
          <w:lang w:val="en-US" w:eastAsia="zh-CN"/>
        </w:rPr>
        <w:t>A</w:t>
      </w:r>
      <w:r w:rsidR="00590F98">
        <w:rPr>
          <w:rFonts w:ascii="Calibri" w:hAnsi="Calibri"/>
          <w:lang w:val="en-US" w:eastAsia="zh-CN"/>
        </w:rPr>
        <w:t>llocation</w:t>
      </w:r>
      <w:r w:rsidR="00590F98">
        <w:rPr>
          <w:rFonts w:ascii="Calibri" w:hAnsi="Calibri" w:hint="eastAsia"/>
          <w:lang w:val="en-US" w:eastAsia="zh-CN"/>
        </w:rPr>
        <w:t>.</w:t>
      </w:r>
    </w:p>
    <w:p w14:paraId="2A6B721B" w14:textId="77777777" w:rsidR="00352BF7" w:rsidRDefault="00E43AD1" w:rsidP="00236389">
      <w:pPr>
        <w:pStyle w:val="BodyText"/>
        <w:rPr>
          <w:rFonts w:ascii="Calibri" w:hAnsi="Calibri"/>
          <w:lang w:eastAsia="zh-CN"/>
        </w:rPr>
      </w:pPr>
      <w:r w:rsidRPr="005479D4">
        <w:rPr>
          <w:rFonts w:ascii="Calibri" w:hAnsi="Calibri" w:hint="eastAsia"/>
          <w:lang w:eastAsia="zh-CN"/>
        </w:rPr>
        <w:t xml:space="preserve">IMO Resolution </w:t>
      </w:r>
      <w:r w:rsidRPr="005479D4">
        <w:rPr>
          <w:rFonts w:ascii="Calibri" w:hAnsi="Calibri"/>
          <w:lang w:eastAsia="zh-CN"/>
        </w:rPr>
        <w:t>A.1158</w:t>
      </w:r>
      <w:r>
        <w:rPr>
          <w:rFonts w:ascii="Calibri" w:hAnsi="Calibri" w:hint="eastAsia"/>
          <w:lang w:eastAsia="zh-CN"/>
        </w:rPr>
        <w:t xml:space="preserve"> </w:t>
      </w:r>
      <w:r w:rsidRPr="005479D4">
        <w:rPr>
          <w:rFonts w:ascii="Calibri" w:hAnsi="Calibri"/>
          <w:lang w:eastAsia="zh-CN"/>
        </w:rPr>
        <w:t xml:space="preserve">(32) </w:t>
      </w:r>
      <w:r w:rsidRPr="008454C1">
        <w:rPr>
          <w:rFonts w:ascii="Calibri" w:hAnsi="Calibri"/>
          <w:i/>
          <w:lang w:eastAsia="zh-CN"/>
        </w:rPr>
        <w:t>Guidelines for Vessel Traffic Services</w:t>
      </w:r>
      <w:r>
        <w:rPr>
          <w:rFonts w:ascii="Calibri" w:hAnsi="Calibri" w:hint="eastAsia"/>
          <w:lang w:eastAsia="zh-CN"/>
        </w:rPr>
        <w:t xml:space="preserve"> </w:t>
      </w:r>
      <w:r w:rsidRPr="005479D4">
        <w:rPr>
          <w:rFonts w:ascii="Calibri" w:hAnsi="Calibri"/>
          <w:lang w:eastAsia="zh-CN"/>
        </w:rPr>
        <w:t>states</w:t>
      </w:r>
      <w:r w:rsidR="00E835C7">
        <w:rPr>
          <w:rFonts w:ascii="Calibri" w:hAnsi="Calibri" w:hint="eastAsia"/>
          <w:lang w:eastAsia="zh-CN"/>
        </w:rPr>
        <w:t xml:space="preserve"> VTS</w:t>
      </w:r>
      <w:r w:rsidR="00352BF7">
        <w:rPr>
          <w:rFonts w:ascii="Calibri" w:hAnsi="Calibri" w:hint="eastAsia"/>
          <w:lang w:eastAsia="zh-CN"/>
        </w:rPr>
        <w:t>:</w:t>
      </w:r>
    </w:p>
    <w:p w14:paraId="2A6B721C" w14:textId="77777777" w:rsidR="00234DEA" w:rsidRDefault="00F95972" w:rsidP="00E53FCC">
      <w:pPr>
        <w:pStyle w:val="BodyText"/>
        <w:ind w:leftChars="200" w:left="440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 </w:t>
      </w:r>
      <w:r w:rsidR="00E43AD1" w:rsidRPr="005479D4">
        <w:rPr>
          <w:rFonts w:ascii="Calibri" w:hAnsi="Calibri"/>
          <w:lang w:eastAsia="zh-CN"/>
        </w:rPr>
        <w:t>“monitoring and managing ship traffic to ensure the safety and efficiency of</w:t>
      </w:r>
      <w:r w:rsidR="00E43AD1">
        <w:rPr>
          <w:rFonts w:ascii="Calibri" w:hAnsi="Calibri" w:hint="eastAsia"/>
          <w:lang w:eastAsia="zh-CN"/>
        </w:rPr>
        <w:t xml:space="preserve"> </w:t>
      </w:r>
      <w:r w:rsidR="00E43AD1" w:rsidRPr="005479D4">
        <w:rPr>
          <w:rFonts w:ascii="Calibri" w:hAnsi="Calibri"/>
          <w:lang w:eastAsia="zh-CN"/>
        </w:rPr>
        <w:t>ship movements</w:t>
      </w:r>
      <w:r w:rsidR="00352BF7">
        <w:rPr>
          <w:rFonts w:ascii="Calibri" w:hAnsi="Calibri" w:hint="eastAsia"/>
          <w:lang w:eastAsia="zh-CN"/>
        </w:rPr>
        <w:t>. This may include:</w:t>
      </w:r>
      <w:r w:rsidR="00E43AD1">
        <w:rPr>
          <w:rFonts w:ascii="Calibri" w:hAnsi="Calibri" w:hint="eastAsia"/>
          <w:lang w:eastAsia="zh-CN"/>
        </w:rPr>
        <w:t xml:space="preserve"> </w:t>
      </w:r>
    </w:p>
    <w:p w14:paraId="2A6B721D" w14:textId="77777777" w:rsidR="00234DEA" w:rsidRDefault="00E43AD1" w:rsidP="005963AB">
      <w:pPr>
        <w:pStyle w:val="BodyText"/>
        <w:numPr>
          <w:ilvl w:val="0"/>
          <w:numId w:val="20"/>
        </w:numPr>
        <w:rPr>
          <w:rFonts w:ascii="Calibri" w:hAnsi="Calibri"/>
          <w:lang w:eastAsia="zh-CN"/>
        </w:rPr>
      </w:pPr>
      <w:r w:rsidRPr="005479D4">
        <w:rPr>
          <w:rFonts w:ascii="Calibri" w:hAnsi="Calibri" w:hint="eastAsia"/>
          <w:lang w:eastAsia="zh-CN"/>
        </w:rPr>
        <w:t>organizing space allocation</w:t>
      </w:r>
    </w:p>
    <w:p w14:paraId="2A6B721E" w14:textId="77777777" w:rsidR="00E43AD1" w:rsidRDefault="00E43AD1" w:rsidP="005963AB">
      <w:pPr>
        <w:pStyle w:val="BodyText"/>
        <w:numPr>
          <w:ilvl w:val="0"/>
          <w:numId w:val="20"/>
        </w:numPr>
        <w:rPr>
          <w:rFonts w:ascii="Calibri" w:hAnsi="Calibri"/>
          <w:lang w:eastAsia="zh-CN"/>
        </w:rPr>
      </w:pPr>
      <w:r w:rsidRPr="005479D4">
        <w:rPr>
          <w:rFonts w:ascii="Calibri" w:hAnsi="Calibri" w:hint="eastAsia"/>
          <w:lang w:eastAsia="zh-CN"/>
        </w:rPr>
        <w:t xml:space="preserve">establishing a system of </w:t>
      </w:r>
      <w:r w:rsidR="00463D90">
        <w:rPr>
          <w:rFonts w:ascii="Calibri" w:hAnsi="Calibri" w:hint="eastAsia"/>
          <w:lang w:eastAsia="zh-CN"/>
        </w:rPr>
        <w:t>voyage or passage plans</w:t>
      </w:r>
      <w:r w:rsidRPr="005479D4">
        <w:rPr>
          <w:rFonts w:ascii="Calibri" w:hAnsi="Calibri"/>
          <w:lang w:eastAsia="zh-CN"/>
        </w:rPr>
        <w:t>”</w:t>
      </w:r>
      <w:r w:rsidRPr="005479D4">
        <w:rPr>
          <w:rFonts w:ascii="Calibri" w:hAnsi="Calibri" w:hint="eastAsia"/>
          <w:lang w:eastAsia="zh-CN"/>
        </w:rPr>
        <w:t>.</w:t>
      </w:r>
      <w:r>
        <w:rPr>
          <w:rFonts w:ascii="Calibri" w:hAnsi="Calibri" w:hint="eastAsia"/>
          <w:lang w:eastAsia="zh-CN"/>
        </w:rPr>
        <w:t xml:space="preserve"> </w:t>
      </w:r>
    </w:p>
    <w:p w14:paraId="2A6B721F" w14:textId="77777777" w:rsidR="008306C3" w:rsidRDefault="00E43AD1" w:rsidP="00236389">
      <w:pPr>
        <w:pStyle w:val="BodyText"/>
        <w:rPr>
          <w:rFonts w:ascii="Calibri" w:hAnsi="Calibri"/>
          <w:lang w:eastAsia="zh-CN"/>
        </w:rPr>
      </w:pPr>
      <w:r w:rsidRPr="005479D4">
        <w:rPr>
          <w:rFonts w:ascii="Calibri" w:hAnsi="Calibri"/>
          <w:lang w:eastAsia="zh-CN"/>
        </w:rPr>
        <w:t>IALA Guideline</w:t>
      </w:r>
      <w:r>
        <w:rPr>
          <w:rFonts w:ascii="Calibri" w:hAnsi="Calibri" w:hint="eastAsia"/>
          <w:lang w:eastAsia="zh-CN"/>
        </w:rPr>
        <w:t xml:space="preserve"> </w:t>
      </w:r>
      <w:r w:rsidRPr="005479D4">
        <w:rPr>
          <w:rFonts w:ascii="Calibri" w:hAnsi="Calibri"/>
          <w:lang w:eastAsia="zh-CN"/>
        </w:rPr>
        <w:t>G1089</w:t>
      </w:r>
      <w:r>
        <w:rPr>
          <w:rFonts w:ascii="Calibri" w:hAnsi="Calibri" w:hint="eastAsia"/>
          <w:lang w:eastAsia="zh-CN"/>
        </w:rPr>
        <w:t xml:space="preserve"> </w:t>
      </w:r>
      <w:r w:rsidRPr="008454C1">
        <w:rPr>
          <w:rFonts w:ascii="Calibri" w:hAnsi="Calibri"/>
          <w:i/>
          <w:lang w:eastAsia="zh-CN"/>
        </w:rPr>
        <w:t>Provision of a</w:t>
      </w:r>
      <w:r w:rsidRPr="008454C1">
        <w:rPr>
          <w:rFonts w:ascii="Calibri" w:hAnsi="Calibri" w:hint="eastAsia"/>
          <w:i/>
          <w:lang w:eastAsia="zh-CN"/>
        </w:rPr>
        <w:t xml:space="preserve"> </w:t>
      </w:r>
      <w:r w:rsidRPr="008454C1">
        <w:rPr>
          <w:rFonts w:ascii="Calibri" w:hAnsi="Calibri"/>
          <w:i/>
          <w:lang w:eastAsia="zh-CN"/>
        </w:rPr>
        <w:t>VTS</w:t>
      </w:r>
      <w:r>
        <w:rPr>
          <w:rFonts w:ascii="Calibri" w:hAnsi="Calibri" w:hint="eastAsia"/>
          <w:lang w:eastAsia="zh-CN"/>
        </w:rPr>
        <w:t xml:space="preserve"> </w:t>
      </w:r>
      <w:r w:rsidR="005E5FF9">
        <w:rPr>
          <w:rFonts w:ascii="Calibri" w:hAnsi="Calibri" w:hint="eastAsia"/>
          <w:lang w:eastAsia="zh-CN"/>
        </w:rPr>
        <w:t>states</w:t>
      </w:r>
      <w:r w:rsidR="008306C3">
        <w:rPr>
          <w:rFonts w:ascii="Calibri" w:hAnsi="Calibri" w:hint="eastAsia"/>
          <w:lang w:eastAsia="zh-CN"/>
        </w:rPr>
        <w:t>:</w:t>
      </w:r>
    </w:p>
    <w:p w14:paraId="2A6B7220" w14:textId="77777777" w:rsidR="00234DEA" w:rsidRDefault="00E43AD1" w:rsidP="00236389">
      <w:pPr>
        <w:pStyle w:val="BodyText"/>
        <w:ind w:left="440"/>
        <w:rPr>
          <w:rFonts w:ascii="Calibri" w:hAnsi="Calibri"/>
          <w:lang w:eastAsia="zh-CN"/>
        </w:rPr>
      </w:pPr>
      <w:r w:rsidRPr="005479D4">
        <w:rPr>
          <w:rFonts w:ascii="Calibri" w:hAnsi="Calibri"/>
          <w:lang w:eastAsia="zh-CN"/>
        </w:rPr>
        <w:t>"</w:t>
      </w:r>
      <w:r w:rsidR="005E5FF9">
        <w:rPr>
          <w:rFonts w:ascii="Calibri" w:hAnsi="Calibri" w:hint="eastAsia"/>
          <w:lang w:eastAsia="zh-CN"/>
        </w:rPr>
        <w:t xml:space="preserve">The </w:t>
      </w:r>
      <w:r w:rsidRPr="005479D4">
        <w:rPr>
          <w:rFonts w:ascii="Calibri" w:hAnsi="Calibri" w:hint="eastAsia"/>
          <w:lang w:eastAsia="zh-CN"/>
        </w:rPr>
        <w:t xml:space="preserve">monitoring and </w:t>
      </w:r>
      <w:r w:rsidR="005E5FF9">
        <w:rPr>
          <w:rFonts w:ascii="Calibri" w:hAnsi="Calibri"/>
          <w:lang w:eastAsia="zh-CN"/>
        </w:rPr>
        <w:t>management</w:t>
      </w:r>
      <w:r w:rsidR="005E5FF9">
        <w:rPr>
          <w:rFonts w:ascii="Calibri" w:hAnsi="Calibri" w:hint="eastAsia"/>
          <w:lang w:eastAsia="zh-CN"/>
        </w:rPr>
        <w:t xml:space="preserve"> of</w:t>
      </w:r>
      <w:r w:rsidRPr="005479D4">
        <w:rPr>
          <w:rFonts w:ascii="Calibri" w:hAnsi="Calibri" w:hint="eastAsia"/>
          <w:lang w:eastAsia="zh-CN"/>
        </w:rPr>
        <w:t xml:space="preserve"> </w:t>
      </w:r>
      <w:r w:rsidRPr="005479D4">
        <w:rPr>
          <w:rFonts w:ascii="Calibri" w:hAnsi="Calibri"/>
          <w:lang w:eastAsia="zh-CN"/>
        </w:rPr>
        <w:t>ship</w:t>
      </w:r>
      <w:r w:rsidRPr="005479D4">
        <w:rPr>
          <w:rFonts w:ascii="Calibri" w:hAnsi="Calibri" w:hint="eastAsia"/>
          <w:lang w:eastAsia="zh-CN"/>
        </w:rPr>
        <w:t xml:space="preserve"> traffic to ensure safety and efficiency of </w:t>
      </w:r>
      <w:r w:rsidRPr="005479D4">
        <w:rPr>
          <w:rFonts w:ascii="Calibri" w:hAnsi="Calibri"/>
          <w:lang w:eastAsia="zh-CN"/>
        </w:rPr>
        <w:t>ship movements</w:t>
      </w:r>
      <w:r w:rsidR="005963AB">
        <w:rPr>
          <w:rFonts w:ascii="Calibri" w:hAnsi="Calibri" w:hint="eastAsia"/>
          <w:lang w:eastAsia="zh-CN"/>
        </w:rPr>
        <w:t xml:space="preserve"> may include</w:t>
      </w:r>
      <w:r w:rsidR="00590F98">
        <w:rPr>
          <w:rFonts w:ascii="Calibri" w:hAnsi="Calibri" w:hint="eastAsia"/>
          <w:lang w:eastAsia="zh-CN"/>
        </w:rPr>
        <w:t>:</w:t>
      </w:r>
    </w:p>
    <w:p w14:paraId="2A6B7221" w14:textId="77777777" w:rsidR="00234DEA" w:rsidRDefault="005E5FF9" w:rsidP="005963AB">
      <w:pPr>
        <w:pStyle w:val="BodyText"/>
        <w:numPr>
          <w:ilvl w:val="0"/>
          <w:numId w:val="20"/>
        </w:numPr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>O</w:t>
      </w:r>
      <w:r w:rsidRPr="005479D4">
        <w:rPr>
          <w:rFonts w:ascii="Calibri" w:hAnsi="Calibri" w:hint="eastAsia"/>
          <w:lang w:eastAsia="zh-CN"/>
        </w:rPr>
        <w:t>rganizing space allocation</w:t>
      </w:r>
      <w:r>
        <w:rPr>
          <w:rFonts w:ascii="Calibri" w:hAnsi="Calibri" w:hint="eastAsia"/>
          <w:lang w:eastAsia="zh-CN"/>
        </w:rPr>
        <w:t xml:space="preserve">. </w:t>
      </w:r>
    </w:p>
    <w:p w14:paraId="2A6B7222" w14:textId="77777777" w:rsidR="008306C3" w:rsidRDefault="005E5FF9" w:rsidP="005963AB">
      <w:pPr>
        <w:pStyle w:val="BodyText"/>
        <w:numPr>
          <w:ilvl w:val="0"/>
          <w:numId w:val="20"/>
        </w:numPr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>E</w:t>
      </w:r>
      <w:r w:rsidRPr="005479D4">
        <w:rPr>
          <w:rFonts w:ascii="Calibri" w:hAnsi="Calibri" w:hint="eastAsia"/>
          <w:lang w:eastAsia="zh-CN"/>
        </w:rPr>
        <w:t xml:space="preserve">stablishing a system of </w:t>
      </w:r>
      <w:r>
        <w:rPr>
          <w:rFonts w:ascii="Calibri" w:hAnsi="Calibri" w:hint="eastAsia"/>
          <w:lang w:eastAsia="zh-CN"/>
        </w:rPr>
        <w:t>voyage or passage plans.</w:t>
      </w:r>
      <w:r w:rsidR="00E43AD1" w:rsidRPr="005479D4">
        <w:rPr>
          <w:rFonts w:ascii="Calibri" w:hAnsi="Calibri"/>
          <w:lang w:eastAsia="zh-CN"/>
        </w:rPr>
        <w:t>"</w:t>
      </w:r>
      <w:r w:rsidRPr="005E5FF9">
        <w:rPr>
          <w:rFonts w:ascii="Calibri" w:hAnsi="Calibri" w:hint="eastAsia"/>
          <w:lang w:eastAsia="zh-CN"/>
        </w:rPr>
        <w:t xml:space="preserve"> </w:t>
      </w:r>
    </w:p>
    <w:p w14:paraId="2A6B7223" w14:textId="77777777" w:rsidR="008306C3" w:rsidRDefault="000E54CF" w:rsidP="00236389">
      <w:pPr>
        <w:pStyle w:val="BodyText"/>
        <w:ind w:left="440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and </w:t>
      </w:r>
      <w:r w:rsidR="005E5FF9" w:rsidRPr="005479D4">
        <w:rPr>
          <w:rFonts w:ascii="Calibri" w:hAnsi="Calibri"/>
          <w:lang w:eastAsia="zh-CN"/>
        </w:rPr>
        <w:t>provides example</w:t>
      </w:r>
      <w:r>
        <w:rPr>
          <w:rFonts w:ascii="Calibri" w:hAnsi="Calibri" w:hint="eastAsia"/>
          <w:lang w:eastAsia="zh-CN"/>
        </w:rPr>
        <w:t>s</w:t>
      </w:r>
      <w:r w:rsidR="005E5FF9" w:rsidRPr="005479D4">
        <w:rPr>
          <w:rFonts w:ascii="Calibri" w:hAnsi="Calibri"/>
          <w:lang w:eastAsia="zh-CN"/>
        </w:rPr>
        <w:t xml:space="preserve"> </w:t>
      </w:r>
      <w:r>
        <w:rPr>
          <w:rFonts w:ascii="Calibri" w:hAnsi="Calibri" w:hint="eastAsia"/>
          <w:lang w:eastAsia="zh-CN"/>
        </w:rPr>
        <w:t>such as</w:t>
      </w:r>
    </w:p>
    <w:p w14:paraId="2A6B7224" w14:textId="77777777" w:rsidR="00E43AD1" w:rsidRDefault="000E54CF" w:rsidP="005963AB">
      <w:pPr>
        <w:pStyle w:val="BodyText"/>
        <w:numPr>
          <w:ilvl w:val="0"/>
          <w:numId w:val="20"/>
        </w:numPr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 </w:t>
      </w:r>
      <w:r>
        <w:rPr>
          <w:rFonts w:ascii="Calibri" w:hAnsi="Calibri"/>
          <w:lang w:eastAsia="zh-CN"/>
        </w:rPr>
        <w:t>“</w:t>
      </w:r>
      <w:r>
        <w:rPr>
          <w:rFonts w:ascii="Calibri" w:hAnsi="Calibri" w:hint="eastAsia"/>
          <w:lang w:eastAsia="zh-CN"/>
        </w:rPr>
        <w:t>Planning lock and bridge passages</w:t>
      </w:r>
      <w:r>
        <w:rPr>
          <w:rFonts w:ascii="Calibri" w:hAnsi="Calibri"/>
          <w:lang w:eastAsia="zh-CN"/>
        </w:rPr>
        <w:t>”</w:t>
      </w:r>
      <w:r>
        <w:rPr>
          <w:rFonts w:ascii="Calibri" w:hAnsi="Calibri" w:hint="eastAsia"/>
          <w:lang w:eastAsia="zh-CN"/>
        </w:rPr>
        <w:t>.</w:t>
      </w:r>
    </w:p>
    <w:p w14:paraId="2A6B7225" w14:textId="77777777" w:rsidR="00236389" w:rsidRDefault="00DE7BA2" w:rsidP="00236389">
      <w:pPr>
        <w:pStyle w:val="BodyText"/>
        <w:rPr>
          <w:rFonts w:ascii="Calibri" w:hAnsi="Calibri"/>
          <w:lang w:eastAsia="zh-CN"/>
        </w:rPr>
      </w:pPr>
      <w:r w:rsidRPr="005479D4">
        <w:rPr>
          <w:rFonts w:ascii="Calibri" w:hAnsi="Calibri"/>
          <w:lang w:eastAsia="zh-CN"/>
        </w:rPr>
        <w:t>IALA Guideline</w:t>
      </w:r>
      <w:r>
        <w:rPr>
          <w:rFonts w:ascii="Calibri" w:hAnsi="Calibri" w:hint="eastAsia"/>
          <w:lang w:eastAsia="zh-CN"/>
        </w:rPr>
        <w:t xml:space="preserve"> </w:t>
      </w:r>
      <w:r>
        <w:rPr>
          <w:rFonts w:ascii="Calibri" w:hAnsi="Calibri"/>
          <w:lang w:eastAsia="zh-CN"/>
        </w:rPr>
        <w:t>G1</w:t>
      </w:r>
      <w:r>
        <w:rPr>
          <w:rFonts w:ascii="Calibri" w:hAnsi="Calibri" w:hint="eastAsia"/>
          <w:lang w:eastAsia="zh-CN"/>
        </w:rPr>
        <w:t>141</w:t>
      </w:r>
      <w:r w:rsidR="002D374C" w:rsidRPr="002D374C">
        <w:rPr>
          <w:rFonts w:ascii="Calibri" w:hAnsi="Calibri" w:hint="eastAsia"/>
          <w:i/>
          <w:lang w:eastAsia="zh-CN"/>
        </w:rPr>
        <w:t xml:space="preserve"> </w:t>
      </w:r>
      <w:r w:rsidR="002D374C">
        <w:rPr>
          <w:rFonts w:ascii="Calibri" w:hAnsi="Calibri" w:hint="eastAsia"/>
          <w:i/>
          <w:lang w:eastAsia="zh-CN"/>
        </w:rPr>
        <w:t>Operational Procedures for Delivering</w:t>
      </w:r>
      <w:r w:rsidR="002D374C" w:rsidRPr="008454C1">
        <w:rPr>
          <w:rFonts w:ascii="Calibri" w:hAnsi="Calibri" w:hint="eastAsia"/>
          <w:i/>
          <w:lang w:eastAsia="zh-CN"/>
        </w:rPr>
        <w:t xml:space="preserve"> </w:t>
      </w:r>
      <w:r w:rsidR="002D374C" w:rsidRPr="008454C1">
        <w:rPr>
          <w:rFonts w:ascii="Calibri" w:hAnsi="Calibri"/>
          <w:i/>
          <w:lang w:eastAsia="zh-CN"/>
        </w:rPr>
        <w:t>VTS</w:t>
      </w:r>
      <w:r w:rsidR="002D374C">
        <w:rPr>
          <w:rFonts w:ascii="Calibri" w:hAnsi="Calibri" w:hint="eastAsia"/>
          <w:i/>
          <w:lang w:eastAsia="zh-CN"/>
        </w:rPr>
        <w:t xml:space="preserve"> </w:t>
      </w:r>
      <w:r w:rsidR="002D374C" w:rsidRPr="002D374C">
        <w:rPr>
          <w:rFonts w:ascii="Calibri" w:hAnsi="Calibri" w:hint="eastAsia"/>
          <w:lang w:eastAsia="zh-CN"/>
        </w:rPr>
        <w:t>states</w:t>
      </w:r>
      <w:r w:rsidR="00236389">
        <w:rPr>
          <w:rFonts w:ascii="Calibri" w:hAnsi="Calibri" w:hint="eastAsia"/>
          <w:lang w:eastAsia="zh-CN"/>
        </w:rPr>
        <w:t>:</w:t>
      </w:r>
    </w:p>
    <w:p w14:paraId="2A6B7226" w14:textId="77777777" w:rsidR="00234DEA" w:rsidRDefault="002D374C" w:rsidP="00234DEA">
      <w:pPr>
        <w:pStyle w:val="BodyText"/>
        <w:ind w:left="440"/>
        <w:rPr>
          <w:rFonts w:ascii="Calibri" w:hAnsi="Calibri"/>
          <w:lang w:eastAsia="zh-CN"/>
        </w:rPr>
      </w:pPr>
      <w:r>
        <w:rPr>
          <w:rFonts w:ascii="Calibri" w:hAnsi="Calibri"/>
          <w:lang w:eastAsia="zh-CN"/>
        </w:rPr>
        <w:t>“</w:t>
      </w:r>
      <w:r>
        <w:rPr>
          <w:rFonts w:ascii="Calibri" w:hAnsi="Calibri" w:hint="eastAsia"/>
          <w:lang w:eastAsia="zh-CN"/>
        </w:rPr>
        <w:t>P</w:t>
      </w:r>
      <w:r w:rsidRPr="002D374C">
        <w:rPr>
          <w:rFonts w:ascii="Calibri" w:hAnsi="Calibri" w:hint="eastAsia"/>
          <w:lang w:eastAsia="zh-CN"/>
        </w:rPr>
        <w:t>rocedures</w:t>
      </w:r>
      <w:r>
        <w:rPr>
          <w:rFonts w:ascii="Calibri" w:hAnsi="Calibri" w:hint="eastAsia"/>
          <w:lang w:eastAsia="zh-CN"/>
        </w:rPr>
        <w:t xml:space="preserve"> for the monitoring and management of vessel traffic should be established</w:t>
      </w:r>
      <w:r w:rsidR="00234DEA">
        <w:rPr>
          <w:rFonts w:ascii="Calibri" w:hAnsi="Calibri" w:hint="eastAsia"/>
          <w:lang w:eastAsia="zh-CN"/>
        </w:rPr>
        <w:t>.</w:t>
      </w:r>
      <w:r w:rsidR="00590F98">
        <w:rPr>
          <w:rFonts w:ascii="Calibri" w:hAnsi="Calibri" w:hint="eastAsia"/>
          <w:lang w:eastAsia="zh-CN"/>
        </w:rPr>
        <w:t xml:space="preserve"> </w:t>
      </w:r>
      <w:r w:rsidR="00234DEA">
        <w:rPr>
          <w:rFonts w:ascii="Calibri" w:hAnsi="Calibri" w:hint="eastAsia"/>
          <w:lang w:eastAsia="zh-CN"/>
        </w:rPr>
        <w:t xml:space="preserve">These may </w:t>
      </w:r>
      <w:r w:rsidR="005963AB">
        <w:rPr>
          <w:rFonts w:ascii="Calibri" w:hAnsi="Calibri" w:hint="eastAsia"/>
          <w:lang w:eastAsia="zh-CN"/>
        </w:rPr>
        <w:t>include</w:t>
      </w:r>
      <w:r w:rsidR="00590F98">
        <w:rPr>
          <w:rFonts w:ascii="Calibri" w:hAnsi="Calibri" w:hint="eastAsia"/>
          <w:lang w:eastAsia="zh-CN"/>
        </w:rPr>
        <w:t>:</w:t>
      </w:r>
    </w:p>
    <w:p w14:paraId="2A6B7227" w14:textId="77777777" w:rsidR="00234DEA" w:rsidRDefault="002D374C" w:rsidP="005963AB">
      <w:pPr>
        <w:pStyle w:val="BodyText"/>
        <w:numPr>
          <w:ilvl w:val="0"/>
          <w:numId w:val="20"/>
        </w:numPr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>O</w:t>
      </w:r>
      <w:r w:rsidRPr="005479D4">
        <w:rPr>
          <w:rFonts w:ascii="Calibri" w:hAnsi="Calibri" w:hint="eastAsia"/>
          <w:lang w:eastAsia="zh-CN"/>
        </w:rPr>
        <w:t>rganizing space allocation</w:t>
      </w:r>
    </w:p>
    <w:p w14:paraId="2A6B7228" w14:textId="77777777" w:rsidR="00DE7BA2" w:rsidRPr="005479D4" w:rsidRDefault="002D374C" w:rsidP="005963AB">
      <w:pPr>
        <w:pStyle w:val="BodyText"/>
        <w:numPr>
          <w:ilvl w:val="0"/>
          <w:numId w:val="20"/>
        </w:numPr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>E</w:t>
      </w:r>
      <w:r w:rsidRPr="005479D4">
        <w:rPr>
          <w:rFonts w:ascii="Calibri" w:hAnsi="Calibri" w:hint="eastAsia"/>
          <w:lang w:eastAsia="zh-CN"/>
        </w:rPr>
        <w:t xml:space="preserve">stablishing a system of </w:t>
      </w:r>
      <w:r>
        <w:rPr>
          <w:rFonts w:ascii="Calibri" w:hAnsi="Calibri" w:hint="eastAsia"/>
          <w:lang w:eastAsia="zh-CN"/>
        </w:rPr>
        <w:t>voyage or passage plans</w:t>
      </w:r>
      <w:r w:rsidRPr="005479D4">
        <w:rPr>
          <w:rFonts w:ascii="Calibri" w:hAnsi="Calibri"/>
          <w:lang w:eastAsia="zh-CN"/>
        </w:rPr>
        <w:t>"</w:t>
      </w:r>
      <w:r>
        <w:rPr>
          <w:rFonts w:ascii="Calibri" w:hAnsi="Calibri" w:hint="eastAsia"/>
          <w:lang w:eastAsia="zh-CN"/>
        </w:rPr>
        <w:t>.</w:t>
      </w:r>
    </w:p>
    <w:p w14:paraId="2A6B7229" w14:textId="77777777" w:rsidR="004C3FA6" w:rsidRDefault="004C3FA6" w:rsidP="00C93AB9">
      <w:pPr>
        <w:pStyle w:val="BodyText"/>
        <w:spacing w:before="120"/>
        <w:rPr>
          <w:rFonts w:ascii="Calibri" w:hAnsi="Calibri"/>
          <w:lang w:eastAsia="zh-CN"/>
        </w:rPr>
      </w:pPr>
      <w:r>
        <w:rPr>
          <w:rFonts w:ascii="Calibri" w:hAnsi="Calibri"/>
          <w:lang w:eastAsia="zh-CN"/>
        </w:rPr>
        <w:lastRenderedPageBreak/>
        <w:t xml:space="preserve">Scheduling and </w:t>
      </w:r>
      <w:r>
        <w:rPr>
          <w:rFonts w:ascii="Calibri" w:hAnsi="Calibri" w:hint="eastAsia"/>
          <w:lang w:eastAsia="zh-CN"/>
        </w:rPr>
        <w:t>A</w:t>
      </w:r>
      <w:r w:rsidRPr="004C3FA6">
        <w:rPr>
          <w:rFonts w:ascii="Calibri" w:hAnsi="Calibri"/>
          <w:lang w:eastAsia="zh-CN"/>
        </w:rPr>
        <w:t>llocation refer to the pre</w:t>
      </w:r>
      <w:r>
        <w:rPr>
          <w:rFonts w:ascii="Calibri" w:hAnsi="Calibri" w:hint="eastAsia"/>
          <w:lang w:eastAsia="zh-CN"/>
        </w:rPr>
        <w:t>-</w:t>
      </w:r>
      <w:r w:rsidRPr="004C3FA6">
        <w:rPr>
          <w:rFonts w:ascii="Calibri" w:hAnsi="Calibri"/>
          <w:lang w:eastAsia="zh-CN"/>
        </w:rPr>
        <w:t>planning of time and/or spatial resources for specific water</w:t>
      </w:r>
      <w:r w:rsidR="000378EB">
        <w:rPr>
          <w:rFonts w:ascii="Calibri" w:hAnsi="Calibri" w:hint="eastAsia"/>
          <w:lang w:eastAsia="zh-CN"/>
        </w:rPr>
        <w:t xml:space="preserve"> area</w:t>
      </w:r>
      <w:r w:rsidRPr="004C3FA6">
        <w:rPr>
          <w:rFonts w:ascii="Calibri" w:hAnsi="Calibri"/>
          <w:lang w:eastAsia="zh-CN"/>
        </w:rPr>
        <w:t>s.</w:t>
      </w:r>
    </w:p>
    <w:p w14:paraId="2A6B722A" w14:textId="77777777" w:rsidR="000D2E1A" w:rsidRPr="00605E43" w:rsidRDefault="000D2E1A" w:rsidP="000D2E1A">
      <w:pPr>
        <w:pStyle w:val="Heading2"/>
        <w:tabs>
          <w:tab w:val="clear" w:pos="567"/>
          <w:tab w:val="num" w:pos="851"/>
        </w:tabs>
      </w:pPr>
      <w:r>
        <w:rPr>
          <w:rFonts w:hint="eastAsia"/>
          <w:lang w:eastAsia="zh-CN"/>
        </w:rPr>
        <w:t>Requirements of Actual Operations</w:t>
      </w:r>
    </w:p>
    <w:p w14:paraId="2A6B722B" w14:textId="77777777" w:rsidR="00375A8C" w:rsidRPr="00375A8C" w:rsidRDefault="00375A8C" w:rsidP="00375A8C">
      <w:pPr>
        <w:pStyle w:val="BodyText"/>
        <w:spacing w:before="120"/>
        <w:rPr>
          <w:rFonts w:ascii="Calibri" w:hAnsi="Calibri"/>
          <w:lang w:val="en-US" w:eastAsia="zh-CN"/>
        </w:rPr>
      </w:pPr>
      <w:r>
        <w:rPr>
          <w:rFonts w:ascii="Calibri" w:hAnsi="Calibri"/>
          <w:lang w:val="en-US" w:eastAsia="zh-CN"/>
        </w:rPr>
        <w:t>Due to the limit</w:t>
      </w:r>
      <w:r>
        <w:rPr>
          <w:rFonts w:ascii="Calibri" w:hAnsi="Calibri" w:hint="eastAsia"/>
          <w:lang w:val="en-US" w:eastAsia="zh-CN"/>
        </w:rPr>
        <w:t>ations of</w:t>
      </w:r>
      <w:r w:rsidRPr="00375A8C">
        <w:rPr>
          <w:rFonts w:ascii="Calibri" w:hAnsi="Calibri"/>
          <w:lang w:val="en-US" w:eastAsia="zh-CN"/>
        </w:rPr>
        <w:t xml:space="preserve"> geographical </w:t>
      </w:r>
      <w:r w:rsidR="00B40199">
        <w:rPr>
          <w:rFonts w:ascii="Calibri" w:hAnsi="Calibri" w:hint="eastAsia"/>
          <w:lang w:val="en-US" w:eastAsia="zh-CN"/>
        </w:rPr>
        <w:t xml:space="preserve">condition </w:t>
      </w:r>
      <w:r w:rsidRPr="00375A8C">
        <w:rPr>
          <w:rFonts w:ascii="Calibri" w:hAnsi="Calibri"/>
          <w:lang w:val="en-US" w:eastAsia="zh-CN"/>
        </w:rPr>
        <w:t xml:space="preserve">and VTS </w:t>
      </w:r>
      <w:r w:rsidRPr="00E53FCC">
        <w:rPr>
          <w:rFonts w:ascii="Calibri" w:hAnsi="Calibri"/>
          <w:lang w:val="en-US" w:eastAsia="zh-CN"/>
        </w:rPr>
        <w:t>serviceability,</w:t>
      </w:r>
      <w:r>
        <w:rPr>
          <w:rFonts w:ascii="Calibri" w:hAnsi="Calibri"/>
          <w:lang w:val="en-US" w:eastAsia="zh-CN"/>
        </w:rPr>
        <w:t xml:space="preserve"> the </w:t>
      </w:r>
      <w:r>
        <w:rPr>
          <w:rFonts w:ascii="Calibri" w:hAnsi="Calibri" w:hint="eastAsia"/>
          <w:lang w:val="en-US" w:eastAsia="zh-CN"/>
        </w:rPr>
        <w:t>vessel</w:t>
      </w:r>
      <w:r>
        <w:rPr>
          <w:rFonts w:ascii="Calibri" w:hAnsi="Calibri"/>
          <w:lang w:val="en-US" w:eastAsia="zh-CN"/>
        </w:rPr>
        <w:t xml:space="preserve"> traffic capa</w:t>
      </w:r>
      <w:r>
        <w:rPr>
          <w:rFonts w:ascii="Calibri" w:hAnsi="Calibri" w:hint="eastAsia"/>
          <w:lang w:val="en-US" w:eastAsia="zh-CN"/>
        </w:rPr>
        <w:t>bility</w:t>
      </w:r>
      <w:r w:rsidRPr="00375A8C">
        <w:rPr>
          <w:rFonts w:ascii="Calibri" w:hAnsi="Calibri"/>
          <w:lang w:val="en-US" w:eastAsia="zh-CN"/>
        </w:rPr>
        <w:t xml:space="preserve"> (including </w:t>
      </w:r>
      <w:r w:rsidR="00863434">
        <w:rPr>
          <w:rFonts w:ascii="Calibri" w:hAnsi="Calibri" w:hint="eastAsia"/>
          <w:lang w:val="en-US" w:eastAsia="zh-CN"/>
        </w:rPr>
        <w:t>passage</w:t>
      </w:r>
      <w:r w:rsidRPr="00375A8C">
        <w:rPr>
          <w:rFonts w:ascii="Calibri" w:hAnsi="Calibri"/>
          <w:lang w:val="en-US" w:eastAsia="zh-CN"/>
        </w:rPr>
        <w:t xml:space="preserve"> capacity, </w:t>
      </w:r>
      <w:r w:rsidR="00863434">
        <w:rPr>
          <w:rFonts w:ascii="Calibri" w:hAnsi="Calibri" w:hint="eastAsia"/>
          <w:lang w:val="en-US" w:eastAsia="zh-CN"/>
        </w:rPr>
        <w:t>a</w:t>
      </w:r>
      <w:r w:rsidR="00863434" w:rsidRPr="00863434">
        <w:rPr>
          <w:rFonts w:ascii="Calibri" w:hAnsi="Calibri"/>
          <w:lang w:val="en-US" w:eastAsia="zh-CN"/>
        </w:rPr>
        <w:t>ccommodation</w:t>
      </w:r>
      <w:r w:rsidR="00863434">
        <w:rPr>
          <w:rFonts w:ascii="Calibri" w:hAnsi="Calibri" w:hint="eastAsia"/>
          <w:lang w:val="en-US" w:eastAsia="zh-CN"/>
        </w:rPr>
        <w:t xml:space="preserve"> </w:t>
      </w:r>
      <w:r w:rsidRPr="00375A8C">
        <w:rPr>
          <w:rFonts w:ascii="Calibri" w:hAnsi="Calibri"/>
          <w:lang w:val="en-US" w:eastAsia="zh-CN"/>
        </w:rPr>
        <w:t xml:space="preserve">capacity, etc.) </w:t>
      </w:r>
      <w:r w:rsidR="00863434">
        <w:rPr>
          <w:rFonts w:ascii="Calibri" w:hAnsi="Calibri" w:hint="eastAsia"/>
          <w:lang w:val="en-US" w:eastAsia="zh-CN"/>
        </w:rPr>
        <w:t>of</w:t>
      </w:r>
      <w:r w:rsidRPr="00375A8C">
        <w:rPr>
          <w:rFonts w:ascii="Calibri" w:hAnsi="Calibri"/>
          <w:lang w:val="en-US" w:eastAsia="zh-CN"/>
        </w:rPr>
        <w:t xml:space="preserve"> </w:t>
      </w:r>
      <w:r w:rsidR="00863434">
        <w:rPr>
          <w:rFonts w:ascii="Calibri" w:hAnsi="Calibri" w:hint="eastAsia"/>
          <w:lang w:val="en-US" w:eastAsia="zh-CN"/>
        </w:rPr>
        <w:t>critical</w:t>
      </w:r>
      <w:r w:rsidRPr="00375A8C">
        <w:rPr>
          <w:rFonts w:ascii="Calibri" w:hAnsi="Calibri"/>
          <w:lang w:val="en-US" w:eastAsia="zh-CN"/>
        </w:rPr>
        <w:t xml:space="preserve"> water areas </w:t>
      </w:r>
      <w:r w:rsidR="00ED11BA">
        <w:rPr>
          <w:rFonts w:ascii="Calibri" w:hAnsi="Calibri" w:hint="eastAsia"/>
          <w:lang w:val="en-US" w:eastAsia="zh-CN"/>
        </w:rPr>
        <w:t xml:space="preserve">where </w:t>
      </w:r>
      <w:r w:rsidRPr="00375A8C">
        <w:rPr>
          <w:rFonts w:ascii="Calibri" w:hAnsi="Calibri"/>
          <w:lang w:val="en-US" w:eastAsia="zh-CN"/>
        </w:rPr>
        <w:t xml:space="preserve">port entrances, locks, </w:t>
      </w:r>
      <w:r w:rsidR="00ED11BA">
        <w:rPr>
          <w:rFonts w:ascii="Calibri" w:hAnsi="Calibri" w:hint="eastAsia"/>
          <w:lang w:val="en-US" w:eastAsia="zh-CN"/>
        </w:rPr>
        <w:t>confined</w:t>
      </w:r>
      <w:r w:rsidRPr="00375A8C">
        <w:rPr>
          <w:rFonts w:ascii="Calibri" w:hAnsi="Calibri"/>
          <w:lang w:val="en-US" w:eastAsia="zh-CN"/>
        </w:rPr>
        <w:t xml:space="preserve"> waterways, anchorages</w:t>
      </w:r>
      <w:r w:rsidR="00D645A2">
        <w:rPr>
          <w:rFonts w:ascii="Calibri" w:hAnsi="Calibri" w:hint="eastAsia"/>
          <w:lang w:val="en-US" w:eastAsia="zh-CN"/>
        </w:rPr>
        <w:t>, etc. are located,</w:t>
      </w:r>
      <w:r w:rsidRPr="00375A8C">
        <w:rPr>
          <w:rFonts w:ascii="Calibri" w:hAnsi="Calibri"/>
          <w:lang w:val="en-US" w:eastAsia="zh-CN"/>
        </w:rPr>
        <w:t xml:space="preserve"> is also </w:t>
      </w:r>
      <w:r w:rsidR="00D645A2">
        <w:rPr>
          <w:rFonts w:ascii="Calibri" w:hAnsi="Calibri" w:hint="eastAsia"/>
          <w:lang w:val="en-US" w:eastAsia="zh-CN"/>
        </w:rPr>
        <w:t>limited</w:t>
      </w:r>
      <w:r w:rsidRPr="00375A8C">
        <w:rPr>
          <w:rFonts w:ascii="Calibri" w:hAnsi="Calibri"/>
          <w:lang w:val="en-US" w:eastAsia="zh-CN"/>
        </w:rPr>
        <w:t>.</w:t>
      </w:r>
    </w:p>
    <w:p w14:paraId="2A6B722C" w14:textId="77777777" w:rsidR="000D2E1A" w:rsidRDefault="000D2E1A" w:rsidP="000D2E1A">
      <w:pPr>
        <w:pStyle w:val="BodyText"/>
        <w:numPr>
          <w:ilvl w:val="0"/>
          <w:numId w:val="20"/>
        </w:numPr>
        <w:rPr>
          <w:rFonts w:ascii="Calibri" w:hAnsi="Calibri"/>
          <w:lang w:eastAsia="zh-CN"/>
        </w:rPr>
      </w:pPr>
      <w:r w:rsidRPr="000D2E1A">
        <w:rPr>
          <w:rFonts w:ascii="Calibri" w:hAnsi="Calibri" w:hint="eastAsia"/>
          <w:lang w:eastAsia="zh-CN"/>
        </w:rPr>
        <w:t>When</w:t>
      </w:r>
      <w:r>
        <w:rPr>
          <w:rFonts w:ascii="Calibri" w:hAnsi="Calibri" w:hint="eastAsia"/>
          <w:lang w:eastAsia="zh-CN"/>
        </w:rPr>
        <w:t xml:space="preserve"> the traffic flow is mild, traffic demand</w:t>
      </w:r>
      <w:r w:rsidRPr="000D2E1A">
        <w:rPr>
          <w:rFonts w:ascii="Calibri" w:hAnsi="Calibri"/>
          <w:lang w:eastAsia="zh-CN"/>
        </w:rPr>
        <w:t xml:space="preserve"> ≤ tr</w:t>
      </w:r>
      <w:r w:rsidRPr="000D2E1A">
        <w:rPr>
          <w:rFonts w:ascii="Calibri" w:hAnsi="Calibri" w:hint="eastAsia"/>
          <w:lang w:eastAsia="zh-CN"/>
        </w:rPr>
        <w:t>affic capability</w:t>
      </w:r>
      <w:r>
        <w:rPr>
          <w:rFonts w:ascii="Calibri" w:hAnsi="Calibri" w:hint="eastAsia"/>
          <w:lang w:eastAsia="zh-CN"/>
        </w:rPr>
        <w:t>:</w:t>
      </w:r>
    </w:p>
    <w:p w14:paraId="2A6B722D" w14:textId="77777777" w:rsidR="000D2E1A" w:rsidRDefault="004A444A" w:rsidP="00236389">
      <w:pPr>
        <w:pStyle w:val="BodyText"/>
        <w:ind w:left="440"/>
        <w:rPr>
          <w:rFonts w:ascii="Calibri" w:hAnsi="Calibri"/>
          <w:lang w:eastAsia="zh-CN"/>
        </w:rPr>
      </w:pPr>
      <w:r w:rsidRPr="004A444A">
        <w:rPr>
          <w:rFonts w:ascii="Calibri" w:hAnsi="Calibri" w:hint="eastAsia"/>
          <w:noProof/>
          <w:lang w:val="en-US" w:eastAsia="zh-CN"/>
        </w:rPr>
        <w:drawing>
          <wp:inline distT="0" distB="0" distL="0" distR="0" wp14:anchorId="2A6B7246" wp14:editId="2A6B7247">
            <wp:extent cx="4379595" cy="523875"/>
            <wp:effectExtent l="19050" t="0" r="1886" b="0"/>
            <wp:docPr id="1" name="图片 9" descr="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01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9614" cy="52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B722E" w14:textId="77777777" w:rsidR="000D2E1A" w:rsidRDefault="000D2E1A" w:rsidP="000D2E1A">
      <w:pPr>
        <w:pStyle w:val="BodyText"/>
        <w:numPr>
          <w:ilvl w:val="0"/>
          <w:numId w:val="20"/>
        </w:numPr>
        <w:rPr>
          <w:rFonts w:ascii="Calibri" w:hAnsi="Calibri"/>
          <w:lang w:eastAsia="zh-CN"/>
        </w:rPr>
      </w:pPr>
      <w:r w:rsidRPr="000D2E1A">
        <w:rPr>
          <w:rFonts w:ascii="Calibri" w:hAnsi="Calibri" w:hint="eastAsia"/>
          <w:lang w:eastAsia="zh-CN"/>
        </w:rPr>
        <w:t>When</w:t>
      </w:r>
      <w:r>
        <w:rPr>
          <w:rFonts w:ascii="Calibri" w:hAnsi="Calibri" w:hint="eastAsia"/>
          <w:lang w:eastAsia="zh-CN"/>
        </w:rPr>
        <w:t xml:space="preserve"> the traffic flow is intense, traffic deman</w:t>
      </w:r>
      <w:r w:rsidRPr="000D2E1A">
        <w:rPr>
          <w:rFonts w:ascii="Calibri" w:hAnsi="Calibri" w:hint="eastAsia"/>
          <w:lang w:eastAsia="zh-CN"/>
        </w:rPr>
        <w:t>d</w:t>
      </w:r>
      <w:r w:rsidRPr="000D2E1A">
        <w:rPr>
          <w:rFonts w:asciiTheme="minorHAnsi" w:hAnsiTheme="minorHAnsi"/>
          <w:lang w:eastAsia="zh-CN"/>
        </w:rPr>
        <w:t xml:space="preserve"> ≥ t</w:t>
      </w:r>
      <w:r w:rsidRPr="000D2E1A">
        <w:rPr>
          <w:rFonts w:ascii="Calibri" w:hAnsi="Calibri" w:hint="eastAsia"/>
          <w:lang w:eastAsia="zh-CN"/>
        </w:rPr>
        <w:t>raffic capability</w:t>
      </w:r>
      <w:r>
        <w:rPr>
          <w:rFonts w:ascii="Calibri" w:hAnsi="Calibri" w:hint="eastAsia"/>
          <w:lang w:eastAsia="zh-CN"/>
        </w:rPr>
        <w:t>:</w:t>
      </w:r>
    </w:p>
    <w:p w14:paraId="2A6B722F" w14:textId="77777777" w:rsidR="000D2E1A" w:rsidRPr="000D2E1A" w:rsidRDefault="004A444A" w:rsidP="00236389">
      <w:pPr>
        <w:pStyle w:val="BodyText"/>
        <w:ind w:left="440"/>
        <w:rPr>
          <w:rFonts w:ascii="Calibri" w:hAnsi="Calibri"/>
          <w:lang w:eastAsia="zh-CN"/>
        </w:rPr>
      </w:pPr>
      <w:r w:rsidRPr="004A444A">
        <w:rPr>
          <w:rFonts w:ascii="Calibri" w:hAnsi="Calibri"/>
          <w:noProof/>
          <w:lang w:val="en-US" w:eastAsia="zh-CN"/>
        </w:rPr>
        <w:drawing>
          <wp:inline distT="0" distB="0" distL="0" distR="0" wp14:anchorId="2A6B7248" wp14:editId="2A6B7249">
            <wp:extent cx="5580380" cy="527050"/>
            <wp:effectExtent l="19050" t="0" r="1223" b="0"/>
            <wp:docPr id="5" name="图片 3" descr="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02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0427" cy="52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B7230" w14:textId="77777777" w:rsidR="00B40199" w:rsidRPr="001C7EA6" w:rsidRDefault="00B40199" w:rsidP="006C655B">
      <w:pPr>
        <w:pStyle w:val="BodyText"/>
        <w:rPr>
          <w:rFonts w:ascii="Calibri" w:hAnsi="Calibri"/>
          <w:lang w:val="en-US" w:eastAsia="zh-CN"/>
        </w:rPr>
      </w:pPr>
      <w:r w:rsidRPr="001C7EA6">
        <w:rPr>
          <w:rFonts w:ascii="Calibri" w:hAnsi="Calibri"/>
          <w:lang w:val="en-US" w:eastAsia="zh-CN"/>
        </w:rPr>
        <w:t>W</w:t>
      </w:r>
      <w:r w:rsidRPr="001C7EA6">
        <w:rPr>
          <w:rFonts w:ascii="Calibri" w:hAnsi="Calibri" w:hint="eastAsia"/>
          <w:lang w:val="en-US" w:eastAsia="zh-CN"/>
        </w:rPr>
        <w:t>hen the traffic flow i</w:t>
      </w:r>
      <w:r w:rsidR="000A05FB" w:rsidRPr="001C7EA6">
        <w:rPr>
          <w:rFonts w:ascii="Calibri" w:hAnsi="Calibri" w:hint="eastAsia"/>
          <w:lang w:val="en-US" w:eastAsia="zh-CN"/>
        </w:rPr>
        <w:t>s</w:t>
      </w:r>
      <w:r w:rsidRPr="001C7EA6">
        <w:rPr>
          <w:rFonts w:ascii="Calibri" w:hAnsi="Calibri" w:hint="eastAsia"/>
          <w:lang w:val="en-US" w:eastAsia="zh-CN"/>
        </w:rPr>
        <w:t xml:space="preserve"> intense, </w:t>
      </w:r>
      <w:r w:rsidR="000A05FB" w:rsidRPr="001C7EA6">
        <w:rPr>
          <w:rFonts w:ascii="Calibri" w:hAnsi="Calibri" w:hint="eastAsia"/>
          <w:lang w:val="en-US" w:eastAsia="zh-CN"/>
        </w:rPr>
        <w:t xml:space="preserve">the </w:t>
      </w:r>
      <w:r w:rsidRPr="001C7EA6">
        <w:rPr>
          <w:rFonts w:ascii="Calibri" w:hAnsi="Calibri" w:hint="eastAsia"/>
          <w:lang w:val="en-US" w:eastAsia="zh-CN"/>
        </w:rPr>
        <w:t xml:space="preserve">VTS centre will adopt </w:t>
      </w:r>
      <w:r w:rsidR="000A05FB" w:rsidRPr="001C7EA6">
        <w:rPr>
          <w:rFonts w:ascii="Calibri" w:hAnsi="Calibri" w:hint="eastAsia"/>
          <w:lang w:val="en-US" w:eastAsia="zh-CN"/>
        </w:rPr>
        <w:t>a</w:t>
      </w:r>
      <w:r w:rsidRPr="001C7EA6">
        <w:rPr>
          <w:rFonts w:ascii="Calibri" w:hAnsi="Calibri" w:hint="eastAsia"/>
          <w:lang w:val="en-US" w:eastAsia="zh-CN"/>
        </w:rPr>
        <w:t xml:space="preserve"> method of scheduling and allocation on critical water areas for vessel direction and coordination to </w:t>
      </w:r>
      <w:r w:rsidR="000A05FB">
        <w:rPr>
          <w:rFonts w:ascii="Calibri" w:hAnsi="Calibri" w:hint="eastAsia"/>
          <w:lang w:val="en-US" w:eastAsia="zh-CN"/>
        </w:rPr>
        <w:t>reduce</w:t>
      </w:r>
      <w:r>
        <w:rPr>
          <w:rFonts w:ascii="Calibri" w:hAnsi="Calibri" w:hint="eastAsia"/>
          <w:lang w:val="en-US" w:eastAsia="zh-CN"/>
        </w:rPr>
        <w:t xml:space="preserve"> navigation </w:t>
      </w:r>
      <w:r w:rsidRPr="00AF6430">
        <w:rPr>
          <w:rFonts w:ascii="Calibri" w:hAnsi="Calibri"/>
          <w:lang w:val="en-US" w:eastAsia="zh-CN"/>
        </w:rPr>
        <w:t xml:space="preserve">congestion and </w:t>
      </w:r>
      <w:r w:rsidR="00E53FCC">
        <w:rPr>
          <w:rFonts w:ascii="Calibri" w:hAnsi="Calibri" w:hint="eastAsia"/>
          <w:lang w:val="en-US" w:eastAsia="zh-CN"/>
        </w:rPr>
        <w:t>disorder</w:t>
      </w:r>
      <w:r>
        <w:rPr>
          <w:rFonts w:ascii="Calibri" w:hAnsi="Calibri" w:hint="eastAsia"/>
          <w:lang w:val="en-US" w:eastAsia="zh-CN"/>
        </w:rPr>
        <w:t xml:space="preserve"> nearby.</w:t>
      </w:r>
    </w:p>
    <w:p w14:paraId="2A6B7231" w14:textId="77777777" w:rsidR="00707911" w:rsidRPr="00707911" w:rsidRDefault="00707911" w:rsidP="006C655B">
      <w:pPr>
        <w:pStyle w:val="BodyText"/>
        <w:rPr>
          <w:rFonts w:ascii="Calibri" w:hAnsi="Calibri"/>
          <w:lang w:val="en-US" w:eastAsia="zh-CN"/>
        </w:rPr>
      </w:pPr>
      <w:r>
        <w:rPr>
          <w:rFonts w:ascii="Calibri" w:hAnsi="Calibri"/>
          <w:lang w:val="en-US" w:eastAsia="zh-CN"/>
        </w:rPr>
        <w:t>T</w:t>
      </w:r>
      <w:r>
        <w:rPr>
          <w:rFonts w:ascii="Calibri" w:hAnsi="Calibri" w:hint="eastAsia"/>
          <w:lang w:val="en-US" w:eastAsia="zh-CN"/>
        </w:rPr>
        <w:t xml:space="preserve">he following are two </w:t>
      </w:r>
      <w:r w:rsidR="00151C49">
        <w:rPr>
          <w:rFonts w:ascii="Calibri" w:hAnsi="Calibri"/>
          <w:lang w:val="en-US" w:eastAsia="zh-CN"/>
        </w:rPr>
        <w:t>practic</w:t>
      </w:r>
      <w:r w:rsidR="00F463B2">
        <w:rPr>
          <w:rFonts w:ascii="Calibri" w:hAnsi="Calibri" w:hint="eastAsia"/>
          <w:lang w:val="en-US" w:eastAsia="zh-CN"/>
        </w:rPr>
        <w:t xml:space="preserve">al </w:t>
      </w:r>
      <w:r w:rsidR="00151C49">
        <w:rPr>
          <w:rFonts w:ascii="Calibri" w:hAnsi="Calibri" w:hint="eastAsia"/>
          <w:lang w:val="en-US" w:eastAsia="zh-CN"/>
        </w:rPr>
        <w:t>cases of Scheduling and Allocation. Figure 1 shows an entrance passage schedule.</w:t>
      </w:r>
      <w:r w:rsidR="009E40C3">
        <w:rPr>
          <w:rFonts w:ascii="Calibri" w:hAnsi="Calibri" w:hint="eastAsia"/>
          <w:lang w:val="en-US" w:eastAsia="zh-CN"/>
        </w:rPr>
        <w:t xml:space="preserve"> </w:t>
      </w:r>
      <w:r w:rsidR="000708B2">
        <w:rPr>
          <w:rFonts w:ascii="Calibri" w:hAnsi="Calibri" w:hint="eastAsia"/>
          <w:lang w:val="en-US" w:eastAsia="zh-CN"/>
        </w:rPr>
        <w:t>The vessels first need to obtain</w:t>
      </w:r>
      <w:r w:rsidR="009E40C3">
        <w:rPr>
          <w:rFonts w:ascii="Calibri" w:hAnsi="Calibri" w:hint="eastAsia"/>
          <w:lang w:val="en-US" w:eastAsia="zh-CN"/>
        </w:rPr>
        <w:t xml:space="preserve"> passage application</w:t>
      </w:r>
      <w:r w:rsidR="000708B2">
        <w:rPr>
          <w:rFonts w:ascii="Calibri" w:hAnsi="Calibri" w:hint="eastAsia"/>
          <w:lang w:val="en-US" w:eastAsia="zh-CN"/>
        </w:rPr>
        <w:t>s</w:t>
      </w:r>
      <w:r w:rsidR="009E40C3">
        <w:rPr>
          <w:rFonts w:ascii="Calibri" w:hAnsi="Calibri" w:hint="eastAsia"/>
          <w:lang w:val="en-US" w:eastAsia="zh-CN"/>
        </w:rPr>
        <w:t xml:space="preserve"> from </w:t>
      </w:r>
      <w:r w:rsidR="000708B2">
        <w:rPr>
          <w:rFonts w:ascii="Calibri" w:hAnsi="Calibri" w:hint="eastAsia"/>
          <w:lang w:val="en-US" w:eastAsia="zh-CN"/>
        </w:rPr>
        <w:t>VTS centre, and then</w:t>
      </w:r>
      <w:r w:rsidR="009E40C3">
        <w:rPr>
          <w:rFonts w:ascii="Calibri" w:hAnsi="Calibri" w:hint="eastAsia"/>
          <w:lang w:val="en-US" w:eastAsia="zh-CN"/>
        </w:rPr>
        <w:t xml:space="preserve"> t</w:t>
      </w:r>
      <w:r w:rsidR="00151C49">
        <w:rPr>
          <w:rFonts w:ascii="Calibri" w:hAnsi="Calibri" w:hint="eastAsia"/>
          <w:lang w:val="en-US" w:eastAsia="zh-CN"/>
        </w:rPr>
        <w:t xml:space="preserve">he VTS </w:t>
      </w:r>
      <w:r w:rsidR="00151C49">
        <w:rPr>
          <w:rFonts w:ascii="Calibri" w:hAnsi="Calibri"/>
          <w:lang w:val="en-US" w:eastAsia="zh-CN"/>
        </w:rPr>
        <w:t xml:space="preserve">centre </w:t>
      </w:r>
      <w:r w:rsidR="00F71721">
        <w:rPr>
          <w:rFonts w:ascii="Calibri" w:hAnsi="Calibri" w:hint="eastAsia"/>
          <w:lang w:val="en-US" w:eastAsia="zh-CN"/>
        </w:rPr>
        <w:t>makes</w:t>
      </w:r>
      <w:r w:rsidR="00151C49">
        <w:rPr>
          <w:rFonts w:ascii="Calibri" w:hAnsi="Calibri" w:hint="eastAsia"/>
          <w:lang w:val="en-US" w:eastAsia="zh-CN"/>
        </w:rPr>
        <w:t xml:space="preserve"> an arrangement </w:t>
      </w:r>
      <w:r w:rsidR="000708B2">
        <w:rPr>
          <w:rFonts w:ascii="Calibri" w:hAnsi="Calibri" w:hint="eastAsia"/>
          <w:lang w:val="en-US" w:eastAsia="zh-CN"/>
        </w:rPr>
        <w:t xml:space="preserve">of passage sequence, where </w:t>
      </w:r>
      <w:r w:rsidR="00151C49">
        <w:rPr>
          <w:rFonts w:ascii="Calibri" w:hAnsi="Calibri" w:hint="eastAsia"/>
          <w:lang w:val="en-US" w:eastAsia="zh-CN"/>
        </w:rPr>
        <w:t>Vessel X</w:t>
      </w:r>
      <w:r w:rsidR="000708B2">
        <w:rPr>
          <w:rFonts w:ascii="Calibri" w:hAnsi="Calibri" w:hint="eastAsia"/>
          <w:lang w:val="en-US" w:eastAsia="zh-CN"/>
        </w:rPr>
        <w:t xml:space="preserve"> was</w:t>
      </w:r>
      <w:r w:rsidR="00151C49">
        <w:rPr>
          <w:rFonts w:ascii="Calibri" w:hAnsi="Calibri" w:hint="eastAsia"/>
          <w:lang w:val="en-US" w:eastAsia="zh-CN"/>
        </w:rPr>
        <w:t xml:space="preserve"> </w:t>
      </w:r>
      <w:r w:rsidR="000708B2">
        <w:rPr>
          <w:rFonts w:ascii="Calibri" w:hAnsi="Calibri" w:hint="eastAsia"/>
          <w:lang w:val="en-US" w:eastAsia="zh-CN"/>
        </w:rPr>
        <w:t xml:space="preserve">appointed </w:t>
      </w:r>
      <w:r w:rsidR="00E5768C">
        <w:rPr>
          <w:rFonts w:ascii="Calibri" w:hAnsi="Calibri" w:hint="eastAsia"/>
          <w:lang w:val="en-US" w:eastAsia="zh-CN"/>
        </w:rPr>
        <w:t xml:space="preserve">to follow Vessel D, </w:t>
      </w:r>
      <w:r w:rsidR="000708B2">
        <w:rPr>
          <w:rFonts w:ascii="Calibri" w:hAnsi="Calibri" w:hint="eastAsia"/>
          <w:lang w:val="en-US" w:eastAsia="zh-CN"/>
        </w:rPr>
        <w:t>at</w:t>
      </w:r>
      <w:r w:rsidR="00E5768C">
        <w:rPr>
          <w:rFonts w:ascii="Calibri" w:hAnsi="Calibri" w:hint="eastAsia"/>
          <w:lang w:val="en-US" w:eastAsia="zh-CN"/>
        </w:rPr>
        <w:t xml:space="preserve"> fifth.</w:t>
      </w:r>
      <w:r w:rsidR="00151C49">
        <w:rPr>
          <w:rFonts w:ascii="Calibri" w:hAnsi="Calibri" w:hint="eastAsia"/>
          <w:lang w:val="en-US" w:eastAsia="zh-CN"/>
        </w:rPr>
        <w:t xml:space="preserve"> </w:t>
      </w:r>
    </w:p>
    <w:p w14:paraId="2A6B7232" w14:textId="77777777" w:rsidR="006C655B" w:rsidRDefault="006C655B" w:rsidP="006C655B">
      <w:pPr>
        <w:pStyle w:val="BodyText"/>
        <w:jc w:val="center"/>
        <w:rPr>
          <w:rFonts w:asciiTheme="minorHAnsi" w:hAnsiTheme="minorHAnsi" w:cstheme="minorHAnsi"/>
          <w:sz w:val="21"/>
          <w:lang w:eastAsia="zh-CN"/>
        </w:rPr>
      </w:pPr>
      <w:r>
        <w:rPr>
          <w:rFonts w:asciiTheme="minorHAnsi" w:hAnsiTheme="minorHAnsi" w:cstheme="minorHAnsi"/>
          <w:noProof/>
          <w:sz w:val="21"/>
          <w:lang w:val="en-US" w:eastAsia="zh-CN"/>
        </w:rPr>
        <w:drawing>
          <wp:inline distT="0" distB="0" distL="0" distR="0" wp14:anchorId="2A6B724A" wp14:editId="2A6B724B">
            <wp:extent cx="4257675" cy="989965"/>
            <wp:effectExtent l="0" t="0" r="9495" b="0"/>
            <wp:docPr id="6" name="图片 10" descr="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04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57705" cy="99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B7233" w14:textId="77777777" w:rsidR="000D2E1A" w:rsidRPr="00707911" w:rsidRDefault="006C655B" w:rsidP="000D2E1A">
      <w:pPr>
        <w:pStyle w:val="Figure"/>
        <w:tabs>
          <w:tab w:val="num" w:pos="1134"/>
        </w:tabs>
        <w:rPr>
          <w:rFonts w:ascii="SimSun" w:hAnsi="SimSun"/>
          <w:lang w:eastAsia="zh-CN"/>
        </w:rPr>
      </w:pPr>
      <w:r w:rsidRPr="00707911">
        <w:rPr>
          <w:rFonts w:ascii="Calibri" w:hAnsi="Calibri" w:hint="eastAsia"/>
          <w:lang w:eastAsia="zh-CN"/>
        </w:rPr>
        <w:t>Entrance passage</w:t>
      </w:r>
      <w:r w:rsidRPr="00707911">
        <w:rPr>
          <w:rFonts w:ascii="Calibri" w:hAnsi="Calibri"/>
        </w:rPr>
        <w:t xml:space="preserve"> </w:t>
      </w:r>
      <w:r w:rsidRPr="00707911">
        <w:rPr>
          <w:rFonts w:ascii="Calibri" w:hAnsi="Calibri" w:hint="eastAsia"/>
          <w:lang w:eastAsia="zh-CN"/>
        </w:rPr>
        <w:t>s</w:t>
      </w:r>
      <w:r w:rsidRPr="00707911">
        <w:rPr>
          <w:rFonts w:ascii="Calibri" w:hAnsi="Calibri" w:hint="eastAsia"/>
        </w:rPr>
        <w:t>chedule</w:t>
      </w:r>
    </w:p>
    <w:p w14:paraId="2A6B7234" w14:textId="77777777" w:rsidR="009713E5" w:rsidRPr="009713E5" w:rsidRDefault="009713E5" w:rsidP="00707911">
      <w:pPr>
        <w:pStyle w:val="BodyText"/>
        <w:rPr>
          <w:rFonts w:ascii="Calibri" w:hAnsi="Calibri"/>
          <w:lang w:val="en-US" w:eastAsia="zh-CN"/>
        </w:rPr>
      </w:pPr>
      <w:r>
        <w:rPr>
          <w:rFonts w:ascii="Calibri" w:hAnsi="Calibri" w:hint="eastAsia"/>
          <w:lang w:val="en-US" w:eastAsia="zh-CN"/>
        </w:rPr>
        <w:t>Figure 2 shows an anchorage allocation schedule.</w:t>
      </w:r>
      <w:r w:rsidR="00F71721">
        <w:rPr>
          <w:rFonts w:ascii="Calibri" w:hAnsi="Calibri" w:hint="eastAsia"/>
          <w:lang w:val="en-US" w:eastAsia="zh-CN"/>
        </w:rPr>
        <w:t xml:space="preserve"> </w:t>
      </w:r>
      <w:r w:rsidR="00EC3EAB">
        <w:rPr>
          <w:rFonts w:ascii="Calibri" w:hAnsi="Calibri" w:hint="eastAsia"/>
          <w:lang w:val="en-US" w:eastAsia="zh-CN"/>
        </w:rPr>
        <w:t>Vessel</w:t>
      </w:r>
      <w:r w:rsidR="00EC3EAB" w:rsidRPr="00EC3EAB">
        <w:rPr>
          <w:rFonts w:ascii="Calibri" w:hAnsi="Calibri"/>
          <w:lang w:val="en-US" w:eastAsia="zh-CN"/>
        </w:rPr>
        <w:t xml:space="preserve"> B has obtained the pre</w:t>
      </w:r>
      <w:r w:rsidR="00EC3EAB">
        <w:rPr>
          <w:rFonts w:ascii="Calibri" w:hAnsi="Calibri" w:hint="eastAsia"/>
          <w:lang w:val="en-US" w:eastAsia="zh-CN"/>
        </w:rPr>
        <w:t>-</w:t>
      </w:r>
      <w:r w:rsidR="00EC3EAB" w:rsidRPr="00EC3EAB">
        <w:rPr>
          <w:rFonts w:ascii="Calibri" w:hAnsi="Calibri"/>
          <w:lang w:val="en-US" w:eastAsia="zh-CN"/>
        </w:rPr>
        <w:t>allocation of anchorage in advance</w:t>
      </w:r>
      <w:r w:rsidR="00530D07">
        <w:rPr>
          <w:rFonts w:ascii="Calibri" w:hAnsi="Calibri" w:hint="eastAsia"/>
          <w:lang w:val="en-US" w:eastAsia="zh-CN"/>
        </w:rPr>
        <w:t xml:space="preserve"> from VTS center</w:t>
      </w:r>
      <w:r w:rsidR="00EC3EAB" w:rsidRPr="00EC3EAB">
        <w:rPr>
          <w:rFonts w:ascii="Calibri" w:hAnsi="Calibri"/>
          <w:lang w:val="en-US" w:eastAsia="zh-CN"/>
        </w:rPr>
        <w:t xml:space="preserve">, and it can </w:t>
      </w:r>
      <w:r w:rsidR="00EC3EAB">
        <w:rPr>
          <w:rFonts w:ascii="Calibri" w:hAnsi="Calibri" w:hint="eastAsia"/>
          <w:lang w:val="en-US" w:eastAsia="zh-CN"/>
        </w:rPr>
        <w:t>anchor at</w:t>
      </w:r>
      <w:r w:rsidR="00EC3EAB" w:rsidRPr="00EC3EAB">
        <w:rPr>
          <w:rFonts w:ascii="Calibri" w:hAnsi="Calibri"/>
          <w:lang w:val="en-US" w:eastAsia="zh-CN"/>
        </w:rPr>
        <w:t xml:space="preserve"> position 1 </w:t>
      </w:r>
      <w:r w:rsidR="00EC3EAB">
        <w:rPr>
          <w:rFonts w:ascii="Calibri" w:hAnsi="Calibri" w:hint="eastAsia"/>
          <w:lang w:val="en-US" w:eastAsia="zh-CN"/>
        </w:rPr>
        <w:t xml:space="preserve">of the </w:t>
      </w:r>
      <w:r w:rsidR="00EC3EAB" w:rsidRPr="00EC3EAB">
        <w:rPr>
          <w:rFonts w:ascii="Calibri" w:hAnsi="Calibri"/>
          <w:lang w:val="en-US" w:eastAsia="zh-CN"/>
        </w:rPr>
        <w:t xml:space="preserve">anchorage after 19:00 on September 1st, while </w:t>
      </w:r>
      <w:r w:rsidR="00EC3EAB">
        <w:rPr>
          <w:rFonts w:ascii="Calibri" w:hAnsi="Calibri" w:hint="eastAsia"/>
          <w:lang w:val="en-US" w:eastAsia="zh-CN"/>
        </w:rPr>
        <w:t>vessel</w:t>
      </w:r>
      <w:r w:rsidR="00EC3EAB" w:rsidRPr="00EC3EAB">
        <w:rPr>
          <w:rFonts w:ascii="Calibri" w:hAnsi="Calibri"/>
          <w:lang w:val="en-US" w:eastAsia="zh-CN"/>
        </w:rPr>
        <w:t xml:space="preserve"> A </w:t>
      </w:r>
      <w:r w:rsidR="00EC3EAB">
        <w:rPr>
          <w:rFonts w:ascii="Calibri" w:hAnsi="Calibri" w:hint="eastAsia"/>
          <w:lang w:val="en-US" w:eastAsia="zh-CN"/>
        </w:rPr>
        <w:t>must</w:t>
      </w:r>
      <w:r w:rsidR="00EC3EAB" w:rsidRPr="00EC3EAB">
        <w:rPr>
          <w:rFonts w:ascii="Calibri" w:hAnsi="Calibri"/>
          <w:lang w:val="en-US" w:eastAsia="zh-CN"/>
        </w:rPr>
        <w:t xml:space="preserve"> leave the anchorage before</w:t>
      </w:r>
      <w:r w:rsidR="000D59BC">
        <w:rPr>
          <w:rFonts w:ascii="Calibri" w:hAnsi="Calibri" w:hint="eastAsia"/>
          <w:lang w:val="en-US" w:eastAsia="zh-CN"/>
        </w:rPr>
        <w:t xml:space="preserve"> on </w:t>
      </w:r>
      <w:r w:rsidR="000D59BC" w:rsidRPr="00EC3EAB">
        <w:rPr>
          <w:rFonts w:ascii="Calibri" w:hAnsi="Calibri"/>
          <w:lang w:val="en-US" w:eastAsia="zh-CN"/>
        </w:rPr>
        <w:t>September 1st</w:t>
      </w:r>
      <w:r w:rsidR="00EC3EAB" w:rsidRPr="00EC3EAB">
        <w:rPr>
          <w:rFonts w:ascii="Calibri" w:hAnsi="Calibri"/>
          <w:lang w:val="en-US" w:eastAsia="zh-CN"/>
        </w:rPr>
        <w:t>.</w:t>
      </w:r>
    </w:p>
    <w:p w14:paraId="2A6B7235" w14:textId="77777777" w:rsidR="00707911" w:rsidRDefault="00707911" w:rsidP="00707911">
      <w:pPr>
        <w:pStyle w:val="BodyText"/>
        <w:spacing w:before="120"/>
        <w:jc w:val="center"/>
        <w:rPr>
          <w:rFonts w:ascii="SimSun" w:hAnsi="SimSun"/>
          <w:lang w:eastAsia="zh-CN"/>
        </w:rPr>
      </w:pPr>
      <w:r>
        <w:rPr>
          <w:rFonts w:ascii="SimSun" w:hAnsi="SimSun"/>
          <w:noProof/>
          <w:lang w:val="en-US" w:eastAsia="zh-CN"/>
        </w:rPr>
        <w:drawing>
          <wp:inline distT="0" distB="0" distL="0" distR="0" wp14:anchorId="2A6B724C" wp14:editId="2A6B724D">
            <wp:extent cx="5779748" cy="1019167"/>
            <wp:effectExtent l="19050" t="0" r="0" b="0"/>
            <wp:docPr id="8" name="图片 8" descr="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03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79748" cy="101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B7236" w14:textId="77777777" w:rsidR="00707911" w:rsidRPr="00707911" w:rsidRDefault="00707911" w:rsidP="00707911">
      <w:pPr>
        <w:pStyle w:val="Figure"/>
        <w:tabs>
          <w:tab w:val="num" w:pos="1134"/>
        </w:tabs>
        <w:rPr>
          <w:rFonts w:ascii="SimSun" w:hAnsi="SimSun"/>
          <w:lang w:eastAsia="zh-CN"/>
        </w:rPr>
      </w:pPr>
      <w:r w:rsidRPr="00B43B08">
        <w:rPr>
          <w:rFonts w:ascii="Calibri" w:hAnsi="Calibri" w:hint="eastAsia"/>
        </w:rPr>
        <w:t>Anchorage</w:t>
      </w:r>
      <w:r w:rsidRPr="00B43B08">
        <w:rPr>
          <w:rFonts w:ascii="Calibri" w:hAnsi="Calibri"/>
        </w:rPr>
        <w:t xml:space="preserve"> </w:t>
      </w:r>
      <w:r w:rsidRPr="00B43B08">
        <w:rPr>
          <w:rFonts w:ascii="Calibri" w:hAnsi="Calibri" w:hint="eastAsia"/>
        </w:rPr>
        <w:t>allocation</w:t>
      </w:r>
      <w:r w:rsidRPr="00707911">
        <w:rPr>
          <w:rFonts w:ascii="Calibri" w:hAnsi="Calibri"/>
        </w:rPr>
        <w:t xml:space="preserve"> </w:t>
      </w:r>
      <w:r w:rsidRPr="00707911">
        <w:rPr>
          <w:rFonts w:ascii="Calibri" w:hAnsi="Calibri" w:hint="eastAsia"/>
          <w:lang w:eastAsia="zh-CN"/>
        </w:rPr>
        <w:t>s</w:t>
      </w:r>
      <w:r w:rsidRPr="00707911">
        <w:rPr>
          <w:rFonts w:ascii="Calibri" w:hAnsi="Calibri" w:hint="eastAsia"/>
        </w:rPr>
        <w:t>chedule</w:t>
      </w:r>
    </w:p>
    <w:p w14:paraId="2A6B7237" w14:textId="77777777" w:rsidR="00707911" w:rsidRPr="00707911" w:rsidRDefault="001843D1" w:rsidP="00C93AB9">
      <w:pPr>
        <w:pStyle w:val="BodyText"/>
        <w:spacing w:before="120"/>
        <w:rPr>
          <w:rFonts w:ascii="Calibri" w:hAnsi="Calibri"/>
          <w:lang w:eastAsia="zh-CN"/>
        </w:rPr>
      </w:pPr>
      <w:r w:rsidRPr="001843D1">
        <w:rPr>
          <w:rFonts w:ascii="Calibri" w:hAnsi="Calibri"/>
          <w:lang w:eastAsia="zh-CN"/>
        </w:rPr>
        <w:t xml:space="preserve">Scheduling and </w:t>
      </w:r>
      <w:r>
        <w:rPr>
          <w:rFonts w:ascii="Calibri" w:hAnsi="Calibri" w:hint="eastAsia"/>
          <w:lang w:eastAsia="zh-CN"/>
        </w:rPr>
        <w:t>A</w:t>
      </w:r>
      <w:r w:rsidRPr="001843D1">
        <w:rPr>
          <w:rFonts w:ascii="Calibri" w:hAnsi="Calibri"/>
          <w:lang w:eastAsia="zh-CN"/>
        </w:rPr>
        <w:t xml:space="preserve">llocation also </w:t>
      </w:r>
      <w:r w:rsidR="00C20DB1">
        <w:rPr>
          <w:rFonts w:ascii="Calibri" w:hAnsi="Calibri"/>
          <w:lang w:eastAsia="zh-CN"/>
        </w:rPr>
        <w:t>contributes</w:t>
      </w:r>
      <w:r>
        <w:rPr>
          <w:rFonts w:ascii="Calibri" w:hAnsi="Calibri" w:hint="eastAsia"/>
          <w:lang w:eastAsia="zh-CN"/>
        </w:rPr>
        <w:t xml:space="preserve"> </w:t>
      </w:r>
      <w:r>
        <w:rPr>
          <w:rFonts w:ascii="Calibri" w:hAnsi="Calibri"/>
          <w:lang w:eastAsia="zh-CN"/>
        </w:rPr>
        <w:t xml:space="preserve">to </w:t>
      </w:r>
      <w:r w:rsidRPr="001843D1">
        <w:rPr>
          <w:rFonts w:ascii="Calibri" w:hAnsi="Calibri"/>
          <w:lang w:eastAsia="zh-CN"/>
        </w:rPr>
        <w:t xml:space="preserve">improve </w:t>
      </w:r>
      <w:r>
        <w:rPr>
          <w:rFonts w:ascii="Calibri" w:hAnsi="Calibri" w:hint="eastAsia"/>
          <w:lang w:eastAsia="zh-CN"/>
        </w:rPr>
        <w:t xml:space="preserve">navigational </w:t>
      </w:r>
      <w:r w:rsidRPr="001843D1">
        <w:rPr>
          <w:rFonts w:ascii="Calibri" w:hAnsi="Calibri"/>
          <w:lang w:eastAsia="zh-CN"/>
        </w:rPr>
        <w:t>efficiency.</w:t>
      </w:r>
      <w:r w:rsidR="00C20DB1" w:rsidRPr="006170C3">
        <w:rPr>
          <w:rFonts w:ascii="Calibri" w:hAnsi="Calibri"/>
          <w:lang w:eastAsia="zh-CN"/>
        </w:rPr>
        <w:t xml:space="preserve"> </w:t>
      </w:r>
      <w:r w:rsidR="006170C3">
        <w:rPr>
          <w:rFonts w:ascii="Calibri" w:hAnsi="Calibri" w:hint="eastAsia"/>
          <w:lang w:eastAsia="zh-CN"/>
        </w:rPr>
        <w:t>The vessel</w:t>
      </w:r>
      <w:r w:rsidR="00C20DB1" w:rsidRPr="00C20DB1">
        <w:rPr>
          <w:rFonts w:ascii="Calibri" w:hAnsi="Calibri"/>
          <w:lang w:eastAsia="zh-CN"/>
        </w:rPr>
        <w:t xml:space="preserve"> can optimize </w:t>
      </w:r>
      <w:r w:rsidR="006170C3">
        <w:rPr>
          <w:rFonts w:ascii="Calibri" w:hAnsi="Calibri" w:hint="eastAsia"/>
          <w:lang w:eastAsia="zh-CN"/>
        </w:rPr>
        <w:t>its</w:t>
      </w:r>
      <w:r w:rsidR="00C20DB1" w:rsidRPr="00C20DB1">
        <w:rPr>
          <w:rFonts w:ascii="Calibri" w:hAnsi="Calibri"/>
          <w:lang w:eastAsia="zh-CN"/>
        </w:rPr>
        <w:t xml:space="preserve"> </w:t>
      </w:r>
      <w:r w:rsidR="00D5514C">
        <w:rPr>
          <w:rFonts w:ascii="Calibri" w:hAnsi="Calibri" w:hint="eastAsia"/>
          <w:lang w:eastAsia="zh-CN"/>
        </w:rPr>
        <w:t xml:space="preserve">voyage </w:t>
      </w:r>
      <w:r w:rsidR="006170C3">
        <w:rPr>
          <w:rFonts w:ascii="Calibri" w:hAnsi="Calibri" w:hint="eastAsia"/>
          <w:lang w:eastAsia="zh-CN"/>
        </w:rPr>
        <w:t>route and</w:t>
      </w:r>
      <w:r w:rsidR="006170C3">
        <w:rPr>
          <w:rFonts w:ascii="Calibri" w:hAnsi="Calibri"/>
          <w:lang w:eastAsia="zh-CN"/>
        </w:rPr>
        <w:t xml:space="preserve"> schedule</w:t>
      </w:r>
      <w:r w:rsidR="00C20DB1" w:rsidRPr="00C20DB1">
        <w:rPr>
          <w:rFonts w:ascii="Calibri" w:hAnsi="Calibri"/>
          <w:lang w:eastAsia="zh-CN"/>
        </w:rPr>
        <w:t xml:space="preserve"> </w:t>
      </w:r>
      <w:r w:rsidR="00696215">
        <w:rPr>
          <w:rFonts w:ascii="Calibri" w:hAnsi="Calibri" w:hint="eastAsia"/>
          <w:lang w:eastAsia="zh-CN"/>
        </w:rPr>
        <w:t>based on</w:t>
      </w:r>
      <w:r w:rsidR="006170C3">
        <w:rPr>
          <w:rFonts w:ascii="Calibri" w:hAnsi="Calibri" w:hint="eastAsia"/>
          <w:lang w:eastAsia="zh-CN"/>
        </w:rPr>
        <w:t xml:space="preserve"> </w:t>
      </w:r>
      <w:r w:rsidR="00D5514C">
        <w:rPr>
          <w:rFonts w:ascii="Calibri" w:hAnsi="Calibri" w:hint="eastAsia"/>
          <w:lang w:eastAsia="zh-CN"/>
        </w:rPr>
        <w:t>the arrangement of S</w:t>
      </w:r>
      <w:r w:rsidR="00C20DB1" w:rsidRPr="00C20DB1">
        <w:rPr>
          <w:rFonts w:ascii="Calibri" w:hAnsi="Calibri"/>
          <w:lang w:eastAsia="zh-CN"/>
        </w:rPr>
        <w:t xml:space="preserve">cheduling and </w:t>
      </w:r>
      <w:r w:rsidR="00D5514C">
        <w:rPr>
          <w:rFonts w:ascii="Calibri" w:hAnsi="Calibri" w:hint="eastAsia"/>
          <w:lang w:eastAsia="zh-CN"/>
        </w:rPr>
        <w:t>A</w:t>
      </w:r>
      <w:r w:rsidR="00C20DB1" w:rsidRPr="00C20DB1">
        <w:rPr>
          <w:rFonts w:ascii="Calibri" w:hAnsi="Calibri"/>
          <w:lang w:eastAsia="zh-CN"/>
        </w:rPr>
        <w:t xml:space="preserve">llocation. The VTS centre can improve the </w:t>
      </w:r>
      <w:r w:rsidR="00D5514C">
        <w:rPr>
          <w:rFonts w:ascii="Calibri" w:hAnsi="Calibri" w:hint="eastAsia"/>
          <w:lang w:eastAsia="zh-CN"/>
        </w:rPr>
        <w:t>passage</w:t>
      </w:r>
      <w:r w:rsidR="00C20DB1" w:rsidRPr="00C20DB1">
        <w:rPr>
          <w:rFonts w:ascii="Calibri" w:hAnsi="Calibri"/>
          <w:lang w:eastAsia="zh-CN"/>
        </w:rPr>
        <w:t xml:space="preserve"> efficiency of </w:t>
      </w:r>
      <w:r w:rsidR="00D5514C">
        <w:rPr>
          <w:rFonts w:ascii="Calibri" w:hAnsi="Calibri" w:hint="eastAsia"/>
          <w:lang w:eastAsia="zh-CN"/>
        </w:rPr>
        <w:t>critical</w:t>
      </w:r>
      <w:r w:rsidR="00C20DB1" w:rsidRPr="00C20DB1">
        <w:rPr>
          <w:rFonts w:ascii="Calibri" w:hAnsi="Calibri"/>
          <w:lang w:eastAsia="zh-CN"/>
        </w:rPr>
        <w:t xml:space="preserve"> water</w:t>
      </w:r>
      <w:r w:rsidR="00D5514C">
        <w:rPr>
          <w:rFonts w:ascii="Calibri" w:hAnsi="Calibri" w:hint="eastAsia"/>
          <w:lang w:eastAsia="zh-CN"/>
        </w:rPr>
        <w:t xml:space="preserve"> area</w:t>
      </w:r>
      <w:r w:rsidR="00C20DB1" w:rsidRPr="00C20DB1">
        <w:rPr>
          <w:rFonts w:ascii="Calibri" w:hAnsi="Calibri"/>
          <w:lang w:eastAsia="zh-CN"/>
        </w:rPr>
        <w:t xml:space="preserve">s and the </w:t>
      </w:r>
      <w:r w:rsidR="00D5514C" w:rsidRPr="00D5514C">
        <w:rPr>
          <w:rFonts w:ascii="Calibri" w:hAnsi="Calibri"/>
          <w:lang w:eastAsia="zh-CN"/>
        </w:rPr>
        <w:t>utility</w:t>
      </w:r>
      <w:r w:rsidR="00D5514C">
        <w:rPr>
          <w:rFonts w:ascii="Calibri" w:hAnsi="Calibri" w:hint="eastAsia"/>
          <w:lang w:eastAsia="zh-CN"/>
        </w:rPr>
        <w:t xml:space="preserve"> </w:t>
      </w:r>
      <w:r w:rsidR="00C20DB1" w:rsidRPr="00C20DB1">
        <w:rPr>
          <w:rFonts w:ascii="Calibri" w:hAnsi="Calibri"/>
          <w:lang w:eastAsia="zh-CN"/>
        </w:rPr>
        <w:t>of anchorage</w:t>
      </w:r>
      <w:r w:rsidR="00696215">
        <w:rPr>
          <w:rFonts w:ascii="Calibri" w:hAnsi="Calibri" w:hint="eastAsia"/>
          <w:lang w:eastAsia="zh-CN"/>
        </w:rPr>
        <w:t xml:space="preserve"> and other</w:t>
      </w:r>
      <w:r w:rsidR="00D5514C">
        <w:rPr>
          <w:rFonts w:ascii="Calibri" w:hAnsi="Calibri" w:hint="eastAsia"/>
          <w:lang w:eastAsia="zh-CN"/>
        </w:rPr>
        <w:t xml:space="preserve"> </w:t>
      </w:r>
      <w:r w:rsidR="00696215">
        <w:rPr>
          <w:rFonts w:ascii="Calibri" w:hAnsi="Calibri" w:hint="eastAsia"/>
          <w:lang w:eastAsia="zh-CN"/>
        </w:rPr>
        <w:t xml:space="preserve">spaces </w:t>
      </w:r>
      <w:r w:rsidR="00D5514C">
        <w:rPr>
          <w:rFonts w:ascii="Calibri" w:hAnsi="Calibri" w:hint="eastAsia"/>
          <w:lang w:eastAsia="zh-CN"/>
        </w:rPr>
        <w:t>by S</w:t>
      </w:r>
      <w:r w:rsidR="00D5514C" w:rsidRPr="00C20DB1">
        <w:rPr>
          <w:rFonts w:ascii="Calibri" w:hAnsi="Calibri"/>
          <w:lang w:eastAsia="zh-CN"/>
        </w:rPr>
        <w:t xml:space="preserve">cheduling and </w:t>
      </w:r>
      <w:r w:rsidR="00D5514C">
        <w:rPr>
          <w:rFonts w:ascii="Calibri" w:hAnsi="Calibri" w:hint="eastAsia"/>
          <w:lang w:eastAsia="zh-CN"/>
        </w:rPr>
        <w:t>A</w:t>
      </w:r>
      <w:r w:rsidR="00D5514C">
        <w:rPr>
          <w:rFonts w:ascii="Calibri" w:hAnsi="Calibri"/>
          <w:lang w:eastAsia="zh-CN"/>
        </w:rPr>
        <w:t>llocation</w:t>
      </w:r>
      <w:r w:rsidR="00C20DB1" w:rsidRPr="00C20DB1">
        <w:rPr>
          <w:rFonts w:ascii="Calibri" w:hAnsi="Calibri"/>
          <w:lang w:eastAsia="zh-CN"/>
        </w:rPr>
        <w:t>.</w:t>
      </w:r>
    </w:p>
    <w:p w14:paraId="2A6B7238" w14:textId="77777777" w:rsidR="00E06E52" w:rsidRPr="00605E43" w:rsidRDefault="00403D2F" w:rsidP="00E06E52">
      <w:pPr>
        <w:pStyle w:val="Heading2"/>
        <w:tabs>
          <w:tab w:val="clear" w:pos="567"/>
          <w:tab w:val="num" w:pos="851"/>
        </w:tabs>
      </w:pPr>
      <w:r>
        <w:rPr>
          <w:rFonts w:hint="eastAsia"/>
          <w:lang w:eastAsia="zh-CN"/>
        </w:rPr>
        <w:lastRenderedPageBreak/>
        <w:t xml:space="preserve">Add </w:t>
      </w:r>
      <w:r w:rsidR="00BC7CDC">
        <w:rPr>
          <w:rFonts w:hint="eastAsia"/>
          <w:lang w:eastAsia="zh-CN"/>
        </w:rPr>
        <w:t>a New Technical</w:t>
      </w:r>
      <w:r>
        <w:rPr>
          <w:rFonts w:hint="eastAsia"/>
          <w:lang w:eastAsia="zh-CN"/>
        </w:rPr>
        <w:t xml:space="preserve"> Service</w:t>
      </w:r>
    </w:p>
    <w:p w14:paraId="2A6B7239" w14:textId="77777777" w:rsidR="00BC7CDC" w:rsidRPr="003E6042" w:rsidRDefault="00BC7CDC" w:rsidP="00794545">
      <w:pPr>
        <w:pStyle w:val="BodyText"/>
        <w:spacing w:before="120"/>
        <w:rPr>
          <w:rFonts w:ascii="Calibri" w:hAnsi="Calibri"/>
          <w:lang w:eastAsia="zh-CN"/>
        </w:rPr>
      </w:pPr>
      <w:r>
        <w:rPr>
          <w:rFonts w:ascii="Calibri" w:hAnsi="Calibri"/>
          <w:lang w:eastAsia="zh-CN"/>
        </w:rPr>
        <w:t>Implemen</w:t>
      </w:r>
      <w:r>
        <w:rPr>
          <w:rFonts w:ascii="Calibri" w:hAnsi="Calibri" w:hint="eastAsia"/>
          <w:lang w:eastAsia="zh-CN"/>
        </w:rPr>
        <w:t>t of</w:t>
      </w:r>
      <w:r w:rsidRPr="00BC7CDC">
        <w:rPr>
          <w:rFonts w:ascii="Calibri" w:hAnsi="Calibri"/>
          <w:lang w:eastAsia="zh-CN"/>
        </w:rPr>
        <w:t xml:space="preserve"> VTS </w:t>
      </w:r>
      <w:r>
        <w:rPr>
          <w:rFonts w:ascii="Calibri" w:hAnsi="Calibri" w:hint="eastAsia"/>
          <w:lang w:eastAsia="zh-CN"/>
        </w:rPr>
        <w:t>S</w:t>
      </w:r>
      <w:r w:rsidRPr="00BC7CDC">
        <w:rPr>
          <w:rFonts w:ascii="Calibri" w:hAnsi="Calibri"/>
          <w:lang w:eastAsia="zh-CN"/>
        </w:rPr>
        <w:t xml:space="preserve">cheduling and </w:t>
      </w:r>
      <w:r>
        <w:rPr>
          <w:rFonts w:ascii="Calibri" w:hAnsi="Calibri" w:hint="eastAsia"/>
          <w:lang w:eastAsia="zh-CN"/>
        </w:rPr>
        <w:t>A</w:t>
      </w:r>
      <w:r w:rsidRPr="00BC7CDC">
        <w:rPr>
          <w:rFonts w:ascii="Calibri" w:hAnsi="Calibri"/>
          <w:lang w:eastAsia="zh-CN"/>
        </w:rPr>
        <w:t xml:space="preserve">llocation </w:t>
      </w:r>
      <w:r>
        <w:rPr>
          <w:rFonts w:ascii="Calibri" w:hAnsi="Calibri" w:hint="eastAsia"/>
          <w:lang w:eastAsia="zh-CN"/>
        </w:rPr>
        <w:t>by</w:t>
      </w:r>
      <w:r w:rsidRPr="00BC7CDC">
        <w:rPr>
          <w:rFonts w:ascii="Calibri" w:hAnsi="Calibri"/>
          <w:lang w:eastAsia="zh-CN"/>
        </w:rPr>
        <w:t xml:space="preserve"> digital information means that there should be a corresponding Scheduling and Allocation Service</w:t>
      </w:r>
      <w:r>
        <w:rPr>
          <w:rFonts w:ascii="Calibri" w:hAnsi="Calibri" w:hint="eastAsia"/>
          <w:lang w:eastAsia="zh-CN"/>
        </w:rPr>
        <w:t xml:space="preserve"> in VTS </w:t>
      </w:r>
      <w:r w:rsidRPr="00BC7CDC">
        <w:rPr>
          <w:rFonts w:ascii="Calibri" w:hAnsi="Calibri"/>
          <w:lang w:eastAsia="zh-CN"/>
        </w:rPr>
        <w:t>digital service</w:t>
      </w:r>
      <w:r>
        <w:rPr>
          <w:rFonts w:ascii="Calibri" w:hAnsi="Calibri" w:hint="eastAsia"/>
          <w:lang w:eastAsia="zh-CN"/>
        </w:rPr>
        <w:t>s</w:t>
      </w:r>
      <w:r w:rsidRPr="00BC7CDC">
        <w:rPr>
          <w:rFonts w:ascii="Calibri" w:hAnsi="Calibri"/>
          <w:lang w:eastAsia="zh-CN"/>
        </w:rPr>
        <w:t>.</w:t>
      </w:r>
      <w:r>
        <w:rPr>
          <w:rFonts w:ascii="Calibri" w:hAnsi="Calibri" w:hint="eastAsia"/>
          <w:lang w:eastAsia="zh-CN"/>
        </w:rPr>
        <w:t xml:space="preserve"> </w:t>
      </w:r>
      <w:r w:rsidR="00A745B9">
        <w:rPr>
          <w:rFonts w:ascii="Calibri" w:hAnsi="Calibri" w:hint="eastAsia"/>
          <w:lang w:eastAsia="zh-CN"/>
        </w:rPr>
        <w:t xml:space="preserve">The proposal proposes to add a new </w:t>
      </w:r>
      <w:r w:rsidR="00A745B9" w:rsidRPr="00BC7CDC">
        <w:rPr>
          <w:rFonts w:ascii="Calibri" w:hAnsi="Calibri"/>
          <w:lang w:eastAsia="zh-CN"/>
        </w:rPr>
        <w:t>Scheduling and Allocation Service</w:t>
      </w:r>
      <w:r w:rsidR="00A745B9">
        <w:rPr>
          <w:rFonts w:ascii="Calibri" w:hAnsi="Calibri" w:hint="eastAsia"/>
          <w:lang w:eastAsia="zh-CN"/>
        </w:rPr>
        <w:t xml:space="preserve"> in </w:t>
      </w:r>
      <w:r w:rsidR="00A745B9">
        <w:rPr>
          <w:rFonts w:ascii="Calibri" w:hAnsi="Calibri"/>
          <w:lang w:eastAsia="zh-CN"/>
        </w:rPr>
        <w:t>“</w:t>
      </w:r>
      <w:r w:rsidR="00A745B9">
        <w:rPr>
          <w:rFonts w:ascii="Calibri" w:hAnsi="Calibri" w:hint="eastAsia"/>
          <w:lang w:eastAsia="zh-CN"/>
        </w:rPr>
        <w:t>VTS SPECIFIC TECHNICAL SERVICES</w:t>
      </w:r>
      <w:r w:rsidR="00A745B9">
        <w:rPr>
          <w:rFonts w:ascii="Calibri" w:hAnsi="Calibri"/>
          <w:lang w:eastAsia="zh-CN"/>
        </w:rPr>
        <w:t>”</w:t>
      </w:r>
      <w:r w:rsidR="00A745B9">
        <w:rPr>
          <w:rFonts w:ascii="Calibri" w:hAnsi="Calibri" w:hint="eastAsia"/>
          <w:lang w:eastAsia="zh-CN"/>
        </w:rPr>
        <w:t xml:space="preserve"> (Para6.1.) of the </w:t>
      </w:r>
      <w:r w:rsidR="00A745B9" w:rsidRPr="0068404C">
        <w:rPr>
          <w:rFonts w:ascii="Calibri" w:hAnsi="Calibri" w:hint="eastAsia"/>
          <w:i/>
          <w:lang w:eastAsia="zh-CN"/>
        </w:rPr>
        <w:t>Draft Guideline on VTS Digital Communications</w:t>
      </w:r>
      <w:r w:rsidR="00A745B9" w:rsidRPr="001C161A">
        <w:rPr>
          <w:rFonts w:ascii="Calibri" w:hAnsi="Calibri" w:hint="eastAsia"/>
          <w:lang w:eastAsia="zh-CN"/>
        </w:rPr>
        <w:t>.</w:t>
      </w:r>
      <w:r w:rsidR="003E6042" w:rsidRPr="001C161A">
        <w:rPr>
          <w:rFonts w:ascii="Calibri" w:hAnsi="Calibri" w:hint="eastAsia"/>
          <w:lang w:eastAsia="zh-CN"/>
        </w:rPr>
        <w:t xml:space="preserve"> </w:t>
      </w:r>
      <w:r w:rsidR="001C161A">
        <w:rPr>
          <w:rFonts w:ascii="Calibri" w:hAnsi="Calibri" w:hint="eastAsia"/>
          <w:lang w:eastAsia="zh-CN"/>
        </w:rPr>
        <w:t xml:space="preserve">The modified diagram of VTS digital services is shown in Figure 3, with </w:t>
      </w:r>
      <w:r w:rsidR="001C161A" w:rsidRPr="00BC7CDC">
        <w:rPr>
          <w:rFonts w:ascii="Calibri" w:hAnsi="Calibri"/>
          <w:lang w:eastAsia="zh-CN"/>
        </w:rPr>
        <w:t>"Scheduling and Allocation Service"</w:t>
      </w:r>
      <w:r w:rsidR="001C161A">
        <w:rPr>
          <w:rFonts w:ascii="Calibri" w:hAnsi="Calibri" w:hint="eastAsia"/>
          <w:lang w:eastAsia="zh-CN"/>
        </w:rPr>
        <w:t xml:space="preserve"> marked in dark red.</w:t>
      </w:r>
    </w:p>
    <w:p w14:paraId="2A6B723A" w14:textId="77777777" w:rsidR="00794545" w:rsidRDefault="00794545" w:rsidP="00794545">
      <w:pPr>
        <w:pStyle w:val="BodyText"/>
        <w:spacing w:before="120"/>
        <w:rPr>
          <w:rFonts w:asciiTheme="minorHAnsi" w:hAnsiTheme="minorHAnsi" w:cstheme="minorHAnsi"/>
          <w:sz w:val="21"/>
          <w:lang w:eastAsia="zh-CN"/>
        </w:rPr>
      </w:pPr>
      <w:r>
        <w:rPr>
          <w:rFonts w:asciiTheme="minorHAnsi" w:hAnsiTheme="minorHAnsi" w:cstheme="minorHAnsi" w:hint="eastAsia"/>
          <w:noProof/>
          <w:sz w:val="21"/>
          <w:lang w:val="en-US" w:eastAsia="zh-CN"/>
        </w:rPr>
        <w:drawing>
          <wp:inline distT="0" distB="0" distL="0" distR="0" wp14:anchorId="2A6B724E" wp14:editId="2A6B724F">
            <wp:extent cx="6210933" cy="2518645"/>
            <wp:effectExtent l="19050" t="0" r="0" b="0"/>
            <wp:docPr id="10" name="图片 11" descr="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05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10933" cy="251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B723B" w14:textId="77777777" w:rsidR="00182B9C" w:rsidRPr="00707911" w:rsidRDefault="00182B9C" w:rsidP="00182B9C">
      <w:pPr>
        <w:pStyle w:val="Figure"/>
        <w:tabs>
          <w:tab w:val="num" w:pos="1134"/>
        </w:tabs>
        <w:rPr>
          <w:rFonts w:ascii="SimSun" w:hAnsi="SimSun"/>
          <w:lang w:eastAsia="zh-CN"/>
        </w:rPr>
      </w:pPr>
      <w:r>
        <w:rPr>
          <w:rFonts w:ascii="Calibri" w:hAnsi="Calibri"/>
          <w:lang w:eastAsia="zh-CN"/>
        </w:rPr>
        <w:t>T</w:t>
      </w:r>
      <w:r>
        <w:rPr>
          <w:rFonts w:ascii="Calibri" w:hAnsi="Calibri" w:hint="eastAsia"/>
          <w:lang w:eastAsia="zh-CN"/>
        </w:rPr>
        <w:t>he Modified Diagram of VTS Digital Services</w:t>
      </w:r>
    </w:p>
    <w:p w14:paraId="2A6B723C" w14:textId="77777777" w:rsidR="00E06E52" w:rsidRPr="00794545" w:rsidRDefault="00111F59" w:rsidP="00C93AB9">
      <w:pPr>
        <w:pStyle w:val="BodyText"/>
        <w:spacing w:before="120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Scheduling and Allocation Service provides </w:t>
      </w:r>
      <w:r w:rsidR="001944B9">
        <w:rPr>
          <w:rFonts w:ascii="Calibri" w:hAnsi="Calibri" w:hint="eastAsia"/>
          <w:lang w:eastAsia="zh-CN"/>
        </w:rPr>
        <w:t xml:space="preserve">ships the applications and </w:t>
      </w:r>
      <w:r w:rsidR="0031717C">
        <w:rPr>
          <w:rFonts w:ascii="Calibri" w:hAnsi="Calibri" w:hint="eastAsia"/>
          <w:lang w:eastAsia="zh-CN"/>
        </w:rPr>
        <w:t>pre-</w:t>
      </w:r>
      <w:r w:rsidR="001944B9">
        <w:rPr>
          <w:rFonts w:ascii="Calibri" w:hAnsi="Calibri" w:hint="eastAsia"/>
          <w:lang w:eastAsia="zh-CN"/>
        </w:rPr>
        <w:t xml:space="preserve">arrangements </w:t>
      </w:r>
      <w:r w:rsidR="0031717C">
        <w:rPr>
          <w:rFonts w:ascii="Calibri" w:hAnsi="Calibri" w:hint="eastAsia"/>
          <w:lang w:eastAsia="zh-CN"/>
        </w:rPr>
        <w:t xml:space="preserve">for </w:t>
      </w:r>
      <w:r w:rsidR="0031717C" w:rsidRPr="004C3FA6">
        <w:rPr>
          <w:rFonts w:ascii="Calibri" w:hAnsi="Calibri"/>
          <w:lang w:eastAsia="zh-CN"/>
        </w:rPr>
        <w:t>time and/or sp</w:t>
      </w:r>
      <w:r w:rsidR="0031717C">
        <w:rPr>
          <w:rFonts w:ascii="Calibri" w:hAnsi="Calibri" w:hint="eastAsia"/>
          <w:lang w:eastAsia="zh-CN"/>
        </w:rPr>
        <w:t xml:space="preserve">ace in critical water areas. </w:t>
      </w:r>
      <w:r w:rsidR="0031717C">
        <w:rPr>
          <w:rFonts w:ascii="Calibri" w:hAnsi="Calibri"/>
          <w:lang w:eastAsia="zh-CN"/>
        </w:rPr>
        <w:t>Within</w:t>
      </w:r>
      <w:r w:rsidR="0031717C">
        <w:rPr>
          <w:rFonts w:ascii="Calibri" w:hAnsi="Calibri" w:hint="eastAsia"/>
          <w:lang w:eastAsia="zh-CN"/>
        </w:rPr>
        <w:t xml:space="preserve"> this technical service, the VTS centre is responsible for developing plans and allocating resources </w:t>
      </w:r>
      <w:r w:rsidR="0031717C" w:rsidRPr="0031717C">
        <w:rPr>
          <w:rFonts w:ascii="Calibri" w:hAnsi="Calibri"/>
          <w:lang w:eastAsia="zh-CN"/>
        </w:rPr>
        <w:t>in accordance with</w:t>
      </w:r>
      <w:r w:rsidR="0031717C">
        <w:rPr>
          <w:rFonts w:ascii="Calibri" w:hAnsi="Calibri" w:hint="eastAsia"/>
          <w:lang w:eastAsia="zh-CN"/>
        </w:rPr>
        <w:t xml:space="preserve"> traffic demand and traffic capability.</w:t>
      </w:r>
    </w:p>
    <w:p w14:paraId="2A6B723D" w14:textId="77777777" w:rsidR="00794545" w:rsidRPr="00605E43" w:rsidRDefault="00794545" w:rsidP="00794545">
      <w:pPr>
        <w:pStyle w:val="Heading2"/>
        <w:tabs>
          <w:tab w:val="clear" w:pos="567"/>
          <w:tab w:val="num" w:pos="851"/>
        </w:tabs>
      </w:pPr>
      <w:r>
        <w:rPr>
          <w:rFonts w:hint="eastAsia"/>
          <w:lang w:eastAsia="zh-CN"/>
        </w:rPr>
        <w:t>Relationship with Other VTS Technical Services</w:t>
      </w:r>
    </w:p>
    <w:p w14:paraId="2A6B723E" w14:textId="77777777" w:rsidR="00665BE7" w:rsidRPr="004C4AA1" w:rsidRDefault="00665BE7" w:rsidP="001944B9">
      <w:pPr>
        <w:pStyle w:val="BodyText"/>
        <w:spacing w:before="120"/>
        <w:rPr>
          <w:rFonts w:ascii="Calibri" w:hAnsi="Calibri"/>
          <w:lang w:eastAsia="zh-CN"/>
        </w:rPr>
      </w:pPr>
      <w:r w:rsidRPr="004C4AA1">
        <w:rPr>
          <w:rFonts w:ascii="Calibri" w:hAnsi="Calibri"/>
          <w:lang w:eastAsia="zh-CN"/>
        </w:rPr>
        <w:t>T</w:t>
      </w:r>
      <w:r w:rsidRPr="004C4AA1">
        <w:rPr>
          <w:rFonts w:ascii="Calibri" w:hAnsi="Calibri" w:hint="eastAsia"/>
          <w:lang w:eastAsia="zh-CN"/>
        </w:rPr>
        <w:t xml:space="preserve">he </w:t>
      </w:r>
      <w:r w:rsidR="004C4AA1">
        <w:rPr>
          <w:rFonts w:ascii="Calibri" w:hAnsi="Calibri" w:hint="eastAsia"/>
          <w:lang w:eastAsia="zh-CN"/>
        </w:rPr>
        <w:t>S</w:t>
      </w:r>
      <w:r w:rsidRPr="004C4AA1">
        <w:rPr>
          <w:rFonts w:ascii="Calibri" w:hAnsi="Calibri" w:hint="eastAsia"/>
          <w:lang w:eastAsia="zh-CN"/>
        </w:rPr>
        <w:t xml:space="preserve">cheduling and Allocation Service could be combined with other VTS </w:t>
      </w:r>
      <w:r w:rsidR="004C4AA1" w:rsidRPr="004C4AA1">
        <w:rPr>
          <w:rFonts w:ascii="Calibri" w:hAnsi="Calibri" w:hint="eastAsia"/>
          <w:lang w:eastAsia="zh-CN"/>
        </w:rPr>
        <w:t>technical services.</w:t>
      </w:r>
    </w:p>
    <w:p w14:paraId="2A6B723F" w14:textId="77777777" w:rsidR="00855644" w:rsidRPr="00E53FCC" w:rsidRDefault="00855644" w:rsidP="001944B9">
      <w:pPr>
        <w:pStyle w:val="BodyText"/>
        <w:spacing w:before="120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When combined with the Traffic Clearance Service, the Scheduling and Allocation Service should be operated first. </w:t>
      </w:r>
      <w:r w:rsidR="00AB3D1F" w:rsidRPr="00E53FCC">
        <w:rPr>
          <w:rFonts w:ascii="Calibri" w:hAnsi="Calibri"/>
          <w:lang w:eastAsia="zh-CN"/>
        </w:rPr>
        <w:t>T</w:t>
      </w:r>
      <w:r w:rsidR="00AB3D1F" w:rsidRPr="00E53FCC">
        <w:rPr>
          <w:rFonts w:ascii="Calibri" w:hAnsi="Calibri" w:hint="eastAsia"/>
          <w:lang w:eastAsia="zh-CN"/>
        </w:rPr>
        <w:t xml:space="preserve">he </w:t>
      </w:r>
      <w:r w:rsidR="00CC43BD" w:rsidRPr="00E53FCC">
        <w:rPr>
          <w:rFonts w:ascii="Calibri" w:hAnsi="Calibri" w:hint="eastAsia"/>
          <w:lang w:eastAsia="zh-CN"/>
        </w:rPr>
        <w:t>process</w:t>
      </w:r>
      <w:r w:rsidR="00AB3D1F" w:rsidRPr="00E53FCC">
        <w:rPr>
          <w:rFonts w:ascii="Calibri" w:hAnsi="Calibri" w:hint="eastAsia"/>
          <w:lang w:eastAsia="zh-CN"/>
        </w:rPr>
        <w:t xml:space="preserve"> of </w:t>
      </w:r>
      <w:r w:rsidR="00CC43BD" w:rsidRPr="00E53FCC">
        <w:rPr>
          <w:rFonts w:ascii="Calibri" w:hAnsi="Calibri" w:hint="eastAsia"/>
          <w:lang w:eastAsia="zh-CN"/>
        </w:rPr>
        <w:t xml:space="preserve">combining </w:t>
      </w:r>
      <w:r w:rsidR="00AB3D1F" w:rsidRPr="00E53FCC">
        <w:rPr>
          <w:rFonts w:ascii="Calibri" w:hAnsi="Calibri" w:hint="eastAsia"/>
          <w:lang w:eastAsia="zh-CN"/>
        </w:rPr>
        <w:t xml:space="preserve">these two services </w:t>
      </w:r>
      <w:r w:rsidR="002B142B" w:rsidRPr="00E53FCC">
        <w:rPr>
          <w:rFonts w:ascii="Calibri" w:hAnsi="Calibri" w:hint="eastAsia"/>
          <w:lang w:eastAsia="zh-CN"/>
        </w:rPr>
        <w:t>are</w:t>
      </w:r>
      <w:r w:rsidRPr="00E53FCC">
        <w:rPr>
          <w:rFonts w:ascii="Calibri" w:hAnsi="Calibri"/>
          <w:lang w:val="en-US" w:eastAsia="zh-CN"/>
        </w:rPr>
        <w:t>:</w:t>
      </w:r>
    </w:p>
    <w:p w14:paraId="2A6B7240" w14:textId="77777777" w:rsidR="00E53FCC" w:rsidRDefault="00CC43BD" w:rsidP="00E53FCC">
      <w:pPr>
        <w:pStyle w:val="BodyText"/>
        <w:numPr>
          <w:ilvl w:val="0"/>
          <w:numId w:val="19"/>
        </w:numPr>
        <w:rPr>
          <w:rFonts w:ascii="Calibri" w:hAnsi="Calibri"/>
          <w:lang w:eastAsia="zh-CN"/>
        </w:rPr>
      </w:pPr>
      <w:r w:rsidRPr="00E53FCC">
        <w:rPr>
          <w:rFonts w:ascii="Calibri" w:hAnsi="Calibri" w:cs="Arial"/>
          <w:lang w:eastAsia="zh-CN"/>
        </w:rPr>
        <w:t>T</w:t>
      </w:r>
      <w:r w:rsidRPr="00E53FCC">
        <w:rPr>
          <w:rFonts w:ascii="Calibri" w:hAnsi="Calibri" w:cs="Arial" w:hint="eastAsia"/>
          <w:lang w:eastAsia="zh-CN"/>
        </w:rPr>
        <w:t>he f</w:t>
      </w:r>
      <w:r w:rsidR="002B142B" w:rsidRPr="00E53FCC">
        <w:rPr>
          <w:rFonts w:ascii="Calibri" w:hAnsi="Calibri" w:cs="Arial" w:hint="eastAsia"/>
          <w:lang w:eastAsia="zh-CN"/>
        </w:rPr>
        <w:t>irst</w:t>
      </w:r>
      <w:r w:rsidRPr="00E53FCC">
        <w:rPr>
          <w:rFonts w:ascii="Calibri" w:hAnsi="Calibri" w:cs="Arial" w:hint="eastAsia"/>
          <w:lang w:eastAsia="zh-CN"/>
        </w:rPr>
        <w:t xml:space="preserve"> step is to use </w:t>
      </w:r>
      <w:r w:rsidR="002B142B" w:rsidRPr="00E53FCC">
        <w:rPr>
          <w:rFonts w:ascii="Calibri" w:hAnsi="Calibri" w:cs="Arial" w:hint="eastAsia"/>
          <w:lang w:eastAsia="zh-CN"/>
        </w:rPr>
        <w:t>Scheduling and Allocation Service</w:t>
      </w:r>
      <w:r w:rsidRPr="00E53FCC">
        <w:rPr>
          <w:rFonts w:ascii="Calibri" w:hAnsi="Calibri" w:cs="Arial" w:hint="eastAsia"/>
          <w:lang w:eastAsia="zh-CN"/>
        </w:rPr>
        <w:t>.</w:t>
      </w:r>
      <w:r w:rsidR="002B142B" w:rsidRPr="00E53FCC">
        <w:rPr>
          <w:rFonts w:ascii="Calibri" w:hAnsi="Calibri" w:cs="Arial" w:hint="eastAsia"/>
          <w:lang w:eastAsia="zh-CN"/>
        </w:rPr>
        <w:t xml:space="preserve"> </w:t>
      </w:r>
      <w:r w:rsidRPr="00E53FCC">
        <w:rPr>
          <w:rFonts w:ascii="Calibri" w:hAnsi="Calibri" w:hint="eastAsia"/>
          <w:lang w:eastAsia="zh-CN"/>
        </w:rPr>
        <w:t xml:space="preserve">Vessels apply for passage or allocation to the VTS </w:t>
      </w:r>
      <w:r w:rsidR="009567B8" w:rsidRPr="00E53FCC">
        <w:rPr>
          <w:rFonts w:ascii="Calibri" w:hAnsi="Calibri"/>
          <w:lang w:eastAsia="zh-CN"/>
        </w:rPr>
        <w:t>centre</w:t>
      </w:r>
      <w:r w:rsidR="009567B8" w:rsidRPr="00E53FCC">
        <w:rPr>
          <w:rFonts w:ascii="Calibri" w:hAnsi="Calibri" w:hint="eastAsia"/>
          <w:lang w:eastAsia="zh-CN"/>
        </w:rPr>
        <w:t>.</w:t>
      </w:r>
      <w:r w:rsidRPr="00E53FCC">
        <w:rPr>
          <w:rFonts w:ascii="Calibri" w:hAnsi="Calibri" w:hint="eastAsia"/>
          <w:lang w:eastAsia="zh-CN"/>
        </w:rPr>
        <w:t xml:space="preserve"> </w:t>
      </w:r>
      <w:r w:rsidR="009567B8" w:rsidRPr="00E53FCC">
        <w:rPr>
          <w:rFonts w:ascii="Calibri" w:hAnsi="Calibri" w:hint="eastAsia"/>
          <w:lang w:eastAsia="zh-CN"/>
        </w:rPr>
        <w:t>T</w:t>
      </w:r>
      <w:r w:rsidRPr="00E53FCC">
        <w:rPr>
          <w:rFonts w:ascii="Calibri" w:hAnsi="Calibri" w:hint="eastAsia"/>
          <w:lang w:eastAsia="zh-CN"/>
        </w:rPr>
        <w:t xml:space="preserve">he VTS centre makes schedule for the applied vessels </w:t>
      </w:r>
      <w:r w:rsidR="009567B8" w:rsidRPr="00E53FCC">
        <w:rPr>
          <w:rFonts w:ascii="Calibri" w:hAnsi="Calibri" w:hint="eastAsia"/>
          <w:lang w:eastAsia="zh-CN"/>
        </w:rPr>
        <w:t xml:space="preserve">by considering </w:t>
      </w:r>
      <w:r w:rsidR="009567B8" w:rsidRPr="00E53FCC">
        <w:rPr>
          <w:rFonts w:ascii="Calibri" w:hAnsi="Calibri"/>
          <w:lang w:eastAsia="zh-CN"/>
        </w:rPr>
        <w:t>the comprehensive factors of navigation safety</w:t>
      </w:r>
      <w:r w:rsidR="00B24CFB" w:rsidRPr="00E53FCC">
        <w:rPr>
          <w:rFonts w:ascii="Calibri" w:hAnsi="Calibri" w:hint="eastAsia"/>
          <w:lang w:eastAsia="zh-CN"/>
        </w:rPr>
        <w:t>.</w:t>
      </w:r>
      <w:r w:rsidR="009567B8" w:rsidRPr="00E53FCC">
        <w:rPr>
          <w:rFonts w:ascii="Calibri" w:hAnsi="Calibri" w:hint="eastAsia"/>
          <w:lang w:eastAsia="zh-CN"/>
        </w:rPr>
        <w:t xml:space="preserve"> </w:t>
      </w:r>
      <w:r w:rsidR="009567B8" w:rsidRPr="00E53FCC">
        <w:rPr>
          <w:rFonts w:ascii="Calibri" w:hAnsi="Calibri"/>
          <w:lang w:eastAsia="zh-CN"/>
        </w:rPr>
        <w:t>T</w:t>
      </w:r>
      <w:r w:rsidR="009567B8" w:rsidRPr="00E53FCC">
        <w:rPr>
          <w:rFonts w:ascii="Calibri" w:hAnsi="Calibri" w:hint="eastAsia"/>
          <w:lang w:eastAsia="zh-CN"/>
        </w:rPr>
        <w:t xml:space="preserve">he applied vessels receive the </w:t>
      </w:r>
      <w:r w:rsidR="009567B8" w:rsidRPr="00E53FCC">
        <w:rPr>
          <w:rFonts w:ascii="Calibri" w:hAnsi="Calibri"/>
          <w:lang w:eastAsia="zh-CN"/>
        </w:rPr>
        <w:t>arrangement</w:t>
      </w:r>
      <w:r w:rsidR="009567B8" w:rsidRPr="00E53FCC">
        <w:rPr>
          <w:rFonts w:ascii="Calibri" w:hAnsi="Calibri" w:hint="eastAsia"/>
          <w:lang w:eastAsia="zh-CN"/>
        </w:rPr>
        <w:t xml:space="preserve"> from the VTS centre.</w:t>
      </w:r>
    </w:p>
    <w:p w14:paraId="2A6B7241" w14:textId="77777777" w:rsidR="002B142B" w:rsidRPr="00E53FCC" w:rsidRDefault="009567B8" w:rsidP="00E53FCC">
      <w:pPr>
        <w:pStyle w:val="BodyText"/>
        <w:numPr>
          <w:ilvl w:val="0"/>
          <w:numId w:val="19"/>
        </w:numPr>
        <w:rPr>
          <w:rFonts w:ascii="Calibri" w:hAnsi="Calibri"/>
          <w:lang w:eastAsia="zh-CN"/>
        </w:rPr>
      </w:pPr>
      <w:r w:rsidRPr="00E53FCC">
        <w:rPr>
          <w:rFonts w:ascii="Calibri" w:hAnsi="Calibri"/>
          <w:lang w:eastAsia="zh-CN"/>
        </w:rPr>
        <w:t>T</w:t>
      </w:r>
      <w:r w:rsidRPr="00E53FCC">
        <w:rPr>
          <w:rFonts w:ascii="Calibri" w:hAnsi="Calibri" w:hint="eastAsia"/>
          <w:lang w:eastAsia="zh-CN"/>
        </w:rPr>
        <w:t>he s</w:t>
      </w:r>
      <w:r w:rsidR="002B142B" w:rsidRPr="00E53FCC">
        <w:rPr>
          <w:rFonts w:ascii="Calibri" w:hAnsi="Calibri" w:hint="eastAsia"/>
          <w:lang w:eastAsia="zh-CN"/>
        </w:rPr>
        <w:t>econd</w:t>
      </w:r>
      <w:r w:rsidRPr="00E53FCC">
        <w:rPr>
          <w:rFonts w:ascii="Calibri" w:hAnsi="Calibri" w:hint="eastAsia"/>
          <w:lang w:eastAsia="zh-CN"/>
        </w:rPr>
        <w:t xml:space="preserve"> step is to use</w:t>
      </w:r>
      <w:r w:rsidR="00B24CFB" w:rsidRPr="00E53FCC">
        <w:rPr>
          <w:rFonts w:ascii="Calibri" w:hAnsi="Calibri" w:hint="eastAsia"/>
          <w:lang w:eastAsia="zh-CN"/>
        </w:rPr>
        <w:t xml:space="preserve"> </w:t>
      </w:r>
      <w:r w:rsidR="002B142B" w:rsidRPr="00E53FCC">
        <w:rPr>
          <w:rFonts w:ascii="Calibri" w:hAnsi="Calibri" w:hint="eastAsia"/>
          <w:lang w:eastAsia="zh-CN"/>
        </w:rPr>
        <w:t>Traffic Clearance Service</w:t>
      </w:r>
      <w:r w:rsidRPr="00E53FCC">
        <w:rPr>
          <w:rFonts w:ascii="Calibri" w:hAnsi="Calibri" w:hint="eastAsia"/>
          <w:lang w:eastAsia="zh-CN"/>
        </w:rPr>
        <w:t>.</w:t>
      </w:r>
      <w:r w:rsidR="002B142B" w:rsidRPr="00E53FCC">
        <w:rPr>
          <w:rFonts w:ascii="Calibri" w:hAnsi="Calibri" w:hint="eastAsia"/>
          <w:lang w:eastAsia="zh-CN"/>
        </w:rPr>
        <w:t xml:space="preserve"> </w:t>
      </w:r>
      <w:r w:rsidR="00D60142" w:rsidRPr="00E53FCC">
        <w:rPr>
          <w:rFonts w:ascii="Calibri" w:hAnsi="Calibri"/>
          <w:lang w:eastAsia="zh-CN"/>
        </w:rPr>
        <w:t>T</w:t>
      </w:r>
      <w:r w:rsidR="00D60142" w:rsidRPr="00E53FCC">
        <w:rPr>
          <w:rFonts w:ascii="Calibri" w:hAnsi="Calibri" w:hint="eastAsia"/>
          <w:lang w:eastAsia="zh-CN"/>
        </w:rPr>
        <w:t>he vessel is prepared to pass or enter the pre-</w:t>
      </w:r>
      <w:r w:rsidR="00D60142" w:rsidRPr="00E53FCC">
        <w:rPr>
          <w:rFonts w:ascii="Calibri" w:hAnsi="Calibri" w:hint="eastAsia"/>
          <w:lang w:val="en-US" w:eastAsia="zh-CN"/>
        </w:rPr>
        <w:t>allocated location according to the arrangement</w:t>
      </w:r>
      <w:r w:rsidR="00436477" w:rsidRPr="00E53FCC">
        <w:rPr>
          <w:rFonts w:ascii="Calibri" w:hAnsi="Calibri" w:hint="eastAsia"/>
          <w:lang w:eastAsia="zh-CN"/>
        </w:rPr>
        <w:t>.</w:t>
      </w:r>
      <w:r w:rsidR="00D60142" w:rsidRPr="00E53FCC">
        <w:rPr>
          <w:rFonts w:ascii="Calibri" w:hAnsi="Calibri" w:hint="eastAsia"/>
          <w:lang w:eastAsia="zh-CN"/>
        </w:rPr>
        <w:t xml:space="preserve"> The VTS centre verifies vessel</w:t>
      </w:r>
      <w:r w:rsidR="00D60142" w:rsidRPr="00E53FCC">
        <w:rPr>
          <w:rFonts w:ascii="Calibri" w:hAnsi="Calibri"/>
          <w:lang w:eastAsia="zh-CN"/>
        </w:rPr>
        <w:t>’</w:t>
      </w:r>
      <w:r w:rsidR="00D60142" w:rsidRPr="00E53FCC">
        <w:rPr>
          <w:rFonts w:ascii="Calibri" w:hAnsi="Calibri" w:hint="eastAsia"/>
          <w:lang w:eastAsia="zh-CN"/>
        </w:rPr>
        <w:t>s i</w:t>
      </w:r>
      <w:r w:rsidR="003976AB" w:rsidRPr="00E53FCC">
        <w:rPr>
          <w:rFonts w:ascii="Calibri" w:hAnsi="Calibri" w:hint="eastAsia"/>
          <w:lang w:eastAsia="zh-CN"/>
        </w:rPr>
        <w:t>dentity</w:t>
      </w:r>
      <w:r w:rsidR="00D60142" w:rsidRPr="00E53FCC">
        <w:rPr>
          <w:rFonts w:ascii="Calibri" w:hAnsi="Calibri" w:hint="eastAsia"/>
          <w:lang w:eastAsia="zh-CN"/>
        </w:rPr>
        <w:t xml:space="preserve"> with the schedule as well as the navigation safety status, and then gives </w:t>
      </w:r>
      <w:r w:rsidR="003976AB" w:rsidRPr="00E53FCC">
        <w:rPr>
          <w:rFonts w:ascii="Calibri" w:hAnsi="Calibri" w:hint="eastAsia"/>
          <w:lang w:eastAsia="zh-CN"/>
        </w:rPr>
        <w:t>an</w:t>
      </w:r>
      <w:r w:rsidR="00D60142" w:rsidRPr="00E53FCC">
        <w:rPr>
          <w:rFonts w:ascii="Calibri" w:hAnsi="Calibri" w:hint="eastAsia"/>
          <w:lang w:eastAsia="zh-CN"/>
        </w:rPr>
        <w:t xml:space="preserve"> approval of release.</w:t>
      </w:r>
    </w:p>
    <w:p w14:paraId="2A6B7242" w14:textId="77777777" w:rsidR="00C93AB9" w:rsidRPr="007A395D" w:rsidRDefault="00C93AB9" w:rsidP="00C93AB9">
      <w:pPr>
        <w:pStyle w:val="Heading1"/>
        <w:tabs>
          <w:tab w:val="num" w:pos="567"/>
        </w:tabs>
      </w:pPr>
      <w:r w:rsidRPr="007A395D">
        <w:t>Action requested of the Committee</w:t>
      </w:r>
    </w:p>
    <w:p w14:paraId="2A6B7243" w14:textId="77777777" w:rsidR="00C93AB9" w:rsidRDefault="00C93AB9" w:rsidP="00C93AB9">
      <w:pPr>
        <w:pStyle w:val="BodyText"/>
        <w:rPr>
          <w:rFonts w:ascii="Calibri" w:hAnsi="Calibri"/>
          <w:lang w:eastAsia="zh-CN"/>
        </w:rPr>
      </w:pPr>
      <w:r w:rsidRPr="007A395D">
        <w:rPr>
          <w:rFonts w:ascii="Calibri" w:hAnsi="Calibri"/>
        </w:rPr>
        <w:t xml:space="preserve">The Committee is requested to: </w:t>
      </w:r>
    </w:p>
    <w:p w14:paraId="2A6B7244" w14:textId="77777777" w:rsidR="00C93AB9" w:rsidRPr="007A395D" w:rsidRDefault="00C93AB9" w:rsidP="00C93AB9">
      <w:pPr>
        <w:pStyle w:val="List1"/>
        <w:numPr>
          <w:ilvl w:val="0"/>
          <w:numId w:val="18"/>
        </w:numPr>
        <w:tabs>
          <w:tab w:val="num" w:pos="567"/>
        </w:tabs>
        <w:rPr>
          <w:rFonts w:ascii="Calibri" w:hAnsi="Calibri"/>
        </w:rPr>
      </w:pPr>
      <w:r>
        <w:rPr>
          <w:rFonts w:ascii="Calibri" w:hAnsi="Calibri"/>
          <w:lang w:eastAsia="zh-CN"/>
        </w:rPr>
        <w:t>Consider</w:t>
      </w:r>
      <w:r>
        <w:rPr>
          <w:rFonts w:ascii="Calibri" w:hAnsi="Calibri"/>
          <w:lang w:val="en-US" w:eastAsia="zh-CN"/>
        </w:rPr>
        <w:t xml:space="preserve"> the</w:t>
      </w:r>
      <w:r>
        <w:rPr>
          <w:rFonts w:ascii="Calibri" w:hAnsi="Calibri" w:hint="eastAsia"/>
          <w:lang w:val="en-US" w:eastAsia="zh-CN"/>
        </w:rPr>
        <w:t xml:space="preserve"> </w:t>
      </w:r>
      <w:r w:rsidR="001944B9">
        <w:rPr>
          <w:rFonts w:ascii="Calibri" w:eastAsiaTheme="minorEastAsia" w:hAnsi="Calibri" w:hint="eastAsia"/>
          <w:lang w:eastAsia="zh-CN"/>
        </w:rPr>
        <w:t>addition</w:t>
      </w:r>
      <w:r>
        <w:rPr>
          <w:rFonts w:ascii="Calibri" w:hAnsi="Calibri" w:hint="eastAsia"/>
          <w:lang w:eastAsia="zh-CN"/>
        </w:rPr>
        <w:t xml:space="preserve"> </w:t>
      </w:r>
      <w:r>
        <w:rPr>
          <w:rFonts w:ascii="Calibri" w:hAnsi="Calibri"/>
          <w:lang w:val="en-US" w:eastAsia="zh-CN"/>
        </w:rPr>
        <w:t>of</w:t>
      </w:r>
      <w:r>
        <w:rPr>
          <w:rFonts w:ascii="Calibri" w:hAnsi="Calibri" w:hint="eastAsia"/>
          <w:lang w:eastAsia="zh-CN"/>
        </w:rPr>
        <w:t xml:space="preserve"> </w:t>
      </w:r>
      <w:r w:rsidR="001944B9">
        <w:rPr>
          <w:rFonts w:ascii="Calibri" w:eastAsiaTheme="minorEastAsia" w:hAnsi="Calibri" w:hint="eastAsia"/>
          <w:lang w:eastAsia="zh-CN"/>
        </w:rPr>
        <w:t>Scheduling and Allocation</w:t>
      </w:r>
      <w:r>
        <w:rPr>
          <w:rFonts w:ascii="Calibri" w:hAnsi="Calibri" w:hint="eastAsia"/>
          <w:lang w:eastAsia="zh-CN"/>
        </w:rPr>
        <w:t xml:space="preserve"> Services</w:t>
      </w:r>
      <w:r w:rsidR="001944B9">
        <w:rPr>
          <w:rFonts w:ascii="Calibri" w:eastAsiaTheme="minorEastAsia" w:hAnsi="Calibri" w:hint="eastAsia"/>
          <w:lang w:eastAsia="zh-CN"/>
        </w:rPr>
        <w:t xml:space="preserve"> in </w:t>
      </w:r>
      <w:r w:rsidR="001944B9">
        <w:rPr>
          <w:rFonts w:ascii="Calibri" w:hAnsi="Calibri" w:hint="eastAsia"/>
          <w:lang w:eastAsia="zh-CN"/>
        </w:rPr>
        <w:t xml:space="preserve">the </w:t>
      </w:r>
      <w:r w:rsidR="001944B9" w:rsidRPr="0068404C">
        <w:rPr>
          <w:rFonts w:ascii="Calibri" w:hAnsi="Calibri" w:hint="eastAsia"/>
          <w:i/>
          <w:lang w:eastAsia="zh-CN"/>
        </w:rPr>
        <w:t>Draft Guideline on VTS Digital Communications</w:t>
      </w:r>
      <w:r>
        <w:rPr>
          <w:rFonts w:ascii="Calibri" w:eastAsia="SimSun" w:hAnsi="Calibri" w:hint="eastAsia"/>
          <w:lang w:eastAsia="zh-CN"/>
        </w:rPr>
        <w:t>.</w:t>
      </w:r>
    </w:p>
    <w:p w14:paraId="2A6B7245" w14:textId="77777777" w:rsidR="006D5A1A" w:rsidRPr="00764B5D" w:rsidRDefault="00C93AB9" w:rsidP="00C93AB9">
      <w:pPr>
        <w:pStyle w:val="List1"/>
        <w:tabs>
          <w:tab w:val="num" w:pos="567"/>
        </w:tabs>
        <w:rPr>
          <w:rFonts w:asciiTheme="minorHAnsi" w:hAnsiTheme="minorHAnsi" w:cstheme="minorHAnsi"/>
          <w:sz w:val="21"/>
          <w:szCs w:val="21"/>
          <w:lang w:eastAsia="zh-CN"/>
        </w:rPr>
      </w:pPr>
      <w:r w:rsidRPr="00764B5D">
        <w:rPr>
          <w:rFonts w:ascii="Calibri" w:hAnsi="Calibri"/>
          <w:lang w:eastAsia="zh-CN"/>
        </w:rPr>
        <w:t xml:space="preserve">Develop </w:t>
      </w:r>
      <w:r w:rsidRPr="00764B5D">
        <w:rPr>
          <w:rFonts w:ascii="Calibri" w:hAnsi="Calibri" w:hint="eastAsia"/>
          <w:lang w:eastAsia="zh-CN"/>
        </w:rPr>
        <w:t xml:space="preserve">a </w:t>
      </w:r>
      <w:r w:rsidRPr="00764B5D">
        <w:rPr>
          <w:rFonts w:ascii="Calibri" w:hAnsi="Calibri"/>
          <w:lang w:eastAsia="zh-CN"/>
        </w:rPr>
        <w:t xml:space="preserve">technical service specification for </w:t>
      </w:r>
      <w:r w:rsidR="001944B9" w:rsidRPr="00764B5D">
        <w:rPr>
          <w:rFonts w:ascii="Calibri" w:eastAsiaTheme="minorEastAsia" w:hAnsi="Calibri" w:hint="eastAsia"/>
          <w:lang w:eastAsia="zh-CN"/>
        </w:rPr>
        <w:t>Scheduling and Allocation</w:t>
      </w:r>
      <w:r w:rsidRPr="00764B5D">
        <w:rPr>
          <w:rFonts w:ascii="Calibri" w:hAnsi="Calibri" w:hint="eastAsia"/>
          <w:lang w:eastAsia="zh-CN"/>
        </w:rPr>
        <w:t xml:space="preserve"> Service.</w:t>
      </w:r>
    </w:p>
    <w:sectPr w:rsidR="006D5A1A" w:rsidRPr="00764B5D" w:rsidSect="00C93AB9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B7252" w14:textId="77777777" w:rsidR="00ED36BD" w:rsidRDefault="00ED36BD">
      <w:r>
        <w:separator/>
      </w:r>
    </w:p>
  </w:endnote>
  <w:endnote w:type="continuationSeparator" w:id="0">
    <w:p w14:paraId="2A6B7253" w14:textId="77777777" w:rsidR="00ED36BD" w:rsidRDefault="00ED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altName w:val="Microsoft Sans Serif"/>
    <w:panose1 w:val="020B0704020202020204"/>
    <w:charset w:val="00"/>
    <w:family w:val="auto"/>
    <w:pitch w:val="default"/>
    <w:sig w:usb0="E0000AFF" w:usb1="00007843" w:usb2="00000001" w:usb3="00000000" w:csb0="400001BF" w:csb1="DFF7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EFACB499A6">
    <w:altName w:val="苹方-简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B7256" w14:textId="77777777" w:rsidR="00764B5D" w:rsidRDefault="00D233CF" w:rsidP="00D233CF">
    <w:pPr>
      <w:pStyle w:val="Footer"/>
      <w:rPr>
        <w:lang w:eastAsia="zh-CN"/>
      </w:rPr>
    </w:pPr>
    <w:r w:rsidRPr="00C93AB9">
      <w:rPr>
        <w:rFonts w:hint="eastAsia"/>
      </w:rPr>
      <w:t xml:space="preserve">Proposal to Modify </w:t>
    </w:r>
    <w:r>
      <w:rPr>
        <w:rFonts w:hint="eastAsia"/>
      </w:rPr>
      <w:t>the</w:t>
    </w:r>
    <w:r w:rsidRPr="00C93AB9">
      <w:rPr>
        <w:rFonts w:hint="eastAsia"/>
      </w:rPr>
      <w:t xml:space="preserve"> </w:t>
    </w:r>
    <w:r w:rsidRPr="00C93AB9">
      <w:t xml:space="preserve">Draft </w:t>
    </w:r>
    <w:r w:rsidRPr="00C93AB9">
      <w:rPr>
        <w:rFonts w:hint="eastAsia"/>
      </w:rPr>
      <w:t>G</w:t>
    </w:r>
    <w:r w:rsidRPr="00C93AB9">
      <w:t>uideline on VTS Digital Communications</w:t>
    </w:r>
  </w:p>
  <w:p w14:paraId="2A6B7257" w14:textId="77777777" w:rsidR="006D5A1A" w:rsidRDefault="000B05FF" w:rsidP="00764B5D">
    <w:pPr>
      <w:pStyle w:val="Footer"/>
      <w:jc w:val="center"/>
    </w:pPr>
    <w:r>
      <w:fldChar w:fldCharType="begin"/>
    </w:r>
    <w:r w:rsidR="00D015E2">
      <w:instrText xml:space="preserve"> PAGE   \* MERGEFORMAT </w:instrText>
    </w:r>
    <w:r>
      <w:fldChar w:fldCharType="separate"/>
    </w:r>
    <w:r w:rsidR="002B3376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B725B" w14:textId="77777777" w:rsidR="00D420BA" w:rsidRDefault="00D420BA" w:rsidP="00D233CF">
    <w:pPr>
      <w:pStyle w:val="Footer"/>
    </w:pPr>
    <w:r w:rsidRPr="00D420BA">
      <w:t>Proposal on Working Paper of VTS Digital Information Service Product Specification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B7250" w14:textId="77777777" w:rsidR="00ED36BD" w:rsidRDefault="00ED36BD">
      <w:r>
        <w:separator/>
      </w:r>
    </w:p>
  </w:footnote>
  <w:footnote w:type="continuationSeparator" w:id="0">
    <w:p w14:paraId="2A6B7251" w14:textId="77777777" w:rsidR="00ED36BD" w:rsidRDefault="00ED36BD">
      <w:r>
        <w:continuationSeparator/>
      </w:r>
    </w:p>
  </w:footnote>
  <w:footnote w:id="1">
    <w:p w14:paraId="2A6B7263" w14:textId="77777777" w:rsidR="006D5A1A" w:rsidRDefault="00D015E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>Input document number, to be assigned by the Committee Secretary</w:t>
      </w:r>
    </w:p>
  </w:footnote>
  <w:footnote w:id="2">
    <w:p w14:paraId="2A6B7264" w14:textId="77777777" w:rsidR="006D5A1A" w:rsidRDefault="00D015E2">
      <w:pPr>
        <w:pStyle w:val="FootnoteText"/>
      </w:pPr>
      <w:r>
        <w:rPr>
          <w:rStyle w:val="FootnoteReference"/>
        </w:rPr>
        <w:footnoteRef/>
      </w:r>
      <w:r>
        <w:rPr>
          <w:sz w:val="16"/>
          <w:szCs w:val="16"/>
        </w:rPr>
        <w:t>Leave open if uncertain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B7254" w14:textId="48C2C8A4" w:rsidR="006D5A1A" w:rsidRDefault="006D5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B7255" w14:textId="73980CB9" w:rsidR="006D5A1A" w:rsidRDefault="00D015E2">
    <w:pPr>
      <w:pStyle w:val="Header"/>
      <w:ind w:right="220"/>
      <w:jc w:val="right"/>
      <w:rPr>
        <w:lang w:eastAsia="zh-CN"/>
      </w:rPr>
    </w:pPr>
    <w:r>
      <w:rPr>
        <w:noProof/>
        <w:lang w:val="en-US" w:eastAsia="zh-CN"/>
      </w:rPr>
      <w:drawing>
        <wp:anchor distT="0" distB="0" distL="114300" distR="114300" simplePos="0" relativeHeight="251663360" behindDoc="0" locked="0" layoutInCell="1" allowOverlap="1" wp14:anchorId="2A6B725D" wp14:editId="2A6B725E">
          <wp:simplePos x="0" y="0"/>
          <wp:positionH relativeFrom="column">
            <wp:posOffset>4675505</wp:posOffset>
          </wp:positionH>
          <wp:positionV relativeFrom="paragraph">
            <wp:posOffset>-423545</wp:posOffset>
          </wp:positionV>
          <wp:extent cx="574675" cy="5600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B7258" w14:textId="77777777" w:rsidR="006D5A1A" w:rsidRDefault="00D015E2">
    <w:pPr>
      <w:pStyle w:val="Header"/>
      <w:jc w:val="center"/>
    </w:pP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2A6B7260" wp14:editId="2A6B7261">
          <wp:simplePos x="0" y="0"/>
          <wp:positionH relativeFrom="column">
            <wp:posOffset>2522855</wp:posOffset>
          </wp:positionH>
          <wp:positionV relativeFrom="paragraph">
            <wp:posOffset>-405130</wp:posOffset>
          </wp:positionV>
          <wp:extent cx="852805" cy="8312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713" cy="83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6B7259" w14:textId="77777777" w:rsidR="006D5A1A" w:rsidRDefault="006D5A1A">
    <w:pPr>
      <w:pStyle w:val="Header"/>
      <w:jc w:val="center"/>
    </w:pPr>
  </w:p>
  <w:p w14:paraId="2A6B725A" w14:textId="6AF80ACA" w:rsidR="006D5A1A" w:rsidRDefault="006D5A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21C71"/>
    <w:multiLevelType w:val="multilevel"/>
    <w:tmpl w:val="03A21C71"/>
    <w:lvl w:ilvl="0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414"/>
    <w:multiLevelType w:val="multilevel"/>
    <w:tmpl w:val="0B8D6414"/>
    <w:lvl w:ilvl="0">
      <w:start w:val="1"/>
      <w:numFmt w:val="decimal"/>
      <w:pStyle w:val="AnnexHeading1"/>
      <w:lvlText w:val="%1"/>
      <w:lvlJc w:val="left"/>
      <w:pPr>
        <w:tabs>
          <w:tab w:val="left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left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left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left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C37E91"/>
    <w:multiLevelType w:val="multilevel"/>
    <w:tmpl w:val="19C37E91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851"/>
        </w:tabs>
        <w:ind w:left="851" w:hanging="851"/>
      </w:pPr>
      <w:rPr>
        <w:rFonts w:hint="default"/>
        <w:b/>
        <w:bCs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E7E01D9"/>
    <w:multiLevelType w:val="multilevel"/>
    <w:tmpl w:val="1E7E01D9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76301AE"/>
    <w:multiLevelType w:val="multilevel"/>
    <w:tmpl w:val="376301AE"/>
    <w:lvl w:ilvl="0">
      <w:start w:val="1"/>
      <w:numFmt w:val="decimal"/>
      <w:pStyle w:val="Appendix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left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left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left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6B4F5D"/>
    <w:multiLevelType w:val="multilevel"/>
    <w:tmpl w:val="3E6B4F5D"/>
    <w:lvl w:ilvl="0">
      <w:start w:val="1"/>
      <w:numFmt w:val="decimal"/>
      <w:pStyle w:val="equation"/>
      <w:lvlText w:val="(equation %1)"/>
      <w:lvlJc w:val="right"/>
      <w:pPr>
        <w:ind w:left="81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8900" w:hanging="360"/>
      </w:pPr>
    </w:lvl>
    <w:lvl w:ilvl="2">
      <w:start w:val="1"/>
      <w:numFmt w:val="lowerRoman"/>
      <w:lvlText w:val="%3."/>
      <w:lvlJc w:val="right"/>
      <w:pPr>
        <w:ind w:left="9620" w:hanging="180"/>
      </w:pPr>
    </w:lvl>
    <w:lvl w:ilvl="3">
      <w:start w:val="1"/>
      <w:numFmt w:val="decimal"/>
      <w:lvlText w:val="%4."/>
      <w:lvlJc w:val="left"/>
      <w:pPr>
        <w:ind w:left="10340" w:hanging="360"/>
      </w:pPr>
    </w:lvl>
    <w:lvl w:ilvl="4">
      <w:start w:val="1"/>
      <w:numFmt w:val="lowerLetter"/>
      <w:lvlText w:val="%5."/>
      <w:lvlJc w:val="left"/>
      <w:pPr>
        <w:ind w:left="11060" w:hanging="360"/>
      </w:pPr>
    </w:lvl>
    <w:lvl w:ilvl="5">
      <w:start w:val="1"/>
      <w:numFmt w:val="lowerRoman"/>
      <w:lvlText w:val="%6."/>
      <w:lvlJc w:val="right"/>
      <w:pPr>
        <w:ind w:left="11780" w:hanging="180"/>
      </w:pPr>
    </w:lvl>
    <w:lvl w:ilvl="6">
      <w:start w:val="1"/>
      <w:numFmt w:val="decimal"/>
      <w:lvlText w:val="%7."/>
      <w:lvlJc w:val="left"/>
      <w:pPr>
        <w:ind w:left="12500" w:hanging="360"/>
      </w:pPr>
    </w:lvl>
    <w:lvl w:ilvl="7">
      <w:start w:val="1"/>
      <w:numFmt w:val="lowerLetter"/>
      <w:lvlText w:val="%8."/>
      <w:lvlJc w:val="left"/>
      <w:pPr>
        <w:ind w:left="13220" w:hanging="360"/>
      </w:pPr>
    </w:lvl>
    <w:lvl w:ilvl="8">
      <w:start w:val="1"/>
      <w:numFmt w:val="lowerRoman"/>
      <w:lvlText w:val="%9."/>
      <w:lvlJc w:val="right"/>
      <w:pPr>
        <w:ind w:left="13940" w:hanging="180"/>
      </w:pPr>
    </w:lvl>
  </w:abstractNum>
  <w:abstractNum w:abstractNumId="6" w15:restartNumberingAfterBreak="0">
    <w:nsid w:val="44041789"/>
    <w:multiLevelType w:val="multilevel"/>
    <w:tmpl w:val="44041789"/>
    <w:lvl w:ilvl="0">
      <w:start w:val="1"/>
      <w:numFmt w:val="decimal"/>
      <w:pStyle w:val="List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left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79B424D"/>
    <w:multiLevelType w:val="multilevel"/>
    <w:tmpl w:val="479B424D"/>
    <w:lvl w:ilvl="0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11C53"/>
    <w:multiLevelType w:val="multilevel"/>
    <w:tmpl w:val="48011C53"/>
    <w:lvl w:ilvl="0">
      <w:start w:val="1"/>
      <w:numFmt w:val="decimal"/>
      <w:pStyle w:val="AnnexFigure"/>
      <w:lvlText w:val="Figure %1"/>
      <w:lvlJc w:val="left"/>
      <w:pPr>
        <w:tabs>
          <w:tab w:val="left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A8C31DD"/>
    <w:multiLevelType w:val="multilevel"/>
    <w:tmpl w:val="4A8C31DD"/>
    <w:lvl w:ilvl="0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4BC63137"/>
    <w:multiLevelType w:val="multilevel"/>
    <w:tmpl w:val="4BC63137"/>
    <w:lvl w:ilvl="0">
      <w:start w:val="1"/>
      <w:numFmt w:val="bullet"/>
      <w:pStyle w:val="Bullet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CB4B76"/>
    <w:multiLevelType w:val="singleLevel"/>
    <w:tmpl w:val="4ECB4B76"/>
    <w:lvl w:ilvl="0">
      <w:start w:val="1"/>
      <w:numFmt w:val="decimal"/>
      <w:suff w:val="space"/>
      <w:lvlText w:val="(%1)"/>
      <w:lvlJc w:val="left"/>
    </w:lvl>
  </w:abstractNum>
  <w:abstractNum w:abstractNumId="12" w15:restartNumberingAfterBreak="0">
    <w:nsid w:val="51B55D23"/>
    <w:multiLevelType w:val="multilevel"/>
    <w:tmpl w:val="51B55D23"/>
    <w:lvl w:ilvl="0">
      <w:start w:val="1"/>
      <w:numFmt w:val="decimal"/>
      <w:pStyle w:val="Table"/>
      <w:lvlText w:val="Table %1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60585238"/>
    <w:multiLevelType w:val="multilevel"/>
    <w:tmpl w:val="60585238"/>
    <w:lvl w:ilvl="0">
      <w:start w:val="1"/>
      <w:numFmt w:val="upperLetter"/>
      <w:pStyle w:val="Annex"/>
      <w:lvlText w:val="ANNE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34C1CBF"/>
    <w:multiLevelType w:val="singleLevel"/>
    <w:tmpl w:val="634C1CBF"/>
    <w:lvl w:ilvl="0">
      <w:start w:val="1"/>
      <w:numFmt w:val="decimal"/>
      <w:pStyle w:val="Figure"/>
      <w:lvlText w:val="Figure %1"/>
      <w:lvlJc w:val="left"/>
      <w:pPr>
        <w:tabs>
          <w:tab w:val="left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15" w15:restartNumberingAfterBreak="0">
    <w:nsid w:val="64A273F2"/>
    <w:multiLevelType w:val="hybridMultilevel"/>
    <w:tmpl w:val="879A89A0"/>
    <w:lvl w:ilvl="0" w:tplc="302A3B6A">
      <w:numFmt w:val="bullet"/>
      <w:lvlText w:val="•"/>
      <w:lvlJc w:val="left"/>
      <w:pPr>
        <w:ind w:left="860" w:hanging="420"/>
      </w:pPr>
      <w:rPr>
        <w:rFonts w:ascii="Calibri" w:eastAsia="Calibri" w:hAnsi="Calibri" w:hint="default"/>
      </w:rPr>
    </w:lvl>
    <w:lvl w:ilvl="1" w:tplc="A1F6082C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3CA9F1C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87AA0D68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B2EC7DF0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ED00D502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6C44D18E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CCCC3E56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DBA8429C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69692D7E"/>
    <w:multiLevelType w:val="hybridMultilevel"/>
    <w:tmpl w:val="0EF41B80"/>
    <w:lvl w:ilvl="0" w:tplc="8B3AD158">
      <w:start w:val="1"/>
      <w:numFmt w:val="bullet"/>
      <w:lvlText w:val=""/>
      <w:lvlJc w:val="left"/>
      <w:pPr>
        <w:ind w:left="12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E674AF"/>
    <w:multiLevelType w:val="multilevel"/>
    <w:tmpl w:val="69E674AF"/>
    <w:lvl w:ilvl="0">
      <w:start w:val="1"/>
      <w:numFmt w:val="decimal"/>
      <w:pStyle w:val="AnnexTable"/>
      <w:lvlText w:val="Table %1"/>
      <w:lvlJc w:val="left"/>
      <w:pPr>
        <w:tabs>
          <w:tab w:val="left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7B5E0592"/>
    <w:multiLevelType w:val="multilevel"/>
    <w:tmpl w:val="7B5E0592"/>
    <w:lvl w:ilvl="0">
      <w:numFmt w:val="bullet"/>
      <w:lvlText w:val="•"/>
      <w:lvlJc w:val="left"/>
      <w:pPr>
        <w:ind w:left="860" w:hanging="420"/>
      </w:pPr>
      <w:rPr>
        <w:rFonts w:ascii="Calibri" w:eastAsia="Calibri" w:hAnsi="Calibri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2069113230">
    <w:abstractNumId w:val="2"/>
  </w:num>
  <w:num w:numId="2" w16cid:durableId="1593199015">
    <w:abstractNumId w:val="13"/>
  </w:num>
  <w:num w:numId="3" w16cid:durableId="567151410">
    <w:abstractNumId w:val="8"/>
  </w:num>
  <w:num w:numId="4" w16cid:durableId="1848862848">
    <w:abstractNumId w:val="1"/>
  </w:num>
  <w:num w:numId="5" w16cid:durableId="1766002573">
    <w:abstractNumId w:val="17"/>
  </w:num>
  <w:num w:numId="6" w16cid:durableId="526647589">
    <w:abstractNumId w:val="10"/>
  </w:num>
  <w:num w:numId="7" w16cid:durableId="1934707104">
    <w:abstractNumId w:val="9"/>
  </w:num>
  <w:num w:numId="8" w16cid:durableId="558202208">
    <w:abstractNumId w:val="7"/>
  </w:num>
  <w:num w:numId="9" w16cid:durableId="1202285326">
    <w:abstractNumId w:val="14"/>
  </w:num>
  <w:num w:numId="10" w16cid:durableId="624192381">
    <w:abstractNumId w:val="6"/>
  </w:num>
  <w:num w:numId="11" w16cid:durableId="1033505204">
    <w:abstractNumId w:val="12"/>
  </w:num>
  <w:num w:numId="12" w16cid:durableId="3553109">
    <w:abstractNumId w:val="4"/>
  </w:num>
  <w:num w:numId="13" w16cid:durableId="1121345379">
    <w:abstractNumId w:val="5"/>
  </w:num>
  <w:num w:numId="14" w16cid:durableId="1343631028">
    <w:abstractNumId w:val="0"/>
  </w:num>
  <w:num w:numId="15" w16cid:durableId="73906011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0922102">
    <w:abstractNumId w:val="11"/>
  </w:num>
  <w:num w:numId="17" w16cid:durableId="1593735435">
    <w:abstractNumId w:val="3"/>
  </w:num>
  <w:num w:numId="18" w16cid:durableId="1677920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1195463">
    <w:abstractNumId w:val="15"/>
  </w:num>
  <w:num w:numId="20" w16cid:durableId="1820879525">
    <w:abstractNumId w:val="18"/>
  </w:num>
  <w:num w:numId="21" w16cid:durableId="372434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720"/>
  <w:hyphenationZone w:val="425"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I0ZWYwZDhlYzQ4NWU4ODdiODNjOWFkNGY4NWUzOTYifQ=="/>
  </w:docVars>
  <w:rsids>
    <w:rsidRoot w:val="00172A27"/>
    <w:rsid w:val="000005B9"/>
    <w:rsid w:val="000005D3"/>
    <w:rsid w:val="000009D2"/>
    <w:rsid w:val="00001248"/>
    <w:rsid w:val="0000363F"/>
    <w:rsid w:val="000049D8"/>
    <w:rsid w:val="0000551F"/>
    <w:rsid w:val="00005A0E"/>
    <w:rsid w:val="00006D1F"/>
    <w:rsid w:val="00010D94"/>
    <w:rsid w:val="0001502C"/>
    <w:rsid w:val="00015B8C"/>
    <w:rsid w:val="00017359"/>
    <w:rsid w:val="00020EC8"/>
    <w:rsid w:val="00023240"/>
    <w:rsid w:val="00023B8C"/>
    <w:rsid w:val="00024727"/>
    <w:rsid w:val="000256C2"/>
    <w:rsid w:val="000261C7"/>
    <w:rsid w:val="00026A91"/>
    <w:rsid w:val="00026F9F"/>
    <w:rsid w:val="00027685"/>
    <w:rsid w:val="00030005"/>
    <w:rsid w:val="000325DB"/>
    <w:rsid w:val="0003283C"/>
    <w:rsid w:val="00033AEF"/>
    <w:rsid w:val="000344EB"/>
    <w:rsid w:val="00036A03"/>
    <w:rsid w:val="00036B9E"/>
    <w:rsid w:val="000378EB"/>
    <w:rsid w:val="00037DF4"/>
    <w:rsid w:val="000437D2"/>
    <w:rsid w:val="0004700E"/>
    <w:rsid w:val="00050095"/>
    <w:rsid w:val="00054E09"/>
    <w:rsid w:val="00060722"/>
    <w:rsid w:val="00062BED"/>
    <w:rsid w:val="00066F0D"/>
    <w:rsid w:val="00067E75"/>
    <w:rsid w:val="000708B2"/>
    <w:rsid w:val="00070C13"/>
    <w:rsid w:val="000715C9"/>
    <w:rsid w:val="000755BB"/>
    <w:rsid w:val="00077995"/>
    <w:rsid w:val="00081740"/>
    <w:rsid w:val="000849F6"/>
    <w:rsid w:val="00084F33"/>
    <w:rsid w:val="000964B9"/>
    <w:rsid w:val="000A05FB"/>
    <w:rsid w:val="000A2699"/>
    <w:rsid w:val="000A2C58"/>
    <w:rsid w:val="000A5746"/>
    <w:rsid w:val="000A77A7"/>
    <w:rsid w:val="000B05FF"/>
    <w:rsid w:val="000B1707"/>
    <w:rsid w:val="000B5AB5"/>
    <w:rsid w:val="000B5BCF"/>
    <w:rsid w:val="000C1B3E"/>
    <w:rsid w:val="000C349E"/>
    <w:rsid w:val="000C4654"/>
    <w:rsid w:val="000C55B7"/>
    <w:rsid w:val="000C65DE"/>
    <w:rsid w:val="000C7CF6"/>
    <w:rsid w:val="000D05A2"/>
    <w:rsid w:val="000D2E1A"/>
    <w:rsid w:val="000D4A62"/>
    <w:rsid w:val="000D4F4A"/>
    <w:rsid w:val="000D59BC"/>
    <w:rsid w:val="000D5BA6"/>
    <w:rsid w:val="000D6E23"/>
    <w:rsid w:val="000E54CF"/>
    <w:rsid w:val="000F1813"/>
    <w:rsid w:val="000F5F7C"/>
    <w:rsid w:val="0010008F"/>
    <w:rsid w:val="001032D7"/>
    <w:rsid w:val="0010432E"/>
    <w:rsid w:val="001052C6"/>
    <w:rsid w:val="00106268"/>
    <w:rsid w:val="0010632C"/>
    <w:rsid w:val="00106CB6"/>
    <w:rsid w:val="0010794C"/>
    <w:rsid w:val="00110AE7"/>
    <w:rsid w:val="00111F59"/>
    <w:rsid w:val="00112049"/>
    <w:rsid w:val="001150AA"/>
    <w:rsid w:val="001167D6"/>
    <w:rsid w:val="00116E47"/>
    <w:rsid w:val="00121A00"/>
    <w:rsid w:val="00122B7E"/>
    <w:rsid w:val="00123B1C"/>
    <w:rsid w:val="00131753"/>
    <w:rsid w:val="00136942"/>
    <w:rsid w:val="00140936"/>
    <w:rsid w:val="001415CB"/>
    <w:rsid w:val="001415EB"/>
    <w:rsid w:val="00145D6F"/>
    <w:rsid w:val="00146291"/>
    <w:rsid w:val="00146E5F"/>
    <w:rsid w:val="00151C49"/>
    <w:rsid w:val="00152577"/>
    <w:rsid w:val="00154261"/>
    <w:rsid w:val="001543BA"/>
    <w:rsid w:val="00155537"/>
    <w:rsid w:val="00165242"/>
    <w:rsid w:val="00166747"/>
    <w:rsid w:val="0017058E"/>
    <w:rsid w:val="00172A27"/>
    <w:rsid w:val="00177F4D"/>
    <w:rsid w:val="00180DDA"/>
    <w:rsid w:val="00182B9C"/>
    <w:rsid w:val="001843D1"/>
    <w:rsid w:val="001906E1"/>
    <w:rsid w:val="00193704"/>
    <w:rsid w:val="00193B28"/>
    <w:rsid w:val="001944B9"/>
    <w:rsid w:val="001A27E9"/>
    <w:rsid w:val="001A2B0A"/>
    <w:rsid w:val="001A3503"/>
    <w:rsid w:val="001A4399"/>
    <w:rsid w:val="001A46E7"/>
    <w:rsid w:val="001A5903"/>
    <w:rsid w:val="001A7CF0"/>
    <w:rsid w:val="001A7FF7"/>
    <w:rsid w:val="001B2A2D"/>
    <w:rsid w:val="001B2C12"/>
    <w:rsid w:val="001B737D"/>
    <w:rsid w:val="001C161A"/>
    <w:rsid w:val="001C44A3"/>
    <w:rsid w:val="001C5606"/>
    <w:rsid w:val="001C59C4"/>
    <w:rsid w:val="001C5FE4"/>
    <w:rsid w:val="001C7860"/>
    <w:rsid w:val="001C7EA6"/>
    <w:rsid w:val="001D1413"/>
    <w:rsid w:val="001D1774"/>
    <w:rsid w:val="001D1ADE"/>
    <w:rsid w:val="001D438A"/>
    <w:rsid w:val="001E0E15"/>
    <w:rsid w:val="001F3A00"/>
    <w:rsid w:val="001F528A"/>
    <w:rsid w:val="001F5767"/>
    <w:rsid w:val="001F704E"/>
    <w:rsid w:val="00201722"/>
    <w:rsid w:val="002022E9"/>
    <w:rsid w:val="00203304"/>
    <w:rsid w:val="00203DEC"/>
    <w:rsid w:val="002055CA"/>
    <w:rsid w:val="002125B0"/>
    <w:rsid w:val="002147BB"/>
    <w:rsid w:val="00217363"/>
    <w:rsid w:val="00221060"/>
    <w:rsid w:val="00223E08"/>
    <w:rsid w:val="00230755"/>
    <w:rsid w:val="00234DEA"/>
    <w:rsid w:val="00236389"/>
    <w:rsid w:val="002400A1"/>
    <w:rsid w:val="00243228"/>
    <w:rsid w:val="00245CEE"/>
    <w:rsid w:val="00251483"/>
    <w:rsid w:val="00255CAA"/>
    <w:rsid w:val="00257917"/>
    <w:rsid w:val="0026005A"/>
    <w:rsid w:val="00264305"/>
    <w:rsid w:val="0026630D"/>
    <w:rsid w:val="00272C07"/>
    <w:rsid w:val="002735C4"/>
    <w:rsid w:val="0027436F"/>
    <w:rsid w:val="002743F9"/>
    <w:rsid w:val="00291504"/>
    <w:rsid w:val="002936B7"/>
    <w:rsid w:val="00294A01"/>
    <w:rsid w:val="00295BD3"/>
    <w:rsid w:val="00296BFE"/>
    <w:rsid w:val="002A0346"/>
    <w:rsid w:val="002A25F6"/>
    <w:rsid w:val="002A4487"/>
    <w:rsid w:val="002A4BB6"/>
    <w:rsid w:val="002A6AD9"/>
    <w:rsid w:val="002A735E"/>
    <w:rsid w:val="002B03E0"/>
    <w:rsid w:val="002B142B"/>
    <w:rsid w:val="002B3376"/>
    <w:rsid w:val="002B49E9"/>
    <w:rsid w:val="002B7FF5"/>
    <w:rsid w:val="002C2A78"/>
    <w:rsid w:val="002C3E48"/>
    <w:rsid w:val="002C4E67"/>
    <w:rsid w:val="002C632E"/>
    <w:rsid w:val="002D1A50"/>
    <w:rsid w:val="002D374C"/>
    <w:rsid w:val="002D3833"/>
    <w:rsid w:val="002D3E29"/>
    <w:rsid w:val="002D3E8B"/>
    <w:rsid w:val="002D4575"/>
    <w:rsid w:val="002D5C0C"/>
    <w:rsid w:val="002D66EF"/>
    <w:rsid w:val="002E03D1"/>
    <w:rsid w:val="002E0672"/>
    <w:rsid w:val="002E19C8"/>
    <w:rsid w:val="002E3421"/>
    <w:rsid w:val="002E6B74"/>
    <w:rsid w:val="002E6FCA"/>
    <w:rsid w:val="002F1108"/>
    <w:rsid w:val="002F7FD0"/>
    <w:rsid w:val="00303112"/>
    <w:rsid w:val="00303216"/>
    <w:rsid w:val="003039D6"/>
    <w:rsid w:val="00307792"/>
    <w:rsid w:val="003163E1"/>
    <w:rsid w:val="003168D6"/>
    <w:rsid w:val="0031717C"/>
    <w:rsid w:val="00337C95"/>
    <w:rsid w:val="00337E5F"/>
    <w:rsid w:val="00340C1A"/>
    <w:rsid w:val="0034276A"/>
    <w:rsid w:val="003449D5"/>
    <w:rsid w:val="00351B01"/>
    <w:rsid w:val="00352BF7"/>
    <w:rsid w:val="00356CD0"/>
    <w:rsid w:val="003570EC"/>
    <w:rsid w:val="00360EEC"/>
    <w:rsid w:val="00362CD9"/>
    <w:rsid w:val="00364462"/>
    <w:rsid w:val="0036483A"/>
    <w:rsid w:val="00364BEA"/>
    <w:rsid w:val="003660CA"/>
    <w:rsid w:val="00373263"/>
    <w:rsid w:val="00375A8C"/>
    <w:rsid w:val="003761CA"/>
    <w:rsid w:val="00380DAF"/>
    <w:rsid w:val="003825BC"/>
    <w:rsid w:val="003972CE"/>
    <w:rsid w:val="003976AB"/>
    <w:rsid w:val="00397B5F"/>
    <w:rsid w:val="003A2657"/>
    <w:rsid w:val="003A3582"/>
    <w:rsid w:val="003B28F5"/>
    <w:rsid w:val="003B3755"/>
    <w:rsid w:val="003B39B0"/>
    <w:rsid w:val="003B4A60"/>
    <w:rsid w:val="003B7B7D"/>
    <w:rsid w:val="003C54CB"/>
    <w:rsid w:val="003C59EE"/>
    <w:rsid w:val="003C7A2A"/>
    <w:rsid w:val="003D191A"/>
    <w:rsid w:val="003D2DC1"/>
    <w:rsid w:val="003D3B23"/>
    <w:rsid w:val="003D697E"/>
    <w:rsid w:val="003D69D0"/>
    <w:rsid w:val="003E36CE"/>
    <w:rsid w:val="003E4A40"/>
    <w:rsid w:val="003E51F2"/>
    <w:rsid w:val="003E6042"/>
    <w:rsid w:val="003F0024"/>
    <w:rsid w:val="003F2918"/>
    <w:rsid w:val="003F430E"/>
    <w:rsid w:val="003F5EE6"/>
    <w:rsid w:val="003F617B"/>
    <w:rsid w:val="004012A7"/>
    <w:rsid w:val="00401821"/>
    <w:rsid w:val="00402A26"/>
    <w:rsid w:val="00403D2F"/>
    <w:rsid w:val="004057B1"/>
    <w:rsid w:val="00406ED1"/>
    <w:rsid w:val="004074EC"/>
    <w:rsid w:val="0041088C"/>
    <w:rsid w:val="00410FE9"/>
    <w:rsid w:val="00412DD0"/>
    <w:rsid w:val="004132EC"/>
    <w:rsid w:val="00414124"/>
    <w:rsid w:val="00416F10"/>
    <w:rsid w:val="00420A38"/>
    <w:rsid w:val="00421DEC"/>
    <w:rsid w:val="004228A3"/>
    <w:rsid w:val="00426478"/>
    <w:rsid w:val="00431B19"/>
    <w:rsid w:val="00436477"/>
    <w:rsid w:val="004452EA"/>
    <w:rsid w:val="00447C54"/>
    <w:rsid w:val="00451AB9"/>
    <w:rsid w:val="0045592E"/>
    <w:rsid w:val="00456049"/>
    <w:rsid w:val="00456CF8"/>
    <w:rsid w:val="004609EA"/>
    <w:rsid w:val="00460C6C"/>
    <w:rsid w:val="00463D90"/>
    <w:rsid w:val="004661AD"/>
    <w:rsid w:val="00472372"/>
    <w:rsid w:val="00472B26"/>
    <w:rsid w:val="00473EA3"/>
    <w:rsid w:val="00480076"/>
    <w:rsid w:val="00483681"/>
    <w:rsid w:val="00484E9F"/>
    <w:rsid w:val="00493218"/>
    <w:rsid w:val="004978E5"/>
    <w:rsid w:val="004A444A"/>
    <w:rsid w:val="004A65F3"/>
    <w:rsid w:val="004A6C1D"/>
    <w:rsid w:val="004A6E4B"/>
    <w:rsid w:val="004C09C5"/>
    <w:rsid w:val="004C3FA6"/>
    <w:rsid w:val="004C4AA1"/>
    <w:rsid w:val="004D0374"/>
    <w:rsid w:val="004D1D85"/>
    <w:rsid w:val="004D2EAB"/>
    <w:rsid w:val="004D3B0E"/>
    <w:rsid w:val="004D3C3A"/>
    <w:rsid w:val="004D50EE"/>
    <w:rsid w:val="004D565D"/>
    <w:rsid w:val="004D5E40"/>
    <w:rsid w:val="004E1CD1"/>
    <w:rsid w:val="004E3190"/>
    <w:rsid w:val="004F03EE"/>
    <w:rsid w:val="004F2AF8"/>
    <w:rsid w:val="004F7EC0"/>
    <w:rsid w:val="004F7EFC"/>
    <w:rsid w:val="0050552C"/>
    <w:rsid w:val="00505CFF"/>
    <w:rsid w:val="00507558"/>
    <w:rsid w:val="00507990"/>
    <w:rsid w:val="005107EB"/>
    <w:rsid w:val="00512AA0"/>
    <w:rsid w:val="00516249"/>
    <w:rsid w:val="005208B9"/>
    <w:rsid w:val="00521345"/>
    <w:rsid w:val="0052343A"/>
    <w:rsid w:val="00526DF0"/>
    <w:rsid w:val="00527ACB"/>
    <w:rsid w:val="00527B0D"/>
    <w:rsid w:val="00527EC7"/>
    <w:rsid w:val="005305F1"/>
    <w:rsid w:val="00530D07"/>
    <w:rsid w:val="00530F05"/>
    <w:rsid w:val="005411C2"/>
    <w:rsid w:val="00545CC4"/>
    <w:rsid w:val="00550149"/>
    <w:rsid w:val="00551FFF"/>
    <w:rsid w:val="0055549A"/>
    <w:rsid w:val="00556CAF"/>
    <w:rsid w:val="005607A2"/>
    <w:rsid w:val="00560927"/>
    <w:rsid w:val="00566309"/>
    <w:rsid w:val="00566B9F"/>
    <w:rsid w:val="00567247"/>
    <w:rsid w:val="0057198B"/>
    <w:rsid w:val="00573C8C"/>
    <w:rsid w:val="00573CFE"/>
    <w:rsid w:val="00573E6C"/>
    <w:rsid w:val="0057414A"/>
    <w:rsid w:val="00576167"/>
    <w:rsid w:val="00576FB4"/>
    <w:rsid w:val="00581635"/>
    <w:rsid w:val="005879B8"/>
    <w:rsid w:val="00587D7B"/>
    <w:rsid w:val="00590F98"/>
    <w:rsid w:val="0059631F"/>
    <w:rsid w:val="005963AB"/>
    <w:rsid w:val="0059686D"/>
    <w:rsid w:val="005969F2"/>
    <w:rsid w:val="0059709A"/>
    <w:rsid w:val="00597FAE"/>
    <w:rsid w:val="005A1924"/>
    <w:rsid w:val="005A71CC"/>
    <w:rsid w:val="005B028C"/>
    <w:rsid w:val="005B1DAF"/>
    <w:rsid w:val="005B32A3"/>
    <w:rsid w:val="005B36C6"/>
    <w:rsid w:val="005B3DDC"/>
    <w:rsid w:val="005B3FED"/>
    <w:rsid w:val="005B5802"/>
    <w:rsid w:val="005B59A1"/>
    <w:rsid w:val="005C0D44"/>
    <w:rsid w:val="005C3C55"/>
    <w:rsid w:val="005C566C"/>
    <w:rsid w:val="005C5EE6"/>
    <w:rsid w:val="005C6ECB"/>
    <w:rsid w:val="005C7E69"/>
    <w:rsid w:val="005D7D6B"/>
    <w:rsid w:val="005E262D"/>
    <w:rsid w:val="005E5FF9"/>
    <w:rsid w:val="005F06D0"/>
    <w:rsid w:val="005F0E60"/>
    <w:rsid w:val="005F23D3"/>
    <w:rsid w:val="005F5D9E"/>
    <w:rsid w:val="005F7E20"/>
    <w:rsid w:val="006009A6"/>
    <w:rsid w:val="00601343"/>
    <w:rsid w:val="0060225B"/>
    <w:rsid w:val="00605097"/>
    <w:rsid w:val="00605E43"/>
    <w:rsid w:val="006067B4"/>
    <w:rsid w:val="00614B0B"/>
    <w:rsid w:val="00614D49"/>
    <w:rsid w:val="006153BB"/>
    <w:rsid w:val="006167C7"/>
    <w:rsid w:val="006170C3"/>
    <w:rsid w:val="00621692"/>
    <w:rsid w:val="00622759"/>
    <w:rsid w:val="006233FB"/>
    <w:rsid w:val="006327DE"/>
    <w:rsid w:val="00634707"/>
    <w:rsid w:val="00635043"/>
    <w:rsid w:val="006442A0"/>
    <w:rsid w:val="006461C5"/>
    <w:rsid w:val="00646C4A"/>
    <w:rsid w:val="006479B3"/>
    <w:rsid w:val="00657A30"/>
    <w:rsid w:val="00662A82"/>
    <w:rsid w:val="00664D41"/>
    <w:rsid w:val="006652C3"/>
    <w:rsid w:val="00665BE7"/>
    <w:rsid w:val="00665D6F"/>
    <w:rsid w:val="00672065"/>
    <w:rsid w:val="00677730"/>
    <w:rsid w:val="00683180"/>
    <w:rsid w:val="0068404C"/>
    <w:rsid w:val="00691FD0"/>
    <w:rsid w:val="00692148"/>
    <w:rsid w:val="00692F76"/>
    <w:rsid w:val="006946C7"/>
    <w:rsid w:val="00696215"/>
    <w:rsid w:val="00696925"/>
    <w:rsid w:val="006A0C0F"/>
    <w:rsid w:val="006A1A1E"/>
    <w:rsid w:val="006A3BEC"/>
    <w:rsid w:val="006A7592"/>
    <w:rsid w:val="006B3500"/>
    <w:rsid w:val="006C0A05"/>
    <w:rsid w:val="006C2425"/>
    <w:rsid w:val="006C3E7B"/>
    <w:rsid w:val="006C43F8"/>
    <w:rsid w:val="006C494D"/>
    <w:rsid w:val="006C5948"/>
    <w:rsid w:val="006C655B"/>
    <w:rsid w:val="006C6DE0"/>
    <w:rsid w:val="006D5A1A"/>
    <w:rsid w:val="006D76E0"/>
    <w:rsid w:val="006D7CFD"/>
    <w:rsid w:val="006F0886"/>
    <w:rsid w:val="006F129E"/>
    <w:rsid w:val="006F1FFC"/>
    <w:rsid w:val="006F2A74"/>
    <w:rsid w:val="006F33F9"/>
    <w:rsid w:val="006F45BA"/>
    <w:rsid w:val="006F5D94"/>
    <w:rsid w:val="007000D4"/>
    <w:rsid w:val="007059AF"/>
    <w:rsid w:val="00707911"/>
    <w:rsid w:val="007118F5"/>
    <w:rsid w:val="00712AA4"/>
    <w:rsid w:val="007146C4"/>
    <w:rsid w:val="00714F57"/>
    <w:rsid w:val="007170B6"/>
    <w:rsid w:val="0072014C"/>
    <w:rsid w:val="00721AA1"/>
    <w:rsid w:val="00724B67"/>
    <w:rsid w:val="007313E3"/>
    <w:rsid w:val="0073279C"/>
    <w:rsid w:val="00732AFD"/>
    <w:rsid w:val="007338C3"/>
    <w:rsid w:val="00734CC0"/>
    <w:rsid w:val="00735D4F"/>
    <w:rsid w:val="00740358"/>
    <w:rsid w:val="007547F8"/>
    <w:rsid w:val="00755F7F"/>
    <w:rsid w:val="00760D12"/>
    <w:rsid w:val="007612F2"/>
    <w:rsid w:val="00764B5D"/>
    <w:rsid w:val="00765622"/>
    <w:rsid w:val="007660F7"/>
    <w:rsid w:val="00766E9E"/>
    <w:rsid w:val="00767CA6"/>
    <w:rsid w:val="007708F7"/>
    <w:rsid w:val="00770B6C"/>
    <w:rsid w:val="00771C27"/>
    <w:rsid w:val="00782969"/>
    <w:rsid w:val="00783E63"/>
    <w:rsid w:val="00783FEA"/>
    <w:rsid w:val="007857C6"/>
    <w:rsid w:val="007913F6"/>
    <w:rsid w:val="00794545"/>
    <w:rsid w:val="00796FBC"/>
    <w:rsid w:val="007A159B"/>
    <w:rsid w:val="007A395D"/>
    <w:rsid w:val="007A50FA"/>
    <w:rsid w:val="007B12A2"/>
    <w:rsid w:val="007B6BD5"/>
    <w:rsid w:val="007C1248"/>
    <w:rsid w:val="007C18D0"/>
    <w:rsid w:val="007C209D"/>
    <w:rsid w:val="007C31E4"/>
    <w:rsid w:val="007C346C"/>
    <w:rsid w:val="007C700A"/>
    <w:rsid w:val="007D26F9"/>
    <w:rsid w:val="007D35E1"/>
    <w:rsid w:val="007D3EBC"/>
    <w:rsid w:val="007D5E84"/>
    <w:rsid w:val="007E2806"/>
    <w:rsid w:val="007E303A"/>
    <w:rsid w:val="007E6479"/>
    <w:rsid w:val="007F4021"/>
    <w:rsid w:val="007F5B74"/>
    <w:rsid w:val="008008EB"/>
    <w:rsid w:val="00800E25"/>
    <w:rsid w:val="0080294B"/>
    <w:rsid w:val="008032DF"/>
    <w:rsid w:val="0080462C"/>
    <w:rsid w:val="00812AC1"/>
    <w:rsid w:val="00817B00"/>
    <w:rsid w:val="0082480E"/>
    <w:rsid w:val="00824DE5"/>
    <w:rsid w:val="008306C3"/>
    <w:rsid w:val="008430F8"/>
    <w:rsid w:val="00843223"/>
    <w:rsid w:val="00843330"/>
    <w:rsid w:val="00850293"/>
    <w:rsid w:val="00851373"/>
    <w:rsid w:val="00851820"/>
    <w:rsid w:val="00851BA6"/>
    <w:rsid w:val="0085412C"/>
    <w:rsid w:val="00855644"/>
    <w:rsid w:val="0085654D"/>
    <w:rsid w:val="00861160"/>
    <w:rsid w:val="008613E7"/>
    <w:rsid w:val="00862A13"/>
    <w:rsid w:val="00863434"/>
    <w:rsid w:val="00863FF7"/>
    <w:rsid w:val="00865025"/>
    <w:rsid w:val="0086654F"/>
    <w:rsid w:val="00872F73"/>
    <w:rsid w:val="008730C3"/>
    <w:rsid w:val="00876C74"/>
    <w:rsid w:val="00881D59"/>
    <w:rsid w:val="0088227B"/>
    <w:rsid w:val="00885C29"/>
    <w:rsid w:val="00893C4A"/>
    <w:rsid w:val="008A0DA2"/>
    <w:rsid w:val="008A356F"/>
    <w:rsid w:val="008A3EB3"/>
    <w:rsid w:val="008A4653"/>
    <w:rsid w:val="008A4717"/>
    <w:rsid w:val="008A50CC"/>
    <w:rsid w:val="008A65E8"/>
    <w:rsid w:val="008B12C9"/>
    <w:rsid w:val="008B3040"/>
    <w:rsid w:val="008B3AE7"/>
    <w:rsid w:val="008B6CF9"/>
    <w:rsid w:val="008C3934"/>
    <w:rsid w:val="008C51F1"/>
    <w:rsid w:val="008C7F77"/>
    <w:rsid w:val="008D1694"/>
    <w:rsid w:val="008D1C28"/>
    <w:rsid w:val="008D3F8C"/>
    <w:rsid w:val="008D79CB"/>
    <w:rsid w:val="008E3811"/>
    <w:rsid w:val="008F07BC"/>
    <w:rsid w:val="008F394D"/>
    <w:rsid w:val="008F5FA5"/>
    <w:rsid w:val="008F741B"/>
    <w:rsid w:val="008F75CD"/>
    <w:rsid w:val="00906EDE"/>
    <w:rsid w:val="009108F8"/>
    <w:rsid w:val="00911DF2"/>
    <w:rsid w:val="0091292D"/>
    <w:rsid w:val="00913379"/>
    <w:rsid w:val="009137A1"/>
    <w:rsid w:val="009146BA"/>
    <w:rsid w:val="00922598"/>
    <w:rsid w:val="00922779"/>
    <w:rsid w:val="0092692B"/>
    <w:rsid w:val="00930561"/>
    <w:rsid w:val="009332DB"/>
    <w:rsid w:val="00937BD9"/>
    <w:rsid w:val="00941F97"/>
    <w:rsid w:val="00943E9C"/>
    <w:rsid w:val="00945E38"/>
    <w:rsid w:val="00953F4D"/>
    <w:rsid w:val="009567B8"/>
    <w:rsid w:val="00960BB8"/>
    <w:rsid w:val="00961DCF"/>
    <w:rsid w:val="00962131"/>
    <w:rsid w:val="009635E3"/>
    <w:rsid w:val="00964F5C"/>
    <w:rsid w:val="00965A41"/>
    <w:rsid w:val="00967361"/>
    <w:rsid w:val="0096742B"/>
    <w:rsid w:val="009678FA"/>
    <w:rsid w:val="009713E5"/>
    <w:rsid w:val="00973316"/>
    <w:rsid w:val="00973B57"/>
    <w:rsid w:val="0097437D"/>
    <w:rsid w:val="00975900"/>
    <w:rsid w:val="00977766"/>
    <w:rsid w:val="009812B5"/>
    <w:rsid w:val="009821F4"/>
    <w:rsid w:val="009823E3"/>
    <w:rsid w:val="009831C0"/>
    <w:rsid w:val="0098420C"/>
    <w:rsid w:val="0098426D"/>
    <w:rsid w:val="00986DF1"/>
    <w:rsid w:val="0099161D"/>
    <w:rsid w:val="00991A54"/>
    <w:rsid w:val="00993DB9"/>
    <w:rsid w:val="0099618F"/>
    <w:rsid w:val="00997E9C"/>
    <w:rsid w:val="009A6426"/>
    <w:rsid w:val="009B1CE7"/>
    <w:rsid w:val="009B265E"/>
    <w:rsid w:val="009B7AA1"/>
    <w:rsid w:val="009C34A2"/>
    <w:rsid w:val="009C41FF"/>
    <w:rsid w:val="009C543F"/>
    <w:rsid w:val="009C5912"/>
    <w:rsid w:val="009D6AA6"/>
    <w:rsid w:val="009E156D"/>
    <w:rsid w:val="009E3476"/>
    <w:rsid w:val="009E40C3"/>
    <w:rsid w:val="009E40FA"/>
    <w:rsid w:val="009E4979"/>
    <w:rsid w:val="009F15A9"/>
    <w:rsid w:val="00A0389B"/>
    <w:rsid w:val="00A05DBF"/>
    <w:rsid w:val="00A17AA5"/>
    <w:rsid w:val="00A30B8E"/>
    <w:rsid w:val="00A31BA9"/>
    <w:rsid w:val="00A33583"/>
    <w:rsid w:val="00A33A3C"/>
    <w:rsid w:val="00A33EAD"/>
    <w:rsid w:val="00A3483C"/>
    <w:rsid w:val="00A36673"/>
    <w:rsid w:val="00A44490"/>
    <w:rsid w:val="00A446C9"/>
    <w:rsid w:val="00A464CC"/>
    <w:rsid w:val="00A504CC"/>
    <w:rsid w:val="00A52B7D"/>
    <w:rsid w:val="00A5410E"/>
    <w:rsid w:val="00A57169"/>
    <w:rsid w:val="00A60AFB"/>
    <w:rsid w:val="00A635D6"/>
    <w:rsid w:val="00A67DBA"/>
    <w:rsid w:val="00A70DBE"/>
    <w:rsid w:val="00A73A5D"/>
    <w:rsid w:val="00A745B9"/>
    <w:rsid w:val="00A7468B"/>
    <w:rsid w:val="00A838C6"/>
    <w:rsid w:val="00A838F4"/>
    <w:rsid w:val="00A8553A"/>
    <w:rsid w:val="00A8668B"/>
    <w:rsid w:val="00A87CF5"/>
    <w:rsid w:val="00A87DD3"/>
    <w:rsid w:val="00A90A23"/>
    <w:rsid w:val="00A9131F"/>
    <w:rsid w:val="00A9295D"/>
    <w:rsid w:val="00A93AED"/>
    <w:rsid w:val="00AA09A0"/>
    <w:rsid w:val="00AA17BC"/>
    <w:rsid w:val="00AA609B"/>
    <w:rsid w:val="00AA7EAB"/>
    <w:rsid w:val="00AB2923"/>
    <w:rsid w:val="00AB30EE"/>
    <w:rsid w:val="00AB3D1F"/>
    <w:rsid w:val="00AC09DB"/>
    <w:rsid w:val="00AC173D"/>
    <w:rsid w:val="00AC2416"/>
    <w:rsid w:val="00AC784A"/>
    <w:rsid w:val="00AD2DBE"/>
    <w:rsid w:val="00AD5FD8"/>
    <w:rsid w:val="00AE1319"/>
    <w:rsid w:val="00AE34BB"/>
    <w:rsid w:val="00AE34C9"/>
    <w:rsid w:val="00AE4859"/>
    <w:rsid w:val="00AE488D"/>
    <w:rsid w:val="00AE565C"/>
    <w:rsid w:val="00AE595E"/>
    <w:rsid w:val="00AF262F"/>
    <w:rsid w:val="00AF421A"/>
    <w:rsid w:val="00AF450C"/>
    <w:rsid w:val="00AF65F3"/>
    <w:rsid w:val="00B00858"/>
    <w:rsid w:val="00B03D82"/>
    <w:rsid w:val="00B044BD"/>
    <w:rsid w:val="00B053D2"/>
    <w:rsid w:val="00B10FE5"/>
    <w:rsid w:val="00B1618B"/>
    <w:rsid w:val="00B174F5"/>
    <w:rsid w:val="00B20A1D"/>
    <w:rsid w:val="00B22232"/>
    <w:rsid w:val="00B226F2"/>
    <w:rsid w:val="00B22E60"/>
    <w:rsid w:val="00B24A0B"/>
    <w:rsid w:val="00B24CFB"/>
    <w:rsid w:val="00B274DF"/>
    <w:rsid w:val="00B30811"/>
    <w:rsid w:val="00B30CC9"/>
    <w:rsid w:val="00B3317B"/>
    <w:rsid w:val="00B36588"/>
    <w:rsid w:val="00B40199"/>
    <w:rsid w:val="00B41F7B"/>
    <w:rsid w:val="00B42A92"/>
    <w:rsid w:val="00B4527A"/>
    <w:rsid w:val="00B45CBA"/>
    <w:rsid w:val="00B543A4"/>
    <w:rsid w:val="00B56BDF"/>
    <w:rsid w:val="00B60C6D"/>
    <w:rsid w:val="00B62297"/>
    <w:rsid w:val="00B64CD8"/>
    <w:rsid w:val="00B65812"/>
    <w:rsid w:val="00B67264"/>
    <w:rsid w:val="00B71DE2"/>
    <w:rsid w:val="00B760E7"/>
    <w:rsid w:val="00B77D32"/>
    <w:rsid w:val="00B8421E"/>
    <w:rsid w:val="00B85CD6"/>
    <w:rsid w:val="00B87F2C"/>
    <w:rsid w:val="00B90A27"/>
    <w:rsid w:val="00B91D17"/>
    <w:rsid w:val="00B91EF1"/>
    <w:rsid w:val="00B9554D"/>
    <w:rsid w:val="00BA2EB4"/>
    <w:rsid w:val="00BA58DA"/>
    <w:rsid w:val="00BB26DE"/>
    <w:rsid w:val="00BB2B9F"/>
    <w:rsid w:val="00BB4101"/>
    <w:rsid w:val="00BB65BB"/>
    <w:rsid w:val="00BB6CE6"/>
    <w:rsid w:val="00BB7947"/>
    <w:rsid w:val="00BB7D9E"/>
    <w:rsid w:val="00BC2334"/>
    <w:rsid w:val="00BC3F56"/>
    <w:rsid w:val="00BC599A"/>
    <w:rsid w:val="00BC5C63"/>
    <w:rsid w:val="00BC7CDC"/>
    <w:rsid w:val="00BD0949"/>
    <w:rsid w:val="00BD133A"/>
    <w:rsid w:val="00BD1DD7"/>
    <w:rsid w:val="00BD2913"/>
    <w:rsid w:val="00BD378A"/>
    <w:rsid w:val="00BD3CB8"/>
    <w:rsid w:val="00BD4C59"/>
    <w:rsid w:val="00BD4E6F"/>
    <w:rsid w:val="00BD5BFB"/>
    <w:rsid w:val="00BE5389"/>
    <w:rsid w:val="00BE5A98"/>
    <w:rsid w:val="00BE66CD"/>
    <w:rsid w:val="00BF005F"/>
    <w:rsid w:val="00BF0393"/>
    <w:rsid w:val="00BF0971"/>
    <w:rsid w:val="00BF2B2B"/>
    <w:rsid w:val="00BF32F0"/>
    <w:rsid w:val="00BF4DCE"/>
    <w:rsid w:val="00BF780D"/>
    <w:rsid w:val="00C004CE"/>
    <w:rsid w:val="00C05CE5"/>
    <w:rsid w:val="00C06A9F"/>
    <w:rsid w:val="00C12254"/>
    <w:rsid w:val="00C13A7D"/>
    <w:rsid w:val="00C20DB1"/>
    <w:rsid w:val="00C2158B"/>
    <w:rsid w:val="00C24124"/>
    <w:rsid w:val="00C26D79"/>
    <w:rsid w:val="00C26F21"/>
    <w:rsid w:val="00C338EC"/>
    <w:rsid w:val="00C35FC6"/>
    <w:rsid w:val="00C42A35"/>
    <w:rsid w:val="00C50398"/>
    <w:rsid w:val="00C6171E"/>
    <w:rsid w:val="00C623BD"/>
    <w:rsid w:val="00C624FF"/>
    <w:rsid w:val="00C706D4"/>
    <w:rsid w:val="00C70DFD"/>
    <w:rsid w:val="00C737B7"/>
    <w:rsid w:val="00C8338E"/>
    <w:rsid w:val="00C83C2B"/>
    <w:rsid w:val="00C923B3"/>
    <w:rsid w:val="00C93AB9"/>
    <w:rsid w:val="00C97576"/>
    <w:rsid w:val="00CA08B6"/>
    <w:rsid w:val="00CA1428"/>
    <w:rsid w:val="00CA32F6"/>
    <w:rsid w:val="00CA4DAE"/>
    <w:rsid w:val="00CA6F2C"/>
    <w:rsid w:val="00CB5A41"/>
    <w:rsid w:val="00CC0B56"/>
    <w:rsid w:val="00CC2BEE"/>
    <w:rsid w:val="00CC2C16"/>
    <w:rsid w:val="00CC2E99"/>
    <w:rsid w:val="00CC3230"/>
    <w:rsid w:val="00CC33CE"/>
    <w:rsid w:val="00CC43BD"/>
    <w:rsid w:val="00CD1F42"/>
    <w:rsid w:val="00CD2DAC"/>
    <w:rsid w:val="00CD6884"/>
    <w:rsid w:val="00CD6A13"/>
    <w:rsid w:val="00CF1871"/>
    <w:rsid w:val="00CF27C2"/>
    <w:rsid w:val="00CF35C7"/>
    <w:rsid w:val="00CF7AAF"/>
    <w:rsid w:val="00D0034F"/>
    <w:rsid w:val="00D015E2"/>
    <w:rsid w:val="00D01874"/>
    <w:rsid w:val="00D019CE"/>
    <w:rsid w:val="00D0280C"/>
    <w:rsid w:val="00D044D1"/>
    <w:rsid w:val="00D04C0B"/>
    <w:rsid w:val="00D056CD"/>
    <w:rsid w:val="00D05843"/>
    <w:rsid w:val="00D060F4"/>
    <w:rsid w:val="00D076D1"/>
    <w:rsid w:val="00D1133E"/>
    <w:rsid w:val="00D12D8D"/>
    <w:rsid w:val="00D17A34"/>
    <w:rsid w:val="00D2308C"/>
    <w:rsid w:val="00D233CF"/>
    <w:rsid w:val="00D26374"/>
    <w:rsid w:val="00D26628"/>
    <w:rsid w:val="00D27528"/>
    <w:rsid w:val="00D332B3"/>
    <w:rsid w:val="00D33F68"/>
    <w:rsid w:val="00D34AD9"/>
    <w:rsid w:val="00D35344"/>
    <w:rsid w:val="00D4064D"/>
    <w:rsid w:val="00D420BA"/>
    <w:rsid w:val="00D44F69"/>
    <w:rsid w:val="00D456FF"/>
    <w:rsid w:val="00D46AC5"/>
    <w:rsid w:val="00D534D9"/>
    <w:rsid w:val="00D53D83"/>
    <w:rsid w:val="00D5405E"/>
    <w:rsid w:val="00D5514C"/>
    <w:rsid w:val="00D55207"/>
    <w:rsid w:val="00D5612F"/>
    <w:rsid w:val="00D5764F"/>
    <w:rsid w:val="00D60142"/>
    <w:rsid w:val="00D640A3"/>
    <w:rsid w:val="00D645A2"/>
    <w:rsid w:val="00D65B83"/>
    <w:rsid w:val="00D72408"/>
    <w:rsid w:val="00D7308F"/>
    <w:rsid w:val="00D8061D"/>
    <w:rsid w:val="00D80B1C"/>
    <w:rsid w:val="00D81801"/>
    <w:rsid w:val="00D81B9E"/>
    <w:rsid w:val="00D8363A"/>
    <w:rsid w:val="00D92AE0"/>
    <w:rsid w:val="00D92B45"/>
    <w:rsid w:val="00D9345D"/>
    <w:rsid w:val="00D95419"/>
    <w:rsid w:val="00D95962"/>
    <w:rsid w:val="00D97CE3"/>
    <w:rsid w:val="00DA0172"/>
    <w:rsid w:val="00DA2EF6"/>
    <w:rsid w:val="00DA7B2C"/>
    <w:rsid w:val="00DB1911"/>
    <w:rsid w:val="00DC04E5"/>
    <w:rsid w:val="00DC1A82"/>
    <w:rsid w:val="00DC389B"/>
    <w:rsid w:val="00DC47A9"/>
    <w:rsid w:val="00DC5476"/>
    <w:rsid w:val="00DC7A63"/>
    <w:rsid w:val="00DD0FCC"/>
    <w:rsid w:val="00DD2AC4"/>
    <w:rsid w:val="00DE2F83"/>
    <w:rsid w:val="00DE2FEE"/>
    <w:rsid w:val="00DE5B4B"/>
    <w:rsid w:val="00DE7BA2"/>
    <w:rsid w:val="00DF1467"/>
    <w:rsid w:val="00DF3D04"/>
    <w:rsid w:val="00DF5C0A"/>
    <w:rsid w:val="00E00BE9"/>
    <w:rsid w:val="00E00C9F"/>
    <w:rsid w:val="00E04CE0"/>
    <w:rsid w:val="00E05194"/>
    <w:rsid w:val="00E06E52"/>
    <w:rsid w:val="00E13A50"/>
    <w:rsid w:val="00E14C59"/>
    <w:rsid w:val="00E15090"/>
    <w:rsid w:val="00E16CB5"/>
    <w:rsid w:val="00E172BB"/>
    <w:rsid w:val="00E22A11"/>
    <w:rsid w:val="00E2467D"/>
    <w:rsid w:val="00E26305"/>
    <w:rsid w:val="00E27DC9"/>
    <w:rsid w:val="00E31E5C"/>
    <w:rsid w:val="00E37686"/>
    <w:rsid w:val="00E41B5A"/>
    <w:rsid w:val="00E43AD1"/>
    <w:rsid w:val="00E44DD2"/>
    <w:rsid w:val="00E4668F"/>
    <w:rsid w:val="00E520A9"/>
    <w:rsid w:val="00E53FB9"/>
    <w:rsid w:val="00E53FCC"/>
    <w:rsid w:val="00E5496C"/>
    <w:rsid w:val="00E558C3"/>
    <w:rsid w:val="00E55927"/>
    <w:rsid w:val="00E56845"/>
    <w:rsid w:val="00E5768C"/>
    <w:rsid w:val="00E57E9D"/>
    <w:rsid w:val="00E6040E"/>
    <w:rsid w:val="00E60540"/>
    <w:rsid w:val="00E64B4B"/>
    <w:rsid w:val="00E65A64"/>
    <w:rsid w:val="00E7796F"/>
    <w:rsid w:val="00E8193D"/>
    <w:rsid w:val="00E830D5"/>
    <w:rsid w:val="00E835C7"/>
    <w:rsid w:val="00E83BB3"/>
    <w:rsid w:val="00E86837"/>
    <w:rsid w:val="00E912A6"/>
    <w:rsid w:val="00E93AD0"/>
    <w:rsid w:val="00E947B5"/>
    <w:rsid w:val="00E94C30"/>
    <w:rsid w:val="00E97BB4"/>
    <w:rsid w:val="00E97CD6"/>
    <w:rsid w:val="00EA1482"/>
    <w:rsid w:val="00EA340C"/>
    <w:rsid w:val="00EA4844"/>
    <w:rsid w:val="00EA4D9C"/>
    <w:rsid w:val="00EA5A97"/>
    <w:rsid w:val="00EB1DFB"/>
    <w:rsid w:val="00EB2248"/>
    <w:rsid w:val="00EB34B2"/>
    <w:rsid w:val="00EB4D0B"/>
    <w:rsid w:val="00EB75EE"/>
    <w:rsid w:val="00EC3EAB"/>
    <w:rsid w:val="00EC6CD4"/>
    <w:rsid w:val="00ED11BA"/>
    <w:rsid w:val="00ED2E19"/>
    <w:rsid w:val="00ED36BD"/>
    <w:rsid w:val="00ED4026"/>
    <w:rsid w:val="00ED6944"/>
    <w:rsid w:val="00EE1E5B"/>
    <w:rsid w:val="00EE37EE"/>
    <w:rsid w:val="00EE3CC5"/>
    <w:rsid w:val="00EE45CB"/>
    <w:rsid w:val="00EE4C1D"/>
    <w:rsid w:val="00EE4CC5"/>
    <w:rsid w:val="00EE65FC"/>
    <w:rsid w:val="00EE6DF7"/>
    <w:rsid w:val="00EF0E5E"/>
    <w:rsid w:val="00EF107C"/>
    <w:rsid w:val="00EF108A"/>
    <w:rsid w:val="00EF3685"/>
    <w:rsid w:val="00EF456F"/>
    <w:rsid w:val="00EF6222"/>
    <w:rsid w:val="00F0175E"/>
    <w:rsid w:val="00F04350"/>
    <w:rsid w:val="00F05E6F"/>
    <w:rsid w:val="00F104B2"/>
    <w:rsid w:val="00F1179D"/>
    <w:rsid w:val="00F133DB"/>
    <w:rsid w:val="00F15235"/>
    <w:rsid w:val="00F159EB"/>
    <w:rsid w:val="00F15E42"/>
    <w:rsid w:val="00F1618B"/>
    <w:rsid w:val="00F162FA"/>
    <w:rsid w:val="00F25890"/>
    <w:rsid w:val="00F25BF4"/>
    <w:rsid w:val="00F267DB"/>
    <w:rsid w:val="00F3271A"/>
    <w:rsid w:val="00F342B8"/>
    <w:rsid w:val="00F37829"/>
    <w:rsid w:val="00F41231"/>
    <w:rsid w:val="00F463B2"/>
    <w:rsid w:val="00F46F6F"/>
    <w:rsid w:val="00F4713A"/>
    <w:rsid w:val="00F47FAE"/>
    <w:rsid w:val="00F552CE"/>
    <w:rsid w:val="00F60608"/>
    <w:rsid w:val="00F62217"/>
    <w:rsid w:val="00F625C4"/>
    <w:rsid w:val="00F66644"/>
    <w:rsid w:val="00F66C43"/>
    <w:rsid w:val="00F7072C"/>
    <w:rsid w:val="00F70FFA"/>
    <w:rsid w:val="00F71721"/>
    <w:rsid w:val="00F7191E"/>
    <w:rsid w:val="00F74ACD"/>
    <w:rsid w:val="00F7544B"/>
    <w:rsid w:val="00F7735C"/>
    <w:rsid w:val="00F77D68"/>
    <w:rsid w:val="00F81FB0"/>
    <w:rsid w:val="00F86512"/>
    <w:rsid w:val="00F91010"/>
    <w:rsid w:val="00F95972"/>
    <w:rsid w:val="00FA0AC3"/>
    <w:rsid w:val="00FA2D45"/>
    <w:rsid w:val="00FB17A9"/>
    <w:rsid w:val="00FB4D9D"/>
    <w:rsid w:val="00FB527C"/>
    <w:rsid w:val="00FB6F75"/>
    <w:rsid w:val="00FC08AC"/>
    <w:rsid w:val="00FC0EB3"/>
    <w:rsid w:val="00FC5BB0"/>
    <w:rsid w:val="00FD1A97"/>
    <w:rsid w:val="00FD675E"/>
    <w:rsid w:val="00FD6D10"/>
    <w:rsid w:val="00FD7854"/>
    <w:rsid w:val="00FE0383"/>
    <w:rsid w:val="00FE165A"/>
    <w:rsid w:val="00FE4349"/>
    <w:rsid w:val="00FE5674"/>
    <w:rsid w:val="00FE7F93"/>
    <w:rsid w:val="02767253"/>
    <w:rsid w:val="028878AB"/>
    <w:rsid w:val="03CA39E7"/>
    <w:rsid w:val="04A6032E"/>
    <w:rsid w:val="08B16D7B"/>
    <w:rsid w:val="09BF5175"/>
    <w:rsid w:val="0BF90BDB"/>
    <w:rsid w:val="0FC034C1"/>
    <w:rsid w:val="0FC135A0"/>
    <w:rsid w:val="13986DFE"/>
    <w:rsid w:val="17D50C27"/>
    <w:rsid w:val="19210095"/>
    <w:rsid w:val="192131E5"/>
    <w:rsid w:val="1BB648F4"/>
    <w:rsid w:val="1BB92DDF"/>
    <w:rsid w:val="1C0821A1"/>
    <w:rsid w:val="1C473112"/>
    <w:rsid w:val="1CAA792F"/>
    <w:rsid w:val="1D5112A5"/>
    <w:rsid w:val="1EC24302"/>
    <w:rsid w:val="1F562260"/>
    <w:rsid w:val="214C4B6A"/>
    <w:rsid w:val="21DA3120"/>
    <w:rsid w:val="224B2A1A"/>
    <w:rsid w:val="235F4F55"/>
    <w:rsid w:val="23957AD1"/>
    <w:rsid w:val="25786E38"/>
    <w:rsid w:val="262F0E9B"/>
    <w:rsid w:val="26763770"/>
    <w:rsid w:val="27194363"/>
    <w:rsid w:val="2C3A7805"/>
    <w:rsid w:val="2D291F59"/>
    <w:rsid w:val="2D5565DF"/>
    <w:rsid w:val="308D4F8F"/>
    <w:rsid w:val="317848A7"/>
    <w:rsid w:val="33E5735F"/>
    <w:rsid w:val="347342AB"/>
    <w:rsid w:val="34851F83"/>
    <w:rsid w:val="3561452B"/>
    <w:rsid w:val="35644A95"/>
    <w:rsid w:val="364A5214"/>
    <w:rsid w:val="371C50FD"/>
    <w:rsid w:val="388A4099"/>
    <w:rsid w:val="38B827BC"/>
    <w:rsid w:val="38D24E28"/>
    <w:rsid w:val="3BD260DE"/>
    <w:rsid w:val="3C9A4019"/>
    <w:rsid w:val="3DFD61EE"/>
    <w:rsid w:val="3EFC41C5"/>
    <w:rsid w:val="3FCA7BAE"/>
    <w:rsid w:val="41875E75"/>
    <w:rsid w:val="419E2989"/>
    <w:rsid w:val="41EF19DC"/>
    <w:rsid w:val="44351CC9"/>
    <w:rsid w:val="476D1CC3"/>
    <w:rsid w:val="47BC11F6"/>
    <w:rsid w:val="486F2D3E"/>
    <w:rsid w:val="4D0638F2"/>
    <w:rsid w:val="4E426774"/>
    <w:rsid w:val="4F08118C"/>
    <w:rsid w:val="4F575421"/>
    <w:rsid w:val="51022A6F"/>
    <w:rsid w:val="5225222A"/>
    <w:rsid w:val="5262568F"/>
    <w:rsid w:val="544B3EC5"/>
    <w:rsid w:val="54F05CB3"/>
    <w:rsid w:val="54F8211E"/>
    <w:rsid w:val="57534426"/>
    <w:rsid w:val="579C18D5"/>
    <w:rsid w:val="5A736FC2"/>
    <w:rsid w:val="5ACE0F93"/>
    <w:rsid w:val="5AD82890"/>
    <w:rsid w:val="5B017DF2"/>
    <w:rsid w:val="5C6F7CF0"/>
    <w:rsid w:val="5C746309"/>
    <w:rsid w:val="5DAF48C4"/>
    <w:rsid w:val="5E45069D"/>
    <w:rsid w:val="61662F7A"/>
    <w:rsid w:val="62A22B1D"/>
    <w:rsid w:val="64A83005"/>
    <w:rsid w:val="652F7039"/>
    <w:rsid w:val="66843D70"/>
    <w:rsid w:val="66AB5532"/>
    <w:rsid w:val="67762506"/>
    <w:rsid w:val="67B968FF"/>
    <w:rsid w:val="6D321131"/>
    <w:rsid w:val="6EC137A0"/>
    <w:rsid w:val="705A7CD8"/>
    <w:rsid w:val="7133069A"/>
    <w:rsid w:val="71FF7C42"/>
    <w:rsid w:val="77193E2A"/>
    <w:rsid w:val="78206B3F"/>
    <w:rsid w:val="78495E08"/>
    <w:rsid w:val="788C62D8"/>
    <w:rsid w:val="789B2759"/>
    <w:rsid w:val="79ED3C3C"/>
    <w:rsid w:val="7A374C42"/>
    <w:rsid w:val="7BE72EBD"/>
    <w:rsid w:val="7C9962A4"/>
    <w:rsid w:val="7FAF3CF1"/>
    <w:rsid w:val="7FFA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A6B71FE"/>
  <w15:docId w15:val="{04D456F5-CC0A-4DFC-A4AA-D0A43680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D7D6B"/>
    <w:rPr>
      <w:rFonts w:ascii="Arial" w:hAnsi="Arial" w:cs="Calibri"/>
      <w:sz w:val="22"/>
      <w:szCs w:val="22"/>
      <w:lang w:val="en-GB" w:eastAsia="en-GB"/>
    </w:rPr>
  </w:style>
  <w:style w:type="paragraph" w:styleId="Heading1">
    <w:name w:val="heading 1"/>
    <w:basedOn w:val="Normal"/>
    <w:next w:val="BodyText"/>
    <w:link w:val="Heading1Char"/>
    <w:autoRedefine/>
    <w:qFormat/>
    <w:rsid w:val="005D7D6B"/>
    <w:pPr>
      <w:keepNext/>
      <w:numPr>
        <w:numId w:val="1"/>
      </w:numPr>
      <w:spacing w:before="240" w:after="240"/>
      <w:outlineLvl w:val="0"/>
    </w:pPr>
    <w:rPr>
      <w:rFonts w:ascii="Calibri" w:hAnsi="Calibri"/>
      <w:b/>
      <w:caps/>
      <w:color w:val="0070C0"/>
      <w:kern w:val="28"/>
      <w:sz w:val="24"/>
      <w:lang w:eastAsia="de-DE"/>
    </w:rPr>
  </w:style>
  <w:style w:type="paragraph" w:styleId="Heading2">
    <w:name w:val="heading 2"/>
    <w:basedOn w:val="Normal"/>
    <w:next w:val="BodyText"/>
    <w:link w:val="Heading2Char"/>
    <w:qFormat/>
    <w:rsid w:val="005D7D6B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/>
      <w:b/>
      <w:color w:val="0070C0"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5D7D6B"/>
    <w:pPr>
      <w:keepNext/>
      <w:numPr>
        <w:ilvl w:val="2"/>
        <w:numId w:val="1"/>
      </w:numPr>
      <w:spacing w:before="120" w:after="120"/>
      <w:outlineLvl w:val="2"/>
    </w:pPr>
    <w:rPr>
      <w:szCs w:val="20"/>
      <w:lang w:eastAsia="de-DE"/>
    </w:rPr>
  </w:style>
  <w:style w:type="paragraph" w:styleId="Heading4">
    <w:name w:val="heading 4"/>
    <w:basedOn w:val="Normal"/>
    <w:next w:val="BodyText"/>
    <w:link w:val="Heading4Char"/>
    <w:qFormat/>
    <w:rsid w:val="005D7D6B"/>
    <w:pPr>
      <w:keepNext/>
      <w:numPr>
        <w:ilvl w:val="3"/>
        <w:numId w:val="1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qFormat/>
    <w:rsid w:val="005D7D6B"/>
    <w:pPr>
      <w:numPr>
        <w:ilvl w:val="4"/>
        <w:numId w:val="1"/>
      </w:numPr>
      <w:spacing w:before="240" w:after="120"/>
      <w:outlineLvl w:val="4"/>
    </w:pPr>
    <w:rPr>
      <w:rFonts w:eastAsia="Times New Roman" w:cs="Times New Roman"/>
      <w:szCs w:val="20"/>
      <w:lang w:val="de-DE" w:eastAsia="de-DE"/>
    </w:rPr>
  </w:style>
  <w:style w:type="paragraph" w:styleId="Heading6">
    <w:name w:val="heading 6"/>
    <w:basedOn w:val="Normal"/>
    <w:next w:val="BodyTextIndent2"/>
    <w:link w:val="Heading6Char"/>
    <w:qFormat/>
    <w:rsid w:val="005D7D6B"/>
    <w:pPr>
      <w:numPr>
        <w:ilvl w:val="5"/>
        <w:numId w:val="1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link w:val="Heading7Char"/>
    <w:autoRedefine/>
    <w:qFormat/>
    <w:rsid w:val="005D7D6B"/>
    <w:pPr>
      <w:numPr>
        <w:ilvl w:val="6"/>
        <w:numId w:val="1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link w:val="Heading8Char"/>
    <w:autoRedefine/>
    <w:qFormat/>
    <w:rsid w:val="005D7D6B"/>
    <w:pPr>
      <w:numPr>
        <w:ilvl w:val="7"/>
        <w:numId w:val="1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link w:val="Heading9Char"/>
    <w:autoRedefine/>
    <w:qFormat/>
    <w:rsid w:val="005D7D6B"/>
    <w:pPr>
      <w:numPr>
        <w:ilvl w:val="8"/>
        <w:numId w:val="1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1"/>
    <w:qFormat/>
    <w:rsid w:val="005D7D6B"/>
    <w:pPr>
      <w:spacing w:after="120"/>
      <w:jc w:val="both"/>
    </w:pPr>
  </w:style>
  <w:style w:type="paragraph" w:styleId="BodyTextIndent2">
    <w:name w:val="Body Text Indent 2"/>
    <w:basedOn w:val="Normal"/>
    <w:link w:val="BodyTextIndent2Char"/>
    <w:autoRedefine/>
    <w:qFormat/>
    <w:rsid w:val="005D7D6B"/>
    <w:pPr>
      <w:spacing w:after="120"/>
      <w:ind w:left="1134"/>
      <w:jc w:val="both"/>
    </w:pPr>
    <w:rPr>
      <w:lang w:eastAsia="de-DE"/>
    </w:rPr>
  </w:style>
  <w:style w:type="paragraph" w:styleId="TOC7">
    <w:name w:val="toc 7"/>
    <w:basedOn w:val="Normal"/>
    <w:next w:val="Normal"/>
    <w:autoRedefine/>
    <w:semiHidden/>
    <w:qFormat/>
    <w:rsid w:val="005D7D6B"/>
    <w:pPr>
      <w:ind w:left="1200"/>
    </w:pPr>
    <w:rPr>
      <w:sz w:val="20"/>
      <w:szCs w:val="20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qFormat/>
    <w:rsid w:val="005D7D6B"/>
    <w:rPr>
      <w:sz w:val="20"/>
      <w:szCs w:val="20"/>
    </w:rPr>
  </w:style>
  <w:style w:type="paragraph" w:styleId="BodyTextIndent">
    <w:name w:val="Body Text Indent"/>
    <w:basedOn w:val="Normal"/>
    <w:link w:val="BodyTextIndentChar"/>
    <w:autoRedefine/>
    <w:qFormat/>
    <w:rsid w:val="005D7D6B"/>
    <w:pPr>
      <w:spacing w:after="120"/>
      <w:ind w:left="567"/>
    </w:pPr>
  </w:style>
  <w:style w:type="paragraph" w:styleId="TOC5">
    <w:name w:val="toc 5"/>
    <w:basedOn w:val="Normal"/>
    <w:next w:val="Normal"/>
    <w:autoRedefine/>
    <w:semiHidden/>
    <w:qFormat/>
    <w:rsid w:val="005D7D6B"/>
    <w:pPr>
      <w:ind w:left="88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qFormat/>
    <w:rsid w:val="005D7D6B"/>
    <w:pPr>
      <w:tabs>
        <w:tab w:val="left" w:pos="2268"/>
        <w:tab w:val="right" w:pos="9639"/>
      </w:tabs>
      <w:ind w:left="2268" w:right="284" w:hanging="85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semiHidden/>
    <w:qFormat/>
    <w:rsid w:val="005D7D6B"/>
    <w:pPr>
      <w:ind w:left="1440"/>
    </w:pPr>
    <w:rPr>
      <w:sz w:val="20"/>
      <w:szCs w:val="20"/>
    </w:rPr>
  </w:style>
  <w:style w:type="paragraph" w:styleId="Date">
    <w:name w:val="Date"/>
    <w:basedOn w:val="Normal"/>
    <w:next w:val="Normal"/>
    <w:link w:val="DateChar"/>
    <w:autoRedefine/>
    <w:uiPriority w:val="99"/>
    <w:semiHidden/>
    <w:unhideWhenUsed/>
    <w:qFormat/>
    <w:rsid w:val="005D7D6B"/>
    <w:pPr>
      <w:ind w:leftChars="2500" w:left="100"/>
    </w:p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sid w:val="005D7D6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autoRedefine/>
    <w:qFormat/>
    <w:rsid w:val="00D233CF"/>
    <w:pPr>
      <w:tabs>
        <w:tab w:val="center" w:pos="4820"/>
        <w:tab w:val="right" w:pos="9639"/>
      </w:tabs>
    </w:pPr>
    <w:rPr>
      <w:sz w:val="16"/>
      <w:szCs w:val="16"/>
    </w:rPr>
  </w:style>
  <w:style w:type="paragraph" w:styleId="Header">
    <w:name w:val="header"/>
    <w:basedOn w:val="Normal"/>
    <w:link w:val="HeaderChar"/>
    <w:autoRedefine/>
    <w:qFormat/>
    <w:rsid w:val="005D7D6B"/>
    <w:pPr>
      <w:tabs>
        <w:tab w:val="center" w:pos="4820"/>
        <w:tab w:val="right" w:pos="9639"/>
      </w:tabs>
    </w:pPr>
  </w:style>
  <w:style w:type="paragraph" w:styleId="TOC1">
    <w:name w:val="toc 1"/>
    <w:basedOn w:val="Normal"/>
    <w:next w:val="Normal"/>
    <w:autoRedefine/>
    <w:uiPriority w:val="39"/>
    <w:qFormat/>
    <w:rsid w:val="005D7D6B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4">
    <w:name w:val="toc 4"/>
    <w:basedOn w:val="Normal"/>
    <w:next w:val="Normal"/>
    <w:autoRedefine/>
    <w:uiPriority w:val="39"/>
    <w:qFormat/>
    <w:rsid w:val="005D7D6B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 w:cs="Times New Roman"/>
      <w:b/>
      <w:caps/>
      <w:szCs w:val="24"/>
      <w:lang w:eastAsia="en-US"/>
    </w:rPr>
  </w:style>
  <w:style w:type="paragraph" w:styleId="Subtitle">
    <w:name w:val="Subtitle"/>
    <w:basedOn w:val="Normal"/>
    <w:link w:val="SubtitleChar"/>
    <w:autoRedefine/>
    <w:qFormat/>
    <w:rsid w:val="005D7D6B"/>
    <w:pPr>
      <w:spacing w:after="60"/>
      <w:jc w:val="center"/>
      <w:outlineLvl w:val="1"/>
    </w:pPr>
    <w:rPr>
      <w:rFonts w:cs="Arial"/>
    </w:rPr>
  </w:style>
  <w:style w:type="paragraph" w:styleId="FootnoteText">
    <w:name w:val="footnote text"/>
    <w:basedOn w:val="Normal"/>
    <w:link w:val="FootnoteTextChar"/>
    <w:autoRedefine/>
    <w:semiHidden/>
    <w:qFormat/>
    <w:rsid w:val="005D7D6B"/>
    <w:rPr>
      <w:sz w:val="20"/>
      <w:szCs w:val="20"/>
    </w:rPr>
  </w:style>
  <w:style w:type="paragraph" w:styleId="TOC6">
    <w:name w:val="toc 6"/>
    <w:basedOn w:val="Normal"/>
    <w:next w:val="Normal"/>
    <w:autoRedefine/>
    <w:semiHidden/>
    <w:qFormat/>
    <w:rsid w:val="005D7D6B"/>
    <w:pPr>
      <w:ind w:left="110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ableofFigures">
    <w:name w:val="table of figures"/>
    <w:basedOn w:val="Normal"/>
    <w:next w:val="Normal"/>
    <w:autoRedefine/>
    <w:uiPriority w:val="99"/>
    <w:qFormat/>
    <w:rsid w:val="005D7D6B"/>
    <w:pPr>
      <w:tabs>
        <w:tab w:val="left" w:pos="1418"/>
        <w:tab w:val="right" w:pos="9639"/>
      </w:tabs>
      <w:spacing w:before="60" w:after="60"/>
      <w:ind w:left="1418" w:right="282" w:hanging="1418"/>
    </w:pPr>
    <w:rPr>
      <w:rFonts w:eastAsia="Times New Roman" w:cs="Times New Roman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qFormat/>
    <w:rsid w:val="005D7D6B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 w:cs="Times New Roman"/>
      <w:bCs/>
      <w:szCs w:val="26"/>
      <w:lang w:eastAsia="en-US"/>
    </w:rPr>
  </w:style>
  <w:style w:type="paragraph" w:styleId="TOC9">
    <w:name w:val="toc 9"/>
    <w:basedOn w:val="Normal"/>
    <w:next w:val="Normal"/>
    <w:autoRedefine/>
    <w:semiHidden/>
    <w:qFormat/>
    <w:rsid w:val="005D7D6B"/>
    <w:pPr>
      <w:ind w:left="1680"/>
    </w:pPr>
    <w:rPr>
      <w:sz w:val="20"/>
      <w:szCs w:val="20"/>
    </w:rPr>
  </w:style>
  <w:style w:type="paragraph" w:styleId="NormalWeb">
    <w:name w:val="Normal (Web)"/>
    <w:basedOn w:val="Normal"/>
    <w:autoRedefine/>
    <w:uiPriority w:val="99"/>
    <w:semiHidden/>
    <w:unhideWhenUsed/>
    <w:qFormat/>
    <w:rsid w:val="005D7D6B"/>
    <w:rPr>
      <w:sz w:val="24"/>
    </w:rPr>
  </w:style>
  <w:style w:type="paragraph" w:styleId="Title">
    <w:name w:val="Title"/>
    <w:basedOn w:val="Normal"/>
    <w:link w:val="TitleChar"/>
    <w:autoRedefine/>
    <w:qFormat/>
    <w:rsid w:val="00B42A92"/>
    <w:pPr>
      <w:spacing w:before="120" w:after="120"/>
      <w:jc w:val="center"/>
      <w:outlineLvl w:val="0"/>
    </w:pPr>
    <w:rPr>
      <w:rFonts w:asciiTheme="minorHAnsi" w:hAnsiTheme="minorHAnsi" w:cstheme="minorHAnsi"/>
      <w:b/>
      <w:bCs/>
      <w:color w:val="0070C0"/>
      <w:kern w:val="28"/>
      <w:sz w:val="32"/>
      <w:szCs w:val="3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sid w:val="005D7D6B"/>
    <w:rPr>
      <w:b/>
      <w:bCs/>
    </w:rPr>
  </w:style>
  <w:style w:type="table" w:styleId="TableGrid">
    <w:name w:val="Table Grid"/>
    <w:basedOn w:val="TableNormal"/>
    <w:autoRedefine/>
    <w:uiPriority w:val="59"/>
    <w:qFormat/>
    <w:rsid w:val="005D7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autoRedefine/>
    <w:uiPriority w:val="22"/>
    <w:qFormat/>
    <w:rsid w:val="005D7D6B"/>
    <w:rPr>
      <w:b/>
      <w:bCs/>
    </w:rPr>
  </w:style>
  <w:style w:type="character" w:styleId="PageNumber">
    <w:name w:val="page number"/>
    <w:basedOn w:val="DefaultParagraphFont"/>
    <w:autoRedefine/>
    <w:qFormat/>
    <w:rsid w:val="005D7D6B"/>
  </w:style>
  <w:style w:type="character" w:styleId="FollowedHyperlink">
    <w:name w:val="FollowedHyperlink"/>
    <w:basedOn w:val="DefaultParagraphFont"/>
    <w:autoRedefine/>
    <w:uiPriority w:val="99"/>
    <w:semiHidden/>
    <w:unhideWhenUsed/>
    <w:qFormat/>
    <w:rsid w:val="005D7D6B"/>
    <w:rPr>
      <w:color w:val="2962FF"/>
      <w:u w:val="none"/>
    </w:rPr>
  </w:style>
  <w:style w:type="character" w:styleId="Hyperlink">
    <w:name w:val="Hyperlink"/>
    <w:autoRedefine/>
    <w:uiPriority w:val="99"/>
    <w:qFormat/>
    <w:rsid w:val="005D7D6B"/>
    <w:rPr>
      <w:vertAlign w:val="baseline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sid w:val="005D7D6B"/>
    <w:rPr>
      <w:sz w:val="16"/>
      <w:szCs w:val="16"/>
    </w:rPr>
  </w:style>
  <w:style w:type="character" w:styleId="FootnoteReference">
    <w:name w:val="footnote reference"/>
    <w:autoRedefine/>
    <w:semiHidden/>
    <w:qFormat/>
    <w:rsid w:val="005D7D6B"/>
    <w:rPr>
      <w:rFonts w:ascii="Arial" w:hAnsi="Arial"/>
      <w:sz w:val="16"/>
    </w:rPr>
  </w:style>
  <w:style w:type="character" w:customStyle="1" w:styleId="Heading1Char">
    <w:name w:val="Heading 1 Char"/>
    <w:link w:val="Heading1"/>
    <w:autoRedefine/>
    <w:qFormat/>
    <w:rsid w:val="005D7D6B"/>
    <w:rPr>
      <w:rFonts w:ascii="Calibri" w:hAnsi="Calibri" w:cs="Calibri"/>
      <w:b/>
      <w:caps/>
      <w:color w:val="0070C0"/>
      <w:kern w:val="28"/>
      <w:sz w:val="24"/>
      <w:szCs w:val="22"/>
      <w:lang w:val="en-GB" w:eastAsia="de-DE"/>
    </w:rPr>
  </w:style>
  <w:style w:type="character" w:customStyle="1" w:styleId="Heading2Char">
    <w:name w:val="Heading 2 Char"/>
    <w:link w:val="Heading2"/>
    <w:autoRedefine/>
    <w:qFormat/>
    <w:rsid w:val="005D7D6B"/>
    <w:rPr>
      <w:rFonts w:ascii="Calibri" w:hAnsi="Calibri" w:cs="Calibri"/>
      <w:b/>
      <w:color w:val="0070C0"/>
      <w:sz w:val="24"/>
      <w:szCs w:val="24"/>
      <w:lang w:val="en-GB" w:eastAsia="en-GB"/>
    </w:rPr>
  </w:style>
  <w:style w:type="paragraph" w:customStyle="1" w:styleId="Annex">
    <w:name w:val="Annex"/>
    <w:basedOn w:val="Heading1"/>
    <w:next w:val="Normal"/>
    <w:autoRedefine/>
    <w:qFormat/>
    <w:rsid w:val="005D7D6B"/>
    <w:pPr>
      <w:numPr>
        <w:numId w:val="2"/>
      </w:numPr>
      <w:tabs>
        <w:tab w:val="left" w:pos="1701"/>
      </w:tabs>
      <w:jc w:val="both"/>
    </w:pPr>
    <w:rPr>
      <w:snapToGrid w:val="0"/>
      <w:kern w:val="0"/>
      <w:lang w:eastAsia="en-GB"/>
    </w:rPr>
  </w:style>
  <w:style w:type="paragraph" w:customStyle="1" w:styleId="AnnexFigure">
    <w:name w:val="Annex Figure"/>
    <w:basedOn w:val="Normal"/>
    <w:next w:val="Normal"/>
    <w:autoRedefine/>
    <w:qFormat/>
    <w:rsid w:val="005D7D6B"/>
    <w:pPr>
      <w:numPr>
        <w:numId w:val="3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autoRedefine/>
    <w:qFormat/>
    <w:rsid w:val="005D7D6B"/>
    <w:pPr>
      <w:numPr>
        <w:numId w:val="4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autoRedefine/>
    <w:qFormat/>
    <w:rsid w:val="005D7D6B"/>
    <w:pPr>
      <w:numPr>
        <w:ilvl w:val="1"/>
        <w:numId w:val="4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autoRedefine/>
    <w:qFormat/>
    <w:rsid w:val="005D7D6B"/>
    <w:pPr>
      <w:numPr>
        <w:ilvl w:val="2"/>
        <w:numId w:val="4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autoRedefine/>
    <w:qFormat/>
    <w:rsid w:val="005D7D6B"/>
    <w:pPr>
      <w:numPr>
        <w:ilvl w:val="3"/>
        <w:numId w:val="4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autoRedefine/>
    <w:qFormat/>
    <w:rsid w:val="005D7D6B"/>
    <w:pPr>
      <w:numPr>
        <w:numId w:val="5"/>
      </w:numPr>
      <w:tabs>
        <w:tab w:val="left" w:pos="1418"/>
      </w:tabs>
      <w:spacing w:before="120" w:after="120"/>
      <w:jc w:val="center"/>
    </w:pPr>
    <w:rPr>
      <w:i/>
    </w:rPr>
  </w:style>
  <w:style w:type="character" w:customStyle="1" w:styleId="BodyTextChar">
    <w:name w:val="Body Text Char"/>
    <w:link w:val="BodyText"/>
    <w:autoRedefine/>
    <w:uiPriority w:val="1"/>
    <w:qFormat/>
    <w:rsid w:val="005D7D6B"/>
    <w:rPr>
      <w:rFonts w:ascii="Arial" w:hAnsi="Arial" w:cs="Times New Roman"/>
      <w:szCs w:val="24"/>
    </w:rPr>
  </w:style>
  <w:style w:type="paragraph" w:customStyle="1" w:styleId="Bullet1">
    <w:name w:val="Bullet 1"/>
    <w:basedOn w:val="Normal"/>
    <w:autoRedefine/>
    <w:qFormat/>
    <w:rsid w:val="005D7D6B"/>
    <w:pPr>
      <w:numPr>
        <w:numId w:val="6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cs="Arial"/>
      <w:lang w:eastAsia="de-DE"/>
    </w:rPr>
  </w:style>
  <w:style w:type="paragraph" w:customStyle="1" w:styleId="Bullet1text">
    <w:name w:val="Bullet 1 text"/>
    <w:basedOn w:val="Normal"/>
    <w:autoRedefine/>
    <w:qFormat/>
    <w:rsid w:val="005D7D6B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autoRedefine/>
    <w:qFormat/>
    <w:rsid w:val="005D7D6B"/>
    <w:pPr>
      <w:numPr>
        <w:numId w:val="7"/>
      </w:numPr>
      <w:tabs>
        <w:tab w:val="left" w:pos="1701"/>
      </w:tabs>
      <w:spacing w:after="120"/>
      <w:ind w:left="1701" w:hanging="567"/>
      <w:jc w:val="both"/>
    </w:pPr>
    <w:rPr>
      <w:rFonts w:cs="Arial"/>
    </w:rPr>
  </w:style>
  <w:style w:type="paragraph" w:customStyle="1" w:styleId="Bullet2text">
    <w:name w:val="Bullet 2 text"/>
    <w:basedOn w:val="Normal"/>
    <w:autoRedefine/>
    <w:qFormat/>
    <w:rsid w:val="005D7D6B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autoRedefine/>
    <w:qFormat/>
    <w:rsid w:val="005D7D6B"/>
    <w:pPr>
      <w:numPr>
        <w:numId w:val="8"/>
      </w:numPr>
      <w:tabs>
        <w:tab w:val="left" w:pos="2268"/>
      </w:tabs>
      <w:spacing w:after="60"/>
      <w:ind w:left="2268" w:hanging="567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autoRedefine/>
    <w:qFormat/>
    <w:rsid w:val="005D7D6B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autoRedefine/>
    <w:qFormat/>
    <w:rsid w:val="005D7D6B"/>
    <w:pPr>
      <w:numPr>
        <w:numId w:val="9"/>
      </w:numPr>
      <w:spacing w:before="120" w:after="120"/>
      <w:jc w:val="center"/>
    </w:pPr>
    <w:rPr>
      <w:i/>
      <w:szCs w:val="20"/>
    </w:rPr>
  </w:style>
  <w:style w:type="character" w:customStyle="1" w:styleId="FooterChar">
    <w:name w:val="Footer Char"/>
    <w:link w:val="Footer"/>
    <w:autoRedefine/>
    <w:qFormat/>
    <w:rsid w:val="00D233CF"/>
    <w:rPr>
      <w:rFonts w:ascii="Arial" w:hAnsi="Arial" w:cs="Calibri"/>
      <w:sz w:val="16"/>
      <w:szCs w:val="16"/>
      <w:lang w:val="en-GB" w:eastAsia="en-GB"/>
    </w:rPr>
  </w:style>
  <w:style w:type="character" w:customStyle="1" w:styleId="HeaderChar">
    <w:name w:val="Header Char"/>
    <w:link w:val="Header"/>
    <w:autoRedefine/>
    <w:qFormat/>
    <w:rsid w:val="005D7D6B"/>
    <w:rPr>
      <w:rFonts w:ascii="Arial" w:eastAsia="Calibri" w:hAnsi="Arial" w:cs="Times New Roman"/>
      <w:szCs w:val="24"/>
      <w:lang w:eastAsia="en-GB"/>
    </w:rPr>
  </w:style>
  <w:style w:type="character" w:customStyle="1" w:styleId="Heading3Char">
    <w:name w:val="Heading 3 Char"/>
    <w:link w:val="Heading3"/>
    <w:autoRedefine/>
    <w:qFormat/>
    <w:rsid w:val="005D7D6B"/>
    <w:rPr>
      <w:rFonts w:ascii="Arial" w:hAnsi="Arial" w:cs="Calibri"/>
      <w:sz w:val="22"/>
      <w:lang w:val="en-GB" w:eastAsia="de-DE"/>
    </w:rPr>
  </w:style>
  <w:style w:type="character" w:customStyle="1" w:styleId="Heading4Char">
    <w:name w:val="Heading 4 Char"/>
    <w:link w:val="Heading4"/>
    <w:autoRedefine/>
    <w:qFormat/>
    <w:rsid w:val="005D7D6B"/>
    <w:rPr>
      <w:rFonts w:ascii="Arial" w:hAnsi="Arial" w:cs="Calibri"/>
      <w:sz w:val="22"/>
      <w:lang w:eastAsia="de-DE"/>
    </w:rPr>
  </w:style>
  <w:style w:type="character" w:customStyle="1" w:styleId="Heading5Char">
    <w:name w:val="Heading 5 Char"/>
    <w:link w:val="Heading5"/>
    <w:autoRedefine/>
    <w:qFormat/>
    <w:rsid w:val="005D7D6B"/>
    <w:rPr>
      <w:rFonts w:ascii="Arial" w:eastAsia="Times New Roman" w:hAnsi="Arial"/>
      <w:sz w:val="22"/>
      <w:lang w:val="de-DE" w:eastAsia="de-DE"/>
    </w:rPr>
  </w:style>
  <w:style w:type="character" w:customStyle="1" w:styleId="Heading6Char">
    <w:name w:val="Heading 6 Char"/>
    <w:link w:val="Heading6"/>
    <w:autoRedefine/>
    <w:qFormat/>
    <w:rsid w:val="005D7D6B"/>
    <w:rPr>
      <w:rFonts w:ascii="Arial" w:hAnsi="Arial" w:cs="Calibri"/>
      <w:sz w:val="22"/>
      <w:lang w:val="de-DE" w:eastAsia="de-DE"/>
    </w:rPr>
  </w:style>
  <w:style w:type="character" w:customStyle="1" w:styleId="Heading7Char">
    <w:name w:val="Heading 7 Char"/>
    <w:link w:val="Heading7"/>
    <w:autoRedefine/>
    <w:qFormat/>
    <w:rsid w:val="005D7D6B"/>
    <w:rPr>
      <w:rFonts w:ascii="Arial" w:hAnsi="Arial" w:cs="Calibri"/>
      <w:sz w:val="22"/>
      <w:lang w:val="de-DE" w:eastAsia="de-DE"/>
    </w:rPr>
  </w:style>
  <w:style w:type="character" w:customStyle="1" w:styleId="Heading8Char">
    <w:name w:val="Heading 8 Char"/>
    <w:link w:val="Heading8"/>
    <w:autoRedefine/>
    <w:qFormat/>
    <w:rsid w:val="005D7D6B"/>
    <w:rPr>
      <w:rFonts w:ascii="Arial" w:hAnsi="Arial" w:cs="Calibri"/>
      <w:sz w:val="22"/>
      <w:lang w:val="de-DE" w:eastAsia="de-DE"/>
    </w:rPr>
  </w:style>
  <w:style w:type="character" w:customStyle="1" w:styleId="Heading9Char">
    <w:name w:val="Heading 9 Char"/>
    <w:link w:val="Heading9"/>
    <w:autoRedefine/>
    <w:qFormat/>
    <w:rsid w:val="005D7D6B"/>
    <w:rPr>
      <w:rFonts w:ascii="Arial" w:hAnsi="Arial" w:cs="Calibri"/>
      <w:sz w:val="22"/>
      <w:lang w:val="de-DE" w:eastAsia="de-DE"/>
    </w:rPr>
  </w:style>
  <w:style w:type="paragraph" w:customStyle="1" w:styleId="List1">
    <w:name w:val="List 1"/>
    <w:basedOn w:val="Normal"/>
    <w:autoRedefine/>
    <w:qFormat/>
    <w:rsid w:val="005D7D6B"/>
    <w:pPr>
      <w:numPr>
        <w:numId w:val="10"/>
      </w:numPr>
      <w:spacing w:after="120"/>
      <w:jc w:val="both"/>
    </w:pPr>
    <w:rPr>
      <w:rFonts w:eastAsia="MS Mincho"/>
      <w:lang w:eastAsia="ja-JP"/>
    </w:rPr>
  </w:style>
  <w:style w:type="paragraph" w:customStyle="1" w:styleId="List1indent2">
    <w:name w:val="List 1 indent 2"/>
    <w:basedOn w:val="Normal"/>
    <w:autoRedefine/>
    <w:qFormat/>
    <w:rsid w:val="005D7D6B"/>
    <w:pPr>
      <w:widowControl w:val="0"/>
      <w:numPr>
        <w:ilvl w:val="2"/>
        <w:numId w:val="10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autoRedefine/>
    <w:qFormat/>
    <w:rsid w:val="005D7D6B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autoRedefine/>
    <w:qFormat/>
    <w:rsid w:val="005D7D6B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autoRedefine/>
    <w:qFormat/>
    <w:rsid w:val="005D7D6B"/>
    <w:pPr>
      <w:spacing w:after="120"/>
      <w:ind w:left="567"/>
    </w:pPr>
    <w:rPr>
      <w:rFonts w:cs="Arial"/>
    </w:rPr>
  </w:style>
  <w:style w:type="paragraph" w:customStyle="1" w:styleId="Table">
    <w:name w:val="Table_#"/>
    <w:basedOn w:val="Normal"/>
    <w:next w:val="Normal"/>
    <w:autoRedefine/>
    <w:qFormat/>
    <w:rsid w:val="005D7D6B"/>
    <w:pPr>
      <w:numPr>
        <w:numId w:val="11"/>
      </w:numPr>
      <w:spacing w:before="120" w:after="120"/>
      <w:jc w:val="center"/>
    </w:pPr>
    <w:rPr>
      <w:i/>
      <w:szCs w:val="20"/>
    </w:rPr>
  </w:style>
  <w:style w:type="character" w:customStyle="1" w:styleId="BodyTextIndentChar">
    <w:name w:val="Body Text Indent Char"/>
    <w:link w:val="BodyTextIndent"/>
    <w:autoRedefine/>
    <w:qFormat/>
    <w:rsid w:val="005D7D6B"/>
    <w:rPr>
      <w:rFonts w:ascii="Arial" w:hAnsi="Arial" w:cs="Times New Roman"/>
      <w:szCs w:val="24"/>
    </w:rPr>
  </w:style>
  <w:style w:type="character" w:customStyle="1" w:styleId="BodyTextIndent2Char">
    <w:name w:val="Body Text Indent 2 Char"/>
    <w:link w:val="BodyTextIndent2"/>
    <w:autoRedefine/>
    <w:qFormat/>
    <w:rsid w:val="005D7D6B"/>
    <w:rPr>
      <w:rFonts w:ascii="Arial" w:hAnsi="Arial" w:cs="Times New Roman"/>
      <w:szCs w:val="24"/>
      <w:lang w:eastAsia="de-DE"/>
    </w:rPr>
  </w:style>
  <w:style w:type="character" w:customStyle="1" w:styleId="FootnoteTextChar">
    <w:name w:val="Footnote Text Char"/>
    <w:link w:val="FootnoteText"/>
    <w:autoRedefine/>
    <w:semiHidden/>
    <w:qFormat/>
    <w:rsid w:val="005D7D6B"/>
    <w:rPr>
      <w:rFonts w:ascii="Arial" w:hAnsi="Arial" w:cs="Times New Roman"/>
      <w:sz w:val="20"/>
      <w:szCs w:val="20"/>
    </w:rPr>
  </w:style>
  <w:style w:type="character" w:customStyle="1" w:styleId="SubtitleChar">
    <w:name w:val="Subtitle Char"/>
    <w:link w:val="Subtitle"/>
    <w:autoRedefine/>
    <w:qFormat/>
    <w:rsid w:val="005D7D6B"/>
    <w:rPr>
      <w:rFonts w:ascii="Arial" w:hAnsi="Arial" w:cs="Arial"/>
      <w:szCs w:val="24"/>
    </w:rPr>
  </w:style>
  <w:style w:type="character" w:customStyle="1" w:styleId="TitleChar">
    <w:name w:val="Title Char"/>
    <w:link w:val="Title"/>
    <w:autoRedefine/>
    <w:qFormat/>
    <w:rsid w:val="00B42A92"/>
    <w:rPr>
      <w:rFonts w:asciiTheme="minorHAnsi" w:hAnsiTheme="minorHAnsi" w:cstheme="minorHAnsi"/>
      <w:b/>
      <w:bCs/>
      <w:color w:val="0070C0"/>
      <w:kern w:val="28"/>
      <w:sz w:val="32"/>
      <w:szCs w:val="32"/>
      <w:lang w:val="en-GB"/>
    </w:rPr>
  </w:style>
  <w:style w:type="paragraph" w:customStyle="1" w:styleId="List1indent1">
    <w:name w:val="List 1 indent 1"/>
    <w:basedOn w:val="Normal"/>
    <w:autoRedefine/>
    <w:qFormat/>
    <w:rsid w:val="005D7D6B"/>
    <w:pPr>
      <w:numPr>
        <w:ilvl w:val="1"/>
        <w:numId w:val="10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autoRedefine/>
    <w:qFormat/>
    <w:rsid w:val="005D7D6B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autoRedefine/>
    <w:qFormat/>
    <w:rsid w:val="005D7D6B"/>
    <w:pPr>
      <w:tabs>
        <w:tab w:val="left" w:pos="567"/>
      </w:tabs>
      <w:spacing w:after="120"/>
    </w:pPr>
    <w:rPr>
      <w:szCs w:val="20"/>
    </w:rPr>
  </w:style>
  <w:style w:type="paragraph" w:customStyle="1" w:styleId="AppendixHeading1">
    <w:name w:val="Appendix Heading 1"/>
    <w:basedOn w:val="Normal"/>
    <w:next w:val="BodyText"/>
    <w:autoRedefine/>
    <w:qFormat/>
    <w:rsid w:val="005D7D6B"/>
    <w:pPr>
      <w:numPr>
        <w:numId w:val="12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autoRedefine/>
    <w:qFormat/>
    <w:rsid w:val="005D7D6B"/>
    <w:pPr>
      <w:numPr>
        <w:ilvl w:val="1"/>
        <w:numId w:val="12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autoRedefine/>
    <w:qFormat/>
    <w:rsid w:val="005D7D6B"/>
    <w:pPr>
      <w:numPr>
        <w:ilvl w:val="2"/>
        <w:numId w:val="12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autoRedefine/>
    <w:qFormat/>
    <w:rsid w:val="005D7D6B"/>
    <w:pPr>
      <w:numPr>
        <w:ilvl w:val="3"/>
        <w:numId w:val="12"/>
      </w:numPr>
      <w:spacing w:before="120" w:after="120"/>
    </w:pPr>
    <w:rPr>
      <w:rFonts w:cs="Arial"/>
    </w:rPr>
  </w:style>
  <w:style w:type="paragraph" w:customStyle="1" w:styleId="equation">
    <w:name w:val="equation"/>
    <w:basedOn w:val="Normal"/>
    <w:next w:val="BodyText"/>
    <w:autoRedefine/>
    <w:qFormat/>
    <w:rsid w:val="005D7D6B"/>
    <w:pPr>
      <w:keepNext/>
      <w:numPr>
        <w:numId w:val="13"/>
      </w:numPr>
      <w:tabs>
        <w:tab w:val="left" w:pos="142"/>
      </w:tabs>
      <w:spacing w:after="120"/>
      <w:jc w:val="right"/>
    </w:pPr>
    <w:rPr>
      <w:rFonts w:eastAsia="Times New Roman" w:cs="Times New Roman"/>
      <w:szCs w:val="24"/>
      <w:lang w:eastAsia="en-US"/>
    </w:rPr>
  </w:style>
  <w:style w:type="paragraph" w:customStyle="1" w:styleId="Appendix">
    <w:name w:val="Appendix"/>
    <w:basedOn w:val="Normal"/>
    <w:next w:val="Normal"/>
    <w:autoRedefine/>
    <w:qFormat/>
    <w:rsid w:val="005D7D6B"/>
    <w:pPr>
      <w:numPr>
        <w:numId w:val="14"/>
      </w:numPr>
      <w:spacing w:before="120" w:after="240"/>
      <w:ind w:left="1985" w:hanging="1985"/>
    </w:pPr>
    <w:rPr>
      <w:b/>
      <w:sz w:val="24"/>
      <w:szCs w:val="28"/>
      <w:lang w:eastAsia="en-US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sid w:val="005D7D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autoRedefine/>
    <w:uiPriority w:val="34"/>
    <w:qFormat/>
    <w:rsid w:val="005D7D6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sid w:val="005D7D6B"/>
    <w:rPr>
      <w:rFonts w:ascii="Arial" w:hAnsi="Arial" w:cs="Calibri"/>
    </w:rPr>
  </w:style>
  <w:style w:type="character" w:customStyle="1" w:styleId="CommentSubjectChar">
    <w:name w:val="Comment Subject Char"/>
    <w:basedOn w:val="CommentTextChar"/>
    <w:link w:val="CommentSubject"/>
    <w:autoRedefine/>
    <w:uiPriority w:val="99"/>
    <w:semiHidden/>
    <w:qFormat/>
    <w:rsid w:val="005D7D6B"/>
    <w:rPr>
      <w:rFonts w:ascii="Arial" w:hAnsi="Arial" w:cs="Calibri"/>
      <w:b/>
      <w:bCs/>
    </w:rPr>
  </w:style>
  <w:style w:type="paragraph" w:customStyle="1" w:styleId="Default">
    <w:name w:val="Default"/>
    <w:autoRedefine/>
    <w:qFormat/>
    <w:rsid w:val="005D7D6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GB"/>
    </w:rPr>
  </w:style>
  <w:style w:type="paragraph" w:customStyle="1" w:styleId="Tabletext">
    <w:name w:val="Table text"/>
    <w:basedOn w:val="Normal"/>
    <w:autoRedefine/>
    <w:qFormat/>
    <w:rsid w:val="005D7D6B"/>
    <w:pPr>
      <w:spacing w:before="60" w:after="60" w:line="216" w:lineRule="atLeast"/>
      <w:ind w:left="113" w:right="113"/>
    </w:pPr>
    <w:rPr>
      <w:rFonts w:asciiTheme="minorHAnsi" w:eastAsiaTheme="minorEastAsia" w:hAnsiTheme="minorHAnsi" w:cstheme="minorBidi"/>
      <w:color w:val="000000" w:themeColor="text1"/>
      <w:sz w:val="20"/>
      <w:lang w:eastAsia="en-US"/>
    </w:rPr>
  </w:style>
  <w:style w:type="character" w:customStyle="1" w:styleId="tlid-translation">
    <w:name w:val="tlid-translation"/>
    <w:basedOn w:val="DefaultParagraphFont"/>
    <w:autoRedefine/>
    <w:qFormat/>
    <w:rsid w:val="005D7D6B"/>
  </w:style>
  <w:style w:type="character" w:customStyle="1" w:styleId="fontstyle01">
    <w:name w:val="fontstyle01"/>
    <w:basedOn w:val="DefaultParagraphFont"/>
    <w:autoRedefine/>
    <w:qFormat/>
    <w:rsid w:val="005D7D6B"/>
    <w:rPr>
      <w:rFonts w:ascii="FEFACB499A6" w:hAnsi="FEFACB499A6" w:hint="default"/>
      <w:color w:val="242021"/>
      <w:sz w:val="26"/>
      <w:szCs w:val="26"/>
    </w:rPr>
  </w:style>
  <w:style w:type="character" w:customStyle="1" w:styleId="viiyi">
    <w:name w:val="viiyi"/>
    <w:basedOn w:val="DefaultParagraphFont"/>
    <w:autoRedefine/>
    <w:qFormat/>
    <w:rsid w:val="005D7D6B"/>
  </w:style>
  <w:style w:type="character" w:customStyle="1" w:styleId="jlqj4b">
    <w:name w:val="jlqj4b"/>
    <w:basedOn w:val="DefaultParagraphFont"/>
    <w:autoRedefine/>
    <w:qFormat/>
    <w:rsid w:val="005D7D6B"/>
  </w:style>
  <w:style w:type="character" w:customStyle="1" w:styleId="NormalCharacter">
    <w:name w:val="NormalCharacter"/>
    <w:autoRedefine/>
    <w:semiHidden/>
    <w:qFormat/>
    <w:rsid w:val="005D7D6B"/>
  </w:style>
  <w:style w:type="character" w:customStyle="1" w:styleId="q4iawc">
    <w:name w:val="q4iawc"/>
    <w:basedOn w:val="DefaultParagraphFont"/>
    <w:autoRedefine/>
    <w:qFormat/>
    <w:rsid w:val="005D7D6B"/>
  </w:style>
  <w:style w:type="character" w:customStyle="1" w:styleId="gbd2">
    <w:name w:val="gb_d2"/>
    <w:basedOn w:val="DefaultParagraphFont"/>
    <w:autoRedefine/>
    <w:qFormat/>
    <w:rsid w:val="005D7D6B"/>
    <w:rPr>
      <w:u w:val="none"/>
    </w:rPr>
  </w:style>
  <w:style w:type="character" w:customStyle="1" w:styleId="gbd3">
    <w:name w:val="gb_d3"/>
    <w:basedOn w:val="DefaultParagraphFont"/>
    <w:autoRedefine/>
    <w:qFormat/>
    <w:rsid w:val="005D7D6B"/>
    <w:rPr>
      <w:color w:val="FFFFFF"/>
    </w:rPr>
  </w:style>
  <w:style w:type="character" w:customStyle="1" w:styleId="DateChar">
    <w:name w:val="Date Char"/>
    <w:basedOn w:val="DefaultParagraphFont"/>
    <w:link w:val="Date"/>
    <w:autoRedefine/>
    <w:uiPriority w:val="99"/>
    <w:semiHidden/>
    <w:qFormat/>
    <w:rsid w:val="005D7D6B"/>
    <w:rPr>
      <w:rFonts w:ascii="Arial" w:hAnsi="Arial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8" ma:contentTypeDescription="Create a new document." ma:contentTypeScope="" ma:versionID="70abd0fcd150e38e67aa4d5654b740c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ee384e04e63cf8bc87d427ed10b9fd5b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0C629-7339-4A85-93E1-29C1C0972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4908C96-16AC-41BE-81E7-8A0403F028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D6540B-AC7C-43D1-B75C-F69B1DF5CD5A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customXml/itemProps5.xml><?xml version="1.0" encoding="utf-8"?>
<ds:datastoreItem xmlns:ds="http://schemas.openxmlformats.org/officeDocument/2006/customXml" ds:itemID="{6AAFFBC5-B2B1-4907-BCE6-8B945261F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6415</Characters>
  <Application>Microsoft Office Word</Application>
  <DocSecurity>0</DocSecurity>
  <Lines>53</Lines>
  <Paragraphs>15</Paragraphs>
  <ScaleCrop>false</ScaleCrop>
  <Company>微软中国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</dc:creator>
  <cp:lastModifiedBy>Tom Southall</cp:lastModifiedBy>
  <cp:revision>89</cp:revision>
  <cp:lastPrinted>2020-12-18T07:05:00Z</cp:lastPrinted>
  <dcterms:created xsi:type="dcterms:W3CDTF">2024-01-23T11:01:00Z</dcterms:created>
  <dcterms:modified xsi:type="dcterms:W3CDTF">2024-08-30T09:40:00Z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ContentTypeId">
    <vt:lpwstr>0x010100FB4C6AB7F4ADAA4ABC48D93214FE8FD2</vt:lpwstr>
  </property>
  <property fmtid="{D5CDD505-2E9C-101B-9397-08002B2CF9AE}" pid="4" name="ICV">
    <vt:lpwstr>83BFE3F91B874CDE85A5F06340525F3E</vt:lpwstr>
  </property>
</Properties>
</file>