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48148565" w:rsidR="0093492E" w:rsidRPr="00F55AD7" w:rsidRDefault="002735DD" w:rsidP="00CB1D11">
      <w:pPr>
        <w:pStyle w:val="Documentnumber"/>
        <w:suppressAutoHyphens/>
      </w:pPr>
      <w:r>
        <w:t>G</w:t>
      </w:r>
      <w:r w:rsidR="00017DEE">
        <w:t xml:space="preserve"> </w:t>
      </w:r>
      <w:r w:rsidR="00017DEE" w:rsidRPr="00017DEE">
        <w:rPr>
          <w:highlight w:val="yellow"/>
        </w:rPr>
        <w:t>tbd</w:t>
      </w:r>
      <w:r w:rsidR="0074084C">
        <w:t xml:space="preserve"> </w:t>
      </w:r>
    </w:p>
    <w:p w14:paraId="04568955" w14:textId="7ABA3C3E" w:rsidR="00776004" w:rsidRPr="00F55AD7" w:rsidRDefault="00017DEE" w:rsidP="0014597C">
      <w:pPr>
        <w:pStyle w:val="Documentname"/>
      </w:pPr>
      <w:r>
        <w:t>guidance for dealing with stress and trauma in vts operations</w:t>
      </w:r>
    </w:p>
    <w:p w14:paraId="06DF3522" w14:textId="77777777" w:rsidR="00CF49CC" w:rsidRPr="00D740A5" w:rsidRDefault="00CF49CC" w:rsidP="00842B85">
      <w:pPr>
        <w:pStyle w:val="Leipteksti"/>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5803F4E2" w14:textId="77777777" w:rsidR="004E0BBB" w:rsidRPr="00F55AD7" w:rsidRDefault="004E0BBB" w:rsidP="00CB1D11">
      <w:pPr>
        <w:suppressAutoHyphens/>
      </w:pPr>
    </w:p>
    <w:p w14:paraId="2AD66588" w14:textId="77777777" w:rsidR="004E0BBB" w:rsidRPr="00F55AD7" w:rsidRDefault="004E0BBB" w:rsidP="00201579">
      <w:pPr>
        <w:pStyle w:val="Leipteksti"/>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t xml:space="preserve">Edition </w:t>
      </w:r>
      <w:proofErr w:type="spellStart"/>
      <w:r>
        <w:t>x.x</w:t>
      </w:r>
      <w:proofErr w:type="spellEnd"/>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proofErr w:type="spellStart"/>
      <w:proofErr w:type="gramStart"/>
      <w:r w:rsidRPr="000870E9">
        <w:rPr>
          <w:lang w:val="sv-SE"/>
        </w:rPr>
        <w:lastRenderedPageBreak/>
        <w:t>urn:mrn</w:t>
      </w:r>
      <w:proofErr w:type="gramEnd"/>
      <w:r w:rsidRPr="000870E9">
        <w:rPr>
          <w:lang w:val="sv-SE"/>
        </w:rPr>
        <w:t>:iala:pub:gnnnn</w:t>
      </w:r>
      <w:proofErr w:type="spellEnd"/>
    </w:p>
    <w:p w14:paraId="108808B9" w14:textId="77777777" w:rsidR="00914E26" w:rsidRPr="00F55AD7" w:rsidRDefault="00914E26" w:rsidP="00CB1D11">
      <w:pPr>
        <w:pStyle w:val="Leipteksti"/>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Leipteksti"/>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0AE95DA0" w14:textId="0B1784A9" w:rsidR="009F3D43" w:rsidRDefault="000C2857">
      <w:pPr>
        <w:pStyle w:val="Sisluet1"/>
        <w:rPr>
          <w:rFonts w:eastAsiaTheme="minorEastAsia"/>
          <w:b w:val="0"/>
          <w:caps w:val="0"/>
          <w:color w:val="auto"/>
          <w:kern w:val="2"/>
          <w:sz w:val="24"/>
          <w:szCs w:val="24"/>
          <w:lang w:val="fi-FI" w:eastAsia="fi-FI"/>
          <w14:ligatures w14:val="standardContextual"/>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r w:rsidR="009F3D43" w:rsidRPr="001B7132">
        <w:t>1.</w:t>
      </w:r>
      <w:r w:rsidR="009F3D43">
        <w:rPr>
          <w:rFonts w:eastAsiaTheme="minorEastAsia"/>
          <w:b w:val="0"/>
          <w:caps w:val="0"/>
          <w:color w:val="auto"/>
          <w:kern w:val="2"/>
          <w:sz w:val="24"/>
          <w:szCs w:val="24"/>
          <w:lang w:val="fi-FI" w:eastAsia="fi-FI"/>
          <w14:ligatures w14:val="standardContextual"/>
        </w:rPr>
        <w:tab/>
      </w:r>
      <w:r w:rsidR="009F3D43">
        <w:t>introduction</w:t>
      </w:r>
      <w:r w:rsidR="009F3D43">
        <w:tab/>
      </w:r>
      <w:r w:rsidR="009F3D43">
        <w:fldChar w:fldCharType="begin"/>
      </w:r>
      <w:r w:rsidR="009F3D43">
        <w:instrText xml:space="preserve"> PAGEREF _Toc187305660 \h </w:instrText>
      </w:r>
      <w:r w:rsidR="009F3D43">
        <w:fldChar w:fldCharType="separate"/>
      </w:r>
      <w:r w:rsidR="009F3D43">
        <w:t>6</w:t>
      </w:r>
      <w:r w:rsidR="009F3D43">
        <w:fldChar w:fldCharType="end"/>
      </w:r>
    </w:p>
    <w:p w14:paraId="35B96C43" w14:textId="75E01BC9" w:rsidR="009F3D43" w:rsidRDefault="009F3D43">
      <w:pPr>
        <w:pStyle w:val="Sisluet1"/>
        <w:rPr>
          <w:rFonts w:eastAsiaTheme="minorEastAsia"/>
          <w:b w:val="0"/>
          <w:caps w:val="0"/>
          <w:color w:val="auto"/>
          <w:kern w:val="2"/>
          <w:sz w:val="24"/>
          <w:szCs w:val="24"/>
          <w:lang w:val="fi-FI" w:eastAsia="fi-FI"/>
          <w14:ligatures w14:val="standardContextual"/>
        </w:rPr>
      </w:pPr>
      <w:r w:rsidRPr="001B7132">
        <w:t>2.</w:t>
      </w:r>
      <w:r>
        <w:rPr>
          <w:rFonts w:eastAsiaTheme="minorEastAsia"/>
          <w:b w:val="0"/>
          <w:caps w:val="0"/>
          <w:color w:val="auto"/>
          <w:kern w:val="2"/>
          <w:sz w:val="24"/>
          <w:szCs w:val="24"/>
          <w:lang w:val="fi-FI" w:eastAsia="fi-FI"/>
          <w14:ligatures w14:val="standardContextual"/>
        </w:rPr>
        <w:tab/>
      </w:r>
      <w:r>
        <w:t>purpose of this document</w:t>
      </w:r>
      <w:r>
        <w:tab/>
      </w:r>
      <w:r>
        <w:fldChar w:fldCharType="begin"/>
      </w:r>
      <w:r>
        <w:instrText xml:space="preserve"> PAGEREF _Toc187305661 \h </w:instrText>
      </w:r>
      <w:r>
        <w:fldChar w:fldCharType="separate"/>
      </w:r>
      <w:r>
        <w:t>6</w:t>
      </w:r>
      <w:r>
        <w:fldChar w:fldCharType="end"/>
      </w:r>
    </w:p>
    <w:p w14:paraId="257B1577" w14:textId="67F2EF21" w:rsidR="009F3D43" w:rsidRPr="009F3D43" w:rsidRDefault="009F3D43">
      <w:pPr>
        <w:pStyle w:val="Sisluet2"/>
        <w:rPr>
          <w:rFonts w:eastAsiaTheme="minorEastAsia"/>
          <w:color w:val="auto"/>
          <w:kern w:val="2"/>
          <w:sz w:val="24"/>
          <w:szCs w:val="24"/>
          <w:lang w:eastAsia="fi-FI"/>
          <w14:ligatures w14:val="standardContextual"/>
        </w:rPr>
      </w:pPr>
      <w:r w:rsidRPr="001B7132">
        <w:t>2.1.</w:t>
      </w:r>
      <w:r w:rsidRPr="009F3D43">
        <w:rPr>
          <w:rFonts w:eastAsiaTheme="minorEastAsia"/>
          <w:color w:val="auto"/>
          <w:kern w:val="2"/>
          <w:sz w:val="24"/>
          <w:szCs w:val="24"/>
          <w:lang w:eastAsia="fi-FI"/>
          <w14:ligatures w14:val="standardContextual"/>
        </w:rPr>
        <w:tab/>
      </w:r>
      <w:r>
        <w:t>Relationship to other iala documents</w:t>
      </w:r>
      <w:r>
        <w:tab/>
      </w:r>
      <w:r>
        <w:fldChar w:fldCharType="begin"/>
      </w:r>
      <w:r>
        <w:instrText xml:space="preserve"> PAGEREF _Toc187305662 \h </w:instrText>
      </w:r>
      <w:r>
        <w:fldChar w:fldCharType="separate"/>
      </w:r>
      <w:r>
        <w:t>6</w:t>
      </w:r>
      <w:r>
        <w:fldChar w:fldCharType="end"/>
      </w:r>
    </w:p>
    <w:p w14:paraId="7DF348DF" w14:textId="37BDC23F" w:rsidR="009F3D43" w:rsidRPr="009F3D43" w:rsidRDefault="009F3D43">
      <w:pPr>
        <w:pStyle w:val="Sisluet1"/>
        <w:rPr>
          <w:rFonts w:eastAsiaTheme="minorEastAsia"/>
          <w:b w:val="0"/>
          <w:caps w:val="0"/>
          <w:color w:val="auto"/>
          <w:kern w:val="2"/>
          <w:sz w:val="24"/>
          <w:szCs w:val="24"/>
          <w:lang w:eastAsia="fi-FI"/>
          <w14:ligatures w14:val="standardContextual"/>
        </w:rPr>
      </w:pPr>
      <w:r w:rsidRPr="001B7132">
        <w:t>3.</w:t>
      </w:r>
      <w:r w:rsidRPr="009F3D43">
        <w:rPr>
          <w:rFonts w:eastAsiaTheme="minorEastAsia"/>
          <w:b w:val="0"/>
          <w:caps w:val="0"/>
          <w:color w:val="auto"/>
          <w:kern w:val="2"/>
          <w:sz w:val="24"/>
          <w:szCs w:val="24"/>
          <w:lang w:eastAsia="fi-FI"/>
          <w14:ligatures w14:val="standardContextual"/>
        </w:rPr>
        <w:tab/>
      </w:r>
      <w:r>
        <w:t>document structure</w:t>
      </w:r>
      <w:r>
        <w:tab/>
      </w:r>
      <w:r>
        <w:fldChar w:fldCharType="begin"/>
      </w:r>
      <w:r>
        <w:instrText xml:space="preserve"> PAGEREF _Toc187305663 \h </w:instrText>
      </w:r>
      <w:r>
        <w:fldChar w:fldCharType="separate"/>
      </w:r>
      <w:r>
        <w:t>7</w:t>
      </w:r>
      <w:r>
        <w:fldChar w:fldCharType="end"/>
      </w:r>
    </w:p>
    <w:p w14:paraId="793FA09F" w14:textId="4412B326" w:rsidR="009F3D43" w:rsidRPr="009F3D43" w:rsidRDefault="009F3D43">
      <w:pPr>
        <w:pStyle w:val="Sisluet1"/>
        <w:rPr>
          <w:rFonts w:eastAsiaTheme="minorEastAsia"/>
          <w:b w:val="0"/>
          <w:caps w:val="0"/>
          <w:color w:val="auto"/>
          <w:kern w:val="2"/>
          <w:sz w:val="24"/>
          <w:szCs w:val="24"/>
          <w:lang w:eastAsia="fi-FI"/>
          <w14:ligatures w14:val="standardContextual"/>
        </w:rPr>
      </w:pPr>
      <w:r w:rsidRPr="001B7132">
        <w:t>4.</w:t>
      </w:r>
      <w:r w:rsidRPr="009F3D43">
        <w:rPr>
          <w:rFonts w:eastAsiaTheme="minorEastAsia"/>
          <w:b w:val="0"/>
          <w:caps w:val="0"/>
          <w:color w:val="auto"/>
          <w:kern w:val="2"/>
          <w:sz w:val="24"/>
          <w:szCs w:val="24"/>
          <w:lang w:eastAsia="fi-FI"/>
          <w14:ligatures w14:val="standardContextual"/>
        </w:rPr>
        <w:tab/>
      </w:r>
      <w:r>
        <w:t>PART A INFLUENCING FACTORS FOR STRESS AND TRAUIMA</w:t>
      </w:r>
      <w:r>
        <w:tab/>
      </w:r>
      <w:r>
        <w:fldChar w:fldCharType="begin"/>
      </w:r>
      <w:r>
        <w:instrText xml:space="preserve"> PAGEREF _Toc187305664 \h </w:instrText>
      </w:r>
      <w:r>
        <w:fldChar w:fldCharType="separate"/>
      </w:r>
      <w:r>
        <w:t>7</w:t>
      </w:r>
      <w:r>
        <w:fldChar w:fldCharType="end"/>
      </w:r>
    </w:p>
    <w:p w14:paraId="1901FFA8" w14:textId="51D03B8E" w:rsidR="009F3D43" w:rsidRPr="009F3D43" w:rsidRDefault="009F3D43">
      <w:pPr>
        <w:pStyle w:val="Sisluet2"/>
        <w:rPr>
          <w:rFonts w:eastAsiaTheme="minorEastAsia"/>
          <w:color w:val="auto"/>
          <w:kern w:val="2"/>
          <w:sz w:val="24"/>
          <w:szCs w:val="24"/>
          <w:lang w:eastAsia="fi-FI"/>
          <w14:ligatures w14:val="standardContextual"/>
        </w:rPr>
      </w:pPr>
      <w:r w:rsidRPr="001B7132">
        <w:t>4.1.</w:t>
      </w:r>
      <w:r w:rsidRPr="009F3D43">
        <w:rPr>
          <w:rFonts w:eastAsiaTheme="minorEastAsia"/>
          <w:color w:val="auto"/>
          <w:kern w:val="2"/>
          <w:sz w:val="24"/>
          <w:szCs w:val="24"/>
          <w:lang w:eastAsia="fi-FI"/>
          <w14:ligatures w14:val="standardContextual"/>
        </w:rPr>
        <w:tab/>
      </w:r>
      <w:r>
        <w:t>Description on stress and trauma</w:t>
      </w:r>
      <w:r>
        <w:tab/>
      </w:r>
      <w:r>
        <w:fldChar w:fldCharType="begin"/>
      </w:r>
      <w:r>
        <w:instrText xml:space="preserve"> PAGEREF _Toc187305665 \h </w:instrText>
      </w:r>
      <w:r>
        <w:fldChar w:fldCharType="separate"/>
      </w:r>
      <w:r>
        <w:t>7</w:t>
      </w:r>
      <w:r>
        <w:fldChar w:fldCharType="end"/>
      </w:r>
    </w:p>
    <w:p w14:paraId="7CB9884D" w14:textId="4319F543"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4.1.1.</w:t>
      </w:r>
      <w:r w:rsidRPr="009F3D43">
        <w:rPr>
          <w:rFonts w:eastAsiaTheme="minorEastAsia"/>
          <w:noProof/>
          <w:color w:val="auto"/>
          <w:kern w:val="2"/>
          <w:sz w:val="24"/>
          <w:szCs w:val="24"/>
          <w:lang w:eastAsia="fi-FI"/>
          <w14:ligatures w14:val="standardContextual"/>
        </w:rPr>
        <w:tab/>
      </w:r>
      <w:r>
        <w:rPr>
          <w:noProof/>
        </w:rPr>
        <w:t>Stress</w:t>
      </w:r>
      <w:r>
        <w:rPr>
          <w:noProof/>
        </w:rPr>
        <w:tab/>
      </w:r>
      <w:r>
        <w:rPr>
          <w:noProof/>
        </w:rPr>
        <w:fldChar w:fldCharType="begin"/>
      </w:r>
      <w:r>
        <w:rPr>
          <w:noProof/>
        </w:rPr>
        <w:instrText xml:space="preserve"> PAGEREF _Toc187305666 \h </w:instrText>
      </w:r>
      <w:r>
        <w:rPr>
          <w:noProof/>
        </w:rPr>
      </w:r>
      <w:r>
        <w:rPr>
          <w:noProof/>
        </w:rPr>
        <w:fldChar w:fldCharType="separate"/>
      </w:r>
      <w:r>
        <w:rPr>
          <w:noProof/>
        </w:rPr>
        <w:t>7</w:t>
      </w:r>
      <w:r>
        <w:rPr>
          <w:noProof/>
        </w:rPr>
        <w:fldChar w:fldCharType="end"/>
      </w:r>
    </w:p>
    <w:p w14:paraId="74AEDB9E" w14:textId="69027537"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4.1.2.</w:t>
      </w:r>
      <w:r w:rsidRPr="009F3D43">
        <w:rPr>
          <w:rFonts w:eastAsiaTheme="minorEastAsia"/>
          <w:noProof/>
          <w:color w:val="auto"/>
          <w:kern w:val="2"/>
          <w:sz w:val="24"/>
          <w:szCs w:val="24"/>
          <w:lang w:eastAsia="fi-FI"/>
          <w14:ligatures w14:val="standardContextual"/>
        </w:rPr>
        <w:tab/>
      </w:r>
      <w:r>
        <w:rPr>
          <w:noProof/>
        </w:rPr>
        <w:t>Different levels of stress</w:t>
      </w:r>
      <w:r>
        <w:rPr>
          <w:noProof/>
        </w:rPr>
        <w:tab/>
      </w:r>
      <w:r>
        <w:rPr>
          <w:noProof/>
        </w:rPr>
        <w:fldChar w:fldCharType="begin"/>
      </w:r>
      <w:r>
        <w:rPr>
          <w:noProof/>
        </w:rPr>
        <w:instrText xml:space="preserve"> PAGEREF _Toc187305667 \h </w:instrText>
      </w:r>
      <w:r>
        <w:rPr>
          <w:noProof/>
        </w:rPr>
      </w:r>
      <w:r>
        <w:rPr>
          <w:noProof/>
        </w:rPr>
        <w:fldChar w:fldCharType="separate"/>
      </w:r>
      <w:r>
        <w:rPr>
          <w:noProof/>
        </w:rPr>
        <w:t>7</w:t>
      </w:r>
      <w:r>
        <w:rPr>
          <w:noProof/>
        </w:rPr>
        <w:fldChar w:fldCharType="end"/>
      </w:r>
    </w:p>
    <w:p w14:paraId="732C4118" w14:textId="0884D4E4"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4.1.3.</w:t>
      </w:r>
      <w:r w:rsidRPr="009F3D43">
        <w:rPr>
          <w:rFonts w:eastAsiaTheme="minorEastAsia"/>
          <w:noProof/>
          <w:color w:val="auto"/>
          <w:kern w:val="2"/>
          <w:sz w:val="24"/>
          <w:szCs w:val="24"/>
          <w:lang w:eastAsia="fi-FI"/>
          <w14:ligatures w14:val="standardContextual"/>
        </w:rPr>
        <w:tab/>
      </w:r>
      <w:r>
        <w:rPr>
          <w:noProof/>
        </w:rPr>
        <w:t>Trauma</w:t>
      </w:r>
      <w:r>
        <w:rPr>
          <w:noProof/>
        </w:rPr>
        <w:tab/>
      </w:r>
      <w:r>
        <w:rPr>
          <w:noProof/>
        </w:rPr>
        <w:fldChar w:fldCharType="begin"/>
      </w:r>
      <w:r>
        <w:rPr>
          <w:noProof/>
        </w:rPr>
        <w:instrText xml:space="preserve"> PAGEREF _Toc187305668 \h </w:instrText>
      </w:r>
      <w:r>
        <w:rPr>
          <w:noProof/>
        </w:rPr>
      </w:r>
      <w:r>
        <w:rPr>
          <w:noProof/>
        </w:rPr>
        <w:fldChar w:fldCharType="separate"/>
      </w:r>
      <w:r>
        <w:rPr>
          <w:noProof/>
        </w:rPr>
        <w:t>7</w:t>
      </w:r>
      <w:r>
        <w:rPr>
          <w:noProof/>
        </w:rPr>
        <w:fldChar w:fldCharType="end"/>
      </w:r>
    </w:p>
    <w:p w14:paraId="03CA29F0" w14:textId="6FBE32C4" w:rsidR="009F3D43" w:rsidRPr="009F3D43" w:rsidRDefault="009F3D43">
      <w:pPr>
        <w:pStyle w:val="Sisluet2"/>
        <w:rPr>
          <w:rFonts w:eastAsiaTheme="minorEastAsia"/>
          <w:color w:val="auto"/>
          <w:kern w:val="2"/>
          <w:sz w:val="24"/>
          <w:szCs w:val="24"/>
          <w:lang w:eastAsia="fi-FI"/>
          <w14:ligatures w14:val="standardContextual"/>
        </w:rPr>
      </w:pPr>
      <w:r w:rsidRPr="001B7132">
        <w:t>4.2.</w:t>
      </w:r>
      <w:r w:rsidRPr="009F3D43">
        <w:rPr>
          <w:rFonts w:eastAsiaTheme="minorEastAsia"/>
          <w:color w:val="auto"/>
          <w:kern w:val="2"/>
          <w:sz w:val="24"/>
          <w:szCs w:val="24"/>
          <w:lang w:eastAsia="fi-FI"/>
          <w14:ligatures w14:val="standardContextual"/>
        </w:rPr>
        <w:tab/>
      </w:r>
      <w:r>
        <w:t>How fatigue differs from stress and trauma</w:t>
      </w:r>
      <w:r>
        <w:tab/>
      </w:r>
      <w:r>
        <w:fldChar w:fldCharType="begin"/>
      </w:r>
      <w:r>
        <w:instrText xml:space="preserve"> PAGEREF _Toc187305669 \h </w:instrText>
      </w:r>
      <w:r>
        <w:fldChar w:fldCharType="separate"/>
      </w:r>
      <w:r>
        <w:t>8</w:t>
      </w:r>
      <w:r>
        <w:fldChar w:fldCharType="end"/>
      </w:r>
    </w:p>
    <w:p w14:paraId="7DB7852B" w14:textId="6FC13504" w:rsidR="009F3D43" w:rsidRPr="009F3D43" w:rsidRDefault="009F3D43">
      <w:pPr>
        <w:pStyle w:val="Sisluet2"/>
        <w:rPr>
          <w:rFonts w:eastAsiaTheme="minorEastAsia"/>
          <w:color w:val="auto"/>
          <w:kern w:val="2"/>
          <w:sz w:val="24"/>
          <w:szCs w:val="24"/>
          <w:lang w:eastAsia="fi-FI"/>
          <w14:ligatures w14:val="standardContextual"/>
        </w:rPr>
      </w:pPr>
      <w:r w:rsidRPr="001B7132">
        <w:t>4.3.</w:t>
      </w:r>
      <w:r w:rsidRPr="009F3D43">
        <w:rPr>
          <w:rFonts w:eastAsiaTheme="minorEastAsia"/>
          <w:color w:val="auto"/>
          <w:kern w:val="2"/>
          <w:sz w:val="24"/>
          <w:szCs w:val="24"/>
          <w:lang w:eastAsia="fi-FI"/>
          <w14:ligatures w14:val="standardContextual"/>
        </w:rPr>
        <w:tab/>
      </w:r>
      <w:r>
        <w:t>Influencing factors in general</w:t>
      </w:r>
      <w:r>
        <w:tab/>
      </w:r>
      <w:r>
        <w:fldChar w:fldCharType="begin"/>
      </w:r>
      <w:r>
        <w:instrText xml:space="preserve"> PAGEREF _Toc187305670 \h </w:instrText>
      </w:r>
      <w:r>
        <w:fldChar w:fldCharType="separate"/>
      </w:r>
      <w:r>
        <w:t>8</w:t>
      </w:r>
      <w:r>
        <w:fldChar w:fldCharType="end"/>
      </w:r>
    </w:p>
    <w:p w14:paraId="047CD08A" w14:textId="385011B0"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4.3.1.</w:t>
      </w:r>
      <w:r w:rsidRPr="009F3D43">
        <w:rPr>
          <w:rFonts w:eastAsiaTheme="minorEastAsia"/>
          <w:noProof/>
          <w:color w:val="auto"/>
          <w:kern w:val="2"/>
          <w:sz w:val="24"/>
          <w:szCs w:val="24"/>
          <w:lang w:eastAsia="fi-FI"/>
          <w14:ligatures w14:val="standardContextual"/>
        </w:rPr>
        <w:tab/>
      </w:r>
      <w:r>
        <w:rPr>
          <w:noProof/>
        </w:rPr>
        <w:t>External factors</w:t>
      </w:r>
      <w:r>
        <w:rPr>
          <w:noProof/>
        </w:rPr>
        <w:tab/>
      </w:r>
      <w:r>
        <w:rPr>
          <w:noProof/>
        </w:rPr>
        <w:fldChar w:fldCharType="begin"/>
      </w:r>
      <w:r>
        <w:rPr>
          <w:noProof/>
        </w:rPr>
        <w:instrText xml:space="preserve"> PAGEREF _Toc187305671 \h </w:instrText>
      </w:r>
      <w:r>
        <w:rPr>
          <w:noProof/>
        </w:rPr>
      </w:r>
      <w:r>
        <w:rPr>
          <w:noProof/>
        </w:rPr>
        <w:fldChar w:fldCharType="separate"/>
      </w:r>
      <w:r>
        <w:rPr>
          <w:noProof/>
        </w:rPr>
        <w:t>8</w:t>
      </w:r>
      <w:r>
        <w:rPr>
          <w:noProof/>
        </w:rPr>
        <w:fldChar w:fldCharType="end"/>
      </w:r>
    </w:p>
    <w:p w14:paraId="4358F2CF" w14:textId="127368F7"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4.3.2.</w:t>
      </w:r>
      <w:r w:rsidRPr="009F3D43">
        <w:rPr>
          <w:rFonts w:eastAsiaTheme="minorEastAsia"/>
          <w:noProof/>
          <w:color w:val="auto"/>
          <w:kern w:val="2"/>
          <w:sz w:val="24"/>
          <w:szCs w:val="24"/>
          <w:lang w:eastAsia="fi-FI"/>
          <w14:ligatures w14:val="standardContextual"/>
        </w:rPr>
        <w:tab/>
      </w:r>
      <w:r>
        <w:rPr>
          <w:noProof/>
        </w:rPr>
        <w:t>Internal factors</w:t>
      </w:r>
      <w:r>
        <w:rPr>
          <w:noProof/>
        </w:rPr>
        <w:tab/>
      </w:r>
      <w:r>
        <w:rPr>
          <w:noProof/>
        </w:rPr>
        <w:fldChar w:fldCharType="begin"/>
      </w:r>
      <w:r>
        <w:rPr>
          <w:noProof/>
        </w:rPr>
        <w:instrText xml:space="preserve"> PAGEREF _Toc187305672 \h </w:instrText>
      </w:r>
      <w:r>
        <w:rPr>
          <w:noProof/>
        </w:rPr>
      </w:r>
      <w:r>
        <w:rPr>
          <w:noProof/>
        </w:rPr>
        <w:fldChar w:fldCharType="separate"/>
      </w:r>
      <w:r>
        <w:rPr>
          <w:noProof/>
        </w:rPr>
        <w:t>9</w:t>
      </w:r>
      <w:r>
        <w:rPr>
          <w:noProof/>
        </w:rPr>
        <w:fldChar w:fldCharType="end"/>
      </w:r>
    </w:p>
    <w:p w14:paraId="4667BD46" w14:textId="239B73BF" w:rsidR="009F3D43" w:rsidRPr="009F3D43" w:rsidRDefault="009F3D43">
      <w:pPr>
        <w:pStyle w:val="Sisluet1"/>
        <w:rPr>
          <w:rFonts w:eastAsiaTheme="minorEastAsia"/>
          <w:b w:val="0"/>
          <w:caps w:val="0"/>
          <w:color w:val="auto"/>
          <w:kern w:val="2"/>
          <w:sz w:val="24"/>
          <w:szCs w:val="24"/>
          <w:lang w:eastAsia="fi-FI"/>
          <w14:ligatures w14:val="standardContextual"/>
        </w:rPr>
      </w:pPr>
      <w:r w:rsidRPr="001B7132">
        <w:t>5.</w:t>
      </w:r>
      <w:r w:rsidRPr="009F3D43">
        <w:rPr>
          <w:rFonts w:eastAsiaTheme="minorEastAsia"/>
          <w:b w:val="0"/>
          <w:caps w:val="0"/>
          <w:color w:val="auto"/>
          <w:kern w:val="2"/>
          <w:sz w:val="24"/>
          <w:szCs w:val="24"/>
          <w:lang w:eastAsia="fi-FI"/>
          <w14:ligatures w14:val="standardContextual"/>
        </w:rPr>
        <w:tab/>
      </w:r>
      <w:r>
        <w:t>Part B detecting and evaluating stress and trauma</w:t>
      </w:r>
      <w:r>
        <w:tab/>
      </w:r>
      <w:r>
        <w:fldChar w:fldCharType="begin"/>
      </w:r>
      <w:r>
        <w:instrText xml:space="preserve"> PAGEREF _Toc187305673 \h </w:instrText>
      </w:r>
      <w:r>
        <w:fldChar w:fldCharType="separate"/>
      </w:r>
      <w:r>
        <w:t>9</w:t>
      </w:r>
      <w:r>
        <w:fldChar w:fldCharType="end"/>
      </w:r>
    </w:p>
    <w:p w14:paraId="14D50A9D" w14:textId="57B24909" w:rsidR="009F3D43" w:rsidRPr="009F3D43" w:rsidRDefault="009F3D43">
      <w:pPr>
        <w:pStyle w:val="Sisluet2"/>
        <w:rPr>
          <w:rFonts w:eastAsiaTheme="minorEastAsia"/>
          <w:color w:val="auto"/>
          <w:kern w:val="2"/>
          <w:sz w:val="24"/>
          <w:szCs w:val="24"/>
          <w:lang w:eastAsia="fi-FI"/>
          <w14:ligatures w14:val="standardContextual"/>
        </w:rPr>
      </w:pPr>
      <w:r w:rsidRPr="001B7132">
        <w:t>5.1.</w:t>
      </w:r>
      <w:r w:rsidRPr="009F3D43">
        <w:rPr>
          <w:rFonts w:eastAsiaTheme="minorEastAsia"/>
          <w:color w:val="auto"/>
          <w:kern w:val="2"/>
          <w:sz w:val="24"/>
          <w:szCs w:val="24"/>
          <w:lang w:eastAsia="fi-FI"/>
          <w14:ligatures w14:val="standardContextual"/>
        </w:rPr>
        <w:tab/>
      </w:r>
      <w:r>
        <w:t>Identification and evaluation</w:t>
      </w:r>
      <w:r>
        <w:tab/>
      </w:r>
      <w:r>
        <w:fldChar w:fldCharType="begin"/>
      </w:r>
      <w:r>
        <w:instrText xml:space="preserve"> PAGEREF _Toc187305674 \h </w:instrText>
      </w:r>
      <w:r>
        <w:fldChar w:fldCharType="separate"/>
      </w:r>
      <w:r>
        <w:t>9</w:t>
      </w:r>
      <w:r>
        <w:fldChar w:fldCharType="end"/>
      </w:r>
    </w:p>
    <w:p w14:paraId="4C04D6E4" w14:textId="2CDF0105" w:rsidR="009F3D43" w:rsidRPr="009F3D43" w:rsidRDefault="009F3D43">
      <w:pPr>
        <w:pStyle w:val="Sisluet2"/>
        <w:rPr>
          <w:rFonts w:eastAsiaTheme="minorEastAsia"/>
          <w:color w:val="auto"/>
          <w:kern w:val="2"/>
          <w:sz w:val="24"/>
          <w:szCs w:val="24"/>
          <w:lang w:eastAsia="fi-FI"/>
          <w14:ligatures w14:val="standardContextual"/>
        </w:rPr>
      </w:pPr>
      <w:r w:rsidRPr="001B7132">
        <w:t>5.2.</w:t>
      </w:r>
      <w:r w:rsidRPr="009F3D43">
        <w:rPr>
          <w:rFonts w:eastAsiaTheme="minorEastAsia"/>
          <w:color w:val="auto"/>
          <w:kern w:val="2"/>
          <w:sz w:val="24"/>
          <w:szCs w:val="24"/>
          <w:lang w:eastAsia="fi-FI"/>
          <w14:ligatures w14:val="standardContextual"/>
        </w:rPr>
        <w:tab/>
      </w:r>
      <w:r>
        <w:t>Coping with stress and trauma</w:t>
      </w:r>
      <w:r>
        <w:tab/>
      </w:r>
      <w:r>
        <w:fldChar w:fldCharType="begin"/>
      </w:r>
      <w:r>
        <w:instrText xml:space="preserve"> PAGEREF _Toc187305675 \h </w:instrText>
      </w:r>
      <w:r>
        <w:fldChar w:fldCharType="separate"/>
      </w:r>
      <w:r>
        <w:t>9</w:t>
      </w:r>
      <w:r>
        <w:fldChar w:fldCharType="end"/>
      </w:r>
    </w:p>
    <w:p w14:paraId="70B4C8F5" w14:textId="6B04E666" w:rsidR="009F3D43" w:rsidRPr="009F3D43" w:rsidRDefault="009F3D43">
      <w:pPr>
        <w:pStyle w:val="Sisluet2"/>
        <w:rPr>
          <w:rFonts w:eastAsiaTheme="minorEastAsia"/>
          <w:color w:val="auto"/>
          <w:kern w:val="2"/>
          <w:sz w:val="24"/>
          <w:szCs w:val="24"/>
          <w:lang w:eastAsia="fi-FI"/>
          <w14:ligatures w14:val="standardContextual"/>
        </w:rPr>
      </w:pPr>
      <w:r w:rsidRPr="001B7132">
        <w:t>5.3.</w:t>
      </w:r>
      <w:r w:rsidRPr="009F3D43">
        <w:rPr>
          <w:rFonts w:eastAsiaTheme="minorEastAsia"/>
          <w:color w:val="auto"/>
          <w:kern w:val="2"/>
          <w:sz w:val="24"/>
          <w:szCs w:val="24"/>
          <w:lang w:eastAsia="fi-FI"/>
          <w14:ligatures w14:val="standardContextual"/>
        </w:rPr>
        <w:tab/>
      </w:r>
      <w:r>
        <w:t>Evaluation process</w:t>
      </w:r>
      <w:r>
        <w:tab/>
      </w:r>
      <w:r>
        <w:fldChar w:fldCharType="begin"/>
      </w:r>
      <w:r>
        <w:instrText xml:space="preserve"> PAGEREF _Toc187305676 \h </w:instrText>
      </w:r>
      <w:r>
        <w:fldChar w:fldCharType="separate"/>
      </w:r>
      <w:r>
        <w:t>9</w:t>
      </w:r>
      <w:r>
        <w:fldChar w:fldCharType="end"/>
      </w:r>
    </w:p>
    <w:p w14:paraId="628E60EE" w14:textId="3DBD170D" w:rsidR="009F3D43" w:rsidRPr="009F3D43" w:rsidRDefault="009F3D43">
      <w:pPr>
        <w:pStyle w:val="Sisluet2"/>
        <w:rPr>
          <w:rFonts w:eastAsiaTheme="minorEastAsia"/>
          <w:color w:val="auto"/>
          <w:kern w:val="2"/>
          <w:sz w:val="24"/>
          <w:szCs w:val="24"/>
          <w:lang w:eastAsia="fi-FI"/>
          <w14:ligatures w14:val="standardContextual"/>
        </w:rPr>
      </w:pPr>
      <w:r w:rsidRPr="001B7132">
        <w:t>5.4.</w:t>
      </w:r>
      <w:r w:rsidRPr="009F3D43">
        <w:rPr>
          <w:rFonts w:eastAsiaTheme="minorEastAsia"/>
          <w:color w:val="auto"/>
          <w:kern w:val="2"/>
          <w:sz w:val="24"/>
          <w:szCs w:val="24"/>
          <w:lang w:eastAsia="fi-FI"/>
          <w14:ligatures w14:val="standardContextual"/>
        </w:rPr>
        <w:tab/>
      </w:r>
      <w:r>
        <w:t>Available support</w:t>
      </w:r>
      <w:r>
        <w:tab/>
      </w:r>
      <w:r>
        <w:fldChar w:fldCharType="begin"/>
      </w:r>
      <w:r>
        <w:instrText xml:space="preserve"> PAGEREF _Toc187305677 \h </w:instrText>
      </w:r>
      <w:r>
        <w:fldChar w:fldCharType="separate"/>
      </w:r>
      <w:r>
        <w:t>9</w:t>
      </w:r>
      <w:r>
        <w:fldChar w:fldCharType="end"/>
      </w:r>
    </w:p>
    <w:p w14:paraId="0B29631B" w14:textId="1602D366" w:rsidR="009F3D43" w:rsidRPr="009F3D43" w:rsidRDefault="009F3D43">
      <w:pPr>
        <w:pStyle w:val="Sisluet2"/>
        <w:rPr>
          <w:rFonts w:eastAsiaTheme="minorEastAsia"/>
          <w:color w:val="auto"/>
          <w:kern w:val="2"/>
          <w:sz w:val="24"/>
          <w:szCs w:val="24"/>
          <w:lang w:eastAsia="fi-FI"/>
          <w14:ligatures w14:val="standardContextual"/>
        </w:rPr>
      </w:pPr>
      <w:r w:rsidRPr="001B7132">
        <w:t>5.5.</w:t>
      </w:r>
      <w:r w:rsidRPr="009F3D43">
        <w:rPr>
          <w:rFonts w:eastAsiaTheme="minorEastAsia"/>
          <w:color w:val="auto"/>
          <w:kern w:val="2"/>
          <w:sz w:val="24"/>
          <w:szCs w:val="24"/>
          <w:lang w:eastAsia="fi-FI"/>
          <w14:ligatures w14:val="standardContextual"/>
        </w:rPr>
        <w:tab/>
      </w:r>
      <w:r>
        <w:t>Precautions</w:t>
      </w:r>
      <w:r>
        <w:tab/>
      </w:r>
      <w:r>
        <w:fldChar w:fldCharType="begin"/>
      </w:r>
      <w:r>
        <w:instrText xml:space="preserve"> PAGEREF _Toc187305678 \h </w:instrText>
      </w:r>
      <w:r>
        <w:fldChar w:fldCharType="separate"/>
      </w:r>
      <w:r>
        <w:t>9</w:t>
      </w:r>
      <w:r>
        <w:fldChar w:fldCharType="end"/>
      </w:r>
    </w:p>
    <w:p w14:paraId="4DCBB1B7" w14:textId="0EA515F6" w:rsidR="009F3D43" w:rsidRPr="009F3D43" w:rsidRDefault="009F3D43">
      <w:pPr>
        <w:pStyle w:val="Sisluet1"/>
        <w:rPr>
          <w:rFonts w:eastAsiaTheme="minorEastAsia"/>
          <w:b w:val="0"/>
          <w:caps w:val="0"/>
          <w:color w:val="auto"/>
          <w:kern w:val="2"/>
          <w:sz w:val="24"/>
          <w:szCs w:val="24"/>
          <w:lang w:eastAsia="fi-FI"/>
          <w14:ligatures w14:val="standardContextual"/>
        </w:rPr>
      </w:pPr>
      <w:r w:rsidRPr="001B7132">
        <w:t>6.</w:t>
      </w:r>
      <w:r w:rsidRPr="009F3D43">
        <w:rPr>
          <w:rFonts w:eastAsiaTheme="minorEastAsia"/>
          <w:b w:val="0"/>
          <w:caps w:val="0"/>
          <w:color w:val="auto"/>
          <w:kern w:val="2"/>
          <w:sz w:val="24"/>
          <w:szCs w:val="24"/>
          <w:lang w:eastAsia="fi-FI"/>
          <w14:ligatures w14:val="standardContextual"/>
        </w:rPr>
        <w:tab/>
      </w:r>
      <w:r>
        <w:t>Part c methods for raising awareness and addressing mental well-being in vts-operations</w:t>
      </w:r>
      <w:r>
        <w:tab/>
      </w:r>
      <w:r>
        <w:fldChar w:fldCharType="begin"/>
      </w:r>
      <w:r>
        <w:instrText xml:space="preserve"> PAGEREF _Toc187305679 \h </w:instrText>
      </w:r>
      <w:r>
        <w:fldChar w:fldCharType="separate"/>
      </w:r>
      <w:r>
        <w:t>10</w:t>
      </w:r>
      <w:r>
        <w:fldChar w:fldCharType="end"/>
      </w:r>
    </w:p>
    <w:p w14:paraId="1A6D8815" w14:textId="1D2DEB11" w:rsidR="009F3D43" w:rsidRPr="009F3D43" w:rsidRDefault="009F3D43">
      <w:pPr>
        <w:pStyle w:val="Sisluet2"/>
        <w:rPr>
          <w:rFonts w:eastAsiaTheme="minorEastAsia"/>
          <w:color w:val="auto"/>
          <w:kern w:val="2"/>
          <w:sz w:val="24"/>
          <w:szCs w:val="24"/>
          <w:lang w:eastAsia="fi-FI"/>
          <w14:ligatures w14:val="standardContextual"/>
        </w:rPr>
      </w:pPr>
      <w:r w:rsidRPr="001B7132">
        <w:t>6.1.</w:t>
      </w:r>
      <w:r w:rsidRPr="009F3D43">
        <w:rPr>
          <w:rFonts w:eastAsiaTheme="minorEastAsia"/>
          <w:color w:val="auto"/>
          <w:kern w:val="2"/>
          <w:sz w:val="24"/>
          <w:szCs w:val="24"/>
          <w:lang w:eastAsia="fi-FI"/>
          <w14:ligatures w14:val="standardContextual"/>
        </w:rPr>
        <w:tab/>
      </w:r>
      <w:r>
        <w:t>introduction to mental health training</w:t>
      </w:r>
      <w:r>
        <w:tab/>
      </w:r>
      <w:r>
        <w:fldChar w:fldCharType="begin"/>
      </w:r>
      <w:r>
        <w:instrText xml:space="preserve"> PAGEREF _Toc187305680 \h </w:instrText>
      </w:r>
      <w:r>
        <w:fldChar w:fldCharType="separate"/>
      </w:r>
      <w:r>
        <w:t>10</w:t>
      </w:r>
      <w:r>
        <w:fldChar w:fldCharType="end"/>
      </w:r>
    </w:p>
    <w:p w14:paraId="770A55DB" w14:textId="654E7CCA" w:rsidR="009F3D43" w:rsidRPr="009F3D43" w:rsidRDefault="009F3D43">
      <w:pPr>
        <w:pStyle w:val="Sisluet2"/>
        <w:rPr>
          <w:rFonts w:eastAsiaTheme="minorEastAsia"/>
          <w:color w:val="auto"/>
          <w:kern w:val="2"/>
          <w:sz w:val="24"/>
          <w:szCs w:val="24"/>
          <w:lang w:eastAsia="fi-FI"/>
          <w14:ligatures w14:val="standardContextual"/>
        </w:rPr>
      </w:pPr>
      <w:r w:rsidRPr="001B7132">
        <w:t>6.2.</w:t>
      </w:r>
      <w:r w:rsidRPr="009F3D43">
        <w:rPr>
          <w:rFonts w:eastAsiaTheme="minorEastAsia"/>
          <w:color w:val="auto"/>
          <w:kern w:val="2"/>
          <w:sz w:val="24"/>
          <w:szCs w:val="24"/>
          <w:lang w:eastAsia="fi-FI"/>
          <w14:ligatures w14:val="standardContextual"/>
        </w:rPr>
        <w:tab/>
      </w:r>
      <w:r>
        <w:t>benefits of mental health training</w:t>
      </w:r>
      <w:r>
        <w:tab/>
      </w:r>
      <w:r>
        <w:fldChar w:fldCharType="begin"/>
      </w:r>
      <w:r>
        <w:instrText xml:space="preserve"> PAGEREF _Toc187305681 \h </w:instrText>
      </w:r>
      <w:r>
        <w:fldChar w:fldCharType="separate"/>
      </w:r>
      <w:r>
        <w:t>10</w:t>
      </w:r>
      <w:r>
        <w:fldChar w:fldCharType="end"/>
      </w:r>
    </w:p>
    <w:p w14:paraId="628CB6A8" w14:textId="09FA9F93" w:rsidR="009F3D43" w:rsidRPr="009F3D43" w:rsidRDefault="009F3D43">
      <w:pPr>
        <w:pStyle w:val="Sisluet2"/>
        <w:rPr>
          <w:rFonts w:eastAsiaTheme="minorEastAsia"/>
          <w:color w:val="auto"/>
          <w:kern w:val="2"/>
          <w:sz w:val="24"/>
          <w:szCs w:val="24"/>
          <w:lang w:eastAsia="fi-FI"/>
          <w14:ligatures w14:val="standardContextual"/>
        </w:rPr>
      </w:pPr>
      <w:r w:rsidRPr="001B7132">
        <w:t>6.3.</w:t>
      </w:r>
      <w:r w:rsidRPr="009F3D43">
        <w:rPr>
          <w:rFonts w:eastAsiaTheme="minorEastAsia"/>
          <w:color w:val="auto"/>
          <w:kern w:val="2"/>
          <w:sz w:val="24"/>
          <w:szCs w:val="24"/>
          <w:lang w:eastAsia="fi-FI"/>
          <w14:ligatures w14:val="standardContextual"/>
        </w:rPr>
        <w:tab/>
      </w:r>
      <w:r>
        <w:t>“Boreout” / Staying focused</w:t>
      </w:r>
      <w:r>
        <w:tab/>
      </w:r>
      <w:r>
        <w:fldChar w:fldCharType="begin"/>
      </w:r>
      <w:r>
        <w:instrText xml:space="preserve"> PAGEREF _Toc187305682 \h </w:instrText>
      </w:r>
      <w:r>
        <w:fldChar w:fldCharType="separate"/>
      </w:r>
      <w:r>
        <w:t>10</w:t>
      </w:r>
      <w:r>
        <w:fldChar w:fldCharType="end"/>
      </w:r>
    </w:p>
    <w:p w14:paraId="4B482DDC" w14:textId="7B1DE03D" w:rsidR="009F3D43" w:rsidRPr="009F3D43" w:rsidRDefault="009F3D43">
      <w:pPr>
        <w:pStyle w:val="Sisluet2"/>
        <w:rPr>
          <w:rFonts w:eastAsiaTheme="minorEastAsia"/>
          <w:color w:val="auto"/>
          <w:kern w:val="2"/>
          <w:sz w:val="24"/>
          <w:szCs w:val="24"/>
          <w:lang w:eastAsia="fi-FI"/>
          <w14:ligatures w14:val="standardContextual"/>
        </w:rPr>
      </w:pPr>
      <w:r w:rsidRPr="001B7132">
        <w:t>6.4.</w:t>
      </w:r>
      <w:r w:rsidRPr="009F3D43">
        <w:rPr>
          <w:rFonts w:eastAsiaTheme="minorEastAsia"/>
          <w:color w:val="auto"/>
          <w:kern w:val="2"/>
          <w:sz w:val="24"/>
          <w:szCs w:val="24"/>
          <w:lang w:eastAsia="fi-FI"/>
          <w14:ligatures w14:val="standardContextual"/>
        </w:rPr>
        <w:tab/>
      </w:r>
      <w:r>
        <w:t>General cases/situations that might evolve to a stressful situation</w:t>
      </w:r>
      <w:r>
        <w:tab/>
      </w:r>
      <w:r>
        <w:fldChar w:fldCharType="begin"/>
      </w:r>
      <w:r>
        <w:instrText xml:space="preserve"> PAGEREF _Toc187305683 \h </w:instrText>
      </w:r>
      <w:r>
        <w:fldChar w:fldCharType="separate"/>
      </w:r>
      <w:r>
        <w:t>10</w:t>
      </w:r>
      <w:r>
        <w:fldChar w:fldCharType="end"/>
      </w:r>
    </w:p>
    <w:p w14:paraId="2B14412B" w14:textId="51F9B09E" w:rsidR="009F3D43" w:rsidRPr="009F3D43" w:rsidRDefault="009F3D43">
      <w:pPr>
        <w:pStyle w:val="Sisluet2"/>
        <w:rPr>
          <w:rFonts w:eastAsiaTheme="minorEastAsia"/>
          <w:color w:val="auto"/>
          <w:kern w:val="2"/>
          <w:sz w:val="24"/>
          <w:szCs w:val="24"/>
          <w:lang w:eastAsia="fi-FI"/>
          <w14:ligatures w14:val="standardContextual"/>
        </w:rPr>
      </w:pPr>
      <w:r w:rsidRPr="001B7132">
        <w:t>6.5.</w:t>
      </w:r>
      <w:r w:rsidRPr="009F3D43">
        <w:rPr>
          <w:rFonts w:eastAsiaTheme="minorEastAsia"/>
          <w:color w:val="auto"/>
          <w:kern w:val="2"/>
          <w:sz w:val="24"/>
          <w:szCs w:val="24"/>
          <w:lang w:eastAsia="fi-FI"/>
          <w14:ligatures w14:val="standardContextual"/>
        </w:rPr>
        <w:tab/>
      </w:r>
      <w:r>
        <w:t>resources available</w:t>
      </w:r>
      <w:r>
        <w:tab/>
      </w:r>
      <w:r>
        <w:fldChar w:fldCharType="begin"/>
      </w:r>
      <w:r>
        <w:instrText xml:space="preserve"> PAGEREF _Toc187305684 \h </w:instrText>
      </w:r>
      <w:r>
        <w:fldChar w:fldCharType="separate"/>
      </w:r>
      <w:r>
        <w:t>10</w:t>
      </w:r>
      <w:r>
        <w:fldChar w:fldCharType="end"/>
      </w:r>
    </w:p>
    <w:p w14:paraId="4314C5D8" w14:textId="1BC965AC"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6.5.1.</w:t>
      </w:r>
      <w:r w:rsidRPr="009F3D43">
        <w:rPr>
          <w:rFonts w:eastAsiaTheme="minorEastAsia"/>
          <w:noProof/>
          <w:color w:val="auto"/>
          <w:kern w:val="2"/>
          <w:sz w:val="24"/>
          <w:szCs w:val="24"/>
          <w:lang w:eastAsia="fi-FI"/>
          <w14:ligatures w14:val="standardContextual"/>
        </w:rPr>
        <w:tab/>
      </w:r>
      <w:r>
        <w:rPr>
          <w:noProof/>
        </w:rPr>
        <w:t>How to address stress and trauma</w:t>
      </w:r>
      <w:r>
        <w:rPr>
          <w:noProof/>
        </w:rPr>
        <w:tab/>
      </w:r>
      <w:r>
        <w:rPr>
          <w:noProof/>
        </w:rPr>
        <w:fldChar w:fldCharType="begin"/>
      </w:r>
      <w:r>
        <w:rPr>
          <w:noProof/>
        </w:rPr>
        <w:instrText xml:space="preserve"> PAGEREF _Toc187305685 \h </w:instrText>
      </w:r>
      <w:r>
        <w:rPr>
          <w:noProof/>
        </w:rPr>
      </w:r>
      <w:r>
        <w:rPr>
          <w:noProof/>
        </w:rPr>
        <w:fldChar w:fldCharType="separate"/>
      </w:r>
      <w:r>
        <w:rPr>
          <w:noProof/>
        </w:rPr>
        <w:t>10</w:t>
      </w:r>
      <w:r>
        <w:rPr>
          <w:noProof/>
        </w:rPr>
        <w:fldChar w:fldCharType="end"/>
      </w:r>
    </w:p>
    <w:p w14:paraId="0EF6C44A" w14:textId="2B334D85" w:rsidR="009F3D43" w:rsidRPr="009F3D43" w:rsidRDefault="009F3D43">
      <w:pPr>
        <w:pStyle w:val="Sisluet3"/>
        <w:tabs>
          <w:tab w:val="left" w:pos="1134"/>
        </w:tabs>
        <w:rPr>
          <w:rFonts w:eastAsiaTheme="minorEastAsia"/>
          <w:noProof/>
          <w:color w:val="auto"/>
          <w:kern w:val="2"/>
          <w:sz w:val="24"/>
          <w:szCs w:val="24"/>
          <w:lang w:eastAsia="fi-FI"/>
          <w14:ligatures w14:val="standardContextual"/>
        </w:rPr>
      </w:pPr>
      <w:r w:rsidRPr="001B7132">
        <w:rPr>
          <w:noProof/>
        </w:rPr>
        <w:t>6.5.2.</w:t>
      </w:r>
      <w:r w:rsidRPr="009F3D43">
        <w:rPr>
          <w:rFonts w:eastAsiaTheme="minorEastAsia"/>
          <w:noProof/>
          <w:color w:val="auto"/>
          <w:kern w:val="2"/>
          <w:sz w:val="24"/>
          <w:szCs w:val="24"/>
          <w:lang w:eastAsia="fi-FI"/>
          <w14:ligatures w14:val="standardContextual"/>
        </w:rPr>
        <w:tab/>
      </w:r>
      <w:r>
        <w:rPr>
          <w:noProof/>
        </w:rPr>
        <w:t>Things that can be done</w:t>
      </w:r>
      <w:r>
        <w:rPr>
          <w:noProof/>
        </w:rPr>
        <w:tab/>
      </w:r>
      <w:r>
        <w:rPr>
          <w:noProof/>
        </w:rPr>
        <w:fldChar w:fldCharType="begin"/>
      </w:r>
      <w:r>
        <w:rPr>
          <w:noProof/>
        </w:rPr>
        <w:instrText xml:space="preserve"> PAGEREF _Toc187305686 \h </w:instrText>
      </w:r>
      <w:r>
        <w:rPr>
          <w:noProof/>
        </w:rPr>
      </w:r>
      <w:r>
        <w:rPr>
          <w:noProof/>
        </w:rPr>
        <w:fldChar w:fldCharType="separate"/>
      </w:r>
      <w:r>
        <w:rPr>
          <w:noProof/>
        </w:rPr>
        <w:t>10</w:t>
      </w:r>
      <w:r>
        <w:rPr>
          <w:noProof/>
        </w:rPr>
        <w:fldChar w:fldCharType="end"/>
      </w:r>
    </w:p>
    <w:p w14:paraId="2BD5160A" w14:textId="55ED4DA5" w:rsidR="009F3D43" w:rsidRPr="00BC778D" w:rsidRDefault="009F3D43">
      <w:pPr>
        <w:pStyle w:val="Sisluet1"/>
        <w:rPr>
          <w:rFonts w:eastAsiaTheme="minorEastAsia"/>
          <w:b w:val="0"/>
          <w:caps w:val="0"/>
          <w:color w:val="auto"/>
          <w:kern w:val="2"/>
          <w:sz w:val="24"/>
          <w:szCs w:val="24"/>
          <w:lang w:eastAsia="fi-FI"/>
          <w14:ligatures w14:val="standardContextual"/>
        </w:rPr>
      </w:pPr>
      <w:r w:rsidRPr="001B7132">
        <w:t>7.</w:t>
      </w:r>
      <w:r w:rsidRPr="00BC778D">
        <w:rPr>
          <w:rFonts w:eastAsiaTheme="minorEastAsia"/>
          <w:b w:val="0"/>
          <w:caps w:val="0"/>
          <w:color w:val="auto"/>
          <w:kern w:val="2"/>
          <w:sz w:val="24"/>
          <w:szCs w:val="24"/>
          <w:lang w:eastAsia="fi-FI"/>
          <w14:ligatures w14:val="standardContextual"/>
        </w:rPr>
        <w:tab/>
      </w:r>
      <w:r>
        <w:t>abbreviations</w:t>
      </w:r>
      <w:r>
        <w:tab/>
      </w:r>
      <w:r>
        <w:fldChar w:fldCharType="begin"/>
      </w:r>
      <w:r>
        <w:instrText xml:space="preserve"> PAGEREF _Toc187305687 \h </w:instrText>
      </w:r>
      <w:r>
        <w:fldChar w:fldCharType="separate"/>
      </w:r>
      <w:r>
        <w:t>11</w:t>
      </w:r>
      <w:r>
        <w:fldChar w:fldCharType="end"/>
      </w:r>
    </w:p>
    <w:p w14:paraId="28BB383A" w14:textId="7237CABA" w:rsidR="009F3D43" w:rsidRPr="00BC778D" w:rsidRDefault="009F3D43">
      <w:pPr>
        <w:pStyle w:val="Sisluet1"/>
        <w:rPr>
          <w:rFonts w:eastAsiaTheme="minorEastAsia"/>
          <w:b w:val="0"/>
          <w:caps w:val="0"/>
          <w:color w:val="auto"/>
          <w:kern w:val="2"/>
          <w:sz w:val="24"/>
          <w:szCs w:val="24"/>
          <w:lang w:eastAsia="fi-FI"/>
          <w14:ligatures w14:val="standardContextual"/>
        </w:rPr>
      </w:pPr>
      <w:r w:rsidRPr="001B7132">
        <w:t>8.</w:t>
      </w:r>
      <w:r w:rsidRPr="00BC778D">
        <w:rPr>
          <w:rFonts w:eastAsiaTheme="minorEastAsia"/>
          <w:b w:val="0"/>
          <w:caps w:val="0"/>
          <w:color w:val="auto"/>
          <w:kern w:val="2"/>
          <w:sz w:val="24"/>
          <w:szCs w:val="24"/>
          <w:lang w:eastAsia="fi-FI"/>
          <w14:ligatures w14:val="standardContextual"/>
        </w:rPr>
        <w:tab/>
      </w:r>
      <w:r>
        <w:t>references</w:t>
      </w:r>
      <w:r>
        <w:tab/>
      </w:r>
      <w:r>
        <w:fldChar w:fldCharType="begin"/>
      </w:r>
      <w:r>
        <w:instrText xml:space="preserve"> PAGEREF _Toc187305688 \h </w:instrText>
      </w:r>
      <w:r>
        <w:fldChar w:fldCharType="separate"/>
      </w:r>
      <w:r>
        <w:t>11</w:t>
      </w:r>
      <w:r>
        <w:fldChar w:fldCharType="end"/>
      </w:r>
    </w:p>
    <w:p w14:paraId="3168E48F" w14:textId="05D02A4C" w:rsidR="009F3D43" w:rsidRPr="00BC778D" w:rsidRDefault="009F3D43">
      <w:pPr>
        <w:pStyle w:val="Sisluet1"/>
        <w:rPr>
          <w:rFonts w:eastAsiaTheme="minorEastAsia"/>
          <w:b w:val="0"/>
          <w:caps w:val="0"/>
          <w:color w:val="auto"/>
          <w:kern w:val="2"/>
          <w:sz w:val="24"/>
          <w:szCs w:val="24"/>
          <w:lang w:eastAsia="fi-FI"/>
          <w14:ligatures w14:val="standardContextual"/>
        </w:rPr>
      </w:pPr>
      <w:r w:rsidRPr="001B7132">
        <w:t>9.</w:t>
      </w:r>
      <w:r w:rsidRPr="00BC778D">
        <w:rPr>
          <w:rFonts w:eastAsiaTheme="minorEastAsia"/>
          <w:b w:val="0"/>
          <w:caps w:val="0"/>
          <w:color w:val="auto"/>
          <w:kern w:val="2"/>
          <w:sz w:val="24"/>
          <w:szCs w:val="24"/>
          <w:lang w:eastAsia="fi-FI"/>
          <w14:ligatures w14:val="standardContextual"/>
        </w:rPr>
        <w:tab/>
      </w:r>
      <w:r>
        <w:t>Index</w:t>
      </w:r>
      <w:r>
        <w:tab/>
      </w:r>
      <w:r>
        <w:fldChar w:fldCharType="begin"/>
      </w:r>
      <w:r>
        <w:instrText xml:space="preserve"> PAGEREF _Toc187305689 \h </w:instrText>
      </w:r>
      <w:r>
        <w:fldChar w:fldCharType="separate"/>
      </w:r>
      <w:r>
        <w:t>12</w:t>
      </w:r>
      <w:r>
        <w:fldChar w:fldCharType="end"/>
      </w:r>
    </w:p>
    <w:p w14:paraId="3136D6C3" w14:textId="20151379" w:rsidR="00642025" w:rsidRPr="00F55AD7" w:rsidRDefault="000C2857" w:rsidP="00CB1D11">
      <w:pPr>
        <w:pStyle w:val="Leipteksti"/>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t>List of Tables</w:t>
      </w:r>
      <w:r>
        <w:t xml:space="preserve"> </w:t>
      </w:r>
    </w:p>
    <w:p w14:paraId="01839C42" w14:textId="77777777" w:rsidR="00D15F11" w:rsidRDefault="00D15F11" w:rsidP="00CB1D11">
      <w:pPr>
        <w:pStyle w:val="Kuvaotsikkoluettelo"/>
        <w:suppressAutoHyphens/>
        <w:rPr>
          <w:rFonts w:eastAsiaTheme="minorEastAsia"/>
          <w:i w:val="0"/>
          <w:noProof/>
          <w:color w:val="auto"/>
          <w:lang w:eastAsia="en-GB"/>
        </w:rPr>
      </w:pPr>
      <w:r>
        <w:rPr>
          <w:i w:val="0"/>
        </w:rPr>
        <w:fldChar w:fldCharType="begin"/>
      </w:r>
      <w:r>
        <w:rPr>
          <w:i w:val="0"/>
        </w:rPr>
        <w:instrText xml:space="preserve"> TOC \t "Table caption,1" \c "Figure" </w:instrText>
      </w:r>
      <w:r>
        <w:rPr>
          <w:i w:val="0"/>
        </w:rPr>
        <w:fldChar w:fldCharType="separate"/>
      </w:r>
      <w:r w:rsidRPr="00F26F41">
        <w:rPr>
          <w:rFonts w:ascii="Calibri" w:hAnsi="Calibri"/>
          <w:noProof/>
        </w:rPr>
        <w:t>Table 1</w:t>
      </w:r>
      <w:r>
        <w:rPr>
          <w:rFonts w:eastAsiaTheme="minorEastAsia"/>
          <w:i w:val="0"/>
          <w:noProof/>
          <w:color w:val="auto"/>
          <w:lang w:eastAsia="en-GB"/>
        </w:rPr>
        <w:tab/>
      </w:r>
      <w:r>
        <w:rPr>
          <w:noProof/>
        </w:rPr>
        <w:t>Example of table with row headers</w:t>
      </w:r>
      <w:r>
        <w:rPr>
          <w:noProof/>
        </w:rPr>
        <w:tab/>
      </w:r>
      <w:r>
        <w:rPr>
          <w:noProof/>
        </w:rPr>
        <w:fldChar w:fldCharType="begin"/>
      </w:r>
      <w:r>
        <w:rPr>
          <w:noProof/>
        </w:rPr>
        <w:instrText xml:space="preserve"> PAGEREF _Toc59360257 \h </w:instrText>
      </w:r>
      <w:r>
        <w:rPr>
          <w:noProof/>
        </w:rPr>
      </w:r>
      <w:r>
        <w:rPr>
          <w:noProof/>
        </w:rPr>
        <w:fldChar w:fldCharType="separate"/>
      </w:r>
      <w:r>
        <w:rPr>
          <w:noProof/>
        </w:rPr>
        <w:t>5</w:t>
      </w:r>
      <w:r>
        <w:rPr>
          <w:noProof/>
        </w:rPr>
        <w:fldChar w:fldCharType="end"/>
      </w:r>
    </w:p>
    <w:p w14:paraId="310E47B9" w14:textId="77777777" w:rsidR="00D15F11" w:rsidRDefault="00D15F11" w:rsidP="00CB1D11">
      <w:pPr>
        <w:pStyle w:val="Kuvaotsikkoluettelo"/>
        <w:suppressAutoHyphens/>
        <w:rPr>
          <w:rFonts w:eastAsiaTheme="minorEastAsia"/>
          <w:i w:val="0"/>
          <w:noProof/>
          <w:color w:val="auto"/>
          <w:lang w:eastAsia="en-GB"/>
        </w:rPr>
      </w:pPr>
      <w:r w:rsidRPr="00F26F41">
        <w:rPr>
          <w:rFonts w:ascii="Calibri" w:hAnsi="Calibri"/>
          <w:noProof/>
        </w:rPr>
        <w:t>Table 2</w:t>
      </w:r>
      <w:r>
        <w:rPr>
          <w:rFonts w:eastAsiaTheme="minorEastAsia"/>
          <w:i w:val="0"/>
          <w:noProof/>
          <w:color w:val="auto"/>
          <w:lang w:eastAsia="en-GB"/>
        </w:rPr>
        <w:tab/>
      </w:r>
      <w:r>
        <w:rPr>
          <w:noProof/>
        </w:rPr>
        <w:t>Example of table with column headers</w:t>
      </w:r>
      <w:r>
        <w:rPr>
          <w:noProof/>
        </w:rPr>
        <w:tab/>
      </w:r>
      <w:r>
        <w:rPr>
          <w:noProof/>
        </w:rPr>
        <w:fldChar w:fldCharType="begin"/>
      </w:r>
      <w:r>
        <w:rPr>
          <w:noProof/>
        </w:rPr>
        <w:instrText xml:space="preserve"> PAGEREF _Toc59360258 \h </w:instrText>
      </w:r>
      <w:r>
        <w:rPr>
          <w:noProof/>
        </w:rPr>
      </w:r>
      <w:r>
        <w:rPr>
          <w:noProof/>
        </w:rPr>
        <w:fldChar w:fldCharType="separate"/>
      </w:r>
      <w:r>
        <w:rPr>
          <w:noProof/>
        </w:rPr>
        <w:t>5</w:t>
      </w:r>
      <w:r>
        <w:rPr>
          <w:noProof/>
        </w:rPr>
        <w:fldChar w:fldCharType="end"/>
      </w:r>
    </w:p>
    <w:p w14:paraId="0BE26372" w14:textId="77777777" w:rsidR="00161325" w:rsidRPr="00CB7D0F" w:rsidRDefault="00D15F11" w:rsidP="00CB1D11">
      <w:pPr>
        <w:pStyle w:val="Leipteksti"/>
        <w:suppressAutoHyphens/>
      </w:pPr>
      <w:r>
        <w:rPr>
          <w:i/>
          <w:color w:val="00558C"/>
        </w:rPr>
        <w:fldChar w:fldCharType="end"/>
      </w:r>
    </w:p>
    <w:p w14:paraId="070DC63A" w14:textId="77777777" w:rsidR="00994D97" w:rsidRPr="00F55AD7" w:rsidRDefault="00994D97" w:rsidP="00CB1D11">
      <w:pPr>
        <w:pStyle w:val="ListofFigures"/>
        <w:suppressAutoHyphens/>
      </w:pPr>
      <w:r w:rsidRPr="00F55AD7">
        <w:lastRenderedPageBreak/>
        <w:t>List of Figures</w:t>
      </w:r>
    </w:p>
    <w:p w14:paraId="367A4493" w14:textId="77777777" w:rsidR="00D80A15" w:rsidRDefault="00923B4D" w:rsidP="00CB1D11">
      <w:pPr>
        <w:pStyle w:val="Kuvaotsikkoluettelo"/>
        <w:suppressAutoHyphens/>
        <w:rPr>
          <w:rFonts w:eastAsiaTheme="minorEastAsia"/>
          <w:i w:val="0"/>
          <w:noProof/>
          <w:color w:val="auto"/>
          <w:lang w:eastAsia="en-GB"/>
        </w:rPr>
      </w:pPr>
      <w:r w:rsidRPr="00F55AD7">
        <w:fldChar w:fldCharType="begin"/>
      </w:r>
      <w:r w:rsidRPr="00F55AD7">
        <w:instrText xml:space="preserve"> TOC \t "Figure caption" \c </w:instrText>
      </w:r>
      <w:r w:rsidRPr="00F55AD7">
        <w:fldChar w:fldCharType="separate"/>
      </w:r>
      <w:r w:rsidR="00D80A15">
        <w:rPr>
          <w:noProof/>
        </w:rPr>
        <w:t>Figure 1</w:t>
      </w:r>
      <w:r w:rsidR="00D80A15">
        <w:rPr>
          <w:rFonts w:eastAsiaTheme="minorEastAsia"/>
          <w:i w:val="0"/>
          <w:noProof/>
          <w:color w:val="auto"/>
          <w:lang w:eastAsia="en-GB"/>
        </w:rPr>
        <w:tab/>
      </w:r>
      <w:r w:rsidR="00D80A15">
        <w:rPr>
          <w:noProof/>
        </w:rPr>
        <w:t>Example of wrapping in line with text</w:t>
      </w:r>
      <w:r w:rsidR="00D80A15">
        <w:rPr>
          <w:noProof/>
        </w:rPr>
        <w:tab/>
      </w:r>
      <w:r w:rsidR="00D80A15">
        <w:rPr>
          <w:noProof/>
        </w:rPr>
        <w:fldChar w:fldCharType="begin"/>
      </w:r>
      <w:r w:rsidR="00D80A15">
        <w:rPr>
          <w:noProof/>
        </w:rPr>
        <w:instrText xml:space="preserve"> PAGEREF _Toc60405626 \h </w:instrText>
      </w:r>
      <w:r w:rsidR="00D80A15">
        <w:rPr>
          <w:noProof/>
        </w:rPr>
      </w:r>
      <w:r w:rsidR="00D80A15">
        <w:rPr>
          <w:noProof/>
        </w:rPr>
        <w:fldChar w:fldCharType="separate"/>
      </w:r>
      <w:r w:rsidR="00D80A15">
        <w:rPr>
          <w:noProof/>
        </w:rPr>
        <w:t>4</w:t>
      </w:r>
      <w:r w:rsidR="00D80A15">
        <w:rPr>
          <w:noProof/>
        </w:rPr>
        <w:fldChar w:fldCharType="end"/>
      </w:r>
    </w:p>
    <w:p w14:paraId="0BA57EA7" w14:textId="77777777" w:rsidR="00D80A15" w:rsidRDefault="00D80A15" w:rsidP="00CB1D11">
      <w:pPr>
        <w:pStyle w:val="Kuvaotsikkoluettelo"/>
        <w:suppressAutoHyphens/>
        <w:rPr>
          <w:rFonts w:eastAsiaTheme="minorEastAsia"/>
          <w:i w:val="0"/>
          <w:noProof/>
          <w:color w:val="auto"/>
          <w:lang w:eastAsia="en-GB"/>
        </w:rPr>
      </w:pPr>
      <w:r>
        <w:rPr>
          <w:noProof/>
        </w:rPr>
        <w:t>Figure 2</w:t>
      </w:r>
      <w:r>
        <w:rPr>
          <w:rFonts w:eastAsiaTheme="minorEastAsia"/>
          <w:i w:val="0"/>
          <w:noProof/>
          <w:color w:val="auto"/>
          <w:lang w:eastAsia="en-GB"/>
        </w:rPr>
        <w:tab/>
      </w:r>
      <w:r>
        <w:rPr>
          <w:noProof/>
        </w:rPr>
        <w:t>Example of wrapped square</w:t>
      </w:r>
      <w:r>
        <w:rPr>
          <w:noProof/>
        </w:rPr>
        <w:tab/>
      </w:r>
      <w:r>
        <w:rPr>
          <w:noProof/>
        </w:rPr>
        <w:fldChar w:fldCharType="begin"/>
      </w:r>
      <w:r>
        <w:rPr>
          <w:noProof/>
        </w:rPr>
        <w:instrText xml:space="preserve"> PAGEREF _Toc60405627 \h </w:instrText>
      </w:r>
      <w:r>
        <w:rPr>
          <w:noProof/>
        </w:rPr>
      </w:r>
      <w:r>
        <w:rPr>
          <w:noProof/>
        </w:rPr>
        <w:fldChar w:fldCharType="separate"/>
      </w:r>
      <w:r>
        <w:rPr>
          <w:noProof/>
        </w:rPr>
        <w:t>5</w:t>
      </w:r>
      <w:r>
        <w:rPr>
          <w:noProof/>
        </w:rPr>
        <w:fldChar w:fldCharType="end"/>
      </w:r>
    </w:p>
    <w:p w14:paraId="66F89426" w14:textId="77777777" w:rsidR="00D80A15" w:rsidRDefault="00D80A15" w:rsidP="00CB1D11">
      <w:pPr>
        <w:pStyle w:val="Kuvaotsikkoluettelo"/>
        <w:suppressAutoHyphens/>
        <w:rPr>
          <w:rFonts w:eastAsiaTheme="minorEastAsia"/>
          <w:i w:val="0"/>
          <w:noProof/>
          <w:color w:val="auto"/>
          <w:lang w:eastAsia="en-GB"/>
        </w:rPr>
      </w:pPr>
      <w:r>
        <w:rPr>
          <w:noProof/>
        </w:rPr>
        <w:t>Figure 3</w:t>
      </w:r>
      <w:r>
        <w:rPr>
          <w:rFonts w:eastAsiaTheme="minorEastAsia"/>
          <w:i w:val="0"/>
          <w:noProof/>
          <w:color w:val="auto"/>
          <w:lang w:eastAsia="en-GB"/>
        </w:rPr>
        <w:tab/>
      </w:r>
      <w:r>
        <w:rPr>
          <w:noProof/>
        </w:rPr>
        <w:t>Example of how to achieve right justified equation number</w:t>
      </w:r>
      <w:r>
        <w:rPr>
          <w:noProof/>
        </w:rPr>
        <w:tab/>
      </w:r>
      <w:r>
        <w:rPr>
          <w:noProof/>
        </w:rPr>
        <w:fldChar w:fldCharType="begin"/>
      </w:r>
      <w:r>
        <w:rPr>
          <w:noProof/>
        </w:rPr>
        <w:instrText xml:space="preserve"> PAGEREF _Toc60405628 \h </w:instrText>
      </w:r>
      <w:r>
        <w:rPr>
          <w:noProof/>
        </w:rPr>
      </w:r>
      <w:r>
        <w:rPr>
          <w:noProof/>
        </w:rPr>
        <w:fldChar w:fldCharType="separate"/>
      </w:r>
      <w:r>
        <w:rPr>
          <w:noProof/>
        </w:rPr>
        <w:t>7</w:t>
      </w:r>
      <w:r>
        <w:rPr>
          <w:noProof/>
        </w:rPr>
        <w:fldChar w:fldCharType="end"/>
      </w:r>
    </w:p>
    <w:p w14:paraId="69585A95" w14:textId="77777777" w:rsidR="005E4659" w:rsidRPr="00176BB8" w:rsidRDefault="00923B4D" w:rsidP="00CB1D11">
      <w:pPr>
        <w:pStyle w:val="Leipteksti"/>
        <w:suppressAutoHyphens/>
      </w:pPr>
      <w:r w:rsidRPr="00F55AD7">
        <w:fldChar w:fldCharType="end"/>
      </w:r>
    </w:p>
    <w:p w14:paraId="7D97EBBA" w14:textId="77777777" w:rsidR="00176BB8" w:rsidRPr="00176BB8" w:rsidRDefault="00176BB8" w:rsidP="00CB1D11">
      <w:pPr>
        <w:pStyle w:val="Kuvaotsikkoluettelo"/>
        <w:suppressAutoHyphens/>
      </w:pPr>
    </w:p>
    <w:p w14:paraId="483B4A76" w14:textId="77777777" w:rsidR="00790277" w:rsidRPr="00462095" w:rsidRDefault="00790277" w:rsidP="00CB1D11">
      <w:pPr>
        <w:pStyle w:val="Leipteksti"/>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0965AC1F" w:rsidR="004944C8" w:rsidRPr="00F55AD7" w:rsidRDefault="005E4393" w:rsidP="00CB1D11">
      <w:pPr>
        <w:pStyle w:val="Otsikko1"/>
        <w:suppressAutoHyphens/>
      </w:pPr>
      <w:bookmarkStart w:id="0" w:name="_Toc187305660"/>
      <w:r>
        <w:lastRenderedPageBreak/>
        <w:t>introduction</w:t>
      </w:r>
      <w:bookmarkEnd w:id="0"/>
    </w:p>
    <w:p w14:paraId="30566B26" w14:textId="77777777" w:rsidR="003A6A32" w:rsidRDefault="003A6A32" w:rsidP="00CB1D11">
      <w:pPr>
        <w:pStyle w:val="Heading1separationline"/>
        <w:suppressAutoHyphens/>
      </w:pPr>
    </w:p>
    <w:p w14:paraId="61BC79E5" w14:textId="0038A48A" w:rsidR="00933EE0" w:rsidRDefault="0085215F" w:rsidP="00CB1D11">
      <w:pPr>
        <w:pStyle w:val="Leipteksti"/>
        <w:suppressAutoHyphens/>
      </w:pPr>
      <w:bookmarkStart w:id="1" w:name="_Hlk59209504"/>
      <w:r>
        <w:t xml:space="preserve">The mental well-being of personnel is a critical component </w:t>
      </w:r>
      <w:r w:rsidR="00E639CD">
        <w:t>in professions operating in high-stress environments where safety</w:t>
      </w:r>
      <w:r w:rsidR="00111F2F">
        <w:t xml:space="preserve"> of human lives and infrastructure is in focus. In VTS-operations the </w:t>
      </w:r>
      <w:proofErr w:type="gramStart"/>
      <w:r w:rsidR="00111F2F">
        <w:t>VTSO:s</w:t>
      </w:r>
      <w:proofErr w:type="gramEnd"/>
      <w:r w:rsidR="00111F2F">
        <w:t xml:space="preserve"> </w:t>
      </w:r>
      <w:r w:rsidR="00A203D0">
        <w:t>are frequently tasked with making complex decisions based on traffic, weather and other factors</w:t>
      </w:r>
      <w:r w:rsidR="00734080">
        <w:t xml:space="preserve">, whilst under pressure. </w:t>
      </w:r>
    </w:p>
    <w:p w14:paraId="59603582" w14:textId="79DB5144" w:rsidR="00BF2FC7" w:rsidRDefault="00123ED1" w:rsidP="00CB1D11">
      <w:pPr>
        <w:pStyle w:val="Leipteksti"/>
        <w:suppressAutoHyphens/>
      </w:pPr>
      <w:r>
        <w:t xml:space="preserve">The decisions can be made under intense pressure, for a long period of time. </w:t>
      </w:r>
      <w:r w:rsidR="000511D9">
        <w:t xml:space="preserve">There is also a risk for the VTSO to </w:t>
      </w:r>
      <w:r w:rsidR="00344D08">
        <w:t>witness or</w:t>
      </w:r>
      <w:r w:rsidR="000511D9">
        <w:t xml:space="preserve"> being involved in traumatic events (distress situations)</w:t>
      </w:r>
      <w:r w:rsidR="00201894">
        <w:t>. These factors underscore the need for targeted guidance and support programs</w:t>
      </w:r>
      <w:r w:rsidR="00344D08">
        <w:t>.</w:t>
      </w:r>
    </w:p>
    <w:p w14:paraId="306D36CC" w14:textId="77777777" w:rsidR="0049233C" w:rsidRDefault="0049233C" w:rsidP="00CB1D11">
      <w:pPr>
        <w:pStyle w:val="Leipteksti"/>
        <w:suppressAutoHyphens/>
      </w:pPr>
    </w:p>
    <w:p w14:paraId="5E504DB9" w14:textId="03BD13DB" w:rsidR="001D0B5A" w:rsidRDefault="001D0B5A" w:rsidP="001D0B5A">
      <w:pPr>
        <w:pStyle w:val="Otsikko1"/>
      </w:pPr>
      <w:bookmarkStart w:id="2" w:name="_Toc187305661"/>
      <w:r>
        <w:t>purpose of this document</w:t>
      </w:r>
      <w:bookmarkEnd w:id="2"/>
    </w:p>
    <w:p w14:paraId="2509ACBA" w14:textId="605BCE8D" w:rsidR="001D0B5A" w:rsidRDefault="001D0B5A" w:rsidP="001D0B5A">
      <w:pPr>
        <w:pStyle w:val="Heading1separationline"/>
      </w:pPr>
    </w:p>
    <w:p w14:paraId="315B07B6" w14:textId="70817A25" w:rsidR="001D0B5A" w:rsidRDefault="00307148" w:rsidP="001D0B5A">
      <w:pPr>
        <w:pStyle w:val="Leipteksti"/>
      </w:pPr>
      <w:r>
        <w:t>The purpose of this Guideline is to provide</w:t>
      </w:r>
      <w:r w:rsidR="00B4425D">
        <w:t xml:space="preserve"> information on </w:t>
      </w:r>
      <w:r w:rsidR="00196B97">
        <w:t>addressing</w:t>
      </w:r>
      <w:r w:rsidR="00B4425D">
        <w:t xml:space="preserve"> the challenges associated with stress and trauma in VTS</w:t>
      </w:r>
      <w:r w:rsidR="001448C6">
        <w:t>-</w:t>
      </w:r>
      <w:r w:rsidR="00B4425D">
        <w:t xml:space="preserve">operations. </w:t>
      </w:r>
      <w:r w:rsidR="00196B97">
        <w:t xml:space="preserve">It recognizes that mental health is vital for maintaining operational effectiveness, fostering a strong safety culture, and supporting the long-term well-being of VTS-personnel. </w:t>
      </w:r>
    </w:p>
    <w:p w14:paraId="41770D5C" w14:textId="0C9D436C" w:rsidR="00F805AD" w:rsidRDefault="00F805AD" w:rsidP="001D0B5A">
      <w:pPr>
        <w:pStyle w:val="Leipteksti"/>
      </w:pPr>
      <w:r>
        <w:t>The objectives of this guideline are to:</w:t>
      </w:r>
    </w:p>
    <w:p w14:paraId="6592EF46" w14:textId="6D70259B" w:rsidR="00F805AD" w:rsidRPr="008A5085" w:rsidRDefault="00F805AD" w:rsidP="00F805AD">
      <w:pPr>
        <w:pStyle w:val="Bullet1"/>
        <w:numPr>
          <w:ilvl w:val="0"/>
          <w:numId w:val="1"/>
        </w:numPr>
        <w:spacing w:before="60" w:after="60" w:line="240" w:lineRule="auto"/>
        <w:ind w:left="992" w:hanging="425"/>
        <w:rPr>
          <w:i/>
          <w:iCs/>
          <w:highlight w:val="yellow"/>
        </w:rPr>
      </w:pPr>
      <w:r w:rsidRPr="008A5085">
        <w:rPr>
          <w:i/>
          <w:iCs/>
          <w:highlight w:val="yellow"/>
        </w:rPr>
        <w:t>Example 1</w:t>
      </w:r>
      <w:r w:rsidR="004864B1">
        <w:rPr>
          <w:i/>
          <w:iCs/>
          <w:highlight w:val="yellow"/>
        </w:rPr>
        <w:t xml:space="preserve"> TBD</w:t>
      </w:r>
    </w:p>
    <w:p w14:paraId="3D49F695" w14:textId="1FAD0E96" w:rsidR="00F805AD" w:rsidRPr="008A5085" w:rsidRDefault="00F805AD" w:rsidP="00F805AD">
      <w:pPr>
        <w:pStyle w:val="Bullet1"/>
        <w:numPr>
          <w:ilvl w:val="0"/>
          <w:numId w:val="1"/>
        </w:numPr>
        <w:spacing w:before="60" w:after="60" w:line="240" w:lineRule="auto"/>
        <w:ind w:left="992" w:hanging="425"/>
        <w:rPr>
          <w:i/>
          <w:iCs/>
          <w:highlight w:val="yellow"/>
        </w:rPr>
      </w:pPr>
      <w:r w:rsidRPr="008A5085">
        <w:rPr>
          <w:i/>
          <w:iCs/>
          <w:highlight w:val="yellow"/>
        </w:rPr>
        <w:t>Example 2</w:t>
      </w:r>
      <w:r w:rsidR="004864B1">
        <w:rPr>
          <w:i/>
          <w:iCs/>
          <w:highlight w:val="yellow"/>
        </w:rPr>
        <w:t xml:space="preserve"> TBD</w:t>
      </w:r>
    </w:p>
    <w:p w14:paraId="214D3C2B" w14:textId="10205FF4" w:rsidR="00F805AD" w:rsidRDefault="00F805AD" w:rsidP="00F805AD">
      <w:pPr>
        <w:pStyle w:val="Bullet1"/>
        <w:spacing w:before="60" w:after="60" w:line="240" w:lineRule="auto"/>
      </w:pPr>
    </w:p>
    <w:p w14:paraId="36E48D1F" w14:textId="75A5BC0B" w:rsidR="00F805AD" w:rsidRDefault="00F805AD" w:rsidP="00F805AD">
      <w:pPr>
        <w:pStyle w:val="Bullet1"/>
        <w:spacing w:before="60" w:after="60" w:line="240" w:lineRule="auto"/>
      </w:pPr>
      <w:r>
        <w:t xml:space="preserve">The development of this Guideline is driven by a compelling need to address the recognition that stress and trauma have profound implications for mental health, particularly within the workplace. </w:t>
      </w:r>
      <w:r w:rsidR="001448C6">
        <w:t xml:space="preserve">The unique nature of VTS-operations demands tailored support systems to ensure personnel can recover and thrive following stressful and traumatic events. </w:t>
      </w:r>
      <w:r w:rsidR="00DA0419">
        <w:t xml:space="preserve">This guideline seeks to empower VTS-providers with tools and thoughts to foster resilience, build a supportive work environment, and enhance the overall safety and effectiveness of maritime traffic management. </w:t>
      </w:r>
    </w:p>
    <w:p w14:paraId="740B404C" w14:textId="77777777" w:rsidR="00E21387" w:rsidRDefault="00E21387" w:rsidP="00F805AD">
      <w:pPr>
        <w:pStyle w:val="Bullet1"/>
        <w:spacing w:before="60" w:after="60" w:line="240" w:lineRule="auto"/>
      </w:pPr>
    </w:p>
    <w:p w14:paraId="47C13CDA" w14:textId="78EA6FF8" w:rsidR="00E21387" w:rsidRDefault="00E21387" w:rsidP="00F805AD">
      <w:pPr>
        <w:pStyle w:val="Bullet1"/>
        <w:spacing w:before="60" w:after="60" w:line="240" w:lineRule="auto"/>
      </w:pPr>
      <w:r>
        <w:t>By addressing these objectives, this guideline will contribute to creating sustainable fram</w:t>
      </w:r>
      <w:r w:rsidR="00671EFC">
        <w:t>e</w:t>
      </w:r>
      <w:r>
        <w:t xml:space="preserve">work for managing stress and/or trauma in VTS-operations. </w:t>
      </w:r>
      <w:r w:rsidR="00671EFC">
        <w:t xml:space="preserve">With a focus on ensuring that </w:t>
      </w:r>
      <w:proofErr w:type="gramStart"/>
      <w:r w:rsidR="00671EFC">
        <w:t>VTSO:s</w:t>
      </w:r>
      <w:proofErr w:type="gramEnd"/>
      <w:r w:rsidR="00671EFC">
        <w:t xml:space="preserve"> are supported not just in their professional capacities, but as individuals whose well-being is valued and prioritized. </w:t>
      </w:r>
    </w:p>
    <w:p w14:paraId="0345123A" w14:textId="4F14CF0E" w:rsidR="004F1ED5" w:rsidRDefault="004F1ED5" w:rsidP="00F805AD">
      <w:pPr>
        <w:pStyle w:val="Bullet1"/>
        <w:spacing w:before="60" w:after="60" w:line="240" w:lineRule="auto"/>
      </w:pPr>
    </w:p>
    <w:p w14:paraId="3ECD7BB7" w14:textId="5DB01D99" w:rsidR="00F805AD" w:rsidRDefault="004F1ED5" w:rsidP="006F6A44">
      <w:pPr>
        <w:pStyle w:val="Bullet1"/>
        <w:spacing w:before="60" w:after="60" w:line="240" w:lineRule="auto"/>
      </w:pPr>
      <w:commentRangeStart w:id="3"/>
      <w:r w:rsidRPr="008B30ED">
        <w:rPr>
          <w:highlight w:val="yellow"/>
        </w:rPr>
        <w:t>This</w:t>
      </w:r>
      <w:commentRangeEnd w:id="3"/>
      <w:r w:rsidR="00695436">
        <w:rPr>
          <w:rStyle w:val="Kommentinviite"/>
          <w:color w:val="auto"/>
        </w:rPr>
        <w:commentReference w:id="3"/>
      </w:r>
      <w:r w:rsidRPr="008B30ED">
        <w:rPr>
          <w:highlight w:val="yellow"/>
        </w:rPr>
        <w:t xml:space="preserve"> </w:t>
      </w:r>
      <w:r w:rsidR="006F6A44" w:rsidRPr="006F6A44">
        <w:rPr>
          <w:highlight w:val="yellow"/>
        </w:rPr>
        <w:t>document focuses on the stress and trauma experienced during work or working periods. While we acknowledge that stress and trauma can also occur outside of work, we have chosen to concentrate on the aspects related to the workplace.</w:t>
      </w:r>
    </w:p>
    <w:p w14:paraId="737C679A" w14:textId="35F8BC92" w:rsidR="00307148" w:rsidRDefault="00307148" w:rsidP="00307148">
      <w:pPr>
        <w:pStyle w:val="Otsikko2"/>
      </w:pPr>
      <w:bookmarkStart w:id="4" w:name="_Toc187305662"/>
      <w:r>
        <w:t>Relationship to other iala documents</w:t>
      </w:r>
      <w:bookmarkEnd w:id="4"/>
    </w:p>
    <w:p w14:paraId="4DAB7980" w14:textId="60527EB4" w:rsidR="00307148" w:rsidRDefault="00307148" w:rsidP="00307148">
      <w:pPr>
        <w:pStyle w:val="Leipteksti"/>
      </w:pPr>
      <w:r>
        <w:t>This guidance should be read in conjunction with all IALA recommendations and guidelines specifically related to VTS and in particular:</w:t>
      </w:r>
    </w:p>
    <w:p w14:paraId="23069702" w14:textId="6424A2B0" w:rsidR="009060A8" w:rsidRPr="00213245" w:rsidRDefault="005B2BE6" w:rsidP="009060A8">
      <w:pPr>
        <w:pStyle w:val="Bullet1"/>
        <w:numPr>
          <w:ilvl w:val="0"/>
          <w:numId w:val="1"/>
        </w:numPr>
        <w:spacing w:before="60" w:after="60" w:line="240" w:lineRule="auto"/>
        <w:ind w:left="992" w:hanging="425"/>
        <w:rPr>
          <w:i/>
          <w:iCs/>
        </w:rPr>
      </w:pPr>
      <w:bookmarkStart w:id="5" w:name="_Hlk59202516"/>
      <w:bookmarkEnd w:id="1"/>
      <w:r>
        <w:rPr>
          <w:i/>
          <w:iCs/>
        </w:rPr>
        <w:t>G1171 Human factors and ergonomics in VTS</w:t>
      </w:r>
    </w:p>
    <w:p w14:paraId="7D63A644" w14:textId="096BDC78" w:rsidR="009060A8" w:rsidRDefault="009060A8" w:rsidP="009060A8">
      <w:pPr>
        <w:pStyle w:val="Bullet1"/>
        <w:numPr>
          <w:ilvl w:val="0"/>
          <w:numId w:val="1"/>
        </w:numPr>
        <w:spacing w:before="60" w:after="60" w:line="240" w:lineRule="auto"/>
        <w:ind w:left="992" w:hanging="425"/>
        <w:rPr>
          <w:i/>
          <w:iCs/>
        </w:rPr>
      </w:pPr>
      <w:r>
        <w:rPr>
          <w:i/>
          <w:iCs/>
        </w:rPr>
        <w:t>Example 2</w:t>
      </w:r>
    </w:p>
    <w:p w14:paraId="4C779919" w14:textId="21ECAD20" w:rsidR="00DC2957" w:rsidRDefault="00DC2957" w:rsidP="00DC2957">
      <w:pPr>
        <w:pStyle w:val="Bullet1"/>
        <w:spacing w:before="60" w:after="60" w:line="240" w:lineRule="auto"/>
        <w:rPr>
          <w:i/>
          <w:iCs/>
        </w:rPr>
      </w:pPr>
      <w:r>
        <w:rPr>
          <w:i/>
          <w:iCs/>
        </w:rPr>
        <w:t>IMO Documents:</w:t>
      </w:r>
    </w:p>
    <w:p w14:paraId="062D6F4D" w14:textId="61A0E39E" w:rsidR="00DC2957" w:rsidRDefault="00DC2957" w:rsidP="000A40E3">
      <w:pPr>
        <w:pStyle w:val="Bullet1"/>
        <w:numPr>
          <w:ilvl w:val="0"/>
          <w:numId w:val="1"/>
        </w:numPr>
        <w:spacing w:before="60" w:after="60" w:line="240" w:lineRule="auto"/>
        <w:ind w:left="992" w:hanging="425"/>
        <w:rPr>
          <w:i/>
          <w:iCs/>
        </w:rPr>
      </w:pPr>
      <w:r>
        <w:rPr>
          <w:i/>
          <w:iCs/>
        </w:rPr>
        <w:t>Guidance on fatigue mitigation and management (</w:t>
      </w:r>
      <w:r w:rsidR="000A40E3">
        <w:rPr>
          <w:i/>
          <w:iCs/>
        </w:rPr>
        <w:t>MSC/Circ.1014)</w:t>
      </w:r>
    </w:p>
    <w:p w14:paraId="7EB0BDFF" w14:textId="16E6ABD3" w:rsidR="000A40E3" w:rsidRDefault="00BB6819" w:rsidP="000A40E3">
      <w:pPr>
        <w:pStyle w:val="Bullet1"/>
        <w:numPr>
          <w:ilvl w:val="0"/>
          <w:numId w:val="1"/>
        </w:numPr>
        <w:spacing w:before="60" w:after="60" w:line="240" w:lineRule="auto"/>
        <w:ind w:left="992" w:hanging="425"/>
        <w:rPr>
          <w:i/>
          <w:iCs/>
        </w:rPr>
      </w:pPr>
      <w:r>
        <w:rPr>
          <w:i/>
          <w:iCs/>
        </w:rPr>
        <w:t>Guidelines on fatigue (MSC/Circ.1598)</w:t>
      </w:r>
    </w:p>
    <w:p w14:paraId="23B4E8D3" w14:textId="0FE71CF2" w:rsidR="006F6A44" w:rsidRDefault="006F6A44" w:rsidP="000A40E3">
      <w:pPr>
        <w:pStyle w:val="Bullet1"/>
        <w:numPr>
          <w:ilvl w:val="0"/>
          <w:numId w:val="1"/>
        </w:numPr>
        <w:spacing w:before="60" w:after="60" w:line="240" w:lineRule="auto"/>
        <w:ind w:left="992" w:hanging="425"/>
        <w:rPr>
          <w:i/>
          <w:iCs/>
        </w:rPr>
      </w:pPr>
      <w:r>
        <w:rPr>
          <w:i/>
          <w:iCs/>
        </w:rPr>
        <w:t>TBD</w:t>
      </w:r>
    </w:p>
    <w:p w14:paraId="24EEA2B4" w14:textId="5CF0DA9A" w:rsidR="00AC64FE" w:rsidRDefault="00366C7C" w:rsidP="00AC64FE">
      <w:pPr>
        <w:pStyle w:val="Otsikko1"/>
      </w:pPr>
      <w:bookmarkStart w:id="6" w:name="_Toc187305663"/>
      <w:r>
        <w:lastRenderedPageBreak/>
        <w:t>document structure</w:t>
      </w:r>
      <w:bookmarkEnd w:id="6"/>
    </w:p>
    <w:p w14:paraId="3338183D" w14:textId="77777777" w:rsidR="00AC64FE" w:rsidRDefault="00AC64FE" w:rsidP="00AC64FE">
      <w:pPr>
        <w:pStyle w:val="Heading1separationline"/>
      </w:pPr>
    </w:p>
    <w:p w14:paraId="1BF4EEC9" w14:textId="4E71E95A" w:rsidR="00AC64FE" w:rsidRDefault="00366C7C" w:rsidP="00AC64FE">
      <w:pPr>
        <w:pStyle w:val="Leipteksti"/>
      </w:pPr>
      <w:r>
        <w:t>This document consists of three parts:</w:t>
      </w:r>
    </w:p>
    <w:p w14:paraId="74749E01" w14:textId="31E728C6" w:rsidR="00366C7C" w:rsidRPr="00674989" w:rsidRDefault="00366C7C" w:rsidP="00674989">
      <w:pPr>
        <w:pStyle w:val="Bullet1"/>
        <w:numPr>
          <w:ilvl w:val="0"/>
          <w:numId w:val="1"/>
        </w:numPr>
        <w:spacing w:before="60" w:after="60" w:line="240" w:lineRule="auto"/>
        <w:ind w:left="992" w:hanging="425"/>
      </w:pPr>
      <w:r w:rsidRPr="00674989">
        <w:t xml:space="preserve">Part A sets out the general </w:t>
      </w:r>
      <w:r w:rsidR="000C41D4">
        <w:t xml:space="preserve">influencing factors for stress and </w:t>
      </w:r>
      <w:proofErr w:type="gramStart"/>
      <w:r w:rsidR="000C41D4">
        <w:t>trauma</w:t>
      </w:r>
      <w:r w:rsidR="003B0027">
        <w:t>;</w:t>
      </w:r>
      <w:proofErr w:type="gramEnd"/>
    </w:p>
    <w:p w14:paraId="210324F4" w14:textId="08A8A6AD" w:rsidR="00674989" w:rsidRPr="00674989" w:rsidRDefault="00674989" w:rsidP="00674989">
      <w:pPr>
        <w:pStyle w:val="Bullet1"/>
        <w:numPr>
          <w:ilvl w:val="0"/>
          <w:numId w:val="1"/>
        </w:numPr>
        <w:spacing w:before="60" w:after="60" w:line="240" w:lineRule="auto"/>
        <w:ind w:left="992" w:hanging="425"/>
      </w:pPr>
      <w:r w:rsidRPr="00674989">
        <w:t>Part B provides more</w:t>
      </w:r>
      <w:r w:rsidR="003F45D6">
        <w:t xml:space="preserve"> general guidance on </w:t>
      </w:r>
      <w:r w:rsidR="00DC731D">
        <w:t xml:space="preserve">detecting and evaluating stress and </w:t>
      </w:r>
      <w:proofErr w:type="gramStart"/>
      <w:r w:rsidR="00DC731D">
        <w:t>trauma</w:t>
      </w:r>
      <w:r w:rsidR="003B0027">
        <w:t>;</w:t>
      </w:r>
      <w:proofErr w:type="gramEnd"/>
    </w:p>
    <w:p w14:paraId="0A2D8754" w14:textId="389CB214" w:rsidR="00674989" w:rsidRPr="00671EFC" w:rsidRDefault="00674989" w:rsidP="00674989">
      <w:pPr>
        <w:pStyle w:val="Bullet1"/>
        <w:numPr>
          <w:ilvl w:val="0"/>
          <w:numId w:val="1"/>
        </w:numPr>
        <w:spacing w:before="60" w:after="60" w:line="240" w:lineRule="auto"/>
        <w:ind w:left="992" w:hanging="425"/>
      </w:pPr>
      <w:commentRangeStart w:id="7"/>
      <w:r w:rsidRPr="00671EFC">
        <w:t>Part C identifies methods</w:t>
      </w:r>
      <w:r w:rsidR="00FE20A3" w:rsidRPr="00671EFC">
        <w:t xml:space="preserve"> for</w:t>
      </w:r>
      <w:r w:rsidR="00B47BE3" w:rsidRPr="00671EFC">
        <w:t xml:space="preserve"> </w:t>
      </w:r>
      <w:r w:rsidR="00420F70" w:rsidRPr="00671EFC">
        <w:t>raising awareness</w:t>
      </w:r>
      <w:r w:rsidR="00310E8F" w:rsidRPr="00671EFC">
        <w:t xml:space="preserve"> and address</w:t>
      </w:r>
      <w:r w:rsidR="0075168E" w:rsidRPr="00671EFC">
        <w:t>ing</w:t>
      </w:r>
      <w:r w:rsidR="00310E8F" w:rsidRPr="00671EFC">
        <w:t xml:space="preserve"> mental well-being</w:t>
      </w:r>
      <w:r w:rsidR="003B0027" w:rsidRPr="00671EFC">
        <w:t xml:space="preserve"> in VTS operations.</w:t>
      </w:r>
      <w:commentRangeEnd w:id="7"/>
      <w:r w:rsidR="0075168E" w:rsidRPr="00671EFC">
        <w:rPr>
          <w:rStyle w:val="Kommentinviite"/>
          <w:color w:val="auto"/>
        </w:rPr>
        <w:commentReference w:id="7"/>
      </w:r>
    </w:p>
    <w:p w14:paraId="53FE6647" w14:textId="51F05DFE" w:rsidR="003B656E" w:rsidRDefault="003B656E" w:rsidP="003B656E">
      <w:pPr>
        <w:pStyle w:val="Otsikko1"/>
      </w:pPr>
      <w:bookmarkStart w:id="8" w:name="_Toc187305664"/>
      <w:r>
        <w:t>PART A</w:t>
      </w:r>
      <w:r>
        <w:tab/>
        <w:t>INFLUENCING FACTORS FOR STRESS AND TRAUIMA</w:t>
      </w:r>
      <w:bookmarkEnd w:id="8"/>
    </w:p>
    <w:p w14:paraId="7D78FB37" w14:textId="77777777" w:rsidR="003B656E" w:rsidRDefault="003B656E" w:rsidP="003B656E">
      <w:pPr>
        <w:pStyle w:val="Heading1separationline"/>
      </w:pPr>
    </w:p>
    <w:p w14:paraId="5C16E741" w14:textId="7D20A488" w:rsidR="00F8164C" w:rsidRDefault="00F8164C" w:rsidP="00F8164C">
      <w:pPr>
        <w:pStyle w:val="Otsikko2"/>
      </w:pPr>
      <w:bookmarkStart w:id="9" w:name="_Toc187305665"/>
      <w:r>
        <w:t>Description on stress and trauma</w:t>
      </w:r>
      <w:bookmarkEnd w:id="9"/>
      <w:r>
        <w:t xml:space="preserve"> </w:t>
      </w:r>
    </w:p>
    <w:p w14:paraId="2C39D1ED" w14:textId="77777777" w:rsidR="005F4F6E" w:rsidRDefault="005F4F6E" w:rsidP="005F4F6E">
      <w:pPr>
        <w:pStyle w:val="Heading2separationline"/>
      </w:pPr>
    </w:p>
    <w:p w14:paraId="701A2849" w14:textId="198ACD78" w:rsidR="005F4F6E" w:rsidRPr="005F4F6E" w:rsidRDefault="00012227" w:rsidP="005F4F6E">
      <w:pPr>
        <w:pStyle w:val="Leipteksti"/>
      </w:pPr>
      <w:r>
        <w:t>Stress and trauma will be described individually, focusing on different levels of stress and trau</w:t>
      </w:r>
      <w:r w:rsidR="00582659">
        <w:t xml:space="preserve">ma. </w:t>
      </w:r>
    </w:p>
    <w:p w14:paraId="28559DA2" w14:textId="7C8F72DD" w:rsidR="00F8164C" w:rsidRDefault="00F8164C" w:rsidP="00F8164C">
      <w:pPr>
        <w:pStyle w:val="Otsikko3"/>
      </w:pPr>
      <w:bookmarkStart w:id="10" w:name="_Toc187305666"/>
      <w:commentRangeStart w:id="11"/>
      <w:r>
        <w:t>Stress</w:t>
      </w:r>
      <w:commentRangeEnd w:id="11"/>
      <w:r w:rsidR="007C310E">
        <w:rPr>
          <w:rStyle w:val="Kommentinviite"/>
          <w:rFonts w:asciiTheme="minorHAnsi" w:eastAsiaTheme="minorHAnsi" w:hAnsiTheme="minorHAnsi" w:cstheme="minorBidi"/>
          <w:b w:val="0"/>
          <w:bCs w:val="0"/>
          <w:smallCaps w:val="0"/>
          <w:color w:val="auto"/>
        </w:rPr>
        <w:commentReference w:id="11"/>
      </w:r>
      <w:bookmarkEnd w:id="10"/>
    </w:p>
    <w:p w14:paraId="343EB78C" w14:textId="71BDD712" w:rsidR="00C24AA7" w:rsidRDefault="00C24AA7" w:rsidP="00C24AA7">
      <w:pPr>
        <w:pStyle w:val="Leipteksti"/>
      </w:pPr>
      <w:r w:rsidRPr="00D2342E">
        <w:rPr>
          <w:highlight w:val="yellow"/>
        </w:rPr>
        <w:t>Details on stress</w:t>
      </w:r>
      <w:r w:rsidR="00E133DE" w:rsidRPr="00D2342E">
        <w:rPr>
          <w:highlight w:val="yellow"/>
        </w:rPr>
        <w:t>;</w:t>
      </w:r>
      <w:r w:rsidR="00E133DE">
        <w:t xml:space="preserve"> a state that you are in, that will affect your </w:t>
      </w:r>
      <w:r w:rsidR="00FF5A0F">
        <w:t xml:space="preserve">focus &amp; your work. </w:t>
      </w:r>
    </w:p>
    <w:p w14:paraId="024B8121" w14:textId="24F7903F" w:rsidR="00A04673" w:rsidRDefault="00A04673" w:rsidP="00A04673">
      <w:pPr>
        <w:pStyle w:val="Otsikko3"/>
      </w:pPr>
      <w:bookmarkStart w:id="12" w:name="_Toc187305667"/>
      <w:r>
        <w:t>Different levels of stress</w:t>
      </w:r>
      <w:bookmarkEnd w:id="12"/>
    </w:p>
    <w:p w14:paraId="4FE05E6C" w14:textId="4FB01D0A" w:rsidR="00A04673" w:rsidRDefault="00A04673" w:rsidP="00A04673">
      <w:pPr>
        <w:pStyle w:val="Otsikko4"/>
      </w:pPr>
      <w:r>
        <w:t>Long-term stress</w:t>
      </w:r>
    </w:p>
    <w:p w14:paraId="622B66F0" w14:textId="245B4FAD" w:rsidR="00A04673" w:rsidRPr="00A04673" w:rsidRDefault="00A04673" w:rsidP="00A04673">
      <w:pPr>
        <w:pStyle w:val="Leipteksti"/>
      </w:pPr>
      <w:r>
        <w:t>Explanation</w:t>
      </w:r>
    </w:p>
    <w:p w14:paraId="17C83811" w14:textId="3A5A9BD2" w:rsidR="00A04673" w:rsidRDefault="00A04673" w:rsidP="00A04673">
      <w:pPr>
        <w:pStyle w:val="Otsikko4"/>
      </w:pPr>
      <w:r>
        <w:t>Acute stress</w:t>
      </w:r>
    </w:p>
    <w:p w14:paraId="441A845F" w14:textId="1E89A0BB" w:rsidR="00A04673" w:rsidRPr="00A04673" w:rsidRDefault="00A04673" w:rsidP="00A04673">
      <w:pPr>
        <w:pStyle w:val="Leipteksti"/>
      </w:pPr>
      <w:r>
        <w:t>Explanation</w:t>
      </w:r>
    </w:p>
    <w:p w14:paraId="6BDC392E" w14:textId="57666676" w:rsidR="00A04673" w:rsidRDefault="00A04673" w:rsidP="00A04673">
      <w:pPr>
        <w:pStyle w:val="Otsikko4"/>
      </w:pPr>
      <w:r>
        <w:t>Vicarious stress</w:t>
      </w:r>
    </w:p>
    <w:p w14:paraId="50BC5C5A" w14:textId="27E03BC9" w:rsidR="00B251CB" w:rsidRPr="00B251CB" w:rsidRDefault="00B251CB" w:rsidP="00B251CB">
      <w:pPr>
        <w:pStyle w:val="Leipteksti"/>
      </w:pPr>
      <w:r>
        <w:t>Explanation (</w:t>
      </w:r>
      <w:r w:rsidR="00A70F29">
        <w:t xml:space="preserve">Stress received from others) / </w:t>
      </w:r>
      <w:commentRangeStart w:id="13"/>
      <w:r w:rsidR="00A70F29" w:rsidRPr="00A70F29">
        <w:rPr>
          <w:highlight w:val="yellow"/>
        </w:rPr>
        <w:t>“Secondary stress”</w:t>
      </w:r>
      <w:commentRangeEnd w:id="13"/>
      <w:r w:rsidR="004B1C96">
        <w:rPr>
          <w:rStyle w:val="Kommentinviite"/>
        </w:rPr>
        <w:commentReference w:id="13"/>
      </w:r>
    </w:p>
    <w:p w14:paraId="00862781" w14:textId="31E0CCDB" w:rsidR="00B251CB" w:rsidRPr="00B251CB" w:rsidRDefault="00B251CB" w:rsidP="00B251CB">
      <w:pPr>
        <w:pStyle w:val="Otsikko4"/>
      </w:pPr>
      <w:r>
        <w:t>Chronic stress</w:t>
      </w:r>
    </w:p>
    <w:p w14:paraId="32E934E7" w14:textId="28F60AD6" w:rsidR="00B251CB" w:rsidRPr="00B251CB" w:rsidRDefault="00766678" w:rsidP="00B251CB">
      <w:pPr>
        <w:pStyle w:val="Leipteksti"/>
      </w:pPr>
      <w:commentRangeStart w:id="14"/>
      <w:r w:rsidRPr="00766678">
        <w:t xml:space="preserve">While there are good types of stress, there are also, of course, negative and harmful forms of stress, otherwise known as chronic stress. Chronic stress happens when we repeatedly feel inescapable stressors, such as being unhappy at home, feeling constantly overwhelmed at work or dealing with the effects of the COVID-19 pandemic. And while eustress is critical to </w:t>
      </w:r>
      <w:r w:rsidR="004B1C96" w:rsidRPr="00766678">
        <w:t>fulfilment</w:t>
      </w:r>
      <w:r w:rsidRPr="00766678">
        <w:t>, even too much of it can lead to chronic stress if a person finds themselves overloaded with little to no restorative downtime.</w:t>
      </w:r>
      <w:r w:rsidR="00E93D8D">
        <w:t xml:space="preserve"> </w:t>
      </w:r>
      <w:commentRangeEnd w:id="14"/>
      <w:r w:rsidR="00E93D8D" w:rsidRPr="00E93D8D">
        <w:commentReference w:id="14"/>
      </w:r>
    </w:p>
    <w:p w14:paraId="6C0DB27D" w14:textId="1F252343" w:rsidR="00A04673" w:rsidRDefault="00A04673" w:rsidP="00A04673">
      <w:pPr>
        <w:pStyle w:val="Leipteksti"/>
      </w:pPr>
      <w:r>
        <w:t>Explanation</w:t>
      </w:r>
    </w:p>
    <w:p w14:paraId="5C2F96F6" w14:textId="5B86ACB5" w:rsidR="00D74008" w:rsidRDefault="00D74008" w:rsidP="00D74008">
      <w:pPr>
        <w:pStyle w:val="Otsikko4"/>
      </w:pPr>
      <w:r>
        <w:t>Good stress</w:t>
      </w:r>
    </w:p>
    <w:p w14:paraId="1CAF5DB2" w14:textId="595C56C0" w:rsidR="00D74008" w:rsidRDefault="00494068" w:rsidP="00494068">
      <w:pPr>
        <w:pStyle w:val="Leipteksti"/>
      </w:pPr>
      <w:commentRangeStart w:id="15"/>
      <w:r>
        <w:t>“</w:t>
      </w:r>
      <w:r w:rsidRPr="00494068">
        <w:t> Good stress is called “</w:t>
      </w:r>
      <w:hyperlink r:id="rId29" w:anchor=":~:text=The%20excitement%20of%20a%20roller,to%20have%20in%20our%20lives." w:tgtFrame="_blank" w:history="1">
        <w:r w:rsidRPr="00494068">
          <w:rPr>
            <w:rStyle w:val="Hyperlinkki"/>
          </w:rPr>
          <w:t>eustress</w:t>
        </w:r>
      </w:hyperlink>
      <w:r w:rsidRPr="00494068">
        <w:t>,” and you may be more familiar with it as a feeling of excitement or eagerness. For example, you may have felt eustress when starting a new job, getting married, traveling, engaging in physical exercise or even riding a rollercoaster.</w:t>
      </w:r>
      <w:r>
        <w:t>”</w:t>
      </w:r>
      <w:r w:rsidR="004606CF">
        <w:t xml:space="preserve"> -&gt; </w:t>
      </w:r>
      <w:r w:rsidR="004606CF" w:rsidRPr="004606CF">
        <w:rPr>
          <w:highlight w:val="yellow"/>
        </w:rPr>
        <w:t xml:space="preserve">we need stress </w:t>
      </w:r>
      <w:r w:rsidR="004B1C96" w:rsidRPr="004606CF">
        <w:rPr>
          <w:highlight w:val="yellow"/>
        </w:rPr>
        <w:t>to</w:t>
      </w:r>
      <w:r w:rsidR="004606CF" w:rsidRPr="004606CF">
        <w:rPr>
          <w:highlight w:val="yellow"/>
        </w:rPr>
        <w:t xml:space="preserve"> get things done</w:t>
      </w:r>
      <w:r w:rsidR="004606CF">
        <w:t xml:space="preserve">. </w:t>
      </w:r>
      <w:commentRangeEnd w:id="15"/>
      <w:r w:rsidR="00BC778D">
        <w:rPr>
          <w:rStyle w:val="Kommentinviite"/>
        </w:rPr>
        <w:commentReference w:id="15"/>
      </w:r>
    </w:p>
    <w:p w14:paraId="60FC23CF" w14:textId="19240C56" w:rsidR="00BA6DA8" w:rsidRDefault="00BA6DA8" w:rsidP="00BA6DA8">
      <w:pPr>
        <w:pStyle w:val="Otsikko4"/>
      </w:pPr>
      <w:commentRangeStart w:id="16"/>
      <w:r>
        <w:t>“</w:t>
      </w:r>
      <w:r w:rsidR="00BC778D">
        <w:t>N</w:t>
      </w:r>
      <w:r>
        <w:t>o stress state”</w:t>
      </w:r>
      <w:commentRangeEnd w:id="16"/>
      <w:r w:rsidR="007B0EF4">
        <w:rPr>
          <w:rStyle w:val="Kommentinviite"/>
          <w:rFonts w:asciiTheme="minorHAnsi" w:eastAsiaTheme="minorHAnsi" w:hAnsiTheme="minorHAnsi" w:cstheme="minorBidi"/>
          <w:b w:val="0"/>
          <w:iCs w:val="0"/>
          <w:color w:val="auto"/>
        </w:rPr>
        <w:commentReference w:id="16"/>
      </w:r>
    </w:p>
    <w:p w14:paraId="3C71CB8F" w14:textId="07E62D61" w:rsidR="00BA6DA8" w:rsidRPr="00BA6DA8" w:rsidRDefault="00CF7B1E" w:rsidP="00BA6DA8">
      <w:pPr>
        <w:pStyle w:val="Leipteksti"/>
      </w:pPr>
      <w:r>
        <w:t>It</w:t>
      </w:r>
      <w:r w:rsidR="00C63286">
        <w:t xml:space="preserve"> can be </w:t>
      </w:r>
      <w:r>
        <w:t xml:space="preserve">dangerous when nothing is happening. </w:t>
      </w:r>
    </w:p>
    <w:p w14:paraId="425D8DDC" w14:textId="77777777" w:rsidR="00BA6DA8" w:rsidRPr="00A04673" w:rsidRDefault="00BA6DA8" w:rsidP="00494068">
      <w:pPr>
        <w:pStyle w:val="Leipteksti"/>
      </w:pPr>
    </w:p>
    <w:p w14:paraId="6441F8A5" w14:textId="7D03A20A" w:rsidR="00F8164C" w:rsidRDefault="00F8164C" w:rsidP="00F8164C">
      <w:pPr>
        <w:pStyle w:val="Otsikko3"/>
      </w:pPr>
      <w:bookmarkStart w:id="17" w:name="_Toc187305668"/>
      <w:r>
        <w:t>Trauma</w:t>
      </w:r>
      <w:bookmarkEnd w:id="17"/>
    </w:p>
    <w:p w14:paraId="6B4431D0" w14:textId="0FB79C03" w:rsidR="00677BF4" w:rsidRDefault="00C24AA7" w:rsidP="00677BF4">
      <w:pPr>
        <w:pStyle w:val="Leipteksti"/>
      </w:pPr>
      <w:r>
        <w:t>Details on trauma (long-term)</w:t>
      </w:r>
    </w:p>
    <w:p w14:paraId="15331376" w14:textId="1383CF55" w:rsidR="00677BF4" w:rsidRDefault="00677BF4" w:rsidP="00677BF4">
      <w:pPr>
        <w:pStyle w:val="Otsikko4"/>
      </w:pPr>
      <w:r>
        <w:t>Acute trauma</w:t>
      </w:r>
    </w:p>
    <w:p w14:paraId="3565F7CB" w14:textId="6FCFF503" w:rsidR="00677BF4" w:rsidRDefault="00677BF4" w:rsidP="00677BF4">
      <w:pPr>
        <w:pStyle w:val="Leipteksti"/>
      </w:pPr>
      <w:r>
        <w:t>Comes from a single, unexpected and stressful event</w:t>
      </w:r>
    </w:p>
    <w:p w14:paraId="41E812A4" w14:textId="385C99A3" w:rsidR="00677BF4" w:rsidRDefault="00677BF4" w:rsidP="00677BF4">
      <w:pPr>
        <w:pStyle w:val="Otsikko4"/>
      </w:pPr>
      <w:r>
        <w:lastRenderedPageBreak/>
        <w:t>Chronic trauma</w:t>
      </w:r>
    </w:p>
    <w:p w14:paraId="25C17603" w14:textId="2D1FDA32" w:rsidR="00677BF4" w:rsidRDefault="00677BF4" w:rsidP="00677BF4">
      <w:pPr>
        <w:pStyle w:val="Leipteksti"/>
      </w:pPr>
      <w:r>
        <w:t>Comes from repeated traumatic events</w:t>
      </w:r>
    </w:p>
    <w:p w14:paraId="0C0525A0" w14:textId="2200D8EF" w:rsidR="00677BF4" w:rsidRDefault="00677BF4" w:rsidP="00677BF4">
      <w:pPr>
        <w:pStyle w:val="Otsikko4"/>
      </w:pPr>
      <w:r>
        <w:t>Complex trauma</w:t>
      </w:r>
    </w:p>
    <w:p w14:paraId="284D1F8D" w14:textId="5674D7A7" w:rsidR="00677BF4" w:rsidRDefault="00677BF4" w:rsidP="00677BF4">
      <w:pPr>
        <w:pStyle w:val="Leipteksti"/>
      </w:pPr>
      <w:r>
        <w:t>Involves multiple different kinds of traumatic events that combine to create unique trauma symp</w:t>
      </w:r>
      <w:r w:rsidR="00D7602D">
        <w:t>t</w:t>
      </w:r>
      <w:r>
        <w:t>oms.</w:t>
      </w:r>
    </w:p>
    <w:p w14:paraId="30F3D951" w14:textId="13B7FF48" w:rsidR="00866910" w:rsidRPr="00CD4AC6" w:rsidRDefault="00866910" w:rsidP="00866910">
      <w:pPr>
        <w:pStyle w:val="Otsikko4"/>
        <w:rPr>
          <w:i/>
          <w:iCs w:val="0"/>
        </w:rPr>
      </w:pPr>
      <w:r>
        <w:t xml:space="preserve">Vicarious </w:t>
      </w:r>
      <w:r w:rsidR="003D4019">
        <w:t>trauma</w:t>
      </w:r>
      <w:r w:rsidR="00CD4AC6">
        <w:t xml:space="preserve"> </w:t>
      </w:r>
      <w:r w:rsidR="00CD4AC6" w:rsidRPr="00CD4AC6">
        <w:rPr>
          <w:i/>
          <w:iCs w:val="0"/>
        </w:rPr>
        <w:t>(Secondary trauma?)</w:t>
      </w:r>
    </w:p>
    <w:p w14:paraId="4ABC1448" w14:textId="5E7DB57B" w:rsidR="000206E8" w:rsidRDefault="000206E8" w:rsidP="00582659">
      <w:pPr>
        <w:pStyle w:val="Leipteksti"/>
      </w:pPr>
      <w:r>
        <w:t xml:space="preserve">Is the emotional and psychological impact experienced by individuals who are exposed to the traumatic experiences of others, often through empathetic engagement or prolonged involvement in their care or support. </w:t>
      </w:r>
    </w:p>
    <w:p w14:paraId="599AF872" w14:textId="77777777" w:rsidR="000206E8" w:rsidRDefault="000206E8" w:rsidP="00582659">
      <w:pPr>
        <w:pStyle w:val="Leipteksti"/>
      </w:pPr>
    </w:p>
    <w:p w14:paraId="22392221" w14:textId="4BFC0738" w:rsidR="00AE01E7" w:rsidRDefault="00AE01E7" w:rsidP="00582659">
      <w:pPr>
        <w:pStyle w:val="Leipteksti"/>
      </w:pPr>
      <w:commentRangeStart w:id="18"/>
      <w:r w:rsidRPr="00D2342E">
        <w:rPr>
          <w:highlight w:val="yellow"/>
        </w:rPr>
        <w:t xml:space="preserve">The most common types of </w:t>
      </w:r>
      <w:proofErr w:type="gramStart"/>
      <w:r w:rsidRPr="00D2342E">
        <w:rPr>
          <w:highlight w:val="yellow"/>
        </w:rPr>
        <w:t>trauma</w:t>
      </w:r>
      <w:proofErr w:type="gramEnd"/>
      <w:r w:rsidRPr="00D2342E">
        <w:rPr>
          <w:highlight w:val="yellow"/>
        </w:rPr>
        <w:t>;</w:t>
      </w:r>
      <w:r w:rsidR="004C7337" w:rsidRPr="00D2342E">
        <w:rPr>
          <w:highlight w:val="yellow"/>
        </w:rPr>
        <w:t xml:space="preserve"> found </w:t>
      </w:r>
      <w:hyperlink r:id="rId30" w:history="1">
        <w:r w:rsidR="004C7337" w:rsidRPr="00D2342E">
          <w:rPr>
            <w:rStyle w:val="Hyperlinkki"/>
            <w:highlight w:val="yellow"/>
          </w:rPr>
          <w:t>here</w:t>
        </w:r>
      </w:hyperlink>
      <w:commentRangeEnd w:id="18"/>
      <w:r w:rsidR="00C63286">
        <w:rPr>
          <w:rStyle w:val="Kommentinviite"/>
        </w:rPr>
        <w:commentReference w:id="18"/>
      </w:r>
    </w:p>
    <w:p w14:paraId="308B167A" w14:textId="247D761E" w:rsidR="00AE01E7" w:rsidRDefault="00AE01E7" w:rsidP="0085069A">
      <w:pPr>
        <w:pStyle w:val="Leipteksti"/>
        <w:numPr>
          <w:ilvl w:val="0"/>
          <w:numId w:val="21"/>
        </w:numPr>
      </w:pPr>
      <w:r>
        <w:t xml:space="preserve">“Acute trauma” </w:t>
      </w:r>
      <w:r w:rsidR="00617D9E">
        <w:t>– also known as Type 1 trauma</w:t>
      </w:r>
    </w:p>
    <w:p w14:paraId="196408FF" w14:textId="0B095A89" w:rsidR="00617D9E" w:rsidRDefault="00617D9E" w:rsidP="0085069A">
      <w:pPr>
        <w:pStyle w:val="Leipteksti"/>
        <w:numPr>
          <w:ilvl w:val="1"/>
          <w:numId w:val="21"/>
        </w:numPr>
      </w:pPr>
      <w:r>
        <w:t>Witnessing violence</w:t>
      </w:r>
    </w:p>
    <w:p w14:paraId="28BD1A05" w14:textId="067A64DC" w:rsidR="00617D9E" w:rsidRDefault="00617D9E" w:rsidP="0085069A">
      <w:pPr>
        <w:pStyle w:val="Leipteksti"/>
        <w:numPr>
          <w:ilvl w:val="1"/>
          <w:numId w:val="21"/>
        </w:numPr>
      </w:pPr>
      <w:r>
        <w:t>Crime or accidents</w:t>
      </w:r>
    </w:p>
    <w:p w14:paraId="55EF8811" w14:textId="31189349" w:rsidR="00617D9E" w:rsidRDefault="00617D9E" w:rsidP="0085069A">
      <w:pPr>
        <w:pStyle w:val="Leipteksti"/>
        <w:numPr>
          <w:ilvl w:val="1"/>
          <w:numId w:val="21"/>
        </w:numPr>
      </w:pPr>
      <w:r>
        <w:t>Natural disasters</w:t>
      </w:r>
    </w:p>
    <w:p w14:paraId="3D876144" w14:textId="4DB51F02" w:rsidR="00617D9E" w:rsidRDefault="00617D9E" w:rsidP="0085069A">
      <w:pPr>
        <w:pStyle w:val="Leipteksti"/>
        <w:numPr>
          <w:ilvl w:val="1"/>
          <w:numId w:val="21"/>
        </w:numPr>
      </w:pPr>
      <w:r>
        <w:t>Suicide attempt</w:t>
      </w:r>
    </w:p>
    <w:p w14:paraId="363955D0" w14:textId="27EEE6A0" w:rsidR="00617D9E" w:rsidRDefault="00617D9E" w:rsidP="0085069A">
      <w:pPr>
        <w:pStyle w:val="Leipteksti"/>
        <w:numPr>
          <w:ilvl w:val="1"/>
          <w:numId w:val="21"/>
        </w:numPr>
      </w:pPr>
      <w:r>
        <w:t>Violent or sexual assault</w:t>
      </w:r>
    </w:p>
    <w:p w14:paraId="003C0AB7" w14:textId="7543E5C3" w:rsidR="00617D9E" w:rsidRDefault="00617D9E" w:rsidP="0085069A">
      <w:pPr>
        <w:pStyle w:val="Leipteksti"/>
        <w:numPr>
          <w:ilvl w:val="1"/>
          <w:numId w:val="21"/>
        </w:numPr>
      </w:pPr>
      <w:r>
        <w:t>Life-threatening illness or serious injury</w:t>
      </w:r>
    </w:p>
    <w:p w14:paraId="086EB788" w14:textId="5C5485D1" w:rsidR="00617D9E" w:rsidRDefault="00617D9E" w:rsidP="0085069A">
      <w:pPr>
        <w:pStyle w:val="Leipteksti"/>
        <w:numPr>
          <w:ilvl w:val="1"/>
          <w:numId w:val="21"/>
        </w:numPr>
      </w:pPr>
      <w:r>
        <w:t>The traumatic loss of a loved one, or someone close to you</w:t>
      </w:r>
    </w:p>
    <w:p w14:paraId="6927BBAB" w14:textId="07C7E74E" w:rsidR="00617D9E" w:rsidRDefault="000906EE" w:rsidP="0085069A">
      <w:pPr>
        <w:pStyle w:val="Leipteksti"/>
        <w:numPr>
          <w:ilvl w:val="0"/>
          <w:numId w:val="21"/>
        </w:numPr>
      </w:pPr>
      <w:r>
        <w:t>Traumatic events</w:t>
      </w:r>
    </w:p>
    <w:p w14:paraId="3872B52B" w14:textId="6F954916" w:rsidR="000906EE" w:rsidRDefault="000906EE" w:rsidP="0085069A">
      <w:pPr>
        <w:pStyle w:val="Leipteksti"/>
        <w:numPr>
          <w:ilvl w:val="1"/>
          <w:numId w:val="21"/>
        </w:numPr>
      </w:pPr>
      <w:r>
        <w:t>Childhood abuse</w:t>
      </w:r>
    </w:p>
    <w:p w14:paraId="0BCFDBAE" w14:textId="6A601324" w:rsidR="000906EE" w:rsidRDefault="000906EE" w:rsidP="0085069A">
      <w:pPr>
        <w:pStyle w:val="Leipteksti"/>
        <w:numPr>
          <w:ilvl w:val="1"/>
          <w:numId w:val="21"/>
        </w:numPr>
      </w:pPr>
      <w:r>
        <w:t>Domestic violence</w:t>
      </w:r>
    </w:p>
    <w:p w14:paraId="54DA98B2" w14:textId="2C84E0EE" w:rsidR="000906EE" w:rsidRDefault="000906EE" w:rsidP="0085069A">
      <w:pPr>
        <w:pStyle w:val="Leipteksti"/>
        <w:numPr>
          <w:ilvl w:val="1"/>
          <w:numId w:val="21"/>
        </w:numPr>
      </w:pPr>
      <w:r>
        <w:t>Neglect</w:t>
      </w:r>
    </w:p>
    <w:p w14:paraId="7FB97368" w14:textId="1B32C72F" w:rsidR="000906EE" w:rsidRDefault="000906EE" w:rsidP="0085069A">
      <w:pPr>
        <w:pStyle w:val="Leipteksti"/>
        <w:numPr>
          <w:ilvl w:val="1"/>
          <w:numId w:val="21"/>
        </w:numPr>
      </w:pPr>
      <w:r>
        <w:t>Attachment trauma</w:t>
      </w:r>
    </w:p>
    <w:p w14:paraId="04E120AC" w14:textId="2F45E9E9" w:rsidR="000906EE" w:rsidRDefault="000906EE" w:rsidP="0085069A">
      <w:pPr>
        <w:pStyle w:val="Leipteksti"/>
        <w:numPr>
          <w:ilvl w:val="1"/>
          <w:numId w:val="21"/>
        </w:numPr>
      </w:pPr>
      <w:r>
        <w:t>Bullying</w:t>
      </w:r>
    </w:p>
    <w:p w14:paraId="73228181" w14:textId="466DAE06" w:rsidR="000906EE" w:rsidRDefault="000906EE" w:rsidP="0085069A">
      <w:pPr>
        <w:pStyle w:val="Leipteksti"/>
        <w:numPr>
          <w:ilvl w:val="1"/>
          <w:numId w:val="21"/>
        </w:numPr>
      </w:pPr>
      <w:r>
        <w:t>Emotional, physical, verbal or sexual abuse</w:t>
      </w:r>
    </w:p>
    <w:p w14:paraId="709B4E39" w14:textId="62550E08" w:rsidR="000906EE" w:rsidRDefault="000906EE" w:rsidP="0085069A">
      <w:pPr>
        <w:pStyle w:val="Leipteksti"/>
        <w:numPr>
          <w:ilvl w:val="1"/>
          <w:numId w:val="21"/>
        </w:numPr>
      </w:pPr>
      <w:r>
        <w:t>Religious trauma</w:t>
      </w:r>
    </w:p>
    <w:p w14:paraId="352B9EC6" w14:textId="38E4490C" w:rsidR="000906EE" w:rsidRDefault="000906EE" w:rsidP="0085069A">
      <w:pPr>
        <w:pStyle w:val="Leipteksti"/>
        <w:numPr>
          <w:ilvl w:val="1"/>
          <w:numId w:val="21"/>
        </w:numPr>
      </w:pPr>
      <w:r>
        <w:t>Overly strict upbringing</w:t>
      </w:r>
    </w:p>
    <w:p w14:paraId="26806386" w14:textId="77777777" w:rsidR="00582659" w:rsidRPr="00582659" w:rsidRDefault="00582659" w:rsidP="00582659">
      <w:pPr>
        <w:pStyle w:val="Leipteksti"/>
      </w:pPr>
    </w:p>
    <w:p w14:paraId="53A0EDD2" w14:textId="32978DEC" w:rsidR="009C66BA" w:rsidRDefault="009C66BA" w:rsidP="009C66BA">
      <w:pPr>
        <w:pStyle w:val="Otsikko2"/>
      </w:pPr>
      <w:bookmarkStart w:id="19" w:name="_Toc187305669"/>
      <w:r>
        <w:t>How fatigue differs from stress and trauma</w:t>
      </w:r>
      <w:bookmarkEnd w:id="19"/>
    </w:p>
    <w:p w14:paraId="7B1AC254" w14:textId="6FCA5BB6" w:rsidR="009C66BA" w:rsidRPr="00A81B38" w:rsidRDefault="009C66BA" w:rsidP="009C66BA">
      <w:pPr>
        <w:pStyle w:val="Leipteksti"/>
        <w:rPr>
          <w:i/>
          <w:iCs/>
        </w:rPr>
      </w:pPr>
      <w:commentRangeStart w:id="20"/>
      <w:r>
        <w:t>Mentio</w:t>
      </w:r>
      <w:r w:rsidR="002A031F">
        <w:t xml:space="preserve">n “good stress” and “bad stress”, and the difference between them. </w:t>
      </w:r>
      <w:commentRangeEnd w:id="20"/>
      <w:r w:rsidR="00031CE9">
        <w:rPr>
          <w:rStyle w:val="Kommentinviite"/>
        </w:rPr>
        <w:commentReference w:id="20"/>
      </w:r>
    </w:p>
    <w:p w14:paraId="3D350F1E" w14:textId="7E77C016" w:rsidR="00905EC1" w:rsidRDefault="007234FD" w:rsidP="007234FD">
      <w:pPr>
        <w:pStyle w:val="Otsikko2"/>
      </w:pPr>
      <w:bookmarkStart w:id="21" w:name="_Toc187305670"/>
      <w:r>
        <w:t>Influencing factors in general</w:t>
      </w:r>
      <w:bookmarkEnd w:id="21"/>
    </w:p>
    <w:p w14:paraId="154DE857" w14:textId="37DBF3BB" w:rsidR="00AC64FE" w:rsidRDefault="007234FD" w:rsidP="00AC64FE">
      <w:pPr>
        <w:pStyle w:val="Leipteksti"/>
      </w:pPr>
      <w:r>
        <w:t xml:space="preserve">Short briefing on influencing factors, both for stress and trauma. </w:t>
      </w:r>
    </w:p>
    <w:p w14:paraId="3DB79064" w14:textId="345A7481" w:rsidR="008636B3" w:rsidRDefault="007234FD" w:rsidP="001D0441">
      <w:pPr>
        <w:pStyle w:val="Otsikko3"/>
      </w:pPr>
      <w:bookmarkStart w:id="22" w:name="_Toc187305671"/>
      <w:r>
        <w:t>External factors</w:t>
      </w:r>
      <w:bookmarkEnd w:id="22"/>
      <w:r w:rsidR="00C814BC">
        <w:t xml:space="preserve"> </w:t>
      </w:r>
    </w:p>
    <w:p w14:paraId="060FE176" w14:textId="14DCBCC7" w:rsidR="008636B3" w:rsidRDefault="008636B3" w:rsidP="008636B3">
      <w:pPr>
        <w:pStyle w:val="Leipteksti"/>
      </w:pPr>
      <w:r>
        <w:t>Short briefing on external factors that affect this matter</w:t>
      </w:r>
      <w:r w:rsidR="00C814BC">
        <w:t xml:space="preserve">. </w:t>
      </w:r>
    </w:p>
    <w:p w14:paraId="00ED89A9" w14:textId="2E5A07B5" w:rsidR="00BB7D9A" w:rsidRDefault="00A04673" w:rsidP="00BB7D9A">
      <w:pPr>
        <w:pStyle w:val="Otsikko4"/>
      </w:pPr>
      <w:r>
        <w:lastRenderedPageBreak/>
        <w:t>In stress</w:t>
      </w:r>
    </w:p>
    <w:p w14:paraId="6851C679" w14:textId="2A643232" w:rsidR="00A04673" w:rsidRPr="00A04673" w:rsidRDefault="00A04673" w:rsidP="00A04673">
      <w:pPr>
        <w:pStyle w:val="Otsikko4"/>
      </w:pPr>
      <w:r>
        <w:t>In trauma</w:t>
      </w:r>
    </w:p>
    <w:p w14:paraId="318C2ABC" w14:textId="74FD4F6A" w:rsidR="008636B3" w:rsidRDefault="008636B3" w:rsidP="001D0441">
      <w:pPr>
        <w:pStyle w:val="Otsikko3"/>
      </w:pPr>
      <w:bookmarkStart w:id="23" w:name="_Toc187305672"/>
      <w:r>
        <w:t>Internal factors</w:t>
      </w:r>
      <w:bookmarkEnd w:id="23"/>
    </w:p>
    <w:p w14:paraId="23453E59" w14:textId="5B1C481B" w:rsidR="00C814BC" w:rsidRDefault="008636B3" w:rsidP="00C814BC">
      <w:pPr>
        <w:pStyle w:val="Leipteksti"/>
      </w:pPr>
      <w:r>
        <w:t>Short briefing on internal factors that affect this matter</w:t>
      </w:r>
      <w:r w:rsidR="00C814BC">
        <w:t xml:space="preserve">. </w:t>
      </w:r>
    </w:p>
    <w:p w14:paraId="2623ED21" w14:textId="5FECA51F" w:rsidR="00A04673" w:rsidRDefault="00A04673" w:rsidP="00A04673">
      <w:pPr>
        <w:pStyle w:val="Otsikko4"/>
      </w:pPr>
      <w:r>
        <w:t>In stress</w:t>
      </w:r>
    </w:p>
    <w:p w14:paraId="44632462" w14:textId="1FFDB0B6" w:rsidR="00A04673" w:rsidRPr="00A04673" w:rsidRDefault="00A04673" w:rsidP="00A04673">
      <w:pPr>
        <w:pStyle w:val="Otsikko4"/>
      </w:pPr>
      <w:r>
        <w:t>In trauma</w:t>
      </w:r>
    </w:p>
    <w:p w14:paraId="045770FA" w14:textId="32759188" w:rsidR="008636B3" w:rsidRDefault="008636B3" w:rsidP="008636B3">
      <w:pPr>
        <w:pStyle w:val="Leipteksti"/>
      </w:pPr>
    </w:p>
    <w:p w14:paraId="6C8F7DB2" w14:textId="15711C66" w:rsidR="00DC731D" w:rsidRDefault="00DC731D" w:rsidP="00DC731D">
      <w:pPr>
        <w:pStyle w:val="Otsikko1"/>
      </w:pPr>
      <w:bookmarkStart w:id="24" w:name="_Toc187305673"/>
      <w:r>
        <w:t>Part B</w:t>
      </w:r>
      <w:r>
        <w:tab/>
        <w:t>detecting and evaluating stress and trauma</w:t>
      </w:r>
      <w:bookmarkEnd w:id="24"/>
    </w:p>
    <w:p w14:paraId="4B25C832" w14:textId="77777777" w:rsidR="00DC731D" w:rsidRDefault="00DC731D" w:rsidP="00DC731D">
      <w:pPr>
        <w:pStyle w:val="Heading1separationline"/>
      </w:pPr>
    </w:p>
    <w:p w14:paraId="1B6B76BB" w14:textId="5A1F8E80" w:rsidR="00C22F75" w:rsidRDefault="00C22F75" w:rsidP="00C22F75">
      <w:pPr>
        <w:pStyle w:val="Otsikko2"/>
      </w:pPr>
      <w:bookmarkStart w:id="25" w:name="_Toc187305674"/>
      <w:r>
        <w:t>Identification and evaluation</w:t>
      </w:r>
      <w:bookmarkEnd w:id="25"/>
    </w:p>
    <w:p w14:paraId="0015FCAA" w14:textId="7469EA46" w:rsidR="00C22F75" w:rsidRDefault="00C22F75" w:rsidP="00C22F75">
      <w:pPr>
        <w:pStyle w:val="Leipteksti"/>
      </w:pPr>
      <w:r>
        <w:t xml:space="preserve">Examples on how stress and trauma can be identified, and how others can evaluate the level of stress and/or trauma. </w:t>
      </w:r>
      <w:r w:rsidRPr="00C22F75">
        <w:rPr>
          <w:highlight w:val="yellow"/>
        </w:rPr>
        <w:t>Stress and trauma must be defined and separated from each other.</w:t>
      </w:r>
      <w:r>
        <w:t xml:space="preserve"> </w:t>
      </w:r>
    </w:p>
    <w:p w14:paraId="7293922D" w14:textId="12A60AE2" w:rsidR="00264BF1" w:rsidRDefault="00264BF1" w:rsidP="00C22F75">
      <w:pPr>
        <w:pStyle w:val="Leipteksti"/>
      </w:pPr>
      <w:r>
        <w:tab/>
      </w:r>
      <w:r w:rsidR="00FA4BB3" w:rsidRPr="00FA4BB3">
        <w:rPr>
          <w:highlight w:val="yellow"/>
        </w:rPr>
        <w:t xml:space="preserve">Identification and evaluation </w:t>
      </w:r>
      <w:r w:rsidR="00134F9D" w:rsidRPr="00FA4BB3">
        <w:rPr>
          <w:highlight w:val="yellow"/>
        </w:rPr>
        <w:t>need</w:t>
      </w:r>
      <w:r w:rsidR="00FA4BB3" w:rsidRPr="00FA4BB3">
        <w:rPr>
          <w:highlight w:val="yellow"/>
        </w:rPr>
        <w:t xml:space="preserve"> to be separated from each other, they are two different things.</w:t>
      </w:r>
      <w:r w:rsidR="00FA4BB3">
        <w:t xml:space="preserve"> </w:t>
      </w:r>
    </w:p>
    <w:p w14:paraId="7D3581BF" w14:textId="791B1A64" w:rsidR="00C22F75" w:rsidRDefault="004706F1" w:rsidP="00C22F75">
      <w:pPr>
        <w:pStyle w:val="Otsikko2"/>
      </w:pPr>
      <w:bookmarkStart w:id="26" w:name="_Toc187305675"/>
      <w:r>
        <w:t>Coping with stress and trauma</w:t>
      </w:r>
      <w:bookmarkEnd w:id="26"/>
    </w:p>
    <w:p w14:paraId="5F625655" w14:textId="77777777" w:rsidR="004706F1" w:rsidRDefault="004706F1" w:rsidP="004706F1">
      <w:pPr>
        <w:pStyle w:val="Heading2separationline"/>
      </w:pPr>
    </w:p>
    <w:p w14:paraId="3BBC41CA" w14:textId="1D130889" w:rsidR="004706F1" w:rsidRDefault="004706F1" w:rsidP="004706F1">
      <w:pPr>
        <w:pStyle w:val="Leipteksti"/>
      </w:pPr>
      <w:commentRangeStart w:id="27"/>
      <w:commentRangeStart w:id="28"/>
      <w:r>
        <w:t xml:space="preserve">Examples on how the individual affected can cope with stress and trauma, and on how others can assist and/or help. </w:t>
      </w:r>
      <w:commentRangeEnd w:id="27"/>
      <w:r w:rsidR="0097493A">
        <w:rPr>
          <w:rStyle w:val="Kommentinviite"/>
        </w:rPr>
        <w:commentReference w:id="27"/>
      </w:r>
      <w:commentRangeEnd w:id="28"/>
      <w:r w:rsidR="00771C18">
        <w:rPr>
          <w:rStyle w:val="Kommentinviite"/>
        </w:rPr>
        <w:commentReference w:id="28"/>
      </w:r>
    </w:p>
    <w:p w14:paraId="0145863B" w14:textId="00CE92A9" w:rsidR="00D932AB" w:rsidRDefault="00D932AB" w:rsidP="00D932AB">
      <w:pPr>
        <w:pStyle w:val="Otsikko2"/>
      </w:pPr>
      <w:bookmarkStart w:id="29" w:name="_Toc187305676"/>
      <w:r>
        <w:t>Evaluation process</w:t>
      </w:r>
      <w:bookmarkEnd w:id="29"/>
    </w:p>
    <w:p w14:paraId="705ACB2C" w14:textId="78ADEDBC" w:rsidR="00D932AB" w:rsidRDefault="00D932AB" w:rsidP="00D932AB">
      <w:pPr>
        <w:pStyle w:val="Leipteksti"/>
      </w:pPr>
      <w:r>
        <w:t>Tools to evaluate the level of stress and/or trauma</w:t>
      </w:r>
      <w:r w:rsidR="00BF1912">
        <w:t xml:space="preserve">. Examples on what to do in different situations, based on the level experienced. </w:t>
      </w:r>
      <w:r w:rsidR="001E00B9" w:rsidRPr="001E00B9">
        <w:rPr>
          <w:highlight w:val="yellow"/>
        </w:rPr>
        <w:t>Different situations/scenarios need to be defined.</w:t>
      </w:r>
      <w:r w:rsidR="001E00B9">
        <w:t xml:space="preserve"> </w:t>
      </w:r>
      <w:r w:rsidR="003324E1">
        <w:t xml:space="preserve">-&gt; Swiss pocketknife, 50 in 1? </w:t>
      </w:r>
    </w:p>
    <w:p w14:paraId="7447B474" w14:textId="085826C5" w:rsidR="002755B5" w:rsidRDefault="002755B5" w:rsidP="00D932AB">
      <w:pPr>
        <w:pStyle w:val="Leipteksti"/>
      </w:pPr>
      <w:r w:rsidRPr="009C30B6">
        <w:rPr>
          <w:highlight w:val="yellow"/>
        </w:rPr>
        <w:t xml:space="preserve">Various approaches: </w:t>
      </w:r>
      <w:r w:rsidR="00525BA6" w:rsidRPr="009C30B6">
        <w:rPr>
          <w:highlight w:val="yellow"/>
        </w:rPr>
        <w:t xml:space="preserve">Mention different methods for approaching the problem / evaluating </w:t>
      </w:r>
      <w:r w:rsidR="009C30B6" w:rsidRPr="009C30B6">
        <w:rPr>
          <w:highlight w:val="yellow"/>
        </w:rPr>
        <w:t xml:space="preserve">it. -&gt; Port of Antwerp had </w:t>
      </w:r>
      <w:proofErr w:type="gramStart"/>
      <w:r w:rsidR="009C30B6" w:rsidRPr="009C30B6">
        <w:rPr>
          <w:highlight w:val="yellow"/>
        </w:rPr>
        <w:t>an</w:t>
      </w:r>
      <w:proofErr w:type="gramEnd"/>
      <w:r w:rsidR="009C30B6" w:rsidRPr="009C30B6">
        <w:rPr>
          <w:highlight w:val="yellow"/>
        </w:rPr>
        <w:t xml:space="preserve"> presentation on this topic during VTS-56 (using heart rate monitors etc).</w:t>
      </w:r>
      <w:r w:rsidR="009C30B6">
        <w:t xml:space="preserve"> </w:t>
      </w:r>
    </w:p>
    <w:p w14:paraId="7FEE6560" w14:textId="47A671B3" w:rsidR="009C30B6" w:rsidRPr="00053C21" w:rsidRDefault="00053C21" w:rsidP="0085069A">
      <w:pPr>
        <w:pStyle w:val="Leipteksti"/>
        <w:numPr>
          <w:ilvl w:val="0"/>
          <w:numId w:val="21"/>
        </w:numPr>
        <w:rPr>
          <w:i/>
          <w:iCs/>
        </w:rPr>
      </w:pPr>
      <w:r w:rsidRPr="00053C21">
        <w:rPr>
          <w:i/>
          <w:iCs/>
        </w:rPr>
        <w:t>Technological methods (heart rate monitors / body temperature monitors etc).</w:t>
      </w:r>
    </w:p>
    <w:p w14:paraId="4B206E24" w14:textId="4DCFD61E" w:rsidR="00EF3146" w:rsidRDefault="00053C21" w:rsidP="0085069A">
      <w:pPr>
        <w:pStyle w:val="Leipteksti"/>
        <w:numPr>
          <w:ilvl w:val="0"/>
          <w:numId w:val="21"/>
        </w:numPr>
        <w:rPr>
          <w:i/>
          <w:iCs/>
        </w:rPr>
      </w:pPr>
      <w:r w:rsidRPr="00053C21">
        <w:rPr>
          <w:i/>
          <w:iCs/>
        </w:rPr>
        <w:t xml:space="preserve">Different surveys to the </w:t>
      </w:r>
      <w:proofErr w:type="gramStart"/>
      <w:r w:rsidRPr="00053C21">
        <w:rPr>
          <w:i/>
          <w:iCs/>
        </w:rPr>
        <w:t>VTSO:s</w:t>
      </w:r>
      <w:proofErr w:type="gramEnd"/>
      <w:r w:rsidRPr="00053C21">
        <w:rPr>
          <w:i/>
          <w:iCs/>
        </w:rPr>
        <w:t xml:space="preserve"> </w:t>
      </w:r>
    </w:p>
    <w:p w14:paraId="6DA8452E" w14:textId="5A5F0390" w:rsidR="00EF3146" w:rsidRPr="00EF3146" w:rsidRDefault="00EF3146" w:rsidP="0085069A">
      <w:pPr>
        <w:pStyle w:val="Leipteksti"/>
        <w:numPr>
          <w:ilvl w:val="0"/>
          <w:numId w:val="21"/>
        </w:numPr>
        <w:rPr>
          <w:i/>
          <w:iCs/>
        </w:rPr>
      </w:pPr>
      <w:r>
        <w:rPr>
          <w:i/>
          <w:iCs/>
        </w:rPr>
        <w:t>Engineering methods, physiological methods, psychological methods.</w:t>
      </w:r>
    </w:p>
    <w:p w14:paraId="416FF1E6" w14:textId="25A0DF5C" w:rsidR="001E00B9" w:rsidRDefault="001E00B9" w:rsidP="001E00B9">
      <w:pPr>
        <w:pStyle w:val="Otsikko2"/>
      </w:pPr>
      <w:bookmarkStart w:id="30" w:name="_Toc187305677"/>
      <w:r>
        <w:t>Available support</w:t>
      </w:r>
      <w:bookmarkEnd w:id="30"/>
    </w:p>
    <w:p w14:paraId="2315B529" w14:textId="5859F534" w:rsidR="001E00B9" w:rsidRDefault="001E00B9" w:rsidP="001E00B9">
      <w:pPr>
        <w:pStyle w:val="Leipteksti"/>
      </w:pPr>
      <w:commentRangeStart w:id="31"/>
      <w:r>
        <w:t xml:space="preserve">Mention of occupational health, different support groups </w:t>
      </w:r>
      <w:r w:rsidRPr="001E00B9">
        <w:rPr>
          <w:highlight w:val="yellow"/>
        </w:rPr>
        <w:t>(international providers?)</w:t>
      </w:r>
      <w:r>
        <w:t xml:space="preserve">. </w:t>
      </w:r>
      <w:r w:rsidR="00FA2EB0">
        <w:t xml:space="preserve">Institutional support (professional assistance). </w:t>
      </w:r>
      <w:commentRangeEnd w:id="31"/>
      <w:r w:rsidR="00836DF3">
        <w:rPr>
          <w:rStyle w:val="Kommentinviite"/>
        </w:rPr>
        <w:commentReference w:id="31"/>
      </w:r>
    </w:p>
    <w:p w14:paraId="0D31FA46" w14:textId="7FE1DA49" w:rsidR="00552CE2" w:rsidRDefault="00552CE2" w:rsidP="001E00B9">
      <w:pPr>
        <w:pStyle w:val="Leipteksti"/>
      </w:pPr>
      <w:r w:rsidRPr="00552CE2">
        <w:rPr>
          <w:highlight w:val="yellow"/>
        </w:rPr>
        <w:t>The available help might differ between different member-states, this needs to be taken into consideration.</w:t>
      </w:r>
      <w:r>
        <w:t xml:space="preserve"> </w:t>
      </w:r>
    </w:p>
    <w:p w14:paraId="640E4BFD" w14:textId="06EDC066" w:rsidR="00552CE2" w:rsidRDefault="00552CE2" w:rsidP="00552CE2">
      <w:pPr>
        <w:pStyle w:val="Otsikko2"/>
      </w:pPr>
      <w:bookmarkStart w:id="32" w:name="_Toc187305678"/>
      <w:r>
        <w:t>Precautions</w:t>
      </w:r>
      <w:bookmarkEnd w:id="32"/>
    </w:p>
    <w:p w14:paraId="36D64867" w14:textId="1CEB591E" w:rsidR="00552CE2" w:rsidRDefault="00552CE2" w:rsidP="00552CE2">
      <w:pPr>
        <w:pStyle w:val="Leipteksti"/>
      </w:pPr>
      <w:r>
        <w:t xml:space="preserve">Mentioning risks of stress and trauma, as well as indirect stress/trauma (experienced by the group). </w:t>
      </w:r>
    </w:p>
    <w:p w14:paraId="33EA0E3C" w14:textId="644D01B5" w:rsidR="00552CE2" w:rsidRDefault="00552CE2" w:rsidP="00552CE2">
      <w:pPr>
        <w:pStyle w:val="Leipteksti"/>
      </w:pPr>
      <w:r w:rsidRPr="00116267">
        <w:rPr>
          <w:highlight w:val="yellow"/>
        </w:rPr>
        <w:t>The cost</w:t>
      </w:r>
      <w:r w:rsidR="00116267" w:rsidRPr="00116267">
        <w:rPr>
          <w:highlight w:val="yellow"/>
        </w:rPr>
        <w:t>, and effects of stress and/or trauma will be mentioned, references to a global level.</w:t>
      </w:r>
      <w:r w:rsidR="00116267">
        <w:t xml:space="preserve"> </w:t>
      </w:r>
    </w:p>
    <w:p w14:paraId="7226AE19" w14:textId="5462C789" w:rsidR="00583FFE" w:rsidRDefault="00583FFE" w:rsidP="0085069A">
      <w:pPr>
        <w:pStyle w:val="Leipteksti"/>
        <w:numPr>
          <w:ilvl w:val="0"/>
          <w:numId w:val="20"/>
        </w:numPr>
      </w:pPr>
      <w:commentRangeStart w:id="33"/>
      <w:r>
        <w:t xml:space="preserve">Needs to be mentioned that the stress might </w:t>
      </w:r>
      <w:r w:rsidR="00A24FCA">
        <w:t xml:space="preserve">not be work-related. </w:t>
      </w:r>
      <w:hyperlink r:id="rId31" w:history="1">
        <w:r w:rsidR="00596E75" w:rsidRPr="00596E75">
          <w:rPr>
            <w:rStyle w:val="Hyperlinkki"/>
          </w:rPr>
          <w:t>Finnish statistics</w:t>
        </w:r>
      </w:hyperlink>
      <w:commentRangeEnd w:id="33"/>
      <w:r w:rsidR="0040719B">
        <w:rPr>
          <w:rStyle w:val="Kommentinviite"/>
        </w:rPr>
        <w:commentReference w:id="33"/>
      </w:r>
    </w:p>
    <w:p w14:paraId="42BCC3C2" w14:textId="16B52DA0" w:rsidR="00116267" w:rsidRDefault="00116267" w:rsidP="00116267">
      <w:pPr>
        <w:pStyle w:val="Otsikko1"/>
      </w:pPr>
      <w:bookmarkStart w:id="34" w:name="_Toc187305679"/>
      <w:r>
        <w:lastRenderedPageBreak/>
        <w:t>Part c</w:t>
      </w:r>
      <w:r>
        <w:tab/>
      </w:r>
      <w:r w:rsidR="00C06C35">
        <w:t xml:space="preserve">methods for raising awareness and </w:t>
      </w:r>
      <w:r w:rsidR="007C78D3">
        <w:t>addressing mental well-being in vts-operations</w:t>
      </w:r>
      <w:bookmarkEnd w:id="34"/>
    </w:p>
    <w:p w14:paraId="3E6B07B7" w14:textId="77777777" w:rsidR="00547289" w:rsidRDefault="00547289" w:rsidP="00547289">
      <w:pPr>
        <w:pStyle w:val="Heading1separationline"/>
      </w:pPr>
    </w:p>
    <w:p w14:paraId="45D1A168" w14:textId="5AA814DC" w:rsidR="00547289" w:rsidRDefault="00547289" w:rsidP="00547289">
      <w:pPr>
        <w:pStyle w:val="Otsikko2"/>
      </w:pPr>
      <w:bookmarkStart w:id="35" w:name="_Toc187305680"/>
      <w:r>
        <w:t>introduction to mental health training</w:t>
      </w:r>
      <w:bookmarkEnd w:id="35"/>
      <w:r>
        <w:t xml:space="preserve"> </w:t>
      </w:r>
    </w:p>
    <w:p w14:paraId="72F9E770" w14:textId="4908EAB0" w:rsidR="00547289" w:rsidRDefault="00547289" w:rsidP="00547289">
      <w:pPr>
        <w:pStyle w:val="Leipteksti"/>
      </w:pPr>
      <w:r>
        <w:t>Short introduction to what mental health training means</w:t>
      </w:r>
    </w:p>
    <w:p w14:paraId="01CEA20B" w14:textId="7EF643B9" w:rsidR="00547289" w:rsidRDefault="00547289" w:rsidP="00547289">
      <w:pPr>
        <w:pStyle w:val="Otsikko2"/>
      </w:pPr>
      <w:bookmarkStart w:id="36" w:name="_Toc187305681"/>
      <w:r>
        <w:t>benefits of mental health training</w:t>
      </w:r>
      <w:bookmarkEnd w:id="36"/>
    </w:p>
    <w:p w14:paraId="47435525" w14:textId="366F6EE6" w:rsidR="00547289" w:rsidRDefault="00E34780" w:rsidP="00547289">
      <w:pPr>
        <w:pStyle w:val="Leipteksti"/>
      </w:pPr>
      <w:commentRangeStart w:id="37"/>
      <w:r w:rsidRPr="00494D6E">
        <w:rPr>
          <w:highlight w:val="yellow"/>
        </w:rPr>
        <w:t>Data collected from different studies</w:t>
      </w:r>
      <w:commentRangeEnd w:id="37"/>
      <w:r w:rsidR="0040719B">
        <w:rPr>
          <w:rStyle w:val="Kommentinviite"/>
        </w:rPr>
        <w:commentReference w:id="37"/>
      </w:r>
    </w:p>
    <w:p w14:paraId="160F7E32" w14:textId="7F13F67C" w:rsidR="00EA2566" w:rsidRDefault="00995D4A" w:rsidP="00EA2566">
      <w:pPr>
        <w:pStyle w:val="Otsikko2"/>
      </w:pPr>
      <w:bookmarkStart w:id="38" w:name="_Toc187305682"/>
      <w:r>
        <w:t>“Boreout” / Staying focused</w:t>
      </w:r>
      <w:bookmarkEnd w:id="38"/>
      <w:r>
        <w:t xml:space="preserve"> </w:t>
      </w:r>
    </w:p>
    <w:p w14:paraId="4CFE271A" w14:textId="281992A0" w:rsidR="00EA2566" w:rsidRDefault="00EA2566" w:rsidP="00EA2566">
      <w:pPr>
        <w:pStyle w:val="Leipteksti"/>
      </w:pPr>
      <w:r>
        <w:t xml:space="preserve">Mentioning the “boreout” syndrome, and the risks of </w:t>
      </w:r>
      <w:proofErr w:type="gramStart"/>
      <w:r>
        <w:t>VTSO:s</w:t>
      </w:r>
      <w:proofErr w:type="gramEnd"/>
      <w:r>
        <w:t xml:space="preserve"> having </w:t>
      </w:r>
      <w:proofErr w:type="spellStart"/>
      <w:r>
        <w:t>to</w:t>
      </w:r>
      <w:proofErr w:type="spellEnd"/>
      <w:r>
        <w:t xml:space="preserve"> little to focus on at the same time. </w:t>
      </w:r>
      <w:r w:rsidR="008237AD" w:rsidRPr="008237AD">
        <w:rPr>
          <w:highlight w:val="yellow"/>
        </w:rPr>
        <w:t>It’s the opposite of stress, but it can lead to the same thing.</w:t>
      </w:r>
      <w:r w:rsidR="008237AD">
        <w:t xml:space="preserve"> </w:t>
      </w:r>
      <w:hyperlink r:id="rId32" w:anchor=":~:text=Boredom%20at%20work%20is%20associated,which%20can%20predict%20health%20problems." w:history="1">
        <w:r w:rsidR="00AF1E0C" w:rsidRPr="00AF1E0C">
          <w:rPr>
            <w:rStyle w:val="Hyperlinkki"/>
          </w:rPr>
          <w:t>Finnish link</w:t>
        </w:r>
      </w:hyperlink>
      <w:r w:rsidR="00AF1E0C">
        <w:t xml:space="preserve"> </w:t>
      </w:r>
    </w:p>
    <w:p w14:paraId="6DD140DC" w14:textId="0A538523" w:rsidR="00B862E2" w:rsidRDefault="00B862E2" w:rsidP="00EA2566">
      <w:pPr>
        <w:pStyle w:val="Leipteksti"/>
      </w:pPr>
      <w:r w:rsidRPr="00252595">
        <w:rPr>
          <w:highlight w:val="yellow"/>
        </w:rPr>
        <w:t xml:space="preserve">Mention monotony, Lorena </w:t>
      </w:r>
      <w:r w:rsidR="00252595" w:rsidRPr="00252595">
        <w:rPr>
          <w:highlight w:val="yellow"/>
        </w:rPr>
        <w:t>has information on this from the Supervisors course held in Argentina.</w:t>
      </w:r>
      <w:r w:rsidR="00252595">
        <w:t xml:space="preserve"> </w:t>
      </w:r>
      <w:r w:rsidR="0089673C">
        <w:t xml:space="preserve">-&gt; study made in Korea ~10 years ago, more stressful </w:t>
      </w:r>
      <w:r w:rsidR="00630108">
        <w:t xml:space="preserve">to have close to zero traffic, in comparison to having a lot of traffic. </w:t>
      </w:r>
    </w:p>
    <w:p w14:paraId="707E82FC" w14:textId="60D9D63A" w:rsidR="004F78C0" w:rsidRDefault="004F78C0" w:rsidP="00EA2566">
      <w:pPr>
        <w:pStyle w:val="Leipteksti"/>
      </w:pPr>
      <w:r>
        <w:t xml:space="preserve">Mention the specific situation where the VTSO finds him/herself in a situation that does not “give enough”, this will not automatically lead to a “boreout”. </w:t>
      </w:r>
      <w:r w:rsidR="0098516E">
        <w:t xml:space="preserve">It’s a risk if the </w:t>
      </w:r>
      <w:proofErr w:type="gramStart"/>
      <w:r w:rsidR="0098516E">
        <w:t>VTSO:s</w:t>
      </w:r>
      <w:proofErr w:type="gramEnd"/>
      <w:r w:rsidR="0098516E">
        <w:t xml:space="preserve"> are not interested in their work, and if they don’t find it fulfilling, it will affect the result. The </w:t>
      </w:r>
      <w:r w:rsidR="002172A5">
        <w:t xml:space="preserve">end-result of this might be the “boreout”, where you lose the </w:t>
      </w:r>
      <w:r w:rsidR="003B1C2A">
        <w:t>worker / where the worker will lose interest in the job</w:t>
      </w:r>
      <w:r w:rsidR="002172A5">
        <w:t xml:space="preserve">. </w:t>
      </w:r>
    </w:p>
    <w:p w14:paraId="330693D9" w14:textId="2FE41F0A" w:rsidR="00220096" w:rsidRDefault="00FB6F67" w:rsidP="00220096">
      <w:pPr>
        <w:pStyle w:val="Otsikko2"/>
      </w:pPr>
      <w:bookmarkStart w:id="39" w:name="_Toc187305683"/>
      <w:r>
        <w:t xml:space="preserve">General cases/situations that might </w:t>
      </w:r>
      <w:r w:rsidR="00FB2A8C">
        <w:t>evolve to a stressful situation</w:t>
      </w:r>
      <w:bookmarkEnd w:id="39"/>
    </w:p>
    <w:p w14:paraId="246FC6F8" w14:textId="2CA18898" w:rsidR="00220096" w:rsidRDefault="00220096" w:rsidP="00EA2566">
      <w:pPr>
        <w:pStyle w:val="Leipteksti"/>
      </w:pPr>
      <w:r>
        <w:t>Discuss if this list should be included or not during VTS-57</w:t>
      </w:r>
    </w:p>
    <w:p w14:paraId="77DC5B3C" w14:textId="6004F9F6" w:rsidR="00FB2A8C" w:rsidRPr="00EA2566" w:rsidRDefault="00FB2A8C" w:rsidP="0085069A">
      <w:pPr>
        <w:pStyle w:val="Leipteksti"/>
        <w:numPr>
          <w:ilvl w:val="0"/>
          <w:numId w:val="20"/>
        </w:numPr>
      </w:pPr>
      <w:r>
        <w:t xml:space="preserve">Everyday stress vs. special situations where you </w:t>
      </w:r>
      <w:proofErr w:type="gramStart"/>
      <w:r>
        <w:t>have to</w:t>
      </w:r>
      <w:proofErr w:type="gramEnd"/>
      <w:r>
        <w:t xml:space="preserve"> perform under a lot of stress. </w:t>
      </w:r>
    </w:p>
    <w:p w14:paraId="7E46CF57" w14:textId="304DAD80" w:rsidR="00E34780" w:rsidRDefault="005C3CAE" w:rsidP="00E34780">
      <w:pPr>
        <w:pStyle w:val="Otsikko2"/>
      </w:pPr>
      <w:bookmarkStart w:id="40" w:name="_Toc187305684"/>
      <w:r>
        <w:t>resources</w:t>
      </w:r>
      <w:r w:rsidR="00E34780">
        <w:t xml:space="preserve"> available</w:t>
      </w:r>
      <w:bookmarkEnd w:id="40"/>
    </w:p>
    <w:p w14:paraId="78119D8F" w14:textId="2306AB25" w:rsidR="00E34780" w:rsidRDefault="00E34780" w:rsidP="00E34780">
      <w:pPr>
        <w:pStyle w:val="Leipteksti"/>
      </w:pPr>
      <w:r>
        <w:t xml:space="preserve">Most common used methos globally, </w:t>
      </w:r>
      <w:r w:rsidR="00494D6E" w:rsidRPr="00494D6E">
        <w:rPr>
          <w:highlight w:val="yellow"/>
        </w:rPr>
        <w:t>links/mentioning</w:t>
      </w:r>
      <w:r w:rsidR="00494D6E">
        <w:t xml:space="preserve">? </w:t>
      </w:r>
    </w:p>
    <w:p w14:paraId="7C92FB8B" w14:textId="6F821B39" w:rsidR="00D4567D" w:rsidRDefault="0043405A" w:rsidP="00E34780">
      <w:pPr>
        <w:pStyle w:val="Leipteksti"/>
      </w:pPr>
      <w:commentRangeStart w:id="41"/>
      <w:commentRangeStart w:id="42"/>
      <w:r>
        <w:t>“</w:t>
      </w:r>
      <w:r w:rsidR="00517E69">
        <w:t>Trust</w:t>
      </w:r>
      <w:r>
        <w:t xml:space="preserve"> person” within the organisation, that people can talk to if they feel the need for it. </w:t>
      </w:r>
      <w:r w:rsidR="00517E69">
        <w:t xml:space="preserve">All discussions are confidential, and the person is trained for the task. </w:t>
      </w:r>
      <w:r w:rsidR="001572BB">
        <w:t xml:space="preserve">-&gt; first line service, to give the possibility to talk to everyone. </w:t>
      </w:r>
      <w:commentRangeEnd w:id="41"/>
      <w:r w:rsidR="0020502E">
        <w:rPr>
          <w:rStyle w:val="Kommentinviite"/>
        </w:rPr>
        <w:commentReference w:id="41"/>
      </w:r>
      <w:commentRangeEnd w:id="42"/>
      <w:r w:rsidR="00323E99">
        <w:rPr>
          <w:rStyle w:val="Kommentinviite"/>
        </w:rPr>
        <w:commentReference w:id="42"/>
      </w:r>
    </w:p>
    <w:p w14:paraId="75B44613" w14:textId="105B519D" w:rsidR="00F615DD" w:rsidRDefault="00F615DD" w:rsidP="00E34780">
      <w:pPr>
        <w:pStyle w:val="Leipteksti"/>
      </w:pPr>
      <w:r w:rsidRPr="00D932AB">
        <w:rPr>
          <w:highlight w:val="yellow"/>
        </w:rPr>
        <w:t>Debriefing sessions mentioned, and parts of these explained (reference to appendix)</w:t>
      </w:r>
    </w:p>
    <w:p w14:paraId="151E85A2" w14:textId="267D60EF" w:rsidR="00257D85" w:rsidRDefault="00257D85" w:rsidP="00257D85">
      <w:pPr>
        <w:pStyle w:val="Otsikko3"/>
      </w:pPr>
      <w:bookmarkStart w:id="43" w:name="_Toc187305685"/>
      <w:r>
        <w:t>How to address stress and trauma</w:t>
      </w:r>
      <w:bookmarkEnd w:id="43"/>
      <w:r>
        <w:t xml:space="preserve"> </w:t>
      </w:r>
    </w:p>
    <w:p w14:paraId="4199299C" w14:textId="31B75418" w:rsidR="00EF3146" w:rsidRDefault="00EF3146" w:rsidP="00EF3146">
      <w:pPr>
        <w:pStyle w:val="Leipteksti"/>
      </w:pPr>
      <w:r>
        <w:t>Insert text</w:t>
      </w:r>
    </w:p>
    <w:p w14:paraId="14135A94" w14:textId="3151D2A1" w:rsidR="00EF3146" w:rsidRDefault="00FE5DBC" w:rsidP="00EF3146">
      <w:pPr>
        <w:pStyle w:val="Otsikko3"/>
      </w:pPr>
      <w:bookmarkStart w:id="44" w:name="_Toc187305686"/>
      <w:r>
        <w:t>Things that can be done</w:t>
      </w:r>
      <w:bookmarkEnd w:id="44"/>
    </w:p>
    <w:p w14:paraId="284AAD40" w14:textId="1797C835" w:rsidR="00FE5DBC" w:rsidRDefault="00FE5DBC" w:rsidP="00FE5DBC">
      <w:pPr>
        <w:pStyle w:val="Leipteksti"/>
      </w:pPr>
      <w:r>
        <w:t xml:space="preserve">Mention the small elements that contribute in a positive manner to this; focusing on working equipment, working in a dark space </w:t>
      </w:r>
      <w:r w:rsidR="00900E22">
        <w:t>vs light space, having chairs/tables etc that are ergonomic.</w:t>
      </w:r>
      <w:r w:rsidR="00AE7C79">
        <w:t xml:space="preserve"> Environment of the worker</w:t>
      </w:r>
      <w:r w:rsidR="00900E22">
        <w:t xml:space="preserve"> </w:t>
      </w:r>
      <w:r w:rsidR="00AE7C79">
        <w:t xml:space="preserve">-&gt; </w:t>
      </w:r>
      <w:proofErr w:type="spellStart"/>
      <w:r w:rsidR="00AE7C79">
        <w:t>Terveystalo</w:t>
      </w:r>
      <w:proofErr w:type="spellEnd"/>
      <w:r w:rsidR="00AE7C79">
        <w:t xml:space="preserve"> checks this i</w:t>
      </w:r>
      <w:r w:rsidR="00314CEB">
        <w:t xml:space="preserve">n Finland, try to see if there is any information available </w:t>
      </w:r>
      <w:r w:rsidR="00370EF9">
        <w:t xml:space="preserve">on this. </w:t>
      </w:r>
    </w:p>
    <w:p w14:paraId="2884AADA" w14:textId="3DEE4B16" w:rsidR="00370EF9" w:rsidRPr="00FE5DBC" w:rsidRDefault="00B51A44" w:rsidP="00FE5DBC">
      <w:pPr>
        <w:pStyle w:val="Leipteksti"/>
      </w:pPr>
      <w:commentRangeStart w:id="45"/>
      <w:r>
        <w:t xml:space="preserve">Relationships &amp; influences on working with different organisations etc. (for example VTS vs. Pilots / VTS vs. </w:t>
      </w:r>
      <w:r w:rsidR="00E51DAE">
        <w:t>Ports / VTS vs. Vessels).</w:t>
      </w:r>
      <w:commentRangeEnd w:id="45"/>
      <w:r w:rsidR="00F962A0">
        <w:rPr>
          <w:rStyle w:val="Kommentinviite"/>
        </w:rPr>
        <w:commentReference w:id="45"/>
      </w:r>
      <w:r w:rsidR="00C66A82">
        <w:t xml:space="preserve"> Try to </w:t>
      </w:r>
      <w:proofErr w:type="gramStart"/>
      <w:r w:rsidR="00C66A82">
        <w:t xml:space="preserve">look </w:t>
      </w:r>
      <w:r w:rsidR="00240439">
        <w:t>into</w:t>
      </w:r>
      <w:proofErr w:type="gramEnd"/>
      <w:r w:rsidR="00C66A82">
        <w:t xml:space="preserve"> different </w:t>
      </w:r>
      <w:r w:rsidR="008E7848">
        <w:t>socioeconomical differences (</w:t>
      </w:r>
      <w:r w:rsidR="000235CF">
        <w:t>does salaries have an effect?)</w:t>
      </w:r>
    </w:p>
    <w:p w14:paraId="1745CBAD" w14:textId="77777777" w:rsidR="00EF3146" w:rsidRPr="00EF3146" w:rsidRDefault="00EF3146" w:rsidP="00EF3146">
      <w:pPr>
        <w:pStyle w:val="Leipteksti"/>
      </w:pPr>
    </w:p>
    <w:p w14:paraId="169D1E03" w14:textId="63917FEA" w:rsidR="00AD12E6" w:rsidRDefault="00AD12E6" w:rsidP="00CB1D11">
      <w:pPr>
        <w:pStyle w:val="Otsikko1"/>
        <w:keepLines w:val="0"/>
        <w:suppressAutoHyphens/>
      </w:pPr>
      <w:bookmarkStart w:id="46" w:name="_Toc187305687"/>
      <w:r>
        <w:lastRenderedPageBreak/>
        <w:t>abbreviations</w:t>
      </w:r>
      <w:bookmarkEnd w:id="46"/>
    </w:p>
    <w:p w14:paraId="24950812" w14:textId="77777777" w:rsidR="00AD12E6" w:rsidRDefault="00AD12E6" w:rsidP="00CB1D11">
      <w:pPr>
        <w:pStyle w:val="Heading1separationline"/>
        <w:keepNext/>
        <w:suppressAutoHyphens/>
      </w:pPr>
    </w:p>
    <w:p w14:paraId="75D0A647" w14:textId="3B9532BD" w:rsidR="001D11AC" w:rsidRPr="005F1314" w:rsidRDefault="001D11AC" w:rsidP="00CB1D11">
      <w:pPr>
        <w:pStyle w:val="Abbreviations"/>
        <w:keepNext/>
        <w:suppressAutoHyphens/>
      </w:pPr>
      <w:r w:rsidRPr="005F1314">
        <w:t>NGO</w:t>
      </w:r>
      <w:r w:rsidRPr="005F1314">
        <w:tab/>
      </w:r>
      <w:r w:rsidR="0042116B" w:rsidRPr="005F1314">
        <w:t>non-governmental</w:t>
      </w:r>
      <w:r w:rsidRPr="005F1314">
        <w:t xml:space="preserve"> organi</w:t>
      </w:r>
      <w:r w:rsidR="002C605E">
        <w:t>z</w:t>
      </w:r>
      <w:r w:rsidRPr="005F1314">
        <w:t>ation</w:t>
      </w:r>
    </w:p>
    <w:p w14:paraId="6087F644" w14:textId="77777777" w:rsidR="001D11AC" w:rsidRDefault="001D11AC" w:rsidP="00CB1D11">
      <w:pPr>
        <w:pStyle w:val="Abbreviations"/>
        <w:keepNext/>
        <w:suppressAutoHyphens/>
      </w:pPr>
      <w:r w:rsidRPr="005F1314">
        <w:t>VTS</w:t>
      </w:r>
      <w:r w:rsidRPr="005F1314">
        <w:tab/>
        <w:t>Vessel Traffic Services</w:t>
      </w:r>
    </w:p>
    <w:p w14:paraId="5AF7BEF6" w14:textId="7D112840" w:rsidR="000235CF" w:rsidRPr="005F1314" w:rsidRDefault="000235CF" w:rsidP="00CB1D11">
      <w:pPr>
        <w:pStyle w:val="Abbreviations"/>
        <w:keepNext/>
        <w:suppressAutoHyphens/>
      </w:pPr>
      <w:r>
        <w:t>VTSO</w:t>
      </w:r>
      <w:r>
        <w:tab/>
        <w:t>Vessel Traffic Service Operator</w:t>
      </w:r>
    </w:p>
    <w:p w14:paraId="5AFF6DF0" w14:textId="77777777" w:rsidR="001D11AC" w:rsidRDefault="001D11AC" w:rsidP="00CB1D11">
      <w:pPr>
        <w:pStyle w:val="Leipteksti"/>
        <w:keepNext/>
        <w:suppressAutoHyphens/>
      </w:pPr>
      <w:r w:rsidRPr="001D11AC">
        <w:t xml:space="preserve">The list should be typed in alphabetical order. The text automatically aligns as an indented paragraph until carriage return is hit and then the next </w:t>
      </w:r>
      <w:r w:rsidR="00AD12E6">
        <w:t>term</w:t>
      </w:r>
      <w:r w:rsidRPr="001D11AC">
        <w:t xml:space="preserve"> can be entered.</w:t>
      </w:r>
    </w:p>
    <w:p w14:paraId="09463A63" w14:textId="77777777" w:rsidR="000235CF" w:rsidRPr="001D11AC" w:rsidRDefault="000235CF" w:rsidP="00CB1D11">
      <w:pPr>
        <w:pStyle w:val="Leipteksti"/>
        <w:keepNext/>
        <w:suppressAutoHyphens/>
      </w:pPr>
    </w:p>
    <w:p w14:paraId="142964DC" w14:textId="77777777" w:rsidR="00224DAB" w:rsidRPr="00224DAB" w:rsidRDefault="00200579" w:rsidP="00CB1D11">
      <w:pPr>
        <w:pStyle w:val="Otsikko1"/>
        <w:suppressAutoHyphens/>
      </w:pPr>
      <w:bookmarkStart w:id="47" w:name="_Toc187305688"/>
      <w:bookmarkEnd w:id="5"/>
      <w:r>
        <w:t>references</w:t>
      </w:r>
      <w:bookmarkEnd w:id="47"/>
    </w:p>
    <w:p w14:paraId="130F0924" w14:textId="77777777" w:rsidR="00200579" w:rsidRDefault="00200579" w:rsidP="00CB1D11">
      <w:pPr>
        <w:pStyle w:val="Heading1separationline"/>
        <w:suppressAutoHyphens/>
      </w:pPr>
    </w:p>
    <w:p w14:paraId="42DE6CEA" w14:textId="77777777" w:rsidR="00CF10E3" w:rsidRPr="00CF10E3" w:rsidRDefault="00CF10E3" w:rsidP="00CB1D11">
      <w:pPr>
        <w:pStyle w:val="Leipteksti"/>
        <w:suppressAutoHyphens/>
      </w:pPr>
      <w:bookmarkStart w:id="48" w:name="_Hlk59209161"/>
      <w:commentRangeStart w:id="49"/>
      <w:r w:rsidRPr="00CF10E3">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CF10E3" w:rsidRDefault="00CF10E3" w:rsidP="00CB1D11">
      <w:pPr>
        <w:pStyle w:val="Leipteksti"/>
        <w:suppressAutoHyphens/>
      </w:pPr>
      <w:bookmarkStart w:id="50" w:name="_Hlk60409076"/>
      <w:r w:rsidRPr="00CF10E3">
        <w:t xml:space="preserve">The reference should be listed in the References section in the following syntax using the </w:t>
      </w:r>
      <w:r w:rsidRPr="00CF10E3">
        <w:rPr>
          <w:b/>
          <w:bCs/>
        </w:rPr>
        <w:t>Reference</w:t>
      </w:r>
      <w:r w:rsidRPr="00CF10E3">
        <w:t xml:space="preserve"> </w:t>
      </w:r>
      <w:r w:rsidR="0022582A" w:rsidRPr="00456DE1">
        <w:rPr>
          <w:b/>
          <w:bCs/>
        </w:rPr>
        <w:t>list</w:t>
      </w:r>
      <w:r w:rsidR="0022582A">
        <w:t xml:space="preserve"> </w:t>
      </w:r>
      <w:r w:rsidRPr="00CF10E3">
        <w:t>style:</w:t>
      </w:r>
    </w:p>
    <w:p w14:paraId="62D2A2F3" w14:textId="77777777" w:rsidR="005F1314" w:rsidRDefault="00A23CAC" w:rsidP="00CB1D11">
      <w:pPr>
        <w:pStyle w:val="Leipteksti"/>
        <w:suppressAutoHyphens/>
        <w:jc w:val="center"/>
      </w:pPr>
      <w:r>
        <w:rPr>
          <w:rStyle w:val="LeiptekstiChar"/>
        </w:rPr>
        <w:t>[</w:t>
      </w:r>
      <w:r w:rsidR="0022582A">
        <w:rPr>
          <w:rStyle w:val="LeiptekstiChar"/>
        </w:rPr>
        <w:t xml:space="preserve">Author </w:t>
      </w:r>
      <w:r w:rsidR="00CF10E3" w:rsidRPr="00CF10E3">
        <w:rPr>
          <w:rStyle w:val="LeiptekstiChar"/>
        </w:rPr>
        <w:t>surname</w:t>
      </w:r>
      <w:r>
        <w:rPr>
          <w:rStyle w:val="LeiptekstiChar"/>
        </w:rPr>
        <w:t>,] &lt;</w:t>
      </w:r>
      <w:r w:rsidR="00CF10E3" w:rsidRPr="00CF10E3">
        <w:rPr>
          <w:rStyle w:val="LeiptekstiChar"/>
        </w:rPr>
        <w:t>space</w:t>
      </w:r>
      <w:r>
        <w:rPr>
          <w:rStyle w:val="LeiptekstiChar"/>
        </w:rPr>
        <w:t>&gt; [</w:t>
      </w:r>
      <w:r w:rsidR="00CF10E3" w:rsidRPr="00CF10E3">
        <w:rPr>
          <w:rStyle w:val="LeiptekstiChar"/>
        </w:rPr>
        <w:t>initial.</w:t>
      </w:r>
      <w:r>
        <w:rPr>
          <w:rStyle w:val="LeiptekstiChar"/>
        </w:rPr>
        <w:t>] &lt;</w:t>
      </w:r>
      <w:r w:rsidR="00CF10E3" w:rsidRPr="00CF10E3">
        <w:rPr>
          <w:rStyle w:val="LeiptekstiChar"/>
        </w:rPr>
        <w:t>space</w:t>
      </w:r>
      <w:r>
        <w:rPr>
          <w:rStyle w:val="LeiptekstiChar"/>
        </w:rPr>
        <w:t>&gt; [</w:t>
      </w:r>
      <w:r w:rsidR="00CF10E3" w:rsidRPr="00CF10E3">
        <w:rPr>
          <w:rStyle w:val="LeiptekstiChar"/>
        </w:rPr>
        <w:t>year</w:t>
      </w:r>
      <w:r>
        <w:rPr>
          <w:rStyle w:val="LeiptekstiChar"/>
        </w:rPr>
        <w:t>] &lt;</w:t>
      </w:r>
      <w:r w:rsidR="00CF10E3" w:rsidRPr="00CF10E3">
        <w:rPr>
          <w:rStyle w:val="LeiptekstiChar"/>
        </w:rPr>
        <w:t>space</w:t>
      </w:r>
      <w:r>
        <w:rPr>
          <w:rStyle w:val="LeiptekstiChar"/>
        </w:rPr>
        <w:t>&gt; [</w:t>
      </w:r>
      <w:r w:rsidR="0022582A">
        <w:rPr>
          <w:rStyle w:val="LeiptekstiChar"/>
        </w:rPr>
        <w:t>title</w:t>
      </w:r>
      <w:r w:rsidR="00CF10E3" w:rsidRPr="00CF10E3">
        <w:t>.</w:t>
      </w:r>
      <w:r>
        <w:t>]</w:t>
      </w:r>
    </w:p>
    <w:p w14:paraId="45C238F1" w14:textId="77777777" w:rsidR="00CF10E3" w:rsidRPr="00CF10E3" w:rsidRDefault="00CF10E3" w:rsidP="00CB1D11">
      <w:pPr>
        <w:pStyle w:val="Leipteksti"/>
        <w:suppressAutoHyphens/>
        <w:jc w:val="left"/>
      </w:pPr>
      <w:r w:rsidRPr="00CF10E3">
        <w:t>For example:</w:t>
      </w:r>
    </w:p>
    <w:p w14:paraId="470F4846" w14:textId="77777777" w:rsidR="00CF10E3" w:rsidRPr="00CF10E3" w:rsidRDefault="00CF10E3" w:rsidP="00CB1D11">
      <w:pPr>
        <w:pStyle w:val="Leipteksti"/>
        <w:suppressAutoHyphens/>
        <w:ind w:left="708"/>
      </w:pPr>
      <w:r w:rsidRPr="00CF10E3">
        <w:t xml:space="preserve">“Hawking also suggests ways that quantum mechanics can be combined with the theory of special relativity [1]. This text builds on his discussion of the instability of black holes described in </w:t>
      </w:r>
      <w:r w:rsidRPr="00CF10E3">
        <w:rPr>
          <w:i/>
          <w:iCs/>
        </w:rPr>
        <w:t>A Brief History of Time</w:t>
      </w:r>
      <w:r w:rsidR="00286250">
        <w:t xml:space="preserve"> [2].</w:t>
      </w:r>
      <w:r w:rsidRPr="00CF10E3">
        <w:t xml:space="preserve">” </w:t>
      </w:r>
    </w:p>
    <w:p w14:paraId="30546D4A" w14:textId="77777777" w:rsidR="00CF10E3" w:rsidRPr="00CF10E3" w:rsidRDefault="00CF10E3" w:rsidP="00CB1D11">
      <w:pPr>
        <w:pStyle w:val="Leipteksti"/>
        <w:suppressAutoHyphens/>
      </w:pPr>
      <w:r w:rsidRPr="00CF10E3">
        <w:t xml:space="preserve">should be included in the reference list as follows: </w:t>
      </w:r>
    </w:p>
    <w:p w14:paraId="31F16AC7" w14:textId="77777777" w:rsidR="00CF10E3" w:rsidRPr="00CF10E3" w:rsidRDefault="00CF10E3" w:rsidP="00CB1D11">
      <w:pPr>
        <w:pStyle w:val="Reference"/>
        <w:suppressAutoHyphens/>
      </w:pPr>
      <w:bookmarkStart w:id="51" w:name="_Hlk58941431"/>
      <w:bookmarkStart w:id="52" w:name="_Hlk58941398"/>
      <w:bookmarkEnd w:id="50"/>
      <w:r w:rsidRPr="00CF10E3">
        <w:t>Hawking, S. (2001) The Universe in a Nutshell.</w:t>
      </w:r>
    </w:p>
    <w:p w14:paraId="159A254B" w14:textId="77777777" w:rsidR="00CF10E3" w:rsidRDefault="00CF10E3" w:rsidP="00CB1D11">
      <w:pPr>
        <w:pStyle w:val="Reference"/>
        <w:suppressAutoHyphens/>
      </w:pPr>
      <w:bookmarkStart w:id="53" w:name="_Hlk58941458"/>
      <w:bookmarkEnd w:id="51"/>
      <w:r w:rsidRPr="00CF10E3">
        <w:t>Hawking, S. (1988) A Brief History of Time.</w:t>
      </w:r>
    </w:p>
    <w:bookmarkEnd w:id="52"/>
    <w:bookmarkEnd w:id="53"/>
    <w:p w14:paraId="55956F48" w14:textId="77777777" w:rsidR="003032C4" w:rsidRDefault="009F4A19" w:rsidP="00CB1D11">
      <w:pPr>
        <w:pStyle w:val="Leipteksti"/>
        <w:suppressAutoHyphens/>
      </w:pPr>
      <w:r>
        <w:t xml:space="preserve">The </w:t>
      </w:r>
      <w:r w:rsidRPr="00456DE1">
        <w:rPr>
          <w:b/>
          <w:bCs/>
        </w:rPr>
        <w:t>R</w:t>
      </w:r>
      <w:r w:rsidR="009630F5" w:rsidRPr="00456DE1">
        <w:rPr>
          <w:b/>
          <w:bCs/>
        </w:rPr>
        <w:t xml:space="preserve">eference </w:t>
      </w:r>
      <w:r w:rsidR="00CB7D0F" w:rsidRPr="00456DE1">
        <w:rPr>
          <w:b/>
          <w:bCs/>
        </w:rPr>
        <w:t>list</w:t>
      </w:r>
      <w:r w:rsidR="00CB7D0F">
        <w:t xml:space="preserve"> </w:t>
      </w:r>
      <w:r>
        <w:t>style will add a number for the reference as soon as you start typing the text and the paragraph will automatically align with the first line of text. Press</w:t>
      </w:r>
      <w:r w:rsidR="0022582A">
        <w:t xml:space="preserve"> </w:t>
      </w:r>
      <w:proofErr w:type="gramStart"/>
      <w:r>
        <w:t>return</w:t>
      </w:r>
      <w:proofErr w:type="gramEnd"/>
      <w:r>
        <w:t xml:space="preserve"> to </w:t>
      </w:r>
      <w:r w:rsidR="00213436">
        <w:t>enter a new reference in the list.</w:t>
      </w:r>
      <w:commentRangeEnd w:id="49"/>
      <w:r w:rsidR="0085069A">
        <w:rPr>
          <w:rStyle w:val="Kommentinviite"/>
        </w:rPr>
        <w:commentReference w:id="49"/>
      </w:r>
    </w:p>
    <w:p w14:paraId="1D98BF45" w14:textId="77777777" w:rsidR="00001616" w:rsidRDefault="00001616" w:rsidP="00CB1D11">
      <w:pPr>
        <w:suppressAutoHyphens/>
        <w:spacing w:after="200" w:line="276" w:lineRule="auto"/>
        <w:rPr>
          <w:sz w:val="22"/>
        </w:rPr>
      </w:pPr>
      <w:bookmarkStart w:id="54" w:name="_Hlk59209242"/>
      <w:bookmarkStart w:id="55" w:name="_Hlk58941649"/>
      <w:bookmarkEnd w:id="48"/>
      <w:r>
        <w:br w:type="page"/>
      </w:r>
    </w:p>
    <w:p w14:paraId="07EE8BAB" w14:textId="77777777" w:rsidR="00001616" w:rsidRDefault="00001616" w:rsidP="00CB1D11">
      <w:pPr>
        <w:pStyle w:val="Otsikko1"/>
        <w:suppressAutoHyphens/>
      </w:pPr>
      <w:bookmarkStart w:id="56" w:name="_Toc187305689"/>
      <w:r>
        <w:lastRenderedPageBreak/>
        <w:t>Index</w:t>
      </w:r>
      <w:bookmarkEnd w:id="56"/>
    </w:p>
    <w:p w14:paraId="6570CB2D" w14:textId="35F2287E" w:rsidR="00E5035D" w:rsidRDefault="005B14A3" w:rsidP="00CB1D11">
      <w:pPr>
        <w:pStyle w:val="Leipteksti"/>
        <w:suppressAutoHyphens/>
      </w:pPr>
      <w:r w:rsidRPr="005B4BFE">
        <w:rPr>
          <w:highlight w:val="yellow"/>
        </w:rPr>
        <w:t>TBD</w:t>
      </w:r>
    </w:p>
    <w:bookmarkEnd w:id="54"/>
    <w:bookmarkEnd w:id="55"/>
    <w:p w14:paraId="332F760F" w14:textId="77777777" w:rsidR="00456DE1" w:rsidRDefault="00456DE1" w:rsidP="00CB1D11">
      <w:pPr>
        <w:pStyle w:val="Leipteksti"/>
        <w:suppressAutoHyphens/>
      </w:pPr>
    </w:p>
    <w:p w14:paraId="3ED0E8D4" w14:textId="77777777" w:rsidR="00E877DC" w:rsidRDefault="00E877DC" w:rsidP="00CB1D11">
      <w:pPr>
        <w:pStyle w:val="Equation"/>
        <w:suppressAutoHyphens/>
        <w:rPr>
          <w:rFonts w:eastAsia="Calibri" w:cs="Calibri"/>
          <w:color w:val="407EC9"/>
          <w:sz w:val="28"/>
          <w:szCs w:val="28"/>
        </w:rPr>
      </w:pPr>
      <w:r>
        <w:br w:type="page"/>
      </w:r>
    </w:p>
    <w:p w14:paraId="6F80DC83" w14:textId="2895A63F" w:rsidR="00E877DC" w:rsidRDefault="005B14A3" w:rsidP="00D656A2">
      <w:pPr>
        <w:pStyle w:val="Appendix"/>
      </w:pPr>
      <w:r>
        <w:lastRenderedPageBreak/>
        <w:t>debriefing sessions</w:t>
      </w:r>
    </w:p>
    <w:p w14:paraId="6B1F66B6" w14:textId="46C55E22" w:rsidR="00DF47E2" w:rsidRPr="00DF47E2" w:rsidRDefault="004A4A2C" w:rsidP="004A4A2C">
      <w:pPr>
        <w:pStyle w:val="Leipteksti"/>
        <w:suppressAutoHyphens/>
      </w:pPr>
      <w:r>
        <w:t>To be filled out</w:t>
      </w:r>
    </w:p>
    <w:sectPr w:rsidR="00DF47E2" w:rsidRPr="00DF47E2" w:rsidSect="00CB1D11">
      <w:headerReference w:type="even" r:id="rId33"/>
      <w:headerReference w:type="default" r:id="rId34"/>
      <w:footerReference w:type="even" r:id="rId35"/>
      <w:headerReference w:type="first" r:id="rId36"/>
      <w:footerReference w:type="first" r:id="rId37"/>
      <w:pgSz w:w="11906" w:h="16838" w:code="9"/>
      <w:pgMar w:top="567" w:right="794" w:bottom="567" w:left="907" w:header="567"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undsten Jockum" w:date="2025-01-07T12:25:00Z" w:initials="JL">
    <w:p w14:paraId="17AFD6B1" w14:textId="77777777" w:rsidR="001E39D3" w:rsidRDefault="00695436" w:rsidP="001E39D3">
      <w:pPr>
        <w:pStyle w:val="Kommentinteksti"/>
      </w:pPr>
      <w:r>
        <w:rPr>
          <w:rStyle w:val="Kommentinviite"/>
        </w:rPr>
        <w:annotationRef/>
      </w:r>
      <w:r w:rsidR="001E39D3">
        <w:t>This will be opened up at a later stage</w:t>
      </w:r>
    </w:p>
  </w:comment>
  <w:comment w:id="7" w:author="Lundsten Jockum" w:date="2024-10-23T12:34:00Z" w:initials="JL">
    <w:p w14:paraId="391F2163" w14:textId="4BADB6CA" w:rsidR="0075168E" w:rsidRDefault="0075168E" w:rsidP="0075168E">
      <w:pPr>
        <w:pStyle w:val="Kommentinteksti"/>
      </w:pPr>
      <w:r>
        <w:rPr>
          <w:rStyle w:val="Kommentinviite"/>
        </w:rPr>
        <w:annotationRef/>
      </w:r>
      <w:r>
        <w:t xml:space="preserve">We need input from a native speaker. </w:t>
      </w:r>
    </w:p>
  </w:comment>
  <w:comment w:id="11" w:author="Lundsten Jockum" w:date="2025-01-07T12:20:00Z" w:initials="JL">
    <w:p w14:paraId="1E633EF4" w14:textId="77777777" w:rsidR="00BC778D" w:rsidRDefault="007C310E" w:rsidP="00BC778D">
      <w:pPr>
        <w:pStyle w:val="Kommentinteksti"/>
      </w:pPr>
      <w:r>
        <w:rPr>
          <w:rStyle w:val="Kommentinviite"/>
        </w:rPr>
        <w:annotationRef/>
      </w:r>
      <w:r w:rsidR="00BC778D">
        <w:t>WG3 members will check with psychologists / experts on what topics to include. Terms that work on a global level will be checked, to ensure that as many as possible understand what is included in the guideline.</w:t>
      </w:r>
    </w:p>
  </w:comment>
  <w:comment w:id="13" w:author="Lundsten Jockum" w:date="2025-01-09T09:02:00Z" w:initials="JL">
    <w:p w14:paraId="6211DEB8" w14:textId="77777777" w:rsidR="00BC778D" w:rsidRDefault="004B1C96" w:rsidP="00BC778D">
      <w:pPr>
        <w:pStyle w:val="Kommentinteksti"/>
      </w:pPr>
      <w:r>
        <w:rPr>
          <w:rStyle w:val="Kommentinviite"/>
        </w:rPr>
        <w:annotationRef/>
      </w:r>
      <w:r w:rsidR="00BC778D">
        <w:t>Needs to be defined at a later stage.</w:t>
      </w:r>
    </w:p>
  </w:comment>
  <w:comment w:id="14" w:author="Lundsten Jockum" w:date="2025-01-07T12:21:00Z" w:initials="JL">
    <w:p w14:paraId="7F6BF934" w14:textId="77777777" w:rsidR="00BC778D" w:rsidRDefault="00E93D8D" w:rsidP="00BC778D">
      <w:pPr>
        <w:pStyle w:val="Kommentinteksti"/>
      </w:pPr>
      <w:r>
        <w:rPr>
          <w:rStyle w:val="Kommentinviite"/>
        </w:rPr>
        <w:annotationRef/>
      </w:r>
      <w:r w:rsidR="00BC778D">
        <w:t xml:space="preserve">Reference taken from: </w:t>
      </w:r>
      <w:r w:rsidR="00BC778D">
        <w:br/>
      </w:r>
      <w:hyperlink r:id="rId1" w:history="1">
        <w:r w:rsidR="00BC778D" w:rsidRPr="002C3E3F">
          <w:rPr>
            <w:rStyle w:val="Hyperlinkki"/>
          </w:rPr>
          <w:t>https://www.harvardpilgrim.org/hapiguide/how-to-recognize-both-good-bad-stress/#:~:text=Good%20stress%20is%20called%20%E2%80%9Ceustress,or%20even%20riding%20a%20rollercoaster</w:t>
        </w:r>
      </w:hyperlink>
      <w:r w:rsidR="00BC778D">
        <w:t>.</w:t>
      </w:r>
    </w:p>
  </w:comment>
  <w:comment w:id="15" w:author="Lundsten Jockum" w:date="2025-02-09T00:53:00Z" w:initials="JL">
    <w:p w14:paraId="2E3077E9" w14:textId="77777777" w:rsidR="00BC778D" w:rsidRDefault="00BC778D" w:rsidP="00BC778D">
      <w:pPr>
        <w:pStyle w:val="Kommentinteksti"/>
      </w:pPr>
      <w:r>
        <w:rPr>
          <w:rStyle w:val="Kommentinviite"/>
        </w:rPr>
        <w:annotationRef/>
      </w:r>
      <w:r>
        <w:t xml:space="preserve">Will be defined at a later stage. </w:t>
      </w:r>
    </w:p>
  </w:comment>
  <w:comment w:id="16" w:author="Lundsten Jockum" w:date="2025-02-09T00:53:00Z" w:initials="JL">
    <w:p w14:paraId="03CE4D9F" w14:textId="77777777" w:rsidR="007B0EF4" w:rsidRDefault="007B0EF4" w:rsidP="007B0EF4">
      <w:pPr>
        <w:pStyle w:val="Kommentinteksti"/>
      </w:pPr>
      <w:r>
        <w:rPr>
          <w:rStyle w:val="Kommentinviite"/>
        </w:rPr>
        <w:annotationRef/>
      </w:r>
      <w:r>
        <w:t xml:space="preserve">Wording is not final. </w:t>
      </w:r>
    </w:p>
  </w:comment>
  <w:comment w:id="18" w:author="Lundsten Jockum" w:date="2025-01-09T09:03:00Z" w:initials="JL">
    <w:p w14:paraId="594D97F9" w14:textId="2DABD7C9" w:rsidR="00C63286" w:rsidRDefault="00C63286" w:rsidP="00C63286">
      <w:pPr>
        <w:pStyle w:val="Kommentinteksti"/>
      </w:pPr>
      <w:r>
        <w:rPr>
          <w:rStyle w:val="Kommentinviite"/>
        </w:rPr>
        <w:annotationRef/>
      </w:r>
      <w:r>
        <w:t>Waiting on input from experts: which should be included?</w:t>
      </w:r>
    </w:p>
  </w:comment>
  <w:comment w:id="20" w:author="Lundsten Jockum" w:date="2025-01-09T09:04:00Z" w:initials="JL">
    <w:p w14:paraId="3849B397" w14:textId="77777777" w:rsidR="00294313" w:rsidRDefault="00031CE9" w:rsidP="00294313">
      <w:pPr>
        <w:pStyle w:val="Kommentinteksti"/>
      </w:pPr>
      <w:r>
        <w:rPr>
          <w:rStyle w:val="Kommentinviite"/>
        </w:rPr>
        <w:annotationRef/>
      </w:r>
      <w:r w:rsidR="00294313">
        <w:t xml:space="preserve">WG3 member will provide a presentation from the Supervisors course used in Argentina, where the same topic has been discussed. </w:t>
      </w:r>
    </w:p>
  </w:comment>
  <w:comment w:id="27" w:author="Lundsten Jockum" w:date="2025-01-07T12:41:00Z" w:initials="JL">
    <w:p w14:paraId="07EFDFE7" w14:textId="77777777" w:rsidR="00294313" w:rsidRDefault="0097493A" w:rsidP="00294313">
      <w:pPr>
        <w:pStyle w:val="Kommentinteksti"/>
      </w:pPr>
      <w:r>
        <w:rPr>
          <w:rStyle w:val="Kommentinviite"/>
        </w:rPr>
        <w:annotationRef/>
      </w:r>
      <w:r w:rsidR="00294313">
        <w:t xml:space="preserve">Input from Intersessional: </w:t>
      </w:r>
      <w:r w:rsidR="00294313">
        <w:br/>
        <w:t>During the supervisors course they mentioned that it’s important for the supervisor to be able to see / spot differences in behaviour within the team, so they can detect possible upcoming situations.</w:t>
      </w:r>
    </w:p>
  </w:comment>
  <w:comment w:id="28" w:author="Lundsten Jockum" w:date="2025-01-07T12:42:00Z" w:initials="JL">
    <w:p w14:paraId="0BEB98F0" w14:textId="2085B95A" w:rsidR="00771C18" w:rsidRDefault="00771C18" w:rsidP="00771C18">
      <w:pPr>
        <w:pStyle w:val="Kommentinteksti"/>
      </w:pPr>
      <w:r>
        <w:rPr>
          <w:rStyle w:val="Kommentinviite"/>
        </w:rPr>
        <w:annotationRef/>
      </w:r>
      <w:r>
        <w:t>Good to add;</w:t>
      </w:r>
      <w:r>
        <w:br/>
        <w:t>1) Why is this important for ”everyone”</w:t>
      </w:r>
      <w:r>
        <w:br/>
        <w:t>2) Why is this important for the ”Supervisor”</w:t>
      </w:r>
      <w:r>
        <w:br/>
      </w:r>
      <w:r>
        <w:br/>
        <w:t>-&gt; Depending on your role, you will do something else.</w:t>
      </w:r>
    </w:p>
  </w:comment>
  <w:comment w:id="31" w:author="Lundsten Jockum" w:date="2025-01-07T12:45:00Z" w:initials="JL">
    <w:p w14:paraId="5E42091B" w14:textId="77777777" w:rsidR="004D5539" w:rsidRDefault="00836DF3" w:rsidP="004D5539">
      <w:pPr>
        <w:pStyle w:val="Kommentinteksti"/>
      </w:pPr>
      <w:r>
        <w:rPr>
          <w:rStyle w:val="Kommentinviite"/>
        </w:rPr>
        <w:annotationRef/>
      </w:r>
      <w:r w:rsidR="004D5539">
        <w:t>WG3 lead will check if there are any providers for shore-based workers within the maritime sector</w:t>
      </w:r>
    </w:p>
  </w:comment>
  <w:comment w:id="33" w:author="Lundsten Jockum" w:date="2025-02-09T00:56:00Z" w:initials="JL">
    <w:p w14:paraId="59955C06" w14:textId="77777777" w:rsidR="0040719B" w:rsidRDefault="0040719B" w:rsidP="0040719B">
      <w:pPr>
        <w:pStyle w:val="Kommentinteksti"/>
      </w:pPr>
      <w:r>
        <w:rPr>
          <w:rStyle w:val="Kommentinviite"/>
        </w:rPr>
        <w:annotationRef/>
      </w:r>
      <w:r>
        <w:t xml:space="preserve">As a reference only. Will not be directly included in the Guideline, but mentioned in order to remember what was discussed. </w:t>
      </w:r>
    </w:p>
  </w:comment>
  <w:comment w:id="37" w:author="Lundsten Jockum" w:date="2025-02-09T00:57:00Z" w:initials="JL">
    <w:p w14:paraId="5CFF98ED" w14:textId="77777777" w:rsidR="0040719B" w:rsidRDefault="0040719B" w:rsidP="0040719B">
      <w:pPr>
        <w:pStyle w:val="Kommentinteksti"/>
      </w:pPr>
      <w:r>
        <w:rPr>
          <w:rStyle w:val="Kommentinviite"/>
        </w:rPr>
        <w:annotationRef/>
      </w:r>
      <w:r>
        <w:t xml:space="preserve">Needs to be checked if there are any available / if they are reliable. </w:t>
      </w:r>
    </w:p>
  </w:comment>
  <w:comment w:id="41" w:author="Lundsten Jockum" w:date="2024-10-23T14:03:00Z" w:initials="JL">
    <w:p w14:paraId="19146288" w14:textId="20880FF2" w:rsidR="0020502E" w:rsidRDefault="0020502E" w:rsidP="0020502E">
      <w:pPr>
        <w:pStyle w:val="Kommentinteksti"/>
      </w:pPr>
      <w:r>
        <w:rPr>
          <w:rStyle w:val="Kommentinviite"/>
        </w:rPr>
        <w:annotationRef/>
      </w:r>
      <w:r>
        <w:t>In use in Belgium, Stefaan will provide more information on this topic</w:t>
      </w:r>
    </w:p>
  </w:comment>
  <w:comment w:id="42" w:author="Lundsten Jockum" w:date="2024-10-23T14:05:00Z" w:initials="JL">
    <w:p w14:paraId="0B36A2FE" w14:textId="77777777" w:rsidR="00323E99" w:rsidRDefault="00323E99" w:rsidP="00323E99">
      <w:pPr>
        <w:pStyle w:val="Kommentinteksti"/>
      </w:pPr>
      <w:r>
        <w:rPr>
          <w:rStyle w:val="Kommentinviite"/>
        </w:rPr>
        <w:annotationRef/>
      </w:r>
      <w:r>
        <w:t xml:space="preserve">”Trusted person”? </w:t>
      </w:r>
    </w:p>
  </w:comment>
  <w:comment w:id="45" w:author="Lundsten Jockum" w:date="2025-01-07T13:10:00Z" w:initials="JL">
    <w:p w14:paraId="571435C8" w14:textId="77777777" w:rsidR="00F962A0" w:rsidRDefault="00F962A0" w:rsidP="00F962A0">
      <w:pPr>
        <w:pStyle w:val="Kommentinteksti"/>
      </w:pPr>
      <w:r>
        <w:rPr>
          <w:rStyle w:val="Kommentinviite"/>
        </w:rPr>
        <w:annotationRef/>
      </w:r>
      <w:r>
        <w:t xml:space="preserve">Mention that stressful situations can evolve from ”nothing” if you happen to contact ”the wrong” person. </w:t>
      </w:r>
    </w:p>
  </w:comment>
  <w:comment w:id="49" w:author="Lundsten Jockum" w:date="2025-02-09T00:58:00Z" w:initials="JL">
    <w:p w14:paraId="0A4EE8F6" w14:textId="77777777" w:rsidR="0085069A" w:rsidRDefault="0085069A" w:rsidP="0085069A">
      <w:pPr>
        <w:pStyle w:val="Kommentinteksti"/>
      </w:pPr>
      <w:r>
        <w:rPr>
          <w:rStyle w:val="Kommentinviite"/>
        </w:rPr>
        <w:annotationRef/>
      </w:r>
      <w:r>
        <w:t xml:space="preserve">Not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AFD6B1" w15:done="0"/>
  <w15:commentEx w15:paraId="391F2163" w15:done="1"/>
  <w15:commentEx w15:paraId="1E633EF4" w15:done="0"/>
  <w15:commentEx w15:paraId="6211DEB8" w15:done="0"/>
  <w15:commentEx w15:paraId="7F6BF934" w15:done="0"/>
  <w15:commentEx w15:paraId="2E3077E9" w15:done="0"/>
  <w15:commentEx w15:paraId="03CE4D9F" w15:done="0"/>
  <w15:commentEx w15:paraId="594D97F9" w15:done="0"/>
  <w15:commentEx w15:paraId="3849B397" w15:done="0"/>
  <w15:commentEx w15:paraId="07EFDFE7" w15:done="0"/>
  <w15:commentEx w15:paraId="0BEB98F0" w15:paraIdParent="07EFDFE7" w15:done="0"/>
  <w15:commentEx w15:paraId="5E42091B" w15:done="0"/>
  <w15:commentEx w15:paraId="59955C06" w15:done="0"/>
  <w15:commentEx w15:paraId="5CFF98ED" w15:done="0"/>
  <w15:commentEx w15:paraId="19146288" w15:done="0"/>
  <w15:commentEx w15:paraId="0B36A2FE" w15:paraIdParent="19146288" w15:done="0"/>
  <w15:commentEx w15:paraId="571435C8" w15:done="0"/>
  <w15:commentEx w15:paraId="0A4EE8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0D86E7" w16cex:dateUtc="2025-01-07T10:25:00Z"/>
  <w16cex:commentExtensible w16cex:durableId="50A20F85" w16cex:dateUtc="2024-10-23T09:34:00Z"/>
  <w16cex:commentExtensible w16cex:durableId="3D6A8A79" w16cex:dateUtc="2025-01-07T10:20:00Z"/>
  <w16cex:commentExtensible w16cex:durableId="57837351" w16cex:dateUtc="2025-01-09T07:02:00Z"/>
  <w16cex:commentExtensible w16cex:durableId="53B1D3EA" w16cex:dateUtc="2025-01-07T10:21:00Z"/>
  <w16cex:commentExtensible w16cex:durableId="23734531" w16cex:dateUtc="2025-02-08T22:53:00Z"/>
  <w16cex:commentExtensible w16cex:durableId="006E8A3F" w16cex:dateUtc="2025-02-08T22:53:00Z"/>
  <w16cex:commentExtensible w16cex:durableId="3FCB9450" w16cex:dateUtc="2025-01-09T07:03:00Z"/>
  <w16cex:commentExtensible w16cex:durableId="2338B3F9" w16cex:dateUtc="2025-01-09T07:04:00Z"/>
  <w16cex:commentExtensible w16cex:durableId="41C67491" w16cex:dateUtc="2025-01-07T10:41:00Z"/>
  <w16cex:commentExtensible w16cex:durableId="574DE1DC" w16cex:dateUtc="2025-01-07T10:42:00Z"/>
  <w16cex:commentExtensible w16cex:durableId="0D8ED52C" w16cex:dateUtc="2025-01-07T10:45:00Z"/>
  <w16cex:commentExtensible w16cex:durableId="242707A5" w16cex:dateUtc="2025-02-08T22:56:00Z"/>
  <w16cex:commentExtensible w16cex:durableId="57199AB2" w16cex:dateUtc="2025-02-08T22:57:00Z"/>
  <w16cex:commentExtensible w16cex:durableId="6A953A93" w16cex:dateUtc="2024-10-23T11:03:00Z"/>
  <w16cex:commentExtensible w16cex:durableId="73188AAD" w16cex:dateUtc="2024-10-23T11:05:00Z"/>
  <w16cex:commentExtensible w16cex:durableId="0B70C541" w16cex:dateUtc="2025-01-07T11:10:00Z"/>
  <w16cex:commentExtensible w16cex:durableId="42C1E908" w16cex:dateUtc="2025-02-08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FD6B1" w16cid:durableId="200D86E7"/>
  <w16cid:commentId w16cid:paraId="391F2163" w16cid:durableId="50A20F85"/>
  <w16cid:commentId w16cid:paraId="1E633EF4" w16cid:durableId="3D6A8A79"/>
  <w16cid:commentId w16cid:paraId="6211DEB8" w16cid:durableId="57837351"/>
  <w16cid:commentId w16cid:paraId="7F6BF934" w16cid:durableId="53B1D3EA"/>
  <w16cid:commentId w16cid:paraId="2E3077E9" w16cid:durableId="23734531"/>
  <w16cid:commentId w16cid:paraId="03CE4D9F" w16cid:durableId="006E8A3F"/>
  <w16cid:commentId w16cid:paraId="594D97F9" w16cid:durableId="3FCB9450"/>
  <w16cid:commentId w16cid:paraId="3849B397" w16cid:durableId="2338B3F9"/>
  <w16cid:commentId w16cid:paraId="07EFDFE7" w16cid:durableId="41C67491"/>
  <w16cid:commentId w16cid:paraId="0BEB98F0" w16cid:durableId="574DE1DC"/>
  <w16cid:commentId w16cid:paraId="5E42091B" w16cid:durableId="0D8ED52C"/>
  <w16cid:commentId w16cid:paraId="59955C06" w16cid:durableId="242707A5"/>
  <w16cid:commentId w16cid:paraId="5CFF98ED" w16cid:durableId="57199AB2"/>
  <w16cid:commentId w16cid:paraId="19146288" w16cid:durableId="6A953A93"/>
  <w16cid:commentId w16cid:paraId="0B36A2FE" w16cid:durableId="73188AAD"/>
  <w16cid:commentId w16cid:paraId="571435C8" w16cid:durableId="0B70C541"/>
  <w16cid:commentId w16cid:paraId="0A4EE8F6" w16cid:durableId="42C1E9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D6D3" w14:textId="77777777" w:rsidR="00655038" w:rsidRDefault="00655038" w:rsidP="003274DB">
      <w:r>
        <w:separator/>
      </w:r>
    </w:p>
    <w:p w14:paraId="481B28EE" w14:textId="77777777" w:rsidR="00655038" w:rsidRDefault="00655038"/>
  </w:endnote>
  <w:endnote w:type="continuationSeparator" w:id="0">
    <w:p w14:paraId="30A67D98" w14:textId="77777777" w:rsidR="00655038" w:rsidRDefault="00655038" w:rsidP="003274DB">
      <w:r>
        <w:continuationSeparator/>
      </w:r>
    </w:p>
    <w:p w14:paraId="7E2D075B" w14:textId="77777777" w:rsidR="00655038" w:rsidRDefault="00655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090E" w14:textId="77777777" w:rsidR="00326BB4" w:rsidRDefault="00326BB4" w:rsidP="00EC7C87">
    <w:pPr>
      <w:pStyle w:val="Ala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332C518D" w14:textId="77777777" w:rsidR="00326BB4" w:rsidRDefault="00326BB4" w:rsidP="00C907DF">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4641649D" w14:textId="77777777" w:rsidR="00326BB4" w:rsidRDefault="00326BB4" w:rsidP="00A97900">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55BDC56F" w14:textId="77777777" w:rsidR="00326BB4" w:rsidRDefault="00326BB4" w:rsidP="005378A6">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6C4C0A77" w14:textId="77777777" w:rsidR="00326BB4" w:rsidRDefault="00326BB4" w:rsidP="005378A6">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0F0" w14:textId="77777777" w:rsidR="00326BB4" w:rsidRDefault="00326BB4" w:rsidP="008747E0">
    <w:pPr>
      <w:pStyle w:val="Alatunniste"/>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081"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Alatunniste"/>
    </w:pPr>
  </w:p>
  <w:p w14:paraId="3BE57E7C" w14:textId="77777777" w:rsidR="00326BB4" w:rsidRPr="00ED2A8D" w:rsidRDefault="00326BB4" w:rsidP="002735DD">
    <w:pPr>
      <w:pStyle w:val="Alatunniste"/>
      <w:tabs>
        <w:tab w:val="left" w:pos="1781"/>
      </w:tabs>
    </w:pPr>
    <w:r>
      <w:tab/>
    </w:r>
  </w:p>
  <w:p w14:paraId="6E3234A9" w14:textId="77777777" w:rsidR="00326BB4" w:rsidRPr="00ED2A8D" w:rsidRDefault="00326BB4" w:rsidP="008747E0">
    <w:pPr>
      <w:pStyle w:val="Alatunniste"/>
    </w:pPr>
  </w:p>
  <w:p w14:paraId="171B1A87" w14:textId="77777777" w:rsidR="00326BB4" w:rsidRPr="00ED2A8D" w:rsidRDefault="00326BB4" w:rsidP="002735DD">
    <w:pPr>
      <w:pStyle w:val="Alatunniste"/>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C0DDF"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2A26AB96" w14:textId="77777777" w:rsidR="00326BB4" w:rsidRPr="00C907DF" w:rsidRDefault="00326BB4" w:rsidP="00525922">
    <w:pPr>
      <w:rPr>
        <w:rStyle w:val="Sivunumero"/>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28915F7A" w14:textId="77777777"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Sivunumero"/>
        <w:szCs w:val="15"/>
      </w:rPr>
      <w:fldChar w:fldCharType="begin"/>
    </w:r>
    <w:r w:rsidRPr="00C907DF">
      <w:rPr>
        <w:rStyle w:val="Sivunumero"/>
        <w:szCs w:val="15"/>
      </w:rPr>
      <w:instrText xml:space="preserve">PAGE  </w:instrText>
    </w:r>
    <w:r w:rsidRPr="00C907DF">
      <w:rPr>
        <w:rStyle w:val="Sivunumero"/>
        <w:szCs w:val="15"/>
      </w:rPr>
      <w:fldChar w:fldCharType="separate"/>
    </w:r>
    <w:r>
      <w:rPr>
        <w:rStyle w:val="Sivunumero"/>
        <w:noProof/>
        <w:szCs w:val="15"/>
      </w:rPr>
      <w:t>3</w:t>
    </w:r>
    <w:r w:rsidRPr="00C907DF">
      <w:rPr>
        <w:rStyle w:val="Sivunumero"/>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BF8" w14:textId="77777777" w:rsidR="00460D62" w:rsidRPr="00553815" w:rsidRDefault="00460D62" w:rsidP="00827301">
    <w:pPr>
      <w:pStyle w:val="Footerportrait"/>
    </w:pPr>
  </w:p>
  <w:p w14:paraId="1CBE1034" w14:textId="164581B7" w:rsidR="00326BB4" w:rsidRPr="000D1024" w:rsidRDefault="005B4BFE" w:rsidP="00827301">
    <w:pPr>
      <w:pStyle w:val="Footerportrait"/>
      <w:rPr>
        <w:rStyle w:val="Sivunumero"/>
        <w:szCs w:val="15"/>
      </w:rPr>
    </w:pPr>
    <w:fldSimple w:instr=" STYLEREF  &quot;Document type&quot;  \* MERGEFORMAT ">
      <w:r w:rsidR="00177EAA">
        <w:t>IALA Guideline</w:t>
      </w:r>
    </w:fldSimple>
    <w:r w:rsidR="00326BB4" w:rsidRPr="000D1024">
      <w:t xml:space="preserve"> </w:t>
    </w:r>
    <w:fldSimple w:instr=" STYLEREF &quot;Document number&quot; \* MERGEFORMAT ">
      <w:r w:rsidR="00177EAA">
        <w:t>G tbd</w:t>
      </w:r>
    </w:fldSimple>
    <w:r w:rsidR="00326BB4" w:rsidRPr="000D1024">
      <w:t xml:space="preserve"> </w:t>
    </w:r>
    <w:fldSimple w:instr=" STYLEREF &quot;Document name&quot; \* MERGEFORMAT ">
      <w:r w:rsidR="00177EAA">
        <w:t>guidance for dealing with stress and trauma in vts operations</w:t>
      </w:r>
    </w:fldSimple>
  </w:p>
  <w:p w14:paraId="42805CD4" w14:textId="044697B5" w:rsidR="00326BB4" w:rsidRPr="00C907DF" w:rsidRDefault="005B4BFE" w:rsidP="00827301">
    <w:pPr>
      <w:pStyle w:val="Footerportrait"/>
    </w:pPr>
    <w:fldSimple w:instr=" STYLEREF &quot;Edition number&quot; \* MERGEFORMAT ">
      <w:r w:rsidR="00177EAA">
        <w:t>Edition x.x</w:t>
      </w:r>
    </w:fldSimple>
    <w:r w:rsidR="00326BB4">
      <w:t xml:space="preserve"> </w:t>
    </w:r>
    <w:fldSimple w:instr=" STYLEREF  MRN  \* MERGEFORMAT ">
      <w:r w:rsidR="00177EAA">
        <w:t>urn:mrn:iala:pub:gnnnn</w:t>
      </w:r>
    </w:fldSimple>
    <w:r w:rsidR="00326BB4" w:rsidRPr="00C907DF">
      <w:tab/>
    </w:r>
    <w:r w:rsidR="00326BB4">
      <w:t xml:space="preserve">P </w:t>
    </w:r>
    <w:r w:rsidR="00326BB4" w:rsidRPr="00C907DF">
      <w:rPr>
        <w:rStyle w:val="Sivunumero"/>
        <w:szCs w:val="15"/>
      </w:rPr>
      <w:fldChar w:fldCharType="begin"/>
    </w:r>
    <w:r w:rsidR="00326BB4" w:rsidRPr="00C907DF">
      <w:rPr>
        <w:rStyle w:val="Sivunumero"/>
        <w:szCs w:val="15"/>
      </w:rPr>
      <w:instrText xml:space="preserve">PAGE  </w:instrText>
    </w:r>
    <w:r w:rsidR="00326BB4" w:rsidRPr="00C907DF">
      <w:rPr>
        <w:rStyle w:val="Sivunumero"/>
        <w:szCs w:val="15"/>
      </w:rPr>
      <w:fldChar w:fldCharType="separate"/>
    </w:r>
    <w:r w:rsidR="00326BB4">
      <w:rPr>
        <w:rStyle w:val="Sivunumero"/>
        <w:szCs w:val="15"/>
      </w:rPr>
      <w:t>2</w:t>
    </w:r>
    <w:r w:rsidR="00326BB4" w:rsidRPr="00C907DF">
      <w:rPr>
        <w:rStyle w:val="Sivunumero"/>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DC2" w14:textId="77777777" w:rsidR="00460D62" w:rsidRPr="00553815" w:rsidRDefault="00460D62" w:rsidP="00827301">
    <w:pPr>
      <w:pStyle w:val="Footerportrait"/>
    </w:pPr>
  </w:p>
  <w:p w14:paraId="11A77AE7" w14:textId="77777777" w:rsidR="00326BB4" w:rsidRPr="00C907DF" w:rsidRDefault="000870E9" w:rsidP="00827301">
    <w:pPr>
      <w:pStyle w:val="Footerportrait"/>
      <w:rPr>
        <w:rStyle w:val="Sivunumero"/>
        <w:szCs w:val="15"/>
      </w:rPr>
    </w:pPr>
    <w:fldSimple w:instr=" STYLEREF &quot;Document type&quot; \* MERGEFORMAT ">
      <w:r>
        <w:t>IALA Guideline</w:t>
      </w:r>
    </w:fldSimple>
    <w:r w:rsidR="00326BB4" w:rsidRPr="00C907DF">
      <w:t xml:space="preserve"> </w:t>
    </w:r>
    <w:fldSimple w:instr=" STYLEREF &quot;Document number&quot; \* MERGEFORMAT ">
      <w:r w:rsidRPr="000870E9">
        <w:rPr>
          <w:bCs/>
        </w:rPr>
        <w:t>Gnnnn</w:t>
      </w:r>
    </w:fldSimple>
    <w:r w:rsidR="00326BB4" w:rsidRPr="00C907DF">
      <w:t xml:space="preserve"> </w:t>
    </w:r>
    <w:fldSimple w:instr=" STYLEREF &quot;Document name&quot; \* MERGEFORMAT ">
      <w:r w:rsidRPr="000870E9">
        <w:rPr>
          <w:b w:val="0"/>
          <w:bCs/>
        </w:rPr>
        <w:t>Guideline title</w:t>
      </w:r>
    </w:fldSimple>
  </w:p>
  <w:p w14:paraId="6122B812" w14:textId="77777777" w:rsidR="00326BB4" w:rsidRPr="00525922" w:rsidRDefault="000870E9" w:rsidP="00827301">
    <w:pPr>
      <w:pStyle w:val="Footerportrait"/>
    </w:pPr>
    <w:fldSimple w:instr=" STYLEREF &quot;Edition number&quot; \* MERGEFORMAT ">
      <w:r>
        <w:t>Edition x.x</w:t>
      </w:r>
    </w:fldSimple>
    <w:r w:rsidR="00326BB4">
      <w:t xml:space="preserve"> </w:t>
    </w:r>
    <w:fldSimple w:instr=" STYLEREF  MRN  \* MERGEFORMAT ">
      <w:r>
        <w:t>urn:mrn:iala:pub:gnnnn</w:t>
      </w:r>
    </w:fldSimple>
    <w:r w:rsidR="00326BB4" w:rsidRPr="00C907DF">
      <w:tab/>
    </w:r>
    <w:r w:rsidR="00326BB4">
      <w:t xml:space="preserve">P </w:t>
    </w:r>
    <w:r w:rsidR="00326BB4" w:rsidRPr="00C907DF">
      <w:rPr>
        <w:rStyle w:val="Sivunumero"/>
        <w:szCs w:val="15"/>
      </w:rPr>
      <w:fldChar w:fldCharType="begin"/>
    </w:r>
    <w:r w:rsidR="00326BB4" w:rsidRPr="00C907DF">
      <w:rPr>
        <w:rStyle w:val="Sivunumero"/>
        <w:szCs w:val="15"/>
      </w:rPr>
      <w:instrText xml:space="preserve">PAGE  </w:instrText>
    </w:r>
    <w:r w:rsidR="00326BB4" w:rsidRPr="00C907DF">
      <w:rPr>
        <w:rStyle w:val="Sivunumero"/>
        <w:szCs w:val="15"/>
      </w:rPr>
      <w:fldChar w:fldCharType="separate"/>
    </w:r>
    <w:r w:rsidR="00326BB4">
      <w:rPr>
        <w:rStyle w:val="Sivunumero"/>
        <w:szCs w:val="15"/>
      </w:rPr>
      <w:t>3</w:t>
    </w:r>
    <w:r w:rsidR="00326BB4" w:rsidRPr="00C907DF">
      <w:rPr>
        <w:rStyle w:val="Sivunumero"/>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E8B" w14:textId="77777777" w:rsidR="003E1065" w:rsidRDefault="003E1065" w:rsidP="00EC7C87">
    <w:pPr>
      <w:pStyle w:val="Alatunniste"/>
      <w:framePr w:wrap="none"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BF85F05" w14:textId="77777777" w:rsidR="003E1065" w:rsidRDefault="003E1065" w:rsidP="00C907DF">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5261F218" w14:textId="77777777" w:rsidR="003E1065" w:rsidRDefault="003E1065" w:rsidP="00A97900">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1291742A" w14:textId="77777777" w:rsidR="003E1065" w:rsidRDefault="003E1065" w:rsidP="005378A6">
    <w:pPr>
      <w:pStyle w:val="Alatunniste"/>
      <w:framePr w:wrap="none" w:vAnchor="text" w:hAnchor="margin" w:xAlign="right" w:y="1"/>
      <w:ind w:right="360"/>
      <w:rPr>
        <w:rStyle w:val="Sivunumero"/>
      </w:rPr>
    </w:pPr>
    <w:r>
      <w:rPr>
        <w:rStyle w:val="Sivunumero"/>
      </w:rPr>
      <w:fldChar w:fldCharType="begin"/>
    </w:r>
    <w:r>
      <w:rPr>
        <w:rStyle w:val="Sivunumero"/>
      </w:rPr>
      <w:instrText xml:space="preserve">PAGE  </w:instrText>
    </w:r>
    <w:r>
      <w:rPr>
        <w:rStyle w:val="Sivunumero"/>
      </w:rPr>
      <w:fldChar w:fldCharType="end"/>
    </w:r>
  </w:p>
  <w:p w14:paraId="712222E1" w14:textId="77777777" w:rsidR="003E1065" w:rsidRDefault="003E1065" w:rsidP="005378A6">
    <w:pPr>
      <w:pStyle w:val="Alatunnist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13F48"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j8jwn9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A9464AD" w14:textId="77777777" w:rsidR="003E1065" w:rsidRPr="00C907DF" w:rsidRDefault="003E1065" w:rsidP="00525922">
    <w:pPr>
      <w:rPr>
        <w:rStyle w:val="Sivunumero"/>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69E70841" w14:textId="77777777"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Sivunumero"/>
        <w:szCs w:val="15"/>
      </w:rPr>
      <w:fldChar w:fldCharType="begin"/>
    </w:r>
    <w:r w:rsidRPr="00C907DF">
      <w:rPr>
        <w:rStyle w:val="Sivunumero"/>
        <w:szCs w:val="15"/>
      </w:rPr>
      <w:instrText xml:space="preserve">PAGE  </w:instrText>
    </w:r>
    <w:r w:rsidRPr="00C907DF">
      <w:rPr>
        <w:rStyle w:val="Sivunumero"/>
        <w:szCs w:val="15"/>
      </w:rPr>
      <w:fldChar w:fldCharType="separate"/>
    </w:r>
    <w:r>
      <w:rPr>
        <w:rStyle w:val="Sivunumero"/>
        <w:noProof/>
        <w:szCs w:val="15"/>
      </w:rPr>
      <w:t>3</w:t>
    </w:r>
    <w:r w:rsidRPr="00C907DF">
      <w:rPr>
        <w:rStyle w:val="Sivunumero"/>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1696" w14:textId="77777777" w:rsidR="00655038" w:rsidRDefault="00655038" w:rsidP="003274DB">
      <w:r>
        <w:separator/>
      </w:r>
    </w:p>
    <w:p w14:paraId="1630558E" w14:textId="77777777" w:rsidR="00655038" w:rsidRDefault="00655038"/>
  </w:footnote>
  <w:footnote w:type="continuationSeparator" w:id="0">
    <w:p w14:paraId="0ACCBBEA" w14:textId="77777777" w:rsidR="00655038" w:rsidRDefault="00655038" w:rsidP="003274DB">
      <w:r>
        <w:continuationSeparator/>
      </w:r>
    </w:p>
    <w:p w14:paraId="6B51B7FA" w14:textId="77777777" w:rsidR="00655038" w:rsidRDefault="00655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23BD" w14:textId="77777777" w:rsidR="00326BB4" w:rsidRDefault="00177EAA">
    <w:pPr>
      <w:pStyle w:val="Yltunniste"/>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91FF" w14:textId="77777777" w:rsidR="003E1065" w:rsidRDefault="00177EAA">
    <w:pPr>
      <w:pStyle w:val="Yltunniste"/>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900" w14:textId="77777777" w:rsidR="00DF47E2" w:rsidRPr="00667792" w:rsidRDefault="00177EAA" w:rsidP="00667792">
    <w:pPr>
      <w:pStyle w:val="Yltunniste"/>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Yltunnis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244" w14:textId="77777777" w:rsidR="003E1065" w:rsidRDefault="00177EAA">
    <w:pPr>
      <w:pStyle w:val="Yltunniste"/>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Yltunniste"/>
    </w:pPr>
  </w:p>
  <w:p w14:paraId="1BEDFCEC" w14:textId="77777777" w:rsidR="003E1065" w:rsidRDefault="003E106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952E" w14:textId="77777777" w:rsidR="00326BB4" w:rsidRDefault="00177EAA" w:rsidP="00A87080">
    <w:pPr>
      <w:pStyle w:val="Yltunniste"/>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Yltunniste"/>
    </w:pPr>
  </w:p>
  <w:p w14:paraId="5D71FE0F" w14:textId="77777777" w:rsidR="00326BB4" w:rsidRDefault="00326BB4" w:rsidP="00A87080">
    <w:pPr>
      <w:pStyle w:val="Yltunniste"/>
    </w:pPr>
  </w:p>
  <w:p w14:paraId="792C5C96" w14:textId="77777777" w:rsidR="00326BB4" w:rsidRDefault="00326BB4" w:rsidP="008747E0">
    <w:pPr>
      <w:pStyle w:val="Yltunniste"/>
    </w:pPr>
  </w:p>
  <w:p w14:paraId="35E8F036" w14:textId="77777777" w:rsidR="00326BB4" w:rsidRDefault="00326BB4" w:rsidP="008747E0">
    <w:pPr>
      <w:pStyle w:val="Yltunniste"/>
    </w:pPr>
  </w:p>
  <w:p w14:paraId="44541C10" w14:textId="77777777" w:rsidR="00326BB4" w:rsidRDefault="00326BB4" w:rsidP="008747E0">
    <w:pPr>
      <w:pStyle w:val="Yltunniste"/>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Yltunniste"/>
    </w:pPr>
  </w:p>
  <w:p w14:paraId="54136A9C" w14:textId="77777777" w:rsidR="00326BB4" w:rsidRPr="00ED2A8D" w:rsidRDefault="00326BB4" w:rsidP="00A87080">
    <w:pPr>
      <w:pStyle w:val="Yltunniste"/>
    </w:pPr>
  </w:p>
  <w:p w14:paraId="07EDBC4A" w14:textId="77777777" w:rsidR="00326BB4" w:rsidRPr="00ED2A8D" w:rsidRDefault="00326BB4" w:rsidP="001349DB">
    <w:pPr>
      <w:pStyle w:val="Yltunniste"/>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B4B" w14:textId="77777777" w:rsidR="00326BB4" w:rsidRDefault="00177EAA">
    <w:pPr>
      <w:pStyle w:val="Yltunniste"/>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Yltunniste"/>
    </w:pPr>
  </w:p>
  <w:p w14:paraId="001126A5" w14:textId="77777777" w:rsidR="00326BB4" w:rsidRDefault="00326BB4">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E97" w14:textId="77777777" w:rsidR="00326BB4" w:rsidRDefault="00177EAA">
    <w:pPr>
      <w:pStyle w:val="Yltunniste"/>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94E" w14:textId="77777777" w:rsidR="00326BB4" w:rsidRPr="00ED2A8D" w:rsidRDefault="00177EAA" w:rsidP="0010529E">
    <w:pPr>
      <w:pStyle w:val="Yltunniste"/>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Yltunniste"/>
    </w:pPr>
  </w:p>
  <w:p w14:paraId="0E6A72B2" w14:textId="77777777" w:rsidR="00326BB4" w:rsidRDefault="00326BB4" w:rsidP="008747E0">
    <w:pPr>
      <w:pStyle w:val="Yltunniste"/>
    </w:pPr>
  </w:p>
  <w:p w14:paraId="24BEBDA1" w14:textId="77777777" w:rsidR="00326BB4" w:rsidRDefault="00326BB4" w:rsidP="008747E0">
    <w:pPr>
      <w:pStyle w:val="Yltunniste"/>
    </w:pPr>
  </w:p>
  <w:p w14:paraId="447D8E59" w14:textId="77777777" w:rsidR="00326BB4" w:rsidRDefault="00326BB4" w:rsidP="008747E0">
    <w:pPr>
      <w:pStyle w:val="Yltunniste"/>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Yltunniste"/>
    </w:pPr>
  </w:p>
  <w:p w14:paraId="46FF5377" w14:textId="77777777" w:rsidR="00326BB4" w:rsidRPr="00AC33A2" w:rsidRDefault="00326BB4" w:rsidP="0078486B">
    <w:pPr>
      <w:pStyle w:val="Yltunniste"/>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F94" w14:textId="77777777" w:rsidR="00326BB4" w:rsidRDefault="00177EAA">
    <w:pPr>
      <w:pStyle w:val="Yltunniste"/>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79A8" w14:textId="77777777" w:rsidR="00326BB4" w:rsidRDefault="00177EAA">
    <w:pPr>
      <w:pStyle w:val="Yltunniste"/>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D3C" w14:textId="77777777" w:rsidR="00326BB4" w:rsidRPr="00ED2A8D" w:rsidRDefault="00177EAA" w:rsidP="008747E0">
    <w:pPr>
      <w:pStyle w:val="Yltunniste"/>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Yltunniste"/>
    </w:pPr>
  </w:p>
  <w:p w14:paraId="01929C87" w14:textId="77777777" w:rsidR="00326BB4" w:rsidRDefault="00326BB4" w:rsidP="008747E0">
    <w:pPr>
      <w:pStyle w:val="Yltunniste"/>
    </w:pPr>
  </w:p>
  <w:p w14:paraId="708B9053" w14:textId="77777777" w:rsidR="00326BB4" w:rsidRDefault="00326BB4" w:rsidP="008747E0">
    <w:pPr>
      <w:pStyle w:val="Yltunniste"/>
    </w:pPr>
  </w:p>
  <w:p w14:paraId="352CC394" w14:textId="77777777" w:rsidR="00326BB4" w:rsidRDefault="00326BB4" w:rsidP="008747E0">
    <w:pPr>
      <w:pStyle w:val="Yltunniste"/>
    </w:pPr>
  </w:p>
  <w:p w14:paraId="1157DAB6" w14:textId="77777777" w:rsidR="00326BB4" w:rsidRPr="00441393" w:rsidRDefault="00326BB4" w:rsidP="00441393">
    <w:pPr>
      <w:pStyle w:val="Contents"/>
    </w:pPr>
    <w:r>
      <w:t>CONTENTS</w:t>
    </w:r>
  </w:p>
  <w:p w14:paraId="726E38B4" w14:textId="77777777" w:rsidR="00326BB4" w:rsidRDefault="00326BB4" w:rsidP="0078486B">
    <w:pPr>
      <w:pStyle w:val="Yltunniste"/>
      <w:spacing w:line="140" w:lineRule="exact"/>
    </w:pPr>
  </w:p>
  <w:p w14:paraId="09824143" w14:textId="77777777" w:rsidR="00326BB4" w:rsidRPr="00AC33A2" w:rsidRDefault="00326BB4" w:rsidP="0078486B">
    <w:pPr>
      <w:pStyle w:val="Yltunniste"/>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88EC" w14:textId="77777777" w:rsidR="00326BB4" w:rsidRPr="00ED2A8D" w:rsidRDefault="00177EAA" w:rsidP="00C716E5">
    <w:pPr>
      <w:pStyle w:val="Yltunniste"/>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Yltunniste"/>
    </w:pPr>
  </w:p>
  <w:p w14:paraId="6FE1FDA0" w14:textId="77777777" w:rsidR="00326BB4" w:rsidRDefault="00326BB4" w:rsidP="00C716E5">
    <w:pPr>
      <w:pStyle w:val="Yltunniste"/>
    </w:pPr>
  </w:p>
  <w:p w14:paraId="4BCBDC5C" w14:textId="77777777" w:rsidR="00326BB4" w:rsidRDefault="00326BB4" w:rsidP="00C716E5">
    <w:pPr>
      <w:pStyle w:val="Yltunniste"/>
    </w:pPr>
  </w:p>
  <w:p w14:paraId="66D18B5D" w14:textId="77777777" w:rsidR="00326BB4" w:rsidRDefault="00326BB4" w:rsidP="00C716E5">
    <w:pPr>
      <w:pStyle w:val="Yltunniste"/>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Yltunniste"/>
    </w:pPr>
  </w:p>
  <w:p w14:paraId="1CEA155E" w14:textId="77777777" w:rsidR="00326BB4" w:rsidRPr="00AC33A2" w:rsidRDefault="00326BB4" w:rsidP="00C716E5">
    <w:pPr>
      <w:pStyle w:val="Yltunniste"/>
      <w:spacing w:line="140" w:lineRule="exact"/>
    </w:pPr>
  </w:p>
  <w:p w14:paraId="5B427A35" w14:textId="77777777" w:rsidR="00326BB4" w:rsidRDefault="00326BB4">
    <w:pPr>
      <w:pStyle w:val="Yltunniste"/>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821802"/>
    <w:lvl w:ilvl="0">
      <w:start w:val="1"/>
      <w:numFmt w:val="decimal"/>
      <w:pStyle w:val="Numeroituluettelo"/>
      <w:lvlText w:val="%1."/>
      <w:lvlJc w:val="left"/>
      <w:pPr>
        <w:tabs>
          <w:tab w:val="num" w:pos="360"/>
        </w:tabs>
        <w:ind w:left="360" w:hanging="360"/>
      </w:pPr>
    </w:lvl>
  </w:abstractNum>
  <w:abstractNum w:abstractNumId="1" w15:restartNumberingAfterBreak="0">
    <w:nsid w:val="07027578"/>
    <w:multiLevelType w:val="hybridMultilevel"/>
    <w:tmpl w:val="BC7219D6"/>
    <w:lvl w:ilvl="0" w:tplc="46BAC5BE">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A77E05"/>
    <w:multiLevelType w:val="hybridMultilevel"/>
    <w:tmpl w:val="DEE20708"/>
    <w:lvl w:ilvl="0" w:tplc="704A478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6"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4A4879"/>
    <w:multiLevelType w:val="multilevel"/>
    <w:tmpl w:val="04090023"/>
    <w:styleLink w:val="Artikkelios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D554E7"/>
    <w:multiLevelType w:val="hybridMultilevel"/>
    <w:tmpl w:val="6F7ED8FE"/>
    <w:lvl w:ilvl="0" w:tplc="5A2A8644">
      <w:start w:val="1"/>
      <w:numFmt w:val="bullet"/>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AB4D84"/>
    <w:multiLevelType w:val="multilevel"/>
    <w:tmpl w:val="FFDC463E"/>
    <w:lvl w:ilvl="0">
      <w:start w:val="1"/>
      <w:numFmt w:val="decimal"/>
      <w:pStyle w:val="Otsikko1"/>
      <w:lvlText w:val="%1."/>
      <w:lvlJc w:val="left"/>
      <w:pPr>
        <w:tabs>
          <w:tab w:val="num" w:pos="0"/>
        </w:tabs>
        <w:ind w:left="709" w:hanging="709"/>
      </w:pPr>
      <w:rPr>
        <w:rFonts w:asciiTheme="minorHAnsi" w:hAnsiTheme="minorHAnsi" w:hint="default"/>
        <w:b/>
        <w:i w:val="0"/>
        <w:color w:val="00558C"/>
        <w:sz w:val="28"/>
      </w:rPr>
    </w:lvl>
    <w:lvl w:ilvl="1">
      <w:start w:val="1"/>
      <w:numFmt w:val="decimal"/>
      <w:pStyle w:val="Otsikko2"/>
      <w:lvlText w:val="%1.%2."/>
      <w:lvlJc w:val="left"/>
      <w:pPr>
        <w:tabs>
          <w:tab w:val="num" w:pos="0"/>
        </w:tabs>
        <w:ind w:left="851" w:hanging="851"/>
      </w:pPr>
      <w:rPr>
        <w:rFonts w:asciiTheme="minorHAnsi" w:hAnsiTheme="minorHAnsi" w:hint="default"/>
        <w:b/>
        <w:i w:val="0"/>
        <w:color w:val="00558C"/>
        <w:sz w:val="24"/>
      </w:rPr>
    </w:lvl>
    <w:lvl w:ilvl="2">
      <w:start w:val="1"/>
      <w:numFmt w:val="decimal"/>
      <w:pStyle w:val="Otsikko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Otsikko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Otsikko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18"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1908538">
    <w:abstractNumId w:val="14"/>
  </w:num>
  <w:num w:numId="2" w16cid:durableId="910894118">
    <w:abstractNumId w:val="4"/>
  </w:num>
  <w:num w:numId="3" w16cid:durableId="1714696774">
    <w:abstractNumId w:val="10"/>
  </w:num>
  <w:num w:numId="4" w16cid:durableId="1695959784">
    <w:abstractNumId w:val="5"/>
  </w:num>
  <w:num w:numId="5" w16cid:durableId="1448768793">
    <w:abstractNumId w:val="9"/>
  </w:num>
  <w:num w:numId="6" w16cid:durableId="955718311">
    <w:abstractNumId w:val="3"/>
  </w:num>
  <w:num w:numId="7" w16cid:durableId="1291208602">
    <w:abstractNumId w:val="8"/>
  </w:num>
  <w:num w:numId="8" w16cid:durableId="1159610899">
    <w:abstractNumId w:val="0"/>
  </w:num>
  <w:num w:numId="9" w16cid:durableId="153303614">
    <w:abstractNumId w:val="6"/>
  </w:num>
  <w:num w:numId="10" w16cid:durableId="382751551">
    <w:abstractNumId w:val="7"/>
  </w:num>
  <w:num w:numId="11" w16cid:durableId="1391540078">
    <w:abstractNumId w:val="15"/>
  </w:num>
  <w:num w:numId="12" w16cid:durableId="1276642639">
    <w:abstractNumId w:val="13"/>
  </w:num>
  <w:num w:numId="13" w16cid:durableId="1354650002">
    <w:abstractNumId w:val="20"/>
  </w:num>
  <w:num w:numId="14" w16cid:durableId="309478548">
    <w:abstractNumId w:val="18"/>
  </w:num>
  <w:num w:numId="15" w16cid:durableId="699668072">
    <w:abstractNumId w:val="19"/>
  </w:num>
  <w:num w:numId="16" w16cid:durableId="387800583">
    <w:abstractNumId w:val="17"/>
  </w:num>
  <w:num w:numId="17" w16cid:durableId="570895016">
    <w:abstractNumId w:val="16"/>
  </w:num>
  <w:num w:numId="18" w16cid:durableId="323702481">
    <w:abstractNumId w:val="12"/>
  </w:num>
  <w:num w:numId="19" w16cid:durableId="179321279">
    <w:abstractNumId w:val="11"/>
  </w:num>
  <w:num w:numId="20" w16cid:durableId="45881853">
    <w:abstractNumId w:val="1"/>
  </w:num>
  <w:num w:numId="21" w16cid:durableId="1976836289">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ndsten Jockum">
    <w15:presenceInfo w15:providerId="AD" w15:userId="S::jockum.lundsten@fintraffic.fi::a869419a-8e82-4ba2-b025-94065305b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12227"/>
    <w:rsid w:val="0001616D"/>
    <w:rsid w:val="00016839"/>
    <w:rsid w:val="000174F9"/>
    <w:rsid w:val="00017DEE"/>
    <w:rsid w:val="000206E8"/>
    <w:rsid w:val="000235CF"/>
    <w:rsid w:val="000249C2"/>
    <w:rsid w:val="000258F6"/>
    <w:rsid w:val="00027B36"/>
    <w:rsid w:val="00031CE9"/>
    <w:rsid w:val="0003449E"/>
    <w:rsid w:val="00035E1F"/>
    <w:rsid w:val="000379A7"/>
    <w:rsid w:val="00040EB8"/>
    <w:rsid w:val="000418CA"/>
    <w:rsid w:val="0004255E"/>
    <w:rsid w:val="00050F02"/>
    <w:rsid w:val="000511D9"/>
    <w:rsid w:val="0005129B"/>
    <w:rsid w:val="00051724"/>
    <w:rsid w:val="00053C21"/>
    <w:rsid w:val="0005449E"/>
    <w:rsid w:val="00054C7D"/>
    <w:rsid w:val="00055938"/>
    <w:rsid w:val="00057B6D"/>
    <w:rsid w:val="00061A7B"/>
    <w:rsid w:val="00062874"/>
    <w:rsid w:val="00082C85"/>
    <w:rsid w:val="0008654C"/>
    <w:rsid w:val="000870E9"/>
    <w:rsid w:val="000904ED"/>
    <w:rsid w:val="000906EE"/>
    <w:rsid w:val="00091545"/>
    <w:rsid w:val="0009165E"/>
    <w:rsid w:val="000A27A8"/>
    <w:rsid w:val="000A40E3"/>
    <w:rsid w:val="000A49B9"/>
    <w:rsid w:val="000A4E0A"/>
    <w:rsid w:val="000A59C0"/>
    <w:rsid w:val="000A78A9"/>
    <w:rsid w:val="000B1A90"/>
    <w:rsid w:val="000B2356"/>
    <w:rsid w:val="000B577B"/>
    <w:rsid w:val="000C2133"/>
    <w:rsid w:val="000C2857"/>
    <w:rsid w:val="000C41D4"/>
    <w:rsid w:val="000C711B"/>
    <w:rsid w:val="000D1024"/>
    <w:rsid w:val="000D14CE"/>
    <w:rsid w:val="000D1D15"/>
    <w:rsid w:val="000D2431"/>
    <w:rsid w:val="000D76B7"/>
    <w:rsid w:val="000E0EC6"/>
    <w:rsid w:val="000E34D3"/>
    <w:rsid w:val="000E3954"/>
    <w:rsid w:val="000E3E52"/>
    <w:rsid w:val="000F0F9F"/>
    <w:rsid w:val="000F22C4"/>
    <w:rsid w:val="000F3F43"/>
    <w:rsid w:val="000F58ED"/>
    <w:rsid w:val="0010529E"/>
    <w:rsid w:val="00111F2F"/>
    <w:rsid w:val="00113D5B"/>
    <w:rsid w:val="00113F8F"/>
    <w:rsid w:val="00116267"/>
    <w:rsid w:val="00121616"/>
    <w:rsid w:val="00121F1B"/>
    <w:rsid w:val="001236B5"/>
    <w:rsid w:val="00123ED1"/>
    <w:rsid w:val="001349DB"/>
    <w:rsid w:val="00134B86"/>
    <w:rsid w:val="00134F9D"/>
    <w:rsid w:val="00135AEB"/>
    <w:rsid w:val="00136E58"/>
    <w:rsid w:val="0014060A"/>
    <w:rsid w:val="001448C6"/>
    <w:rsid w:val="0014597C"/>
    <w:rsid w:val="00147755"/>
    <w:rsid w:val="00151BFE"/>
    <w:rsid w:val="001535C6"/>
    <w:rsid w:val="001547F9"/>
    <w:rsid w:val="001572BB"/>
    <w:rsid w:val="001607D8"/>
    <w:rsid w:val="00161325"/>
    <w:rsid w:val="00161401"/>
    <w:rsid w:val="00162612"/>
    <w:rsid w:val="001635F3"/>
    <w:rsid w:val="00173602"/>
    <w:rsid w:val="00176BB8"/>
    <w:rsid w:val="00177EAA"/>
    <w:rsid w:val="00182B9C"/>
    <w:rsid w:val="00184427"/>
    <w:rsid w:val="00186FED"/>
    <w:rsid w:val="001875B1"/>
    <w:rsid w:val="00191120"/>
    <w:rsid w:val="0019173E"/>
    <w:rsid w:val="00196B97"/>
    <w:rsid w:val="001A2DCA"/>
    <w:rsid w:val="001A73B9"/>
    <w:rsid w:val="001B1EF6"/>
    <w:rsid w:val="001B2A35"/>
    <w:rsid w:val="001B339A"/>
    <w:rsid w:val="001B60A6"/>
    <w:rsid w:val="001B6379"/>
    <w:rsid w:val="001C2971"/>
    <w:rsid w:val="001C650B"/>
    <w:rsid w:val="001C72B5"/>
    <w:rsid w:val="001C77FB"/>
    <w:rsid w:val="001D0441"/>
    <w:rsid w:val="001D0B5A"/>
    <w:rsid w:val="001D11AC"/>
    <w:rsid w:val="001D1845"/>
    <w:rsid w:val="001D2E7A"/>
    <w:rsid w:val="001D3992"/>
    <w:rsid w:val="001D4A3E"/>
    <w:rsid w:val="001D4F76"/>
    <w:rsid w:val="001E00B9"/>
    <w:rsid w:val="001E32E5"/>
    <w:rsid w:val="001E39D3"/>
    <w:rsid w:val="001E3AEE"/>
    <w:rsid w:val="001E416D"/>
    <w:rsid w:val="001F4EF8"/>
    <w:rsid w:val="001F574E"/>
    <w:rsid w:val="001F5AB1"/>
    <w:rsid w:val="00200579"/>
    <w:rsid w:val="00201337"/>
    <w:rsid w:val="00201579"/>
    <w:rsid w:val="00201894"/>
    <w:rsid w:val="002022EA"/>
    <w:rsid w:val="00202ABE"/>
    <w:rsid w:val="00202CB2"/>
    <w:rsid w:val="002044E9"/>
    <w:rsid w:val="0020502E"/>
    <w:rsid w:val="00205B17"/>
    <w:rsid w:val="00205D9B"/>
    <w:rsid w:val="002115A6"/>
    <w:rsid w:val="00213436"/>
    <w:rsid w:val="00214033"/>
    <w:rsid w:val="002172A5"/>
    <w:rsid w:val="002176C4"/>
    <w:rsid w:val="00220096"/>
    <w:rsid w:val="002204DA"/>
    <w:rsid w:val="0022371A"/>
    <w:rsid w:val="00224DAB"/>
    <w:rsid w:val="0022582A"/>
    <w:rsid w:val="00237785"/>
    <w:rsid w:val="00237A2B"/>
    <w:rsid w:val="00240439"/>
    <w:rsid w:val="002406D3"/>
    <w:rsid w:val="00246546"/>
    <w:rsid w:val="002505E9"/>
    <w:rsid w:val="00251FB9"/>
    <w:rsid w:val="002520AD"/>
    <w:rsid w:val="00252595"/>
    <w:rsid w:val="00255FD9"/>
    <w:rsid w:val="0025660A"/>
    <w:rsid w:val="00257D85"/>
    <w:rsid w:val="00257DF8"/>
    <w:rsid w:val="00257E4A"/>
    <w:rsid w:val="0026038D"/>
    <w:rsid w:val="002617BA"/>
    <w:rsid w:val="00262E69"/>
    <w:rsid w:val="00263D78"/>
    <w:rsid w:val="00264BF1"/>
    <w:rsid w:val="0027175D"/>
    <w:rsid w:val="002735DD"/>
    <w:rsid w:val="00274B97"/>
    <w:rsid w:val="002755B5"/>
    <w:rsid w:val="00286250"/>
    <w:rsid w:val="00290909"/>
    <w:rsid w:val="00293A39"/>
    <w:rsid w:val="00294313"/>
    <w:rsid w:val="00296AE1"/>
    <w:rsid w:val="0029793F"/>
    <w:rsid w:val="002A031F"/>
    <w:rsid w:val="002A1C42"/>
    <w:rsid w:val="002A617C"/>
    <w:rsid w:val="002A71CF"/>
    <w:rsid w:val="002B3E9D"/>
    <w:rsid w:val="002B574E"/>
    <w:rsid w:val="002B6CEE"/>
    <w:rsid w:val="002C1E38"/>
    <w:rsid w:val="002C605E"/>
    <w:rsid w:val="002C77F4"/>
    <w:rsid w:val="002D0869"/>
    <w:rsid w:val="002D78FE"/>
    <w:rsid w:val="002E4993"/>
    <w:rsid w:val="002E560E"/>
    <w:rsid w:val="002E5BAC"/>
    <w:rsid w:val="002E6010"/>
    <w:rsid w:val="002E7635"/>
    <w:rsid w:val="002F2576"/>
    <w:rsid w:val="002F265A"/>
    <w:rsid w:val="002F3B40"/>
    <w:rsid w:val="00300CB6"/>
    <w:rsid w:val="003032C4"/>
    <w:rsid w:val="0030413F"/>
    <w:rsid w:val="00305EFE"/>
    <w:rsid w:val="00307148"/>
    <w:rsid w:val="00310E8F"/>
    <w:rsid w:val="00313B4B"/>
    <w:rsid w:val="00313D13"/>
    <w:rsid w:val="00313D85"/>
    <w:rsid w:val="00314CEB"/>
    <w:rsid w:val="00315CE3"/>
    <w:rsid w:val="0031629B"/>
    <w:rsid w:val="00317F49"/>
    <w:rsid w:val="00323E99"/>
    <w:rsid w:val="003251FE"/>
    <w:rsid w:val="00325D9A"/>
    <w:rsid w:val="00326BB4"/>
    <w:rsid w:val="003274DB"/>
    <w:rsid w:val="003276DE"/>
    <w:rsid w:val="00327FBF"/>
    <w:rsid w:val="003324E1"/>
    <w:rsid w:val="003327BE"/>
    <w:rsid w:val="00332A7B"/>
    <w:rsid w:val="00332E1F"/>
    <w:rsid w:val="003343E0"/>
    <w:rsid w:val="00335E40"/>
    <w:rsid w:val="00344408"/>
    <w:rsid w:val="00344D08"/>
    <w:rsid w:val="00345E37"/>
    <w:rsid w:val="00346A15"/>
    <w:rsid w:val="00346AEC"/>
    <w:rsid w:val="00347F3E"/>
    <w:rsid w:val="00350A92"/>
    <w:rsid w:val="00356472"/>
    <w:rsid w:val="003621C3"/>
    <w:rsid w:val="00362816"/>
    <w:rsid w:val="0036382D"/>
    <w:rsid w:val="00366C7C"/>
    <w:rsid w:val="00370EF9"/>
    <w:rsid w:val="00380350"/>
    <w:rsid w:val="00380B4E"/>
    <w:rsid w:val="00380F88"/>
    <w:rsid w:val="003816E4"/>
    <w:rsid w:val="00381F7A"/>
    <w:rsid w:val="00382C28"/>
    <w:rsid w:val="0038597C"/>
    <w:rsid w:val="0039131E"/>
    <w:rsid w:val="003A04A6"/>
    <w:rsid w:val="003A6A32"/>
    <w:rsid w:val="003A7759"/>
    <w:rsid w:val="003A7F6E"/>
    <w:rsid w:val="003B0027"/>
    <w:rsid w:val="003B03EA"/>
    <w:rsid w:val="003B1C2A"/>
    <w:rsid w:val="003B656E"/>
    <w:rsid w:val="003B76F0"/>
    <w:rsid w:val="003C138B"/>
    <w:rsid w:val="003C7C34"/>
    <w:rsid w:val="003D0F37"/>
    <w:rsid w:val="003D2A7A"/>
    <w:rsid w:val="003D3B40"/>
    <w:rsid w:val="003D4019"/>
    <w:rsid w:val="003D5150"/>
    <w:rsid w:val="003D6614"/>
    <w:rsid w:val="003E1065"/>
    <w:rsid w:val="003F1C3A"/>
    <w:rsid w:val="003F45D6"/>
    <w:rsid w:val="003F4DE4"/>
    <w:rsid w:val="003F70D2"/>
    <w:rsid w:val="0040719B"/>
    <w:rsid w:val="00414698"/>
    <w:rsid w:val="00415649"/>
    <w:rsid w:val="00420F70"/>
    <w:rsid w:val="0042116B"/>
    <w:rsid w:val="0042565E"/>
    <w:rsid w:val="00432C05"/>
    <w:rsid w:val="0043405A"/>
    <w:rsid w:val="00440379"/>
    <w:rsid w:val="00441393"/>
    <w:rsid w:val="004441F8"/>
    <w:rsid w:val="00447CF0"/>
    <w:rsid w:val="00456DE1"/>
    <w:rsid w:val="00456F10"/>
    <w:rsid w:val="004606CF"/>
    <w:rsid w:val="00460D62"/>
    <w:rsid w:val="00461DDC"/>
    <w:rsid w:val="00462095"/>
    <w:rsid w:val="00463B48"/>
    <w:rsid w:val="0046464D"/>
    <w:rsid w:val="004706F1"/>
    <w:rsid w:val="00474746"/>
    <w:rsid w:val="00476942"/>
    <w:rsid w:val="00477D62"/>
    <w:rsid w:val="00481C27"/>
    <w:rsid w:val="004864B1"/>
    <w:rsid w:val="004871A2"/>
    <w:rsid w:val="004908B8"/>
    <w:rsid w:val="0049233C"/>
    <w:rsid w:val="00492A8D"/>
    <w:rsid w:val="00493B3C"/>
    <w:rsid w:val="00494068"/>
    <w:rsid w:val="004944C8"/>
    <w:rsid w:val="00494D6E"/>
    <w:rsid w:val="00495DDA"/>
    <w:rsid w:val="004A0EBF"/>
    <w:rsid w:val="004A3751"/>
    <w:rsid w:val="004A4A2C"/>
    <w:rsid w:val="004A4EC4"/>
    <w:rsid w:val="004B1C96"/>
    <w:rsid w:val="004B65D9"/>
    <w:rsid w:val="004B744B"/>
    <w:rsid w:val="004B7810"/>
    <w:rsid w:val="004C0C7E"/>
    <w:rsid w:val="004C0E4B"/>
    <w:rsid w:val="004C7337"/>
    <w:rsid w:val="004D4109"/>
    <w:rsid w:val="004D5539"/>
    <w:rsid w:val="004D6C87"/>
    <w:rsid w:val="004E0BBB"/>
    <w:rsid w:val="004E1D57"/>
    <w:rsid w:val="004E2F16"/>
    <w:rsid w:val="004F1ED5"/>
    <w:rsid w:val="004F26FF"/>
    <w:rsid w:val="004F2AA4"/>
    <w:rsid w:val="004F4AAE"/>
    <w:rsid w:val="004F5930"/>
    <w:rsid w:val="004F6196"/>
    <w:rsid w:val="004F78C0"/>
    <w:rsid w:val="00503044"/>
    <w:rsid w:val="005051B1"/>
    <w:rsid w:val="00517E69"/>
    <w:rsid w:val="005222AF"/>
    <w:rsid w:val="00523666"/>
    <w:rsid w:val="00525922"/>
    <w:rsid w:val="00525BA6"/>
    <w:rsid w:val="00526234"/>
    <w:rsid w:val="00534F34"/>
    <w:rsid w:val="0053692E"/>
    <w:rsid w:val="00536C1B"/>
    <w:rsid w:val="005378A6"/>
    <w:rsid w:val="00540D36"/>
    <w:rsid w:val="00541ED1"/>
    <w:rsid w:val="00547289"/>
    <w:rsid w:val="00547837"/>
    <w:rsid w:val="00551C89"/>
    <w:rsid w:val="00552CE2"/>
    <w:rsid w:val="00553815"/>
    <w:rsid w:val="00553FE0"/>
    <w:rsid w:val="00557434"/>
    <w:rsid w:val="00563D55"/>
    <w:rsid w:val="00574ADC"/>
    <w:rsid w:val="005805D2"/>
    <w:rsid w:val="00581239"/>
    <w:rsid w:val="00582659"/>
    <w:rsid w:val="00583FFE"/>
    <w:rsid w:val="00586C48"/>
    <w:rsid w:val="00586C66"/>
    <w:rsid w:val="00593EFC"/>
    <w:rsid w:val="00595415"/>
    <w:rsid w:val="00596E75"/>
    <w:rsid w:val="00597652"/>
    <w:rsid w:val="005A0703"/>
    <w:rsid w:val="005A080B"/>
    <w:rsid w:val="005A683F"/>
    <w:rsid w:val="005B12A5"/>
    <w:rsid w:val="005B14A3"/>
    <w:rsid w:val="005B2BE6"/>
    <w:rsid w:val="005B4BFE"/>
    <w:rsid w:val="005C161A"/>
    <w:rsid w:val="005C1BCB"/>
    <w:rsid w:val="005C2312"/>
    <w:rsid w:val="005C3CAE"/>
    <w:rsid w:val="005C4735"/>
    <w:rsid w:val="005C5C63"/>
    <w:rsid w:val="005D03E9"/>
    <w:rsid w:val="005D304B"/>
    <w:rsid w:val="005D329D"/>
    <w:rsid w:val="005D3920"/>
    <w:rsid w:val="005D6E5D"/>
    <w:rsid w:val="005E091A"/>
    <w:rsid w:val="005E3989"/>
    <w:rsid w:val="005E4393"/>
    <w:rsid w:val="005E4659"/>
    <w:rsid w:val="005E5AB7"/>
    <w:rsid w:val="005E657A"/>
    <w:rsid w:val="005E7063"/>
    <w:rsid w:val="005F1314"/>
    <w:rsid w:val="005F1386"/>
    <w:rsid w:val="005F17C2"/>
    <w:rsid w:val="005F4BA4"/>
    <w:rsid w:val="005F4F6E"/>
    <w:rsid w:val="005F7025"/>
    <w:rsid w:val="00600C2B"/>
    <w:rsid w:val="00606A1F"/>
    <w:rsid w:val="00611BF0"/>
    <w:rsid w:val="006127AC"/>
    <w:rsid w:val="00617D9E"/>
    <w:rsid w:val="00622C26"/>
    <w:rsid w:val="00630108"/>
    <w:rsid w:val="00634A78"/>
    <w:rsid w:val="00641794"/>
    <w:rsid w:val="00642025"/>
    <w:rsid w:val="00642ECC"/>
    <w:rsid w:val="00646AFD"/>
    <w:rsid w:val="00646E87"/>
    <w:rsid w:val="0065107F"/>
    <w:rsid w:val="00653848"/>
    <w:rsid w:val="00655038"/>
    <w:rsid w:val="00661946"/>
    <w:rsid w:val="00664D43"/>
    <w:rsid w:val="00666061"/>
    <w:rsid w:val="00666380"/>
    <w:rsid w:val="00667424"/>
    <w:rsid w:val="00667792"/>
    <w:rsid w:val="00671677"/>
    <w:rsid w:val="00671EFC"/>
    <w:rsid w:val="006744D8"/>
    <w:rsid w:val="00674989"/>
    <w:rsid w:val="006750F2"/>
    <w:rsid w:val="006752D6"/>
    <w:rsid w:val="00675E02"/>
    <w:rsid w:val="00677BF4"/>
    <w:rsid w:val="00684B01"/>
    <w:rsid w:val="0068553C"/>
    <w:rsid w:val="00685F34"/>
    <w:rsid w:val="00693B1F"/>
    <w:rsid w:val="00695436"/>
    <w:rsid w:val="00695656"/>
    <w:rsid w:val="006975A8"/>
    <w:rsid w:val="006A1012"/>
    <w:rsid w:val="006A7DF5"/>
    <w:rsid w:val="006B54CC"/>
    <w:rsid w:val="006C1376"/>
    <w:rsid w:val="006C48F9"/>
    <w:rsid w:val="006D7B7C"/>
    <w:rsid w:val="006E0E7D"/>
    <w:rsid w:val="006E10BF"/>
    <w:rsid w:val="006F1C14"/>
    <w:rsid w:val="006F4B80"/>
    <w:rsid w:val="006F6A44"/>
    <w:rsid w:val="00703A6A"/>
    <w:rsid w:val="00722236"/>
    <w:rsid w:val="007234FD"/>
    <w:rsid w:val="00723824"/>
    <w:rsid w:val="00725CCA"/>
    <w:rsid w:val="0072737A"/>
    <w:rsid w:val="007311E7"/>
    <w:rsid w:val="00731DEE"/>
    <w:rsid w:val="00734080"/>
    <w:rsid w:val="00734BC6"/>
    <w:rsid w:val="0074084C"/>
    <w:rsid w:val="00743BE0"/>
    <w:rsid w:val="0075168E"/>
    <w:rsid w:val="007541D3"/>
    <w:rsid w:val="007577D7"/>
    <w:rsid w:val="00760004"/>
    <w:rsid w:val="00766678"/>
    <w:rsid w:val="007715E8"/>
    <w:rsid w:val="00771C18"/>
    <w:rsid w:val="00773A35"/>
    <w:rsid w:val="00776004"/>
    <w:rsid w:val="00777956"/>
    <w:rsid w:val="007811C4"/>
    <w:rsid w:val="0078486B"/>
    <w:rsid w:val="00785A39"/>
    <w:rsid w:val="00787D8A"/>
    <w:rsid w:val="00790277"/>
    <w:rsid w:val="00791EBC"/>
    <w:rsid w:val="00793577"/>
    <w:rsid w:val="00795637"/>
    <w:rsid w:val="007A446A"/>
    <w:rsid w:val="007A4FEF"/>
    <w:rsid w:val="007A53A6"/>
    <w:rsid w:val="007A6159"/>
    <w:rsid w:val="007B0EF4"/>
    <w:rsid w:val="007B27E9"/>
    <w:rsid w:val="007B2C5B"/>
    <w:rsid w:val="007B2D11"/>
    <w:rsid w:val="007B4994"/>
    <w:rsid w:val="007B6700"/>
    <w:rsid w:val="007B6A93"/>
    <w:rsid w:val="007B7377"/>
    <w:rsid w:val="007B7BEC"/>
    <w:rsid w:val="007C25BB"/>
    <w:rsid w:val="007C310E"/>
    <w:rsid w:val="007C78D3"/>
    <w:rsid w:val="007D1805"/>
    <w:rsid w:val="007D2107"/>
    <w:rsid w:val="007D3A42"/>
    <w:rsid w:val="007D5895"/>
    <w:rsid w:val="007D77AB"/>
    <w:rsid w:val="007E28D0"/>
    <w:rsid w:val="007E30DF"/>
    <w:rsid w:val="007F2C43"/>
    <w:rsid w:val="007F7544"/>
    <w:rsid w:val="00800995"/>
    <w:rsid w:val="00804736"/>
    <w:rsid w:val="0080602A"/>
    <w:rsid w:val="008069C5"/>
    <w:rsid w:val="0081117E"/>
    <w:rsid w:val="00816F79"/>
    <w:rsid w:val="008172F8"/>
    <w:rsid w:val="00820C2C"/>
    <w:rsid w:val="008237AD"/>
    <w:rsid w:val="0082396A"/>
    <w:rsid w:val="00827301"/>
    <w:rsid w:val="008310C9"/>
    <w:rsid w:val="008326B2"/>
    <w:rsid w:val="00834150"/>
    <w:rsid w:val="008357F2"/>
    <w:rsid w:val="00835EA0"/>
    <w:rsid w:val="00836DF3"/>
    <w:rsid w:val="0084098D"/>
    <w:rsid w:val="008416E0"/>
    <w:rsid w:val="00841E7A"/>
    <w:rsid w:val="00842B85"/>
    <w:rsid w:val="00843CED"/>
    <w:rsid w:val="00844B35"/>
    <w:rsid w:val="00846831"/>
    <w:rsid w:val="00846D0C"/>
    <w:rsid w:val="00847B32"/>
    <w:rsid w:val="0085069A"/>
    <w:rsid w:val="0085215F"/>
    <w:rsid w:val="00854BCE"/>
    <w:rsid w:val="00857346"/>
    <w:rsid w:val="008603E0"/>
    <w:rsid w:val="008636B3"/>
    <w:rsid w:val="00865532"/>
    <w:rsid w:val="00866910"/>
    <w:rsid w:val="00867686"/>
    <w:rsid w:val="008737D3"/>
    <w:rsid w:val="00874179"/>
    <w:rsid w:val="008747E0"/>
    <w:rsid w:val="00876841"/>
    <w:rsid w:val="00882B3C"/>
    <w:rsid w:val="00886C21"/>
    <w:rsid w:val="0088783D"/>
    <w:rsid w:val="0089020A"/>
    <w:rsid w:val="0089673C"/>
    <w:rsid w:val="008972C3"/>
    <w:rsid w:val="008A28D9"/>
    <w:rsid w:val="008A30BA"/>
    <w:rsid w:val="008A5085"/>
    <w:rsid w:val="008A52DC"/>
    <w:rsid w:val="008A5435"/>
    <w:rsid w:val="008B30ED"/>
    <w:rsid w:val="008B62E0"/>
    <w:rsid w:val="008C2A0C"/>
    <w:rsid w:val="008C33B5"/>
    <w:rsid w:val="008C3A72"/>
    <w:rsid w:val="008C46F4"/>
    <w:rsid w:val="008C4A94"/>
    <w:rsid w:val="008C6969"/>
    <w:rsid w:val="008D45D2"/>
    <w:rsid w:val="008D5CCD"/>
    <w:rsid w:val="008E197E"/>
    <w:rsid w:val="008E1D70"/>
    <w:rsid w:val="008E1F69"/>
    <w:rsid w:val="008E76B1"/>
    <w:rsid w:val="008E7848"/>
    <w:rsid w:val="008F34F4"/>
    <w:rsid w:val="008F38BB"/>
    <w:rsid w:val="008F57D8"/>
    <w:rsid w:val="00900E22"/>
    <w:rsid w:val="00902834"/>
    <w:rsid w:val="00905EC1"/>
    <w:rsid w:val="009060A8"/>
    <w:rsid w:val="009110DD"/>
    <w:rsid w:val="00913056"/>
    <w:rsid w:val="00914E26"/>
    <w:rsid w:val="0091590F"/>
    <w:rsid w:val="009217F2"/>
    <w:rsid w:val="00923B4D"/>
    <w:rsid w:val="0092540C"/>
    <w:rsid w:val="00925B39"/>
    <w:rsid w:val="00925E0F"/>
    <w:rsid w:val="00931A57"/>
    <w:rsid w:val="00933EE0"/>
    <w:rsid w:val="0093492E"/>
    <w:rsid w:val="009414E6"/>
    <w:rsid w:val="00947A3F"/>
    <w:rsid w:val="00950B15"/>
    <w:rsid w:val="0095450F"/>
    <w:rsid w:val="00956901"/>
    <w:rsid w:val="0096203C"/>
    <w:rsid w:val="00962EC1"/>
    <w:rsid w:val="009630F5"/>
    <w:rsid w:val="009656B9"/>
    <w:rsid w:val="0096631C"/>
    <w:rsid w:val="00967DD9"/>
    <w:rsid w:val="0097114A"/>
    <w:rsid w:val="00971591"/>
    <w:rsid w:val="009727CB"/>
    <w:rsid w:val="00974564"/>
    <w:rsid w:val="0097493A"/>
    <w:rsid w:val="00974B53"/>
    <w:rsid w:val="00974E99"/>
    <w:rsid w:val="009764FA"/>
    <w:rsid w:val="00980192"/>
    <w:rsid w:val="00980799"/>
    <w:rsid w:val="009812B5"/>
    <w:rsid w:val="00982A22"/>
    <w:rsid w:val="009830CC"/>
    <w:rsid w:val="00983287"/>
    <w:rsid w:val="0098516E"/>
    <w:rsid w:val="0098597B"/>
    <w:rsid w:val="00994D97"/>
    <w:rsid w:val="00995D4A"/>
    <w:rsid w:val="0099752C"/>
    <w:rsid w:val="009A07B7"/>
    <w:rsid w:val="009B0C65"/>
    <w:rsid w:val="009B1545"/>
    <w:rsid w:val="009B372E"/>
    <w:rsid w:val="009B5023"/>
    <w:rsid w:val="009B6582"/>
    <w:rsid w:val="009B785E"/>
    <w:rsid w:val="009C0F32"/>
    <w:rsid w:val="009C26F8"/>
    <w:rsid w:val="009C30B6"/>
    <w:rsid w:val="009C387B"/>
    <w:rsid w:val="009C609E"/>
    <w:rsid w:val="009C66BA"/>
    <w:rsid w:val="009C6984"/>
    <w:rsid w:val="009D25B8"/>
    <w:rsid w:val="009D26AB"/>
    <w:rsid w:val="009D6B98"/>
    <w:rsid w:val="009E075B"/>
    <w:rsid w:val="009E16EC"/>
    <w:rsid w:val="009E1F25"/>
    <w:rsid w:val="009E433C"/>
    <w:rsid w:val="009E4A4D"/>
    <w:rsid w:val="009E6578"/>
    <w:rsid w:val="009F081F"/>
    <w:rsid w:val="009F165D"/>
    <w:rsid w:val="009F3D43"/>
    <w:rsid w:val="009F4A19"/>
    <w:rsid w:val="009F7EE1"/>
    <w:rsid w:val="00A04673"/>
    <w:rsid w:val="00A06A0E"/>
    <w:rsid w:val="00A06A3D"/>
    <w:rsid w:val="00A07CE4"/>
    <w:rsid w:val="00A10EBA"/>
    <w:rsid w:val="00A11128"/>
    <w:rsid w:val="00A13E56"/>
    <w:rsid w:val="00A15050"/>
    <w:rsid w:val="00A179F2"/>
    <w:rsid w:val="00A203D0"/>
    <w:rsid w:val="00A227BF"/>
    <w:rsid w:val="00A23CAC"/>
    <w:rsid w:val="00A24838"/>
    <w:rsid w:val="00A24FCA"/>
    <w:rsid w:val="00A2743E"/>
    <w:rsid w:val="00A3074A"/>
    <w:rsid w:val="00A30C33"/>
    <w:rsid w:val="00A37755"/>
    <w:rsid w:val="00A4308C"/>
    <w:rsid w:val="00A43432"/>
    <w:rsid w:val="00A44836"/>
    <w:rsid w:val="00A524B5"/>
    <w:rsid w:val="00A53E1D"/>
    <w:rsid w:val="00A549B3"/>
    <w:rsid w:val="00A56184"/>
    <w:rsid w:val="00A66081"/>
    <w:rsid w:val="00A67954"/>
    <w:rsid w:val="00A70F29"/>
    <w:rsid w:val="00A72893"/>
    <w:rsid w:val="00A72ED7"/>
    <w:rsid w:val="00A800A9"/>
    <w:rsid w:val="00A8083F"/>
    <w:rsid w:val="00A81B38"/>
    <w:rsid w:val="00A83FF2"/>
    <w:rsid w:val="00A86343"/>
    <w:rsid w:val="00A87080"/>
    <w:rsid w:val="00A90AAC"/>
    <w:rsid w:val="00A90D86"/>
    <w:rsid w:val="00A91DBA"/>
    <w:rsid w:val="00A97900"/>
    <w:rsid w:val="00AA1B91"/>
    <w:rsid w:val="00AA1D7A"/>
    <w:rsid w:val="00AA3E01"/>
    <w:rsid w:val="00AB0BFA"/>
    <w:rsid w:val="00AB23F7"/>
    <w:rsid w:val="00AB2C66"/>
    <w:rsid w:val="00AB76B7"/>
    <w:rsid w:val="00AC33A2"/>
    <w:rsid w:val="00AC583D"/>
    <w:rsid w:val="00AC64FE"/>
    <w:rsid w:val="00AD12E6"/>
    <w:rsid w:val="00AD38F7"/>
    <w:rsid w:val="00AE01E7"/>
    <w:rsid w:val="00AE65F1"/>
    <w:rsid w:val="00AE6BB4"/>
    <w:rsid w:val="00AE74AD"/>
    <w:rsid w:val="00AE7C79"/>
    <w:rsid w:val="00AF159C"/>
    <w:rsid w:val="00AF1E0C"/>
    <w:rsid w:val="00B007F2"/>
    <w:rsid w:val="00B01873"/>
    <w:rsid w:val="00B0572F"/>
    <w:rsid w:val="00B074AB"/>
    <w:rsid w:val="00B07717"/>
    <w:rsid w:val="00B13AC5"/>
    <w:rsid w:val="00B16334"/>
    <w:rsid w:val="00B17253"/>
    <w:rsid w:val="00B17C4C"/>
    <w:rsid w:val="00B250D6"/>
    <w:rsid w:val="00B251CB"/>
    <w:rsid w:val="00B2583D"/>
    <w:rsid w:val="00B26A2D"/>
    <w:rsid w:val="00B31A41"/>
    <w:rsid w:val="00B31F74"/>
    <w:rsid w:val="00B40199"/>
    <w:rsid w:val="00B4425D"/>
    <w:rsid w:val="00B453D3"/>
    <w:rsid w:val="00B45400"/>
    <w:rsid w:val="00B47BE3"/>
    <w:rsid w:val="00B502FF"/>
    <w:rsid w:val="00B50B90"/>
    <w:rsid w:val="00B50E28"/>
    <w:rsid w:val="00B51A44"/>
    <w:rsid w:val="00B55ACF"/>
    <w:rsid w:val="00B56A75"/>
    <w:rsid w:val="00B6066D"/>
    <w:rsid w:val="00B621CA"/>
    <w:rsid w:val="00B643DF"/>
    <w:rsid w:val="00B65300"/>
    <w:rsid w:val="00B658B7"/>
    <w:rsid w:val="00B67422"/>
    <w:rsid w:val="00B70796"/>
    <w:rsid w:val="00B70BD4"/>
    <w:rsid w:val="00B712CA"/>
    <w:rsid w:val="00B73463"/>
    <w:rsid w:val="00B75110"/>
    <w:rsid w:val="00B862E2"/>
    <w:rsid w:val="00B90123"/>
    <w:rsid w:val="00B9016D"/>
    <w:rsid w:val="00B92476"/>
    <w:rsid w:val="00B976E8"/>
    <w:rsid w:val="00BA0F98"/>
    <w:rsid w:val="00BA1517"/>
    <w:rsid w:val="00BA1C02"/>
    <w:rsid w:val="00BA4E39"/>
    <w:rsid w:val="00BA67FD"/>
    <w:rsid w:val="00BA6DA8"/>
    <w:rsid w:val="00BA7C48"/>
    <w:rsid w:val="00BB6819"/>
    <w:rsid w:val="00BB7D9A"/>
    <w:rsid w:val="00BC251F"/>
    <w:rsid w:val="00BC27F6"/>
    <w:rsid w:val="00BC39F4"/>
    <w:rsid w:val="00BC778D"/>
    <w:rsid w:val="00BC7FE0"/>
    <w:rsid w:val="00BD150C"/>
    <w:rsid w:val="00BD1587"/>
    <w:rsid w:val="00BD6A20"/>
    <w:rsid w:val="00BD7EE1"/>
    <w:rsid w:val="00BE5568"/>
    <w:rsid w:val="00BE5764"/>
    <w:rsid w:val="00BF1358"/>
    <w:rsid w:val="00BF1912"/>
    <w:rsid w:val="00BF2FC7"/>
    <w:rsid w:val="00C0106D"/>
    <w:rsid w:val="00C06C35"/>
    <w:rsid w:val="00C130C5"/>
    <w:rsid w:val="00C133BE"/>
    <w:rsid w:val="00C1400A"/>
    <w:rsid w:val="00C222B4"/>
    <w:rsid w:val="00C22F75"/>
    <w:rsid w:val="00C24AA7"/>
    <w:rsid w:val="00C262E4"/>
    <w:rsid w:val="00C33E20"/>
    <w:rsid w:val="00C35CF6"/>
    <w:rsid w:val="00C3725B"/>
    <w:rsid w:val="00C401B7"/>
    <w:rsid w:val="00C473B5"/>
    <w:rsid w:val="00C522BE"/>
    <w:rsid w:val="00C52413"/>
    <w:rsid w:val="00C533EC"/>
    <w:rsid w:val="00C5470E"/>
    <w:rsid w:val="00C55EFB"/>
    <w:rsid w:val="00C56585"/>
    <w:rsid w:val="00C56B3F"/>
    <w:rsid w:val="00C62DF5"/>
    <w:rsid w:val="00C63286"/>
    <w:rsid w:val="00C65492"/>
    <w:rsid w:val="00C65C4C"/>
    <w:rsid w:val="00C66A82"/>
    <w:rsid w:val="00C67C67"/>
    <w:rsid w:val="00C7022C"/>
    <w:rsid w:val="00C71032"/>
    <w:rsid w:val="00C716E5"/>
    <w:rsid w:val="00C773D9"/>
    <w:rsid w:val="00C80307"/>
    <w:rsid w:val="00C80ACE"/>
    <w:rsid w:val="00C80B0C"/>
    <w:rsid w:val="00C81162"/>
    <w:rsid w:val="00C814BC"/>
    <w:rsid w:val="00C82EC7"/>
    <w:rsid w:val="00C83258"/>
    <w:rsid w:val="00C83666"/>
    <w:rsid w:val="00C843AC"/>
    <w:rsid w:val="00C870B5"/>
    <w:rsid w:val="00C907DF"/>
    <w:rsid w:val="00C91630"/>
    <w:rsid w:val="00C9558A"/>
    <w:rsid w:val="00C966EB"/>
    <w:rsid w:val="00CA004F"/>
    <w:rsid w:val="00CA04B1"/>
    <w:rsid w:val="00CA2DFC"/>
    <w:rsid w:val="00CA4EC9"/>
    <w:rsid w:val="00CB03D4"/>
    <w:rsid w:val="00CB0617"/>
    <w:rsid w:val="00CB137B"/>
    <w:rsid w:val="00CB1D11"/>
    <w:rsid w:val="00CB59F3"/>
    <w:rsid w:val="00CB7D0F"/>
    <w:rsid w:val="00CC35EF"/>
    <w:rsid w:val="00CC5048"/>
    <w:rsid w:val="00CC6246"/>
    <w:rsid w:val="00CD0232"/>
    <w:rsid w:val="00CD4AC6"/>
    <w:rsid w:val="00CE5E46"/>
    <w:rsid w:val="00CF10E3"/>
    <w:rsid w:val="00CF49CC"/>
    <w:rsid w:val="00CF5E66"/>
    <w:rsid w:val="00CF7B1E"/>
    <w:rsid w:val="00D03A27"/>
    <w:rsid w:val="00D04F0B"/>
    <w:rsid w:val="00D11BA0"/>
    <w:rsid w:val="00D120AF"/>
    <w:rsid w:val="00D1463A"/>
    <w:rsid w:val="00D15F11"/>
    <w:rsid w:val="00D2342E"/>
    <w:rsid w:val="00D252C9"/>
    <w:rsid w:val="00D270FA"/>
    <w:rsid w:val="00D32DDF"/>
    <w:rsid w:val="00D36206"/>
    <w:rsid w:val="00D36E93"/>
    <w:rsid w:val="00D3700C"/>
    <w:rsid w:val="00D41940"/>
    <w:rsid w:val="00D4567D"/>
    <w:rsid w:val="00D465A6"/>
    <w:rsid w:val="00D603BF"/>
    <w:rsid w:val="00D638E0"/>
    <w:rsid w:val="00D653B1"/>
    <w:rsid w:val="00D656A2"/>
    <w:rsid w:val="00D74008"/>
    <w:rsid w:val="00D740A5"/>
    <w:rsid w:val="00D74AE1"/>
    <w:rsid w:val="00D75D42"/>
    <w:rsid w:val="00D7602D"/>
    <w:rsid w:val="00D80A15"/>
    <w:rsid w:val="00D80B20"/>
    <w:rsid w:val="00D865A8"/>
    <w:rsid w:val="00D9012A"/>
    <w:rsid w:val="00D92C2D"/>
    <w:rsid w:val="00D932AB"/>
    <w:rsid w:val="00D9361E"/>
    <w:rsid w:val="00D94F38"/>
    <w:rsid w:val="00D96F91"/>
    <w:rsid w:val="00DA005A"/>
    <w:rsid w:val="00DA0419"/>
    <w:rsid w:val="00DA17CD"/>
    <w:rsid w:val="00DB25B3"/>
    <w:rsid w:val="00DC1C10"/>
    <w:rsid w:val="00DC2957"/>
    <w:rsid w:val="00DC4CED"/>
    <w:rsid w:val="00DC6F92"/>
    <w:rsid w:val="00DC731D"/>
    <w:rsid w:val="00DD60F2"/>
    <w:rsid w:val="00DD69FB"/>
    <w:rsid w:val="00DE0893"/>
    <w:rsid w:val="00DE2814"/>
    <w:rsid w:val="00DE6796"/>
    <w:rsid w:val="00DF2CC1"/>
    <w:rsid w:val="00DF41B2"/>
    <w:rsid w:val="00DF47E2"/>
    <w:rsid w:val="00DF76E9"/>
    <w:rsid w:val="00E01272"/>
    <w:rsid w:val="00E03067"/>
    <w:rsid w:val="00E03814"/>
    <w:rsid w:val="00E03846"/>
    <w:rsid w:val="00E03A07"/>
    <w:rsid w:val="00E06421"/>
    <w:rsid w:val="00E10BDB"/>
    <w:rsid w:val="00E133DE"/>
    <w:rsid w:val="00E13CC9"/>
    <w:rsid w:val="00E16EB4"/>
    <w:rsid w:val="00E20A7D"/>
    <w:rsid w:val="00E21387"/>
    <w:rsid w:val="00E21A27"/>
    <w:rsid w:val="00E22643"/>
    <w:rsid w:val="00E27A2F"/>
    <w:rsid w:val="00E30A98"/>
    <w:rsid w:val="00E34780"/>
    <w:rsid w:val="00E42A94"/>
    <w:rsid w:val="00E458BF"/>
    <w:rsid w:val="00E47285"/>
    <w:rsid w:val="00E5035D"/>
    <w:rsid w:val="00E51C33"/>
    <w:rsid w:val="00E51DAE"/>
    <w:rsid w:val="00E54676"/>
    <w:rsid w:val="00E54AD5"/>
    <w:rsid w:val="00E54BFB"/>
    <w:rsid w:val="00E54CD7"/>
    <w:rsid w:val="00E639CD"/>
    <w:rsid w:val="00E706E7"/>
    <w:rsid w:val="00E76B2C"/>
    <w:rsid w:val="00E77587"/>
    <w:rsid w:val="00E818AD"/>
    <w:rsid w:val="00E84229"/>
    <w:rsid w:val="00E843F0"/>
    <w:rsid w:val="00E84965"/>
    <w:rsid w:val="00E86147"/>
    <w:rsid w:val="00E877DC"/>
    <w:rsid w:val="00E90E4E"/>
    <w:rsid w:val="00E9391E"/>
    <w:rsid w:val="00E93D8D"/>
    <w:rsid w:val="00EA1052"/>
    <w:rsid w:val="00EA218F"/>
    <w:rsid w:val="00EA2566"/>
    <w:rsid w:val="00EA4F29"/>
    <w:rsid w:val="00EA5B27"/>
    <w:rsid w:val="00EA5F83"/>
    <w:rsid w:val="00EA6F9D"/>
    <w:rsid w:val="00EB2273"/>
    <w:rsid w:val="00EB6C62"/>
    <w:rsid w:val="00EB6F3C"/>
    <w:rsid w:val="00EB7654"/>
    <w:rsid w:val="00EC0CF9"/>
    <w:rsid w:val="00EC1646"/>
    <w:rsid w:val="00EC1E2C"/>
    <w:rsid w:val="00EC254E"/>
    <w:rsid w:val="00EC2B9A"/>
    <w:rsid w:val="00EC3723"/>
    <w:rsid w:val="00EC568A"/>
    <w:rsid w:val="00EC7C87"/>
    <w:rsid w:val="00ED030E"/>
    <w:rsid w:val="00ED2672"/>
    <w:rsid w:val="00ED2A8D"/>
    <w:rsid w:val="00ED3784"/>
    <w:rsid w:val="00ED4450"/>
    <w:rsid w:val="00ED7692"/>
    <w:rsid w:val="00EE2455"/>
    <w:rsid w:val="00EE2F17"/>
    <w:rsid w:val="00EE54CB"/>
    <w:rsid w:val="00EE6424"/>
    <w:rsid w:val="00EF1936"/>
    <w:rsid w:val="00EF1C54"/>
    <w:rsid w:val="00EF3146"/>
    <w:rsid w:val="00EF404B"/>
    <w:rsid w:val="00F00376"/>
    <w:rsid w:val="00F01F0C"/>
    <w:rsid w:val="00F02A5A"/>
    <w:rsid w:val="00F06ECB"/>
    <w:rsid w:val="00F1078D"/>
    <w:rsid w:val="00F11368"/>
    <w:rsid w:val="00F11764"/>
    <w:rsid w:val="00F118B2"/>
    <w:rsid w:val="00F157E2"/>
    <w:rsid w:val="00F16C7D"/>
    <w:rsid w:val="00F21960"/>
    <w:rsid w:val="00F23723"/>
    <w:rsid w:val="00F259E2"/>
    <w:rsid w:val="00F30739"/>
    <w:rsid w:val="00F346A3"/>
    <w:rsid w:val="00F404B9"/>
    <w:rsid w:val="00F40DC3"/>
    <w:rsid w:val="00F41F0B"/>
    <w:rsid w:val="00F50222"/>
    <w:rsid w:val="00F52277"/>
    <w:rsid w:val="00F527AC"/>
    <w:rsid w:val="00F5503F"/>
    <w:rsid w:val="00F55AD7"/>
    <w:rsid w:val="00F615DD"/>
    <w:rsid w:val="00F61D83"/>
    <w:rsid w:val="00F628DA"/>
    <w:rsid w:val="00F636EF"/>
    <w:rsid w:val="00F64BE0"/>
    <w:rsid w:val="00F65DD1"/>
    <w:rsid w:val="00F67492"/>
    <w:rsid w:val="00F707B3"/>
    <w:rsid w:val="00F71135"/>
    <w:rsid w:val="00F730DC"/>
    <w:rsid w:val="00F741EE"/>
    <w:rsid w:val="00F74309"/>
    <w:rsid w:val="00F805AD"/>
    <w:rsid w:val="00F8164C"/>
    <w:rsid w:val="00F828E7"/>
    <w:rsid w:val="00F82C35"/>
    <w:rsid w:val="00F83068"/>
    <w:rsid w:val="00F85647"/>
    <w:rsid w:val="00F90461"/>
    <w:rsid w:val="00F91B03"/>
    <w:rsid w:val="00F962A0"/>
    <w:rsid w:val="00FA06B2"/>
    <w:rsid w:val="00FA2EB0"/>
    <w:rsid w:val="00FA370D"/>
    <w:rsid w:val="00FA4BB3"/>
    <w:rsid w:val="00FA5F89"/>
    <w:rsid w:val="00FA66F1"/>
    <w:rsid w:val="00FB2A8C"/>
    <w:rsid w:val="00FB5308"/>
    <w:rsid w:val="00FB5647"/>
    <w:rsid w:val="00FB6F67"/>
    <w:rsid w:val="00FC378B"/>
    <w:rsid w:val="00FC3977"/>
    <w:rsid w:val="00FD2566"/>
    <w:rsid w:val="00FD25C7"/>
    <w:rsid w:val="00FD2F16"/>
    <w:rsid w:val="00FD2F54"/>
    <w:rsid w:val="00FD6065"/>
    <w:rsid w:val="00FE1D34"/>
    <w:rsid w:val="00FE20A3"/>
    <w:rsid w:val="00FE244F"/>
    <w:rsid w:val="00FE2A6F"/>
    <w:rsid w:val="00FE5DBC"/>
    <w:rsid w:val="00FF2C98"/>
    <w:rsid w:val="00FF418D"/>
    <w:rsid w:val="00FF5A0F"/>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553815"/>
    <w:pPr>
      <w:spacing w:after="0" w:line="216" w:lineRule="atLeast"/>
    </w:pPr>
    <w:rPr>
      <w:sz w:val="18"/>
      <w:lang w:val="en-GB"/>
    </w:rPr>
  </w:style>
  <w:style w:type="paragraph" w:styleId="Otsikko1">
    <w:name w:val="heading 1"/>
    <w:next w:val="Heading1separationline"/>
    <w:link w:val="Otsikko1Char"/>
    <w:qFormat/>
    <w:rsid w:val="00586C66"/>
    <w:pPr>
      <w:keepNext/>
      <w:keepLines/>
      <w:numPr>
        <w:numId w:val="1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Otsikko2">
    <w:name w:val="heading 2"/>
    <w:basedOn w:val="Otsikko1"/>
    <w:next w:val="Heading2separationline"/>
    <w:link w:val="Otsikko2Char"/>
    <w:qFormat/>
    <w:rsid w:val="00586C66"/>
    <w:pPr>
      <w:numPr>
        <w:ilvl w:val="1"/>
      </w:numPr>
      <w:ind w:right="709"/>
      <w:outlineLvl w:val="1"/>
    </w:pPr>
    <w:rPr>
      <w:bCs w:val="0"/>
      <w:sz w:val="24"/>
    </w:rPr>
  </w:style>
  <w:style w:type="paragraph" w:styleId="Otsikko3">
    <w:name w:val="heading 3"/>
    <w:basedOn w:val="Otsikko2"/>
    <w:next w:val="Leipteksti"/>
    <w:link w:val="Otsikko3Char"/>
    <w:qFormat/>
    <w:rsid w:val="000418CA"/>
    <w:pPr>
      <w:numPr>
        <w:ilvl w:val="2"/>
      </w:numPr>
      <w:spacing w:before="120" w:after="120"/>
      <w:ind w:right="851"/>
      <w:outlineLvl w:val="2"/>
    </w:pPr>
    <w:rPr>
      <w:bCs/>
      <w:caps w:val="0"/>
      <w:smallCaps/>
    </w:rPr>
  </w:style>
  <w:style w:type="paragraph" w:styleId="Otsikko4">
    <w:name w:val="heading 4"/>
    <w:basedOn w:val="Otsikko3"/>
    <w:next w:val="Leipteksti"/>
    <w:link w:val="Otsikko4Char"/>
    <w:qFormat/>
    <w:rsid w:val="000418CA"/>
    <w:pPr>
      <w:numPr>
        <w:ilvl w:val="3"/>
      </w:numPr>
      <w:ind w:right="992"/>
      <w:outlineLvl w:val="3"/>
    </w:pPr>
    <w:rPr>
      <w:bCs w:val="0"/>
      <w:iCs/>
      <w:smallCaps w:val="0"/>
      <w:sz w:val="22"/>
    </w:rPr>
  </w:style>
  <w:style w:type="paragraph" w:styleId="Otsikko5">
    <w:name w:val="heading 5"/>
    <w:basedOn w:val="Otsikko4"/>
    <w:next w:val="Normaali"/>
    <w:link w:val="Otsikko5Char"/>
    <w:qFormat/>
    <w:rsid w:val="000418CA"/>
    <w:pPr>
      <w:numPr>
        <w:ilvl w:val="4"/>
      </w:numPr>
      <w:spacing w:before="200"/>
      <w:ind w:left="1701" w:hanging="1701"/>
      <w:outlineLvl w:val="4"/>
    </w:pPr>
    <w:rPr>
      <w:b w:val="0"/>
    </w:rPr>
  </w:style>
  <w:style w:type="paragraph" w:styleId="Otsikko6">
    <w:name w:val="heading 6"/>
    <w:basedOn w:val="Normaali"/>
    <w:next w:val="Normaali"/>
    <w:link w:val="Otsikko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Otsikko7">
    <w:name w:val="heading 7"/>
    <w:basedOn w:val="Normaali"/>
    <w:next w:val="Normaali"/>
    <w:link w:val="Otsikko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link w:val="YltunnisteChar"/>
    <w:rsid w:val="00380350"/>
    <w:pPr>
      <w:spacing w:after="0" w:line="240" w:lineRule="exact"/>
    </w:pPr>
    <w:rPr>
      <w:sz w:val="20"/>
      <w:lang w:val="en-GB"/>
    </w:rPr>
  </w:style>
  <w:style w:type="character" w:customStyle="1" w:styleId="YltunnisteChar">
    <w:name w:val="Ylätunniste Char"/>
    <w:basedOn w:val="Kappaleenoletusfontti"/>
    <w:link w:val="Yltunniste"/>
    <w:rsid w:val="00380350"/>
    <w:rPr>
      <w:sz w:val="20"/>
      <w:lang w:val="en-GB"/>
    </w:rPr>
  </w:style>
  <w:style w:type="paragraph" w:styleId="Alatunniste">
    <w:name w:val="footer"/>
    <w:link w:val="AlatunnisteChar"/>
    <w:rsid w:val="00CF49CC"/>
    <w:pPr>
      <w:spacing w:after="0" w:line="240" w:lineRule="exact"/>
    </w:pPr>
    <w:rPr>
      <w:sz w:val="20"/>
      <w:lang w:val="en-GB"/>
    </w:rPr>
  </w:style>
  <w:style w:type="character" w:customStyle="1" w:styleId="AlatunnisteChar">
    <w:name w:val="Alatunniste Char"/>
    <w:basedOn w:val="Kappaleenoletusfontti"/>
    <w:link w:val="Alatunniste"/>
    <w:rsid w:val="00CF49CC"/>
    <w:rPr>
      <w:sz w:val="20"/>
      <w:lang w:val="en-GB"/>
    </w:rPr>
  </w:style>
  <w:style w:type="paragraph" w:styleId="Seliteteksti">
    <w:name w:val="Balloon Text"/>
    <w:basedOn w:val="Normaali"/>
    <w:link w:val="SelitetekstiChar"/>
    <w:rsid w:val="00EB6F3C"/>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6F3C"/>
    <w:rPr>
      <w:rFonts w:ascii="Tahoma" w:hAnsi="Tahoma" w:cs="Tahoma"/>
      <w:sz w:val="16"/>
      <w:szCs w:val="16"/>
      <w:lang w:val="en-US"/>
    </w:rPr>
  </w:style>
  <w:style w:type="table" w:styleId="TaulukkoRuudukko">
    <w:name w:val="Table Grid"/>
    <w:basedOn w:val="Normaalitaulukko"/>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ali"/>
    <w:rsid w:val="00380350"/>
    <w:pPr>
      <w:spacing w:line="500" w:lineRule="exact"/>
      <w:ind w:left="907" w:right="907"/>
    </w:pPr>
    <w:rPr>
      <w:b/>
      <w:caps/>
      <w:color w:val="FFFFFF" w:themeColor="background1"/>
      <w:sz w:val="50"/>
      <w:szCs w:val="50"/>
    </w:rPr>
  </w:style>
  <w:style w:type="character" w:customStyle="1" w:styleId="Otsikko1Char">
    <w:name w:val="Otsikko 1 Char"/>
    <w:basedOn w:val="Kappaleenoletusfontti"/>
    <w:link w:val="Otsikko1"/>
    <w:rsid w:val="00586C66"/>
    <w:rPr>
      <w:rFonts w:asciiTheme="majorHAnsi" w:eastAsiaTheme="majorEastAsia" w:hAnsiTheme="majorHAnsi" w:cstheme="majorBidi"/>
      <w:b/>
      <w:bCs/>
      <w:caps/>
      <w:color w:val="00558C"/>
      <w:sz w:val="28"/>
      <w:szCs w:val="24"/>
      <w:lang w:val="en-GB"/>
    </w:rPr>
  </w:style>
  <w:style w:type="character" w:customStyle="1" w:styleId="Otsikko2Char">
    <w:name w:val="Otsikko 2 Char"/>
    <w:basedOn w:val="Kappaleenoletusfontti"/>
    <w:link w:val="Otsikko2"/>
    <w:rsid w:val="00586C66"/>
    <w:rPr>
      <w:rFonts w:asciiTheme="majorHAnsi" w:eastAsiaTheme="majorEastAsia" w:hAnsiTheme="majorHAnsi" w:cstheme="majorBidi"/>
      <w:b/>
      <w:caps/>
      <w:color w:val="00558C"/>
      <w:sz w:val="24"/>
      <w:szCs w:val="24"/>
      <w:lang w:val="en-GB"/>
    </w:rPr>
  </w:style>
  <w:style w:type="character" w:customStyle="1" w:styleId="Otsikko3Char">
    <w:name w:val="Otsikko 3 Char"/>
    <w:basedOn w:val="Kappaleenoletusfontti"/>
    <w:link w:val="Otsikko3"/>
    <w:rsid w:val="000418CA"/>
    <w:rPr>
      <w:rFonts w:asciiTheme="majorHAnsi" w:eastAsiaTheme="majorEastAsia" w:hAnsiTheme="majorHAnsi" w:cstheme="majorBidi"/>
      <w:b/>
      <w:bCs/>
      <w:smallCaps/>
      <w:color w:val="00558C"/>
      <w:sz w:val="24"/>
      <w:szCs w:val="24"/>
      <w:lang w:val="en-GB"/>
    </w:rPr>
  </w:style>
  <w:style w:type="paragraph" w:styleId="Luettelo">
    <w:name w:val="List"/>
    <w:basedOn w:val="Normaali"/>
    <w:uiPriority w:val="99"/>
    <w:unhideWhenUsed/>
    <w:rsid w:val="00CC6246"/>
    <w:pPr>
      <w:ind w:left="360" w:hanging="360"/>
      <w:contextualSpacing/>
    </w:pPr>
    <w:rPr>
      <w:sz w:val="22"/>
    </w:rPr>
  </w:style>
  <w:style w:type="character" w:customStyle="1" w:styleId="Otsikko4Char">
    <w:name w:val="Otsikko 4 Char"/>
    <w:basedOn w:val="Kappaleenoletusfontti"/>
    <w:link w:val="Otsikko4"/>
    <w:rsid w:val="000418CA"/>
    <w:rPr>
      <w:rFonts w:asciiTheme="majorHAnsi" w:eastAsiaTheme="majorEastAsia" w:hAnsiTheme="majorHAnsi" w:cstheme="majorBidi"/>
      <w:b/>
      <w:iCs/>
      <w:color w:val="00558C"/>
      <w:szCs w:val="24"/>
      <w:lang w:val="en-GB"/>
    </w:rPr>
  </w:style>
  <w:style w:type="character" w:customStyle="1" w:styleId="Otsikko5Char">
    <w:name w:val="Otsikko 5 Char"/>
    <w:basedOn w:val="Kappaleenoletusfontti"/>
    <w:link w:val="Otsikko5"/>
    <w:rsid w:val="000418CA"/>
    <w:rPr>
      <w:rFonts w:asciiTheme="majorHAnsi" w:eastAsiaTheme="majorEastAsia" w:hAnsiTheme="majorHAnsi" w:cstheme="majorBidi"/>
      <w:iCs/>
      <w:color w:val="00558C"/>
      <w:szCs w:val="24"/>
      <w:lang w:val="en-GB"/>
    </w:rPr>
  </w:style>
  <w:style w:type="character" w:customStyle="1" w:styleId="Otsikko6Char">
    <w:name w:val="Otsikko 6 Char"/>
    <w:basedOn w:val="Kappaleenoletusfontti"/>
    <w:link w:val="Otsikko6"/>
    <w:rsid w:val="00CF49CC"/>
    <w:rPr>
      <w:rFonts w:asciiTheme="majorHAnsi" w:eastAsiaTheme="majorEastAsia" w:hAnsiTheme="majorHAnsi" w:cstheme="majorBidi"/>
      <w:i/>
      <w:iCs/>
      <w:color w:val="002A45" w:themeColor="accent1" w:themeShade="7F"/>
      <w:sz w:val="18"/>
      <w:lang w:val="en-GB"/>
    </w:rPr>
  </w:style>
  <w:style w:type="character" w:customStyle="1" w:styleId="Otsikko7Char">
    <w:name w:val="Otsikko 7 Char"/>
    <w:basedOn w:val="Kappaleenoletusfontti"/>
    <w:link w:val="Otsikko7"/>
    <w:rsid w:val="00CF49CC"/>
    <w:rPr>
      <w:rFonts w:asciiTheme="majorHAnsi" w:eastAsiaTheme="majorEastAsia" w:hAnsiTheme="majorHAnsi" w:cstheme="majorBidi"/>
      <w:i/>
      <w:iCs/>
      <w:color w:val="404040" w:themeColor="text1" w:themeTint="BF"/>
      <w:sz w:val="18"/>
      <w:lang w:val="en-GB"/>
    </w:rPr>
  </w:style>
  <w:style w:type="character" w:customStyle="1" w:styleId="Otsikko8Char">
    <w:name w:val="Otsikko 8 Char"/>
    <w:basedOn w:val="Kappaleenoletusfontti"/>
    <w:link w:val="Otsikko8"/>
    <w:rsid w:val="00CF49CC"/>
    <w:rPr>
      <w:rFonts w:asciiTheme="majorHAnsi" w:eastAsiaTheme="majorEastAsia" w:hAnsiTheme="majorHAnsi" w:cstheme="majorBidi"/>
      <w:color w:val="404040" w:themeColor="text1" w:themeTint="BF"/>
      <w:sz w:val="20"/>
      <w:szCs w:val="20"/>
      <w:lang w:val="en-GB"/>
    </w:rPr>
  </w:style>
  <w:style w:type="character" w:customStyle="1" w:styleId="Otsikko9Char">
    <w:name w:val="Otsikko 9 Char"/>
    <w:basedOn w:val="Kappaleenoletusfontti"/>
    <w:link w:val="Otsikko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ali"/>
    <w:qFormat/>
    <w:rsid w:val="008310C9"/>
    <w:pPr>
      <w:spacing w:after="120"/>
    </w:pPr>
    <w:rPr>
      <w:color w:val="000000" w:themeColor="text1"/>
      <w:sz w:val="22"/>
    </w:rPr>
  </w:style>
  <w:style w:type="paragraph" w:customStyle="1" w:styleId="Bullet2">
    <w:name w:val="Bullet 2"/>
    <w:basedOn w:val="Normaali"/>
    <w:link w:val="Bullet2Char"/>
    <w:qFormat/>
    <w:rsid w:val="000B1A90"/>
    <w:pPr>
      <w:numPr>
        <w:numId w:val="13"/>
      </w:numPr>
      <w:spacing w:after="120"/>
      <w:ind w:left="1417" w:hanging="425"/>
    </w:pPr>
    <w:rPr>
      <w:color w:val="000000" w:themeColor="text1"/>
      <w:sz w:val="22"/>
    </w:rPr>
  </w:style>
  <w:style w:type="paragraph" w:customStyle="1" w:styleId="Heading1separationline">
    <w:name w:val="Heading 1 separation line"/>
    <w:basedOn w:val="Normaali"/>
    <w:next w:val="Leipteksti"/>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ali"/>
    <w:next w:val="Leipteksti"/>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ali"/>
    <w:rsid w:val="00441393"/>
    <w:pPr>
      <w:spacing w:line="180" w:lineRule="exact"/>
      <w:jc w:val="right"/>
    </w:pPr>
    <w:rPr>
      <w:color w:val="00558C" w:themeColor="accent1"/>
    </w:rPr>
  </w:style>
  <w:style w:type="paragraph" w:customStyle="1" w:styleId="Editionnumber">
    <w:name w:val="Edition number"/>
    <w:basedOn w:val="Normaali"/>
    <w:rsid w:val="004E0BBB"/>
    <w:rPr>
      <w:b/>
      <w:color w:val="00558C" w:themeColor="accent1"/>
      <w:sz w:val="50"/>
      <w:szCs w:val="50"/>
    </w:rPr>
  </w:style>
  <w:style w:type="paragraph" w:customStyle="1" w:styleId="Editionnumber-footer">
    <w:name w:val="Edition number - footer"/>
    <w:basedOn w:val="Alatunniste"/>
    <w:next w:val="Eivli"/>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Yltunniste"/>
    <w:rsid w:val="00441393"/>
    <w:pPr>
      <w:pBdr>
        <w:bottom w:val="single" w:sz="8" w:space="12" w:color="00558C" w:themeColor="accent1"/>
      </w:pBdr>
      <w:spacing w:before="100" w:line="560" w:lineRule="exact"/>
    </w:pPr>
    <w:rPr>
      <w:b/>
      <w:caps/>
      <w:color w:val="009FE3" w:themeColor="accent2"/>
      <w:sz w:val="56"/>
      <w:szCs w:val="56"/>
    </w:rPr>
  </w:style>
  <w:style w:type="paragraph" w:styleId="Sisluet1">
    <w:name w:val="toc 1"/>
    <w:basedOn w:val="Normaali"/>
    <w:next w:val="Normaali"/>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Sisluet2">
    <w:name w:val="toc 2"/>
    <w:basedOn w:val="Normaali"/>
    <w:next w:val="Normaali"/>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ki">
    <w:name w:val="Hyperlink"/>
    <w:basedOn w:val="Kappaleenoletusfontti"/>
    <w:uiPriority w:val="99"/>
    <w:unhideWhenUsed/>
    <w:rsid w:val="00201337"/>
    <w:rPr>
      <w:color w:val="00558C" w:themeColor="accent1"/>
      <w:u w:val="single"/>
    </w:rPr>
  </w:style>
  <w:style w:type="paragraph" w:styleId="Numeroituluettelo3">
    <w:name w:val="List Number 3"/>
    <w:basedOn w:val="Normaali"/>
    <w:uiPriority w:val="99"/>
    <w:unhideWhenUsed/>
    <w:rsid w:val="00F90461"/>
    <w:pPr>
      <w:contextualSpacing/>
    </w:pPr>
  </w:style>
  <w:style w:type="paragraph" w:styleId="Kuvaotsikkoluettelo">
    <w:name w:val="table of figures"/>
    <w:basedOn w:val="Normaali"/>
    <w:next w:val="Normaali"/>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ali"/>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Normaalivarjostus1">
    <w:name w:val="Medium Shading 1"/>
    <w:basedOn w:val="Normaalitaulukko"/>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Kuvaotsikko">
    <w:name w:val="caption"/>
    <w:basedOn w:val="Normaali"/>
    <w:next w:val="Normaali"/>
    <w:uiPriority w:val="35"/>
    <w:rsid w:val="008C33B5"/>
    <w:rPr>
      <w:b/>
      <w:bCs/>
      <w:i/>
      <w:color w:val="575756"/>
      <w:sz w:val="22"/>
      <w:u w:val="single"/>
    </w:rPr>
  </w:style>
  <w:style w:type="paragraph" w:styleId="Sisluet3">
    <w:name w:val="toc 3"/>
    <w:basedOn w:val="Normaali"/>
    <w:next w:val="Normaali"/>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ali"/>
    <w:qFormat/>
    <w:rsid w:val="008310C9"/>
    <w:pPr>
      <w:spacing w:after="120"/>
      <w:ind w:left="1134"/>
    </w:pPr>
    <w:rPr>
      <w:sz w:val="22"/>
    </w:rPr>
  </w:style>
  <w:style w:type="character" w:customStyle="1" w:styleId="Bullet2Char">
    <w:name w:val="Bullet 2 Char"/>
    <w:basedOn w:val="Kappaleenoletusfontti"/>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ali"/>
    <w:next w:val="Leipteksti"/>
    <w:qFormat/>
    <w:rsid w:val="00E5035D"/>
    <w:pPr>
      <w:numPr>
        <w:ilvl w:val="3"/>
        <w:numId w:val="9"/>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Leipteksti"/>
    <w:qFormat/>
    <w:rsid w:val="00E5035D"/>
    <w:pPr>
      <w:numPr>
        <w:ilvl w:val="4"/>
      </w:numPr>
    </w:pPr>
    <w:rPr>
      <w:smallCaps w:val="0"/>
      <w:sz w:val="22"/>
    </w:rPr>
  </w:style>
  <w:style w:type="paragraph" w:customStyle="1" w:styleId="AppendixHead5">
    <w:name w:val="Appendix Head 5"/>
    <w:basedOn w:val="AppendixHead4"/>
    <w:next w:val="Leipteksti"/>
    <w:qFormat/>
    <w:rsid w:val="00A90AAC"/>
    <w:pPr>
      <w:ind w:left="1701" w:hanging="1701"/>
    </w:pPr>
    <w:rPr>
      <w:b w:val="0"/>
    </w:rPr>
  </w:style>
  <w:style w:type="paragraph" w:customStyle="1" w:styleId="Annex">
    <w:name w:val="Annex"/>
    <w:next w:val="Leipteksti"/>
    <w:link w:val="AnnexChar"/>
    <w:qFormat/>
    <w:rsid w:val="00E5035D"/>
    <w:pPr>
      <w:numPr>
        <w:numId w:val="2"/>
      </w:numPr>
      <w:spacing w:after="360"/>
    </w:pPr>
    <w:rPr>
      <w:b/>
      <w:caps/>
      <w:color w:val="00558C"/>
      <w:sz w:val="28"/>
      <w:lang w:val="en-GB"/>
    </w:rPr>
  </w:style>
  <w:style w:type="character" w:customStyle="1" w:styleId="AnnexChar">
    <w:name w:val="Annex Char"/>
    <w:basedOn w:val="Kappaleenoletusfontti"/>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Leipteksti">
    <w:name w:val="Body Text"/>
    <w:basedOn w:val="Normaali"/>
    <w:link w:val="LeiptekstiChar"/>
    <w:unhideWhenUsed/>
    <w:qFormat/>
    <w:rsid w:val="00820C2C"/>
    <w:pPr>
      <w:spacing w:after="120"/>
      <w:jc w:val="both"/>
    </w:pPr>
    <w:rPr>
      <w:sz w:val="22"/>
    </w:rPr>
  </w:style>
  <w:style w:type="character" w:customStyle="1" w:styleId="LeiptekstiChar">
    <w:name w:val="Leipäteksti Char"/>
    <w:basedOn w:val="Kappaleenoletusfontti"/>
    <w:link w:val="Leipteksti"/>
    <w:rsid w:val="00820C2C"/>
    <w:rPr>
      <w:lang w:val="en-GB"/>
    </w:rPr>
  </w:style>
  <w:style w:type="paragraph" w:customStyle="1" w:styleId="AnnexHead4">
    <w:name w:val="Annex Head 4"/>
    <w:basedOn w:val="AnnexHead3"/>
    <w:next w:val="Leipteksti"/>
    <w:qFormat/>
    <w:rsid w:val="000418CA"/>
    <w:pPr>
      <w:numPr>
        <w:ilvl w:val="3"/>
      </w:numPr>
    </w:pPr>
    <w:rPr>
      <w:smallCaps w:val="0"/>
      <w:sz w:val="22"/>
    </w:rPr>
  </w:style>
  <w:style w:type="paragraph" w:customStyle="1" w:styleId="AnnexHead5">
    <w:name w:val="Annex Head 5"/>
    <w:basedOn w:val="Normaali"/>
    <w:next w:val="Leipteksti"/>
    <w:qFormat/>
    <w:rsid w:val="000418CA"/>
    <w:pPr>
      <w:numPr>
        <w:ilvl w:val="4"/>
        <w:numId w:val="2"/>
      </w:numPr>
      <w:spacing w:before="120" w:after="120" w:line="240" w:lineRule="auto"/>
      <w:ind w:left="1701" w:hanging="1701"/>
    </w:pPr>
    <w:rPr>
      <w:rFonts w:eastAsia="Calibri" w:cs="Calibri"/>
      <w:color w:val="00558C"/>
      <w:sz w:val="22"/>
      <w:lang w:eastAsia="en-GB"/>
    </w:rPr>
  </w:style>
  <w:style w:type="character" w:styleId="Kommentinviite">
    <w:name w:val="annotation reference"/>
    <w:basedOn w:val="Kappaleenoletusfontti"/>
    <w:unhideWhenUsed/>
    <w:rsid w:val="00380350"/>
    <w:rPr>
      <w:noProof w:val="0"/>
      <w:sz w:val="18"/>
      <w:szCs w:val="18"/>
      <w:lang w:val="en-GB"/>
    </w:rPr>
  </w:style>
  <w:style w:type="paragraph" w:styleId="Kommentinteksti">
    <w:name w:val="annotation text"/>
    <w:basedOn w:val="Normaali"/>
    <w:link w:val="KommentintekstiChar"/>
    <w:unhideWhenUsed/>
    <w:rsid w:val="00380350"/>
    <w:pPr>
      <w:spacing w:line="240" w:lineRule="auto"/>
    </w:pPr>
    <w:rPr>
      <w:sz w:val="24"/>
      <w:szCs w:val="24"/>
    </w:rPr>
  </w:style>
  <w:style w:type="character" w:customStyle="1" w:styleId="KommentintekstiChar">
    <w:name w:val="Kommentin teksti Char"/>
    <w:basedOn w:val="Kappaleenoletusfontti"/>
    <w:link w:val="Kommentinteksti"/>
    <w:rsid w:val="00380350"/>
    <w:rPr>
      <w:sz w:val="24"/>
      <w:szCs w:val="24"/>
      <w:lang w:val="en-GB"/>
    </w:rPr>
  </w:style>
  <w:style w:type="paragraph" w:styleId="Kommentinotsikko">
    <w:name w:val="annotation subject"/>
    <w:basedOn w:val="Kommentinteksti"/>
    <w:next w:val="Kommentinteksti"/>
    <w:link w:val="KommentinotsikkoChar"/>
    <w:unhideWhenUsed/>
    <w:rsid w:val="00B70BD4"/>
    <w:rPr>
      <w:b/>
      <w:bCs/>
      <w:sz w:val="20"/>
      <w:szCs w:val="20"/>
    </w:rPr>
  </w:style>
  <w:style w:type="character" w:customStyle="1" w:styleId="KommentinotsikkoChar">
    <w:name w:val="Kommentin otsikko Char"/>
    <w:basedOn w:val="KommentintekstiChar"/>
    <w:link w:val="Kommentinotsikko"/>
    <w:rsid w:val="00B70BD4"/>
    <w:rPr>
      <w:b/>
      <w:bCs/>
      <w:sz w:val="20"/>
      <w:szCs w:val="20"/>
      <w:lang w:val="en-US"/>
    </w:rPr>
  </w:style>
  <w:style w:type="paragraph" w:styleId="Sisennettyleipteksti3">
    <w:name w:val="Body Text Indent 3"/>
    <w:basedOn w:val="Normaali"/>
    <w:link w:val="Sisennettyleipteksti3Char"/>
    <w:semiHidden/>
    <w:unhideWhenUsed/>
    <w:rsid w:val="00CF49CC"/>
    <w:pPr>
      <w:spacing w:after="120"/>
      <w:ind w:left="360"/>
    </w:pPr>
    <w:rPr>
      <w:sz w:val="16"/>
      <w:szCs w:val="16"/>
    </w:rPr>
  </w:style>
  <w:style w:type="character" w:customStyle="1" w:styleId="Sisennettyleipteksti3Char">
    <w:name w:val="Sisennetty leipäteksti 3 Char"/>
    <w:basedOn w:val="Kappaleenoletusfontti"/>
    <w:link w:val="Sisennettyleipteksti3"/>
    <w:semiHidden/>
    <w:rsid w:val="00CF49CC"/>
    <w:rPr>
      <w:sz w:val="16"/>
      <w:szCs w:val="16"/>
      <w:lang w:val="en-GB"/>
    </w:rPr>
  </w:style>
  <w:style w:type="paragraph" w:customStyle="1" w:styleId="InsetList">
    <w:name w:val="Inset List"/>
    <w:basedOn w:val="Normaali"/>
    <w:qFormat/>
    <w:rsid w:val="006E10BF"/>
    <w:pPr>
      <w:numPr>
        <w:numId w:val="6"/>
      </w:numPr>
      <w:spacing w:after="120"/>
      <w:jc w:val="both"/>
    </w:pPr>
    <w:rPr>
      <w:sz w:val="22"/>
    </w:rPr>
  </w:style>
  <w:style w:type="paragraph" w:customStyle="1" w:styleId="ListofFigures">
    <w:name w:val="List of Figures"/>
    <w:basedOn w:val="Normaali"/>
    <w:next w:val="Normaali"/>
    <w:rsid w:val="00CF49CC"/>
    <w:pPr>
      <w:spacing w:after="240" w:line="480" w:lineRule="atLeast"/>
    </w:pPr>
    <w:rPr>
      <w:b/>
      <w:color w:val="009FE3" w:themeColor="accent2"/>
      <w:sz w:val="40"/>
      <w:szCs w:val="40"/>
    </w:rPr>
  </w:style>
  <w:style w:type="paragraph" w:customStyle="1" w:styleId="Tablecaption">
    <w:name w:val="Table caption"/>
    <w:basedOn w:val="Kuvaotsikko"/>
    <w:next w:val="Leipteksti"/>
    <w:qFormat/>
    <w:rsid w:val="007A4FEF"/>
    <w:pPr>
      <w:numPr>
        <w:numId w:val="4"/>
      </w:numPr>
      <w:tabs>
        <w:tab w:val="left" w:pos="851"/>
      </w:tabs>
      <w:spacing w:before="240" w:after="240"/>
      <w:jc w:val="center"/>
    </w:pPr>
    <w:rPr>
      <w:b w:val="0"/>
      <w:u w:val="none"/>
    </w:rPr>
  </w:style>
  <w:style w:type="paragraph" w:styleId="Numeroituluettelo">
    <w:name w:val="List Number"/>
    <w:basedOn w:val="Normaali"/>
    <w:semiHidden/>
    <w:rsid w:val="006E10BF"/>
    <w:pPr>
      <w:numPr>
        <w:numId w:val="8"/>
      </w:numPr>
      <w:contextualSpacing/>
    </w:pPr>
  </w:style>
  <w:style w:type="paragraph" w:styleId="Sisluet4">
    <w:name w:val="toc 4"/>
    <w:basedOn w:val="Normaali"/>
    <w:next w:val="Normaali"/>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Alaviitteenteksti">
    <w:name w:val="footnote text"/>
    <w:basedOn w:val="Normaali"/>
    <w:link w:val="AlaviitteentekstiChar"/>
    <w:uiPriority w:val="99"/>
    <w:unhideWhenUsed/>
    <w:rsid w:val="00332A7B"/>
    <w:pPr>
      <w:tabs>
        <w:tab w:val="left" w:pos="425"/>
      </w:tabs>
      <w:spacing w:line="240" w:lineRule="auto"/>
      <w:ind w:left="425" w:hanging="425"/>
    </w:pPr>
    <w:rPr>
      <w:szCs w:val="24"/>
      <w:vertAlign w:val="superscript"/>
    </w:rPr>
  </w:style>
  <w:style w:type="character" w:customStyle="1" w:styleId="AlaviitteentekstiChar">
    <w:name w:val="Alaviitteen teksti Char"/>
    <w:basedOn w:val="Kappaleenoletusfontti"/>
    <w:link w:val="Alaviitteenteksti"/>
    <w:uiPriority w:val="99"/>
    <w:rsid w:val="00332A7B"/>
    <w:rPr>
      <w:sz w:val="18"/>
      <w:szCs w:val="24"/>
      <w:vertAlign w:val="superscript"/>
      <w:lang w:val="en-GB"/>
    </w:rPr>
  </w:style>
  <w:style w:type="character" w:styleId="Alaviitteenviite">
    <w:name w:val="footnote reference"/>
    <w:uiPriority w:val="99"/>
    <w:rsid w:val="00DD69FB"/>
    <w:rPr>
      <w:rFonts w:asciiTheme="minorHAnsi" w:hAnsiTheme="minorHAnsi"/>
      <w:sz w:val="20"/>
      <w:vertAlign w:val="superscript"/>
    </w:rPr>
  </w:style>
  <w:style w:type="character" w:styleId="Sivunumero">
    <w:name w:val="page number"/>
    <w:rsid w:val="006C48F9"/>
    <w:rPr>
      <w:rFonts w:asciiTheme="minorHAnsi" w:hAnsiTheme="minorHAnsi"/>
      <w:sz w:val="15"/>
    </w:rPr>
  </w:style>
  <w:style w:type="paragraph" w:customStyle="1" w:styleId="Footereditionno">
    <w:name w:val="Footer edition no."/>
    <w:basedOn w:val="Normaali"/>
    <w:rsid w:val="00F74309"/>
    <w:pPr>
      <w:tabs>
        <w:tab w:val="right" w:pos="10206"/>
      </w:tabs>
    </w:pPr>
    <w:rPr>
      <w:b/>
      <w:color w:val="00558C"/>
      <w:sz w:val="15"/>
    </w:rPr>
  </w:style>
  <w:style w:type="paragraph" w:customStyle="1" w:styleId="Lista">
    <w:name w:val="List a"/>
    <w:basedOn w:val="Normaali"/>
    <w:qFormat/>
    <w:rsid w:val="008310C9"/>
    <w:pPr>
      <w:numPr>
        <w:ilvl w:val="1"/>
        <w:numId w:val="16"/>
      </w:numPr>
      <w:spacing w:after="120" w:line="240" w:lineRule="auto"/>
      <w:jc w:val="both"/>
    </w:pPr>
    <w:rPr>
      <w:rFonts w:eastAsia="Times New Roman" w:cs="Times New Roman"/>
      <w:sz w:val="22"/>
      <w:szCs w:val="20"/>
      <w:lang w:eastAsia="en-GB"/>
    </w:rPr>
  </w:style>
  <w:style w:type="numbering" w:styleId="Artikkeliosa">
    <w:name w:val="Outline List 3"/>
    <w:basedOn w:val="Eiluetteloa"/>
    <w:rsid w:val="006E10BF"/>
    <w:pPr>
      <w:numPr>
        <w:numId w:val="5"/>
      </w:numPr>
    </w:pPr>
  </w:style>
  <w:style w:type="paragraph" w:styleId="Sisluet5">
    <w:name w:val="toc 5"/>
    <w:basedOn w:val="Normaali"/>
    <w:next w:val="Normaali"/>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Sisluet6">
    <w:name w:val="toc 6"/>
    <w:basedOn w:val="Normaali"/>
    <w:next w:val="Normaali"/>
    <w:autoRedefine/>
    <w:rsid w:val="00CF49CC"/>
    <w:pPr>
      <w:spacing w:line="240" w:lineRule="auto"/>
      <w:ind w:left="960"/>
    </w:pPr>
    <w:rPr>
      <w:rFonts w:ascii="Arial" w:eastAsia="Times New Roman" w:hAnsi="Arial" w:cs="Times New Roman"/>
      <w:sz w:val="20"/>
      <w:szCs w:val="20"/>
    </w:rPr>
  </w:style>
  <w:style w:type="paragraph" w:styleId="Sisluet7">
    <w:name w:val="toc 7"/>
    <w:basedOn w:val="Normaali"/>
    <w:next w:val="Normaali"/>
    <w:autoRedefine/>
    <w:rsid w:val="00CF49CC"/>
    <w:pPr>
      <w:spacing w:line="240" w:lineRule="auto"/>
      <w:ind w:left="1200"/>
    </w:pPr>
    <w:rPr>
      <w:rFonts w:ascii="Arial" w:eastAsia="Times New Roman" w:hAnsi="Arial" w:cs="Times New Roman"/>
      <w:sz w:val="20"/>
      <w:szCs w:val="20"/>
    </w:rPr>
  </w:style>
  <w:style w:type="paragraph" w:styleId="Sisluet8">
    <w:name w:val="toc 8"/>
    <w:basedOn w:val="Normaali"/>
    <w:next w:val="Normaali"/>
    <w:autoRedefine/>
    <w:rsid w:val="00CF49CC"/>
    <w:pPr>
      <w:spacing w:line="240" w:lineRule="auto"/>
      <w:ind w:left="1440"/>
    </w:pPr>
    <w:rPr>
      <w:rFonts w:ascii="Arial" w:eastAsia="Times New Roman" w:hAnsi="Arial" w:cs="Times New Roman"/>
      <w:sz w:val="20"/>
      <w:szCs w:val="20"/>
    </w:rPr>
  </w:style>
  <w:style w:type="paragraph" w:styleId="Sisluet9">
    <w:name w:val="toc 9"/>
    <w:basedOn w:val="Normaali"/>
    <w:next w:val="Normaali"/>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6"/>
      </w:numPr>
      <w:ind w:left="1701" w:hanging="425"/>
    </w:pPr>
  </w:style>
  <w:style w:type="paragraph" w:customStyle="1" w:styleId="Listitext">
    <w:name w:val="List i text"/>
    <w:basedOn w:val="Normaali"/>
    <w:qFormat/>
    <w:rsid w:val="00FF418D"/>
    <w:pPr>
      <w:ind w:left="2268" w:hanging="567"/>
    </w:pPr>
    <w:rPr>
      <w:sz w:val="20"/>
    </w:rPr>
  </w:style>
  <w:style w:type="paragraph" w:customStyle="1" w:styleId="Bullet1text">
    <w:name w:val="Bullet 1 text"/>
    <w:basedOn w:val="Normaali"/>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ali"/>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ali"/>
    <w:qFormat/>
    <w:rsid w:val="008310C9"/>
    <w:pPr>
      <w:numPr>
        <w:numId w:val="14"/>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ali"/>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ali"/>
    <w:qFormat/>
    <w:rsid w:val="008310C9"/>
    <w:pPr>
      <w:numPr>
        <w:numId w:val="15"/>
      </w:numPr>
      <w:spacing w:after="120" w:line="240" w:lineRule="auto"/>
      <w:jc w:val="both"/>
    </w:pPr>
    <w:rPr>
      <w:rFonts w:eastAsia="Times New Roman" w:cs="Times New Roman"/>
      <w:sz w:val="22"/>
      <w:szCs w:val="20"/>
      <w:lang w:eastAsia="en-GB"/>
    </w:rPr>
  </w:style>
  <w:style w:type="paragraph" w:customStyle="1" w:styleId="List1text">
    <w:name w:val="List 1 text"/>
    <w:basedOn w:val="Normaali"/>
    <w:qFormat/>
    <w:rsid w:val="008310C9"/>
    <w:pPr>
      <w:spacing w:after="120" w:line="240" w:lineRule="auto"/>
      <w:ind w:left="567"/>
      <w:jc w:val="both"/>
    </w:pPr>
    <w:rPr>
      <w:rFonts w:eastAsia="Times New Roman" w:cs="Times New Roman"/>
      <w:sz w:val="22"/>
      <w:szCs w:val="20"/>
      <w:lang w:eastAsia="en-GB"/>
    </w:rPr>
  </w:style>
  <w:style w:type="paragraph" w:styleId="Asiakirjanrakenneruutu">
    <w:name w:val="Document Map"/>
    <w:basedOn w:val="Normaali"/>
    <w:link w:val="Asiakirjanrakenneruutu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AsiakirjanrakenneruutuChar">
    <w:name w:val="Asiakirjan rakenneruutu Char"/>
    <w:basedOn w:val="Kappaleenoletusfontti"/>
    <w:link w:val="Asiakirjanrakenneruutu"/>
    <w:rsid w:val="008972C3"/>
    <w:rPr>
      <w:rFonts w:ascii="Tahoma" w:eastAsia="Times New Roman" w:hAnsi="Tahoma" w:cs="Times New Roman"/>
      <w:sz w:val="20"/>
      <w:szCs w:val="24"/>
      <w:shd w:val="clear" w:color="auto" w:fill="000080"/>
      <w:lang w:val="de-DE" w:eastAsia="de-DE"/>
    </w:rPr>
  </w:style>
  <w:style w:type="character" w:styleId="AvattuHyperlinkki">
    <w:name w:val="FollowedHyperlink"/>
    <w:rsid w:val="008972C3"/>
    <w:rPr>
      <w:color w:val="800080"/>
      <w:u w:val="single"/>
    </w:rPr>
  </w:style>
  <w:style w:type="paragraph" w:styleId="NormaaliWWW">
    <w:name w:val="Normal (Web)"/>
    <w:basedOn w:val="Normaali"/>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Kuvaotsikkoluettelo"/>
    <w:rsid w:val="00257E4A"/>
    <w:pPr>
      <w:tabs>
        <w:tab w:val="left" w:pos="1134"/>
        <w:tab w:val="right" w:pos="9781"/>
      </w:tabs>
    </w:pPr>
  </w:style>
  <w:style w:type="character" w:styleId="Korostus">
    <w:name w:val="Emphasis"/>
    <w:rsid w:val="008972C3"/>
    <w:rPr>
      <w:i/>
      <w:iCs/>
    </w:rPr>
  </w:style>
  <w:style w:type="character" w:styleId="HTML-lainaus">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Normaalitaulukko"/>
    <w:next w:val="TaulukkoRuudukko"/>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3"/>
      </w:numPr>
      <w:spacing w:before="120"/>
      <w:contextualSpacing/>
    </w:pPr>
    <w:rPr>
      <w:sz w:val="20"/>
    </w:rPr>
  </w:style>
  <w:style w:type="paragraph" w:customStyle="1" w:styleId="Textedesaisie">
    <w:name w:val="Texte de saisie"/>
    <w:basedOn w:val="Normaali"/>
    <w:link w:val="TextedesaisieCar"/>
    <w:rsid w:val="00EA4F29"/>
    <w:rPr>
      <w:color w:val="000000" w:themeColor="text1"/>
      <w:sz w:val="22"/>
    </w:rPr>
  </w:style>
  <w:style w:type="character" w:customStyle="1" w:styleId="TextedesaisieCar">
    <w:name w:val="Texte de saisie Car"/>
    <w:basedOn w:val="Kappaleenoletusfontti"/>
    <w:link w:val="Textedesaisie"/>
    <w:rsid w:val="00EA4F29"/>
    <w:rPr>
      <w:color w:val="000000" w:themeColor="text1"/>
      <w:lang w:val="en-GB"/>
    </w:rPr>
  </w:style>
  <w:style w:type="paragraph" w:customStyle="1" w:styleId="AnnexTablecaption">
    <w:name w:val="Annex Table caption"/>
    <w:basedOn w:val="Leipteksti"/>
    <w:qFormat/>
    <w:rsid w:val="002176C4"/>
    <w:pPr>
      <w:numPr>
        <w:numId w:val="19"/>
      </w:numPr>
      <w:jc w:val="center"/>
    </w:pPr>
    <w:rPr>
      <w:i/>
      <w:color w:val="00558C"/>
      <w:lang w:eastAsia="en-GB"/>
    </w:rPr>
  </w:style>
  <w:style w:type="paragraph" w:customStyle="1" w:styleId="Figurecaption">
    <w:name w:val="Figure caption"/>
    <w:basedOn w:val="Kuvaotsikko"/>
    <w:next w:val="Leipteksti"/>
    <w:qFormat/>
    <w:rsid w:val="00DD69FB"/>
    <w:pPr>
      <w:numPr>
        <w:numId w:val="7"/>
      </w:numPr>
      <w:spacing w:before="240" w:after="240"/>
      <w:jc w:val="center"/>
    </w:pPr>
    <w:rPr>
      <w:b w:val="0"/>
      <w:u w:val="none"/>
    </w:rPr>
  </w:style>
  <w:style w:type="paragraph" w:styleId="Eivli">
    <w:name w:val="No Spacing"/>
    <w:uiPriority w:val="1"/>
    <w:rsid w:val="00C55EFB"/>
    <w:pPr>
      <w:spacing w:after="0" w:line="240" w:lineRule="auto"/>
    </w:pPr>
    <w:rPr>
      <w:sz w:val="18"/>
      <w:lang w:val="en-GB"/>
    </w:rPr>
  </w:style>
  <w:style w:type="paragraph" w:customStyle="1" w:styleId="Abbreviations">
    <w:name w:val="Abbreviations"/>
    <w:basedOn w:val="Normaali"/>
    <w:qFormat/>
    <w:rsid w:val="000B577B"/>
    <w:pPr>
      <w:spacing w:after="60"/>
      <w:ind w:left="1418" w:hanging="1418"/>
    </w:pPr>
    <w:rPr>
      <w:sz w:val="22"/>
    </w:rPr>
  </w:style>
  <w:style w:type="paragraph" w:customStyle="1" w:styleId="Tableheading">
    <w:name w:val="Table heading"/>
    <w:basedOn w:val="Normaali"/>
    <w:qFormat/>
    <w:rsid w:val="00983287"/>
    <w:pPr>
      <w:spacing w:before="60" w:after="60"/>
      <w:ind w:left="113" w:right="113"/>
      <w:jc w:val="center"/>
    </w:pPr>
    <w:rPr>
      <w:b/>
      <w:color w:val="00558C"/>
      <w:sz w:val="20"/>
      <w:lang w:val="en-US"/>
    </w:rPr>
  </w:style>
  <w:style w:type="paragraph" w:customStyle="1" w:styleId="Appendix">
    <w:name w:val="Appendix"/>
    <w:next w:val="Leipteksti"/>
    <w:qFormat/>
    <w:rsid w:val="00E5035D"/>
    <w:pPr>
      <w:numPr>
        <w:numId w:val="9"/>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ali"/>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ali"/>
    <w:next w:val="Normaali"/>
    <w:rsid w:val="0026038D"/>
    <w:rPr>
      <w:caps/>
      <w:color w:val="00558C"/>
      <w:sz w:val="50"/>
    </w:rPr>
  </w:style>
  <w:style w:type="paragraph" w:customStyle="1" w:styleId="Documentdate">
    <w:name w:val="Document date"/>
    <w:basedOn w:val="Normaali"/>
    <w:rsid w:val="004E0BBB"/>
    <w:rPr>
      <w:b/>
      <w:color w:val="00558C"/>
      <w:sz w:val="28"/>
    </w:rPr>
  </w:style>
  <w:style w:type="paragraph" w:customStyle="1" w:styleId="Footerportrait">
    <w:name w:val="Footer portrait"/>
    <w:basedOn w:val="Normaali"/>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aikkamerkkiteksti">
    <w:name w:val="Placeholder Text"/>
    <w:basedOn w:val="Kappaleenoletusfontti"/>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Sisluet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Otsikko">
    <w:name w:val="Title"/>
    <w:basedOn w:val="Normaali"/>
    <w:link w:val="Otsikko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OtsikkoChar">
    <w:name w:val="Otsikko Char"/>
    <w:basedOn w:val="Kappaleenoletusfontti"/>
    <w:link w:val="Otsikko"/>
    <w:rsid w:val="00693B1F"/>
    <w:rPr>
      <w:rFonts w:ascii="Arial" w:eastAsia="Times New Roman" w:hAnsi="Arial" w:cs="Arial"/>
      <w:b/>
      <w:bCs/>
      <w:kern w:val="28"/>
      <w:sz w:val="32"/>
      <w:szCs w:val="32"/>
      <w:lang w:val="en-GB" w:eastAsia="en-GB"/>
    </w:rPr>
  </w:style>
  <w:style w:type="paragraph" w:styleId="Muutos">
    <w:name w:val="Revision"/>
    <w:hidden/>
    <w:uiPriority w:val="99"/>
    <w:semiHidden/>
    <w:rsid w:val="00B250D6"/>
    <w:pPr>
      <w:spacing w:after="0" w:line="240" w:lineRule="auto"/>
    </w:pPr>
    <w:rPr>
      <w:sz w:val="18"/>
      <w:lang w:val="en-GB"/>
    </w:rPr>
  </w:style>
  <w:style w:type="paragraph" w:customStyle="1" w:styleId="Referencetext">
    <w:name w:val="Reference text"/>
    <w:basedOn w:val="Normaali"/>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Otsikko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ali"/>
    <w:link w:val="MRNChar"/>
    <w:rsid w:val="00E86147"/>
    <w:rPr>
      <w:b/>
      <w:color w:val="00558C"/>
      <w:sz w:val="28"/>
    </w:rPr>
  </w:style>
  <w:style w:type="character" w:customStyle="1" w:styleId="MRNChar">
    <w:name w:val="MRN Char"/>
    <w:basedOn w:val="Kappaleenoletusfontti"/>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Kappaleenoletusfontti"/>
    <w:link w:val="Revokes"/>
    <w:rsid w:val="003F70D2"/>
    <w:rPr>
      <w:b/>
      <w:i/>
      <w:color w:val="00558C"/>
      <w:sz w:val="28"/>
      <w:lang w:val="en-GB"/>
    </w:rPr>
  </w:style>
  <w:style w:type="paragraph" w:customStyle="1" w:styleId="Reference">
    <w:name w:val="Reference"/>
    <w:basedOn w:val="Normaali"/>
    <w:qFormat/>
    <w:rsid w:val="00CF10E3"/>
    <w:pPr>
      <w:numPr>
        <w:numId w:val="10"/>
      </w:numPr>
      <w:spacing w:before="120" w:after="60" w:line="240" w:lineRule="auto"/>
      <w:jc w:val="both"/>
    </w:pPr>
    <w:rPr>
      <w:rFonts w:eastAsia="Times New Roman" w:cs="Times New Roman"/>
      <w:sz w:val="22"/>
      <w:szCs w:val="20"/>
    </w:rPr>
  </w:style>
  <w:style w:type="paragraph" w:customStyle="1" w:styleId="Equation">
    <w:name w:val="Equation"/>
    <w:basedOn w:val="Leipteksti"/>
    <w:next w:val="Leipteksti"/>
    <w:link w:val="EquationChar"/>
    <w:qFormat/>
    <w:rsid w:val="00835EA0"/>
    <w:pPr>
      <w:numPr>
        <w:numId w:val="11"/>
      </w:numPr>
      <w:spacing w:before="60"/>
      <w:jc w:val="right"/>
    </w:pPr>
  </w:style>
  <w:style w:type="character" w:customStyle="1" w:styleId="EquationChar">
    <w:name w:val="Equation Char"/>
    <w:basedOn w:val="LeiptekstiChar"/>
    <w:link w:val="Equation"/>
    <w:rsid w:val="00835EA0"/>
    <w:rPr>
      <w:lang w:val="en-GB"/>
    </w:rPr>
  </w:style>
  <w:style w:type="paragraph" w:customStyle="1" w:styleId="Furtherreading">
    <w:name w:val="Further reading"/>
    <w:basedOn w:val="Leipteksti"/>
    <w:link w:val="FurtherreadingChar"/>
    <w:qFormat/>
    <w:rsid w:val="0022582A"/>
    <w:pPr>
      <w:numPr>
        <w:numId w:val="12"/>
      </w:numPr>
      <w:spacing w:before="60"/>
    </w:pPr>
  </w:style>
  <w:style w:type="character" w:customStyle="1" w:styleId="FurtherreadingChar">
    <w:name w:val="Further reading Char"/>
    <w:basedOn w:val="LeiptekstiChar"/>
    <w:link w:val="Furtherreading"/>
    <w:rsid w:val="0022582A"/>
    <w:rPr>
      <w:lang w:val="en-GB"/>
    </w:rPr>
  </w:style>
  <w:style w:type="paragraph" w:customStyle="1" w:styleId="Documentrevisiontabletitle">
    <w:name w:val="Document revision table title"/>
    <w:basedOn w:val="Normaali"/>
    <w:rsid w:val="005D3920"/>
    <w:pPr>
      <w:spacing w:before="60" w:after="60"/>
      <w:ind w:left="113" w:right="113"/>
    </w:pPr>
    <w:rPr>
      <w:b/>
      <w:color w:val="00558C"/>
      <w:sz w:val="20"/>
    </w:rPr>
  </w:style>
  <w:style w:type="paragraph" w:customStyle="1" w:styleId="AnnexFigureCaption">
    <w:name w:val="Annex Figure Caption"/>
    <w:basedOn w:val="Leipteksti"/>
    <w:link w:val="AnnexFigureCaptionChar"/>
    <w:qFormat/>
    <w:rsid w:val="002176C4"/>
    <w:pPr>
      <w:numPr>
        <w:numId w:val="18"/>
      </w:numPr>
      <w:jc w:val="center"/>
    </w:pPr>
    <w:rPr>
      <w:i/>
      <w:color w:val="00558C"/>
      <w:lang w:eastAsia="en-GB"/>
    </w:rPr>
  </w:style>
  <w:style w:type="character" w:customStyle="1" w:styleId="AnnexFigureCaptionChar">
    <w:name w:val="Annex Figure Caption Char"/>
    <w:basedOn w:val="LeiptekstiChar"/>
    <w:link w:val="AnnexFigureCaption"/>
    <w:rsid w:val="002176C4"/>
    <w:rPr>
      <w:i/>
      <w:color w:val="00558C"/>
      <w:lang w:val="en-GB" w:eastAsia="en-GB"/>
    </w:rPr>
  </w:style>
  <w:style w:type="paragraph" w:styleId="Hakemisto1">
    <w:name w:val="index 1"/>
    <w:basedOn w:val="Normaali"/>
    <w:next w:val="Normaali"/>
    <w:autoRedefine/>
    <w:semiHidden/>
    <w:unhideWhenUsed/>
    <w:rsid w:val="00326BB4"/>
    <w:pPr>
      <w:spacing w:line="240" w:lineRule="auto"/>
      <w:ind w:left="180" w:hanging="180"/>
    </w:pPr>
  </w:style>
  <w:style w:type="paragraph" w:customStyle="1" w:styleId="AppendixHead1">
    <w:name w:val="Appendix Head 1"/>
    <w:basedOn w:val="Normaali"/>
    <w:next w:val="Heading1separationline"/>
    <w:qFormat/>
    <w:rsid w:val="008603E0"/>
    <w:pPr>
      <w:numPr>
        <w:ilvl w:val="1"/>
        <w:numId w:val="9"/>
      </w:numPr>
      <w:spacing w:before="120" w:after="120" w:line="240" w:lineRule="auto"/>
    </w:pPr>
    <w:rPr>
      <w:rFonts w:eastAsia="Calibri" w:cs="Arial"/>
      <w:b/>
      <w:caps/>
      <w:color w:val="00558C"/>
      <w:sz w:val="28"/>
      <w:lang w:eastAsia="en-GB"/>
    </w:rPr>
  </w:style>
  <w:style w:type="paragraph" w:customStyle="1" w:styleId="EmphasisParagraph">
    <w:name w:val="Emphasis Paragraph"/>
    <w:basedOn w:val="Leipteksti"/>
    <w:next w:val="Leipteksti"/>
    <w:link w:val="EmphasisParagraphChar"/>
    <w:rsid w:val="00202CB2"/>
    <w:pPr>
      <w:ind w:left="425" w:right="709"/>
    </w:pPr>
    <w:rPr>
      <w:i/>
    </w:rPr>
  </w:style>
  <w:style w:type="character" w:customStyle="1" w:styleId="EmphasisParagraphChar">
    <w:name w:val="Emphasis Paragraph Char"/>
    <w:basedOn w:val="LeiptekstiChar"/>
    <w:link w:val="EmphasisParagraph"/>
    <w:rsid w:val="00202CB2"/>
    <w:rPr>
      <w:i/>
      <w:lang w:val="en-GB"/>
    </w:rPr>
  </w:style>
  <w:style w:type="paragraph" w:customStyle="1" w:styleId="Quotationparagraph">
    <w:name w:val="Quotation paragraph"/>
    <w:basedOn w:val="Leipteksti"/>
    <w:link w:val="QuotationparagraphChar"/>
    <w:qFormat/>
    <w:rsid w:val="00A800A9"/>
    <w:pPr>
      <w:suppressAutoHyphens/>
      <w:ind w:left="567" w:right="707"/>
    </w:pPr>
  </w:style>
  <w:style w:type="character" w:customStyle="1" w:styleId="QuotationparagraphChar">
    <w:name w:val="Quotation paragraph Char"/>
    <w:basedOn w:val="LeiptekstiChar"/>
    <w:link w:val="Quotationparagraph"/>
    <w:rsid w:val="00A800A9"/>
    <w:rPr>
      <w:lang w:val="en-GB"/>
    </w:rPr>
  </w:style>
  <w:style w:type="character" w:styleId="Ratkaisematonmaininta">
    <w:name w:val="Unresolved Mention"/>
    <w:basedOn w:val="Kappaleenoletusfontti"/>
    <w:uiPriority w:val="99"/>
    <w:semiHidden/>
    <w:unhideWhenUsed/>
    <w:rsid w:val="00AF1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harvardpilgrim.org/hapiguide/how-to-recognize-both-good-bad-stress/#:~:text=Good%20stress%20is%20called%20%E2%80%9Ceustress,or%20even%20riding%20a%20rollercoaster"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9" Type="http://schemas.microsoft.com/office/2011/relationships/people" Target="people.xml"/><Relationship Id="rId21" Type="http://schemas.openxmlformats.org/officeDocument/2006/relationships/header" Target="header7.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verywellmind.com/what-you-need-to-know-about-eustress-314510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ttl.fi/en/topical/press-release/boredom-at-work-can-make-you-sick"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microsoft.com/office/2018/08/relationships/commentsExtensible" Target="commentsExtensible.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kela.fi/ajankohtaista/mielenterveysongelmat-veivat-jo-yli-100-000-suomalaista-pitkalle-sairauspoissaololle-vuonna-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hyperlink" Target="https://www.sandstonecare.com/blog/types-of-trauma/"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2" ma:contentTypeDescription="Create a new document." ma:contentTypeScope="" ma:versionID="0fd47a0075709f21ea27687a6b794a7c">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10d2a65f9d14d854a4e6d8ebd67ae2b5"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4.xml><?xml version="1.0" encoding="utf-8"?>
<ds:datastoreItem xmlns:ds="http://schemas.openxmlformats.org/officeDocument/2006/customXml" ds:itemID="{7EC0CB31-BF77-4DCA-93FC-05484F3F7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2968</TotalTime>
  <Pages>13</Pages>
  <Words>1580</Words>
  <Characters>12801</Characters>
  <Application>Microsoft Office Word</Application>
  <DocSecurity>0</DocSecurity>
  <Lines>106</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Macro Enabled Template</vt:lpstr>
      <vt:lpstr>IALA Guideline 1115</vt:lpstr>
    </vt:vector>
  </TitlesOfParts>
  <Manager>IALA</Manager>
  <Company>IALA</Company>
  <LinksUpToDate>false</LinksUpToDate>
  <CharactersWithSpaces>14353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Lundsten Jockum</cp:lastModifiedBy>
  <cp:revision>182</cp:revision>
  <cp:lastPrinted>2020-11-25T08:30:00Z</cp:lastPrinted>
  <dcterms:created xsi:type="dcterms:W3CDTF">2024-10-14T06:39:00Z</dcterms:created>
  <dcterms:modified xsi:type="dcterms:W3CDTF">2025-02-08T22:58:00Z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ies>
</file>