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000" w:firstRow="0" w:lastRow="0" w:firstColumn="0" w:lastColumn="0" w:noHBand="0" w:noVBand="0"/>
      </w:tblPr>
      <w:tblGrid>
        <w:gridCol w:w="4428"/>
        <w:gridCol w:w="5461"/>
      </w:tblGrid>
      <w:tr w:rsidR="00735535" w14:paraId="730B7B4B" w14:textId="77777777">
        <w:tc>
          <w:tcPr>
            <w:tcW w:w="4428" w:type="dxa"/>
          </w:tcPr>
          <w:p w14:paraId="03D7434C" w14:textId="63BB8CA6" w:rsidR="00735535" w:rsidRDefault="005D2524">
            <w:pPr>
              <w:widowControl w:val="0"/>
              <w:rPr>
                <w:lang w:eastAsia="ko-KR"/>
              </w:rPr>
            </w:pPr>
            <w:r>
              <w:t>From:</w:t>
            </w:r>
            <w:r>
              <w:tab/>
            </w:r>
            <w:r w:rsidR="006C4DE6">
              <w:rPr>
                <w:lang w:eastAsia="ko-KR"/>
              </w:rPr>
              <w:t>VTS</w:t>
            </w:r>
            <w:r w:rsidR="00E83C05">
              <w:rPr>
                <w:lang w:eastAsia="ko-KR"/>
              </w:rPr>
              <w:t xml:space="preserve"> Committee</w:t>
            </w:r>
          </w:p>
        </w:tc>
        <w:tc>
          <w:tcPr>
            <w:tcW w:w="5460" w:type="dxa"/>
          </w:tcPr>
          <w:p w14:paraId="66847735" w14:textId="77777777" w:rsidR="003219E4" w:rsidRDefault="003219E4">
            <w:pPr>
              <w:widowControl w:val="0"/>
              <w:jc w:val="right"/>
              <w:rPr>
                <w:lang w:eastAsia="ko-KR"/>
              </w:rPr>
            </w:pPr>
            <w:r>
              <w:rPr>
                <w:lang w:eastAsia="ko-KR"/>
              </w:rPr>
              <w:t>DTEC6-6.2.1.11</w:t>
            </w:r>
          </w:p>
          <w:p w14:paraId="743D69A9" w14:textId="225308C7" w:rsidR="00735535" w:rsidRDefault="003219E4">
            <w:pPr>
              <w:widowControl w:val="0"/>
              <w:jc w:val="right"/>
              <w:rPr>
                <w:highlight w:val="yellow"/>
                <w:lang w:eastAsia="ko-KR"/>
              </w:rPr>
            </w:pPr>
            <w:r>
              <w:rPr>
                <w:lang w:eastAsia="ko-KR"/>
              </w:rPr>
              <w:t>(</w:t>
            </w:r>
            <w:r w:rsidR="0018011E" w:rsidRPr="0018011E">
              <w:rPr>
                <w:lang w:eastAsia="ko-KR"/>
              </w:rPr>
              <w:t>VTS59-12.2.</w:t>
            </w:r>
            <w:r w:rsidR="0018011E">
              <w:rPr>
                <w:lang w:eastAsia="ko-KR"/>
              </w:rPr>
              <w:t>5</w:t>
            </w:r>
            <w:r>
              <w:rPr>
                <w:lang w:eastAsia="ko-KR"/>
              </w:rPr>
              <w:t>)</w:t>
            </w:r>
          </w:p>
        </w:tc>
      </w:tr>
      <w:tr w:rsidR="00735535" w:rsidRPr="00F4321F" w14:paraId="02BDAFA7" w14:textId="77777777" w:rsidTr="00F4321F">
        <w:tc>
          <w:tcPr>
            <w:tcW w:w="4428" w:type="dxa"/>
          </w:tcPr>
          <w:p w14:paraId="1A85D2AD" w14:textId="25EE3F79" w:rsidR="00735535" w:rsidRDefault="005D2524">
            <w:pPr>
              <w:widowControl w:val="0"/>
              <w:rPr>
                <w:lang w:eastAsia="ko-KR"/>
              </w:rPr>
            </w:pPr>
            <w:r>
              <w:t>To:</w:t>
            </w:r>
            <w:r>
              <w:tab/>
            </w:r>
            <w:r w:rsidR="00482EFA">
              <w:rPr>
                <w:lang w:eastAsia="ko-KR"/>
              </w:rPr>
              <w:t>DTEC</w:t>
            </w:r>
            <w:r w:rsidR="0065084F">
              <w:rPr>
                <w:lang w:eastAsia="ko-KR"/>
              </w:rPr>
              <w:t xml:space="preserve"> and ARM</w:t>
            </w:r>
            <w:r w:rsidR="00572C48">
              <w:rPr>
                <w:lang w:eastAsia="ko-KR"/>
              </w:rPr>
              <w:t xml:space="preserve"> Committees</w:t>
            </w:r>
          </w:p>
        </w:tc>
        <w:tc>
          <w:tcPr>
            <w:tcW w:w="5460" w:type="dxa"/>
            <w:shd w:val="clear" w:color="auto" w:fill="FFFFFF" w:themeFill="background1"/>
          </w:tcPr>
          <w:p w14:paraId="1AEFF604" w14:textId="71277310" w:rsidR="00735535" w:rsidRPr="00F4321F" w:rsidRDefault="000E248D">
            <w:pPr>
              <w:widowControl w:val="0"/>
              <w:jc w:val="right"/>
              <w:rPr>
                <w:lang w:eastAsia="ko-KR"/>
              </w:rPr>
            </w:pPr>
            <w:r>
              <w:rPr>
                <w:lang w:eastAsia="ko-KR"/>
              </w:rPr>
              <w:t>12</w:t>
            </w:r>
            <w:r w:rsidR="00F9586C">
              <w:rPr>
                <w:lang w:eastAsia="ko-KR"/>
              </w:rPr>
              <w:t xml:space="preserve"> March 2026</w:t>
            </w:r>
          </w:p>
        </w:tc>
      </w:tr>
    </w:tbl>
    <w:p w14:paraId="420855FC" w14:textId="63FEA8C9" w:rsidR="00735535" w:rsidRDefault="005D2524">
      <w:pPr>
        <w:pStyle w:val="Title"/>
      </w:pPr>
      <w:r>
        <w:t>LIA</w:t>
      </w:r>
      <w:r w:rsidR="00DD4291">
        <w:t>I</w:t>
      </w:r>
      <w:r>
        <w:t>SON NOTE</w:t>
      </w:r>
    </w:p>
    <w:p w14:paraId="39A99988" w14:textId="4BFC3B29" w:rsidR="00960360" w:rsidRPr="00960360" w:rsidRDefault="004344EE" w:rsidP="00960360">
      <w:pPr>
        <w:pStyle w:val="Title"/>
        <w:rPr>
          <w:lang w:eastAsia="ko-KR"/>
        </w:rPr>
      </w:pPr>
      <w:r>
        <w:t>Management and guidance</w:t>
      </w:r>
      <w:r w:rsidR="00F62A95">
        <w:t xml:space="preserve"> </w:t>
      </w:r>
      <w:r w:rsidR="00CF473F">
        <w:t>on Maritime Resource Names (MRN)</w:t>
      </w:r>
    </w:p>
    <w:p w14:paraId="5C7F201A" w14:textId="58CEE1C7" w:rsidR="00CF1ED3" w:rsidRDefault="005D2524" w:rsidP="00B67EAE">
      <w:pPr>
        <w:pStyle w:val="Heading1"/>
      </w:pPr>
      <w:r>
        <w:t>INTRODUCTION</w:t>
      </w:r>
    </w:p>
    <w:p w14:paraId="73412288" w14:textId="08C140F5" w:rsidR="00C612BB" w:rsidRDefault="00C612BB" w:rsidP="00B67EAE">
      <w:pPr>
        <w:pStyle w:val="BodyText"/>
      </w:pPr>
      <w:r>
        <w:t xml:space="preserve">VTS59 </w:t>
      </w:r>
      <w:r w:rsidR="006911D5">
        <w:t xml:space="preserve">received </w:t>
      </w:r>
      <w:r>
        <w:t>two liaison notes regarding Maritime Resource Names (MRN):</w:t>
      </w:r>
      <w:r w:rsidR="00ED2662">
        <w:t xml:space="preserve"> </w:t>
      </w:r>
      <w:r w:rsidR="00ED2662" w:rsidRPr="00ED2662">
        <w:t>DTEC5-15.2.2</w:t>
      </w:r>
      <w:r w:rsidR="00ED2662">
        <w:t xml:space="preserve">, Maritime Resource Name (MRN) and </w:t>
      </w:r>
      <w:r w:rsidR="006911D5" w:rsidRPr="006911D5">
        <w:t>ARM21-11.2.8</w:t>
      </w:r>
      <w:r w:rsidR="006911D5">
        <w:t xml:space="preserve">, </w:t>
      </w:r>
      <w:r w:rsidR="009D0D9C" w:rsidRPr="009D0D9C">
        <w:t>Progress on MRN guidance and ownership</w:t>
      </w:r>
      <w:r w:rsidR="006911D5">
        <w:t>.</w:t>
      </w:r>
    </w:p>
    <w:p w14:paraId="4E4FFA2E" w14:textId="02A7F129" w:rsidR="00EF1B09" w:rsidRDefault="00EF1B09" w:rsidP="00B67EAE">
      <w:pPr>
        <w:pStyle w:val="BodyText"/>
      </w:pPr>
      <w:r>
        <w:t>During the 60</w:t>
      </w:r>
      <w:r w:rsidRPr="004118A9">
        <w:rPr>
          <w:vertAlign w:val="superscript"/>
        </w:rPr>
        <w:t>th</w:t>
      </w:r>
      <w:r>
        <w:t xml:space="preserve"> session PAP has endorsed the transfer of overall technical management of MRN and related guidelines from ARM to DTEC (PAP60-12.1 Report of PAP60)</w:t>
      </w:r>
      <w:r w:rsidR="00EA6038">
        <w:t xml:space="preserve"> in line with the proposals in the liaison notes</w:t>
      </w:r>
      <w:r>
        <w:t>.</w:t>
      </w:r>
    </w:p>
    <w:p w14:paraId="0B2403B8" w14:textId="71F56763" w:rsidR="00206FFE" w:rsidRDefault="00F47063" w:rsidP="00B67EAE">
      <w:pPr>
        <w:pStyle w:val="BodyText"/>
      </w:pPr>
      <w:r>
        <w:t>VTS Committee</w:t>
      </w:r>
      <w:r w:rsidR="00B96CE0">
        <w:t xml:space="preserve"> technical working </w:t>
      </w:r>
      <w:r w:rsidR="00B66ECA">
        <w:t>group</w:t>
      </w:r>
      <w:r w:rsidR="006533D3">
        <w:t xml:space="preserve"> (WG2)</w:t>
      </w:r>
      <w:r w:rsidR="00B66ECA">
        <w:t xml:space="preserve"> </w:t>
      </w:r>
      <w:r w:rsidR="006533D3">
        <w:t xml:space="preserve">notes the decisions made by PAP and </w:t>
      </w:r>
      <w:r w:rsidR="00B66ECA">
        <w:t xml:space="preserve">has </w:t>
      </w:r>
      <w:r w:rsidR="00F82874">
        <w:t>investigated</w:t>
      </w:r>
      <w:r w:rsidR="00B66ECA">
        <w:t xml:space="preserve"> the provided </w:t>
      </w:r>
      <w:r w:rsidR="006533D3">
        <w:t xml:space="preserve">liaison notes. </w:t>
      </w:r>
      <w:r w:rsidR="00AA42EE">
        <w:t>VTS Committee</w:t>
      </w:r>
      <w:r w:rsidR="006533D3">
        <w:t xml:space="preserve"> </w:t>
      </w:r>
      <w:r w:rsidR="00110387">
        <w:t xml:space="preserve">can </w:t>
      </w:r>
      <w:r w:rsidR="000B4DB0">
        <w:t xml:space="preserve">well </w:t>
      </w:r>
      <w:r w:rsidR="00B5797C">
        <w:t>align</w:t>
      </w:r>
      <w:r w:rsidR="00110387">
        <w:t xml:space="preserve"> with the </w:t>
      </w:r>
      <w:r w:rsidR="003B045C">
        <w:t>reformed</w:t>
      </w:r>
      <w:r w:rsidR="00110387">
        <w:t xml:space="preserve"> </w:t>
      </w:r>
      <w:r w:rsidR="0089195E">
        <w:t>approach on the management and guidance on MRN</w:t>
      </w:r>
      <w:r w:rsidR="00585A54">
        <w:t xml:space="preserve">. VTS Committee </w:t>
      </w:r>
      <w:r w:rsidR="00756397">
        <w:t>has no further comments on the liaison notes</w:t>
      </w:r>
      <w:r w:rsidR="00362E27">
        <w:t>.</w:t>
      </w:r>
    </w:p>
    <w:p w14:paraId="0A6C7D4E" w14:textId="011DB7D8" w:rsidR="00AA42EE" w:rsidRDefault="00AA42EE" w:rsidP="00B67EAE">
      <w:pPr>
        <w:pStyle w:val="BodyText"/>
      </w:pPr>
      <w:r>
        <w:t xml:space="preserve">At the same time VTS Committee would like to renew </w:t>
      </w:r>
      <w:r w:rsidR="00DE79F3">
        <w:t>the</w:t>
      </w:r>
      <w:r>
        <w:t xml:space="preserve"> </w:t>
      </w:r>
      <w:r w:rsidR="00E4740E">
        <w:t xml:space="preserve">suggestion made by VTS 56 related to the </w:t>
      </w:r>
      <w:r w:rsidR="00DE79F3">
        <w:t>MRN structure.</w:t>
      </w:r>
    </w:p>
    <w:p w14:paraId="211EFCD0" w14:textId="1CB5F361" w:rsidR="00091DDC" w:rsidRDefault="00091DDC" w:rsidP="00091DDC">
      <w:pPr>
        <w:pStyle w:val="Heading1"/>
      </w:pPr>
      <w:r>
        <w:t xml:space="preserve">PREVIOUS </w:t>
      </w:r>
      <w:r w:rsidR="00E97995">
        <w:t xml:space="preserve">LIAISON NOTE </w:t>
      </w:r>
      <w:r w:rsidR="005D262E">
        <w:t>FROM VTS56 TO ARM COMMITTEE</w:t>
      </w:r>
    </w:p>
    <w:p w14:paraId="7F37F781" w14:textId="67DF433B" w:rsidR="00091DDC" w:rsidRDefault="00331B5A" w:rsidP="00B67EAE">
      <w:pPr>
        <w:pStyle w:val="BodyText"/>
      </w:pPr>
      <w:r>
        <w:t>I</w:t>
      </w:r>
      <w:r w:rsidR="00755DEC">
        <w:t xml:space="preserve">n September 2024, the </w:t>
      </w:r>
      <w:r w:rsidR="00B573E9">
        <w:t xml:space="preserve">VTS Committee </w:t>
      </w:r>
      <w:r w:rsidR="00755DEC">
        <w:t>submitted the</w:t>
      </w:r>
      <w:r w:rsidR="00AE4287">
        <w:t xml:space="preserve"> </w:t>
      </w:r>
      <w:r w:rsidR="002C3491">
        <w:t>following</w:t>
      </w:r>
      <w:r w:rsidR="00A55F4C">
        <w:t xml:space="preserve"> remark in the</w:t>
      </w:r>
      <w:r w:rsidR="002C3491">
        <w:t xml:space="preserve"> </w:t>
      </w:r>
      <w:r w:rsidR="00AE4287">
        <w:t xml:space="preserve">liaison note </w:t>
      </w:r>
      <w:r w:rsidR="00F42B7A" w:rsidRPr="00F42B7A">
        <w:t>VTS56-12.3.2</w:t>
      </w:r>
      <w:r w:rsidR="00F42B7A">
        <w:t xml:space="preserve"> (</w:t>
      </w:r>
      <w:r w:rsidR="004344EE" w:rsidRPr="004344EE">
        <w:t>Draft MSC Circular on Maritime Resource Names (MRN)</w:t>
      </w:r>
      <w:r w:rsidR="00F42B7A">
        <w:t>)</w:t>
      </w:r>
      <w:r w:rsidR="00AA42EE">
        <w:t xml:space="preserve"> to ARM:</w:t>
      </w:r>
    </w:p>
    <w:p w14:paraId="6D5C1959" w14:textId="50557A54" w:rsidR="00010DD4" w:rsidRDefault="00A55F4C" w:rsidP="00010DD4">
      <w:pPr>
        <w:pStyle w:val="BodyText"/>
      </w:pPr>
      <w:r>
        <w:t>“</w:t>
      </w:r>
      <w:r w:rsidR="0025002D">
        <w:t>[T]</w:t>
      </w:r>
      <w:r w:rsidR="00010DD4">
        <w:t xml:space="preserve">he current suggested approach to MRN structure with a type of the resource creates challenges in any domain that has multiple types or in an environment where all types cannot be identified and would require regular updates to the structure as new types are identified. There is also a governance challenge if the type is above the national authority portion of the MRN implying that the type is governed not by the national authority that is issuing the MRN but by the </w:t>
      </w:r>
      <w:r w:rsidR="00CA3748">
        <w:t>OID</w:t>
      </w:r>
      <w:r w:rsidR="00010DD4">
        <w:t>-level that has defined the type.</w:t>
      </w:r>
    </w:p>
    <w:p w14:paraId="01455E0D" w14:textId="77777777" w:rsidR="00010DD4" w:rsidRDefault="00010DD4" w:rsidP="00010DD4">
      <w:pPr>
        <w:pStyle w:val="BodyText"/>
      </w:pPr>
      <w:r>
        <w:t xml:space="preserve">The challenges surrounding the setting of type and the implied meaning of type that has no actual meaning in the uniqueness of the MRN is the reason why in the IALA guideline G1183 on the provisioning of MCP identities the previously defined types were defined as legacy and the guideline recommends the use of entity as the type for most MCP identities. The only other types to be used in the future are those that have a clearly specified meaning that is governed by the MCP consortium. </w:t>
      </w:r>
    </w:p>
    <w:p w14:paraId="002B010A" w14:textId="625718EA" w:rsidR="00010DD4" w:rsidRDefault="00010DD4" w:rsidP="00B67EAE">
      <w:pPr>
        <w:pStyle w:val="BodyText"/>
      </w:pPr>
      <w:r>
        <w:t>This approach allows for the national authority to have true governance over the MRNs they are supplying and does not encode any implied semantic meaning to an MRN that is outside the governance of the national authority.</w:t>
      </w:r>
      <w:r w:rsidR="00A55F4C">
        <w:t>”</w:t>
      </w:r>
    </w:p>
    <w:p w14:paraId="7C11118B" w14:textId="77777777" w:rsidR="00735535" w:rsidRDefault="005D2524">
      <w:pPr>
        <w:pStyle w:val="Heading1"/>
      </w:pPr>
      <w:r>
        <w:t>ACTION REQUESTED</w:t>
      </w:r>
    </w:p>
    <w:p w14:paraId="57AA121F" w14:textId="245BA2E3" w:rsidR="00F9586C" w:rsidRDefault="008A7191" w:rsidP="00171DAB">
      <w:pPr>
        <w:pStyle w:val="Merkittyluettelo31"/>
        <w:numPr>
          <w:ilvl w:val="0"/>
          <w:numId w:val="0"/>
        </w:numPr>
        <w:ind w:left="993" w:hanging="993"/>
        <w:rPr>
          <w:rFonts w:eastAsia="Calibri" w:cs="Calibri"/>
          <w:szCs w:val="22"/>
          <w:lang w:val="en-US"/>
        </w:rPr>
      </w:pPr>
      <w:r>
        <w:rPr>
          <w:rFonts w:eastAsia="Calibri" w:cs="Calibri"/>
          <w:szCs w:val="22"/>
          <w:lang w:val="en-US"/>
        </w:rPr>
        <w:t xml:space="preserve">DTEC </w:t>
      </w:r>
      <w:r w:rsidR="00EA7546">
        <w:rPr>
          <w:rFonts w:eastAsia="Calibri" w:cs="Calibri"/>
          <w:szCs w:val="22"/>
          <w:lang w:val="en-US"/>
        </w:rPr>
        <w:t xml:space="preserve">committee is invited </w:t>
      </w:r>
      <w:r w:rsidR="00F9586C">
        <w:rPr>
          <w:rFonts w:eastAsia="Calibri" w:cs="Calibri"/>
          <w:szCs w:val="22"/>
          <w:lang w:val="en-US"/>
        </w:rPr>
        <w:t>to:</w:t>
      </w:r>
    </w:p>
    <w:p w14:paraId="66B0D9E9" w14:textId="77777777" w:rsidR="00382ADA" w:rsidRDefault="00382ADA" w:rsidP="001456E3">
      <w:pPr>
        <w:pStyle w:val="BodyText"/>
        <w:numPr>
          <w:ilvl w:val="0"/>
          <w:numId w:val="14"/>
        </w:numPr>
        <w:rPr>
          <w:lang w:val="en-US"/>
        </w:rPr>
      </w:pPr>
      <w:r w:rsidRPr="00382ADA">
        <w:rPr>
          <w:lang w:val="en-US"/>
        </w:rPr>
        <w:lastRenderedPageBreak/>
        <w:t xml:space="preserve">Consider </w:t>
      </w:r>
      <w:r w:rsidR="001F4612" w:rsidRPr="00382ADA">
        <w:rPr>
          <w:lang w:val="en-US"/>
        </w:rPr>
        <w:t xml:space="preserve">the suggestion </w:t>
      </w:r>
      <w:r w:rsidR="008F32F4" w:rsidRPr="00382ADA">
        <w:rPr>
          <w:lang w:val="en-US"/>
        </w:rPr>
        <w:t>regarding the MRN structure</w:t>
      </w:r>
      <w:r w:rsidR="0025002D" w:rsidRPr="00382ADA">
        <w:rPr>
          <w:lang w:val="en-US"/>
        </w:rPr>
        <w:t xml:space="preserve"> when </w:t>
      </w:r>
      <w:r w:rsidR="00DD1002" w:rsidRPr="00382ADA">
        <w:rPr>
          <w:lang w:val="en-US"/>
        </w:rPr>
        <w:t xml:space="preserve">planning the MRN </w:t>
      </w:r>
      <w:r w:rsidR="00AA42EE" w:rsidRPr="00382ADA">
        <w:rPr>
          <w:lang w:val="en-US"/>
        </w:rPr>
        <w:t>management</w:t>
      </w:r>
      <w:r w:rsidR="00DD1002" w:rsidRPr="00382ADA">
        <w:rPr>
          <w:lang w:val="en-US"/>
        </w:rPr>
        <w:t xml:space="preserve"> and </w:t>
      </w:r>
      <w:r w:rsidR="0025002D" w:rsidRPr="00382ADA">
        <w:rPr>
          <w:lang w:val="en-US"/>
        </w:rPr>
        <w:t>updating</w:t>
      </w:r>
      <w:r w:rsidR="00CA3748" w:rsidRPr="00382ADA">
        <w:rPr>
          <w:lang w:val="en-US"/>
        </w:rPr>
        <w:t xml:space="preserve"> </w:t>
      </w:r>
      <w:r w:rsidR="0025002D" w:rsidRPr="00382ADA">
        <w:rPr>
          <w:lang w:val="en-US"/>
        </w:rPr>
        <w:t>the guidelines for MRN</w:t>
      </w:r>
      <w:r w:rsidR="00CA3748" w:rsidRPr="00382ADA">
        <w:rPr>
          <w:lang w:val="en-US"/>
        </w:rPr>
        <w:t>.</w:t>
      </w:r>
    </w:p>
    <w:p w14:paraId="32BCCF6A" w14:textId="4143F23D" w:rsidR="0007726B" w:rsidRPr="00382ADA" w:rsidRDefault="00F76041" w:rsidP="001456E3">
      <w:pPr>
        <w:pStyle w:val="BodyText"/>
        <w:numPr>
          <w:ilvl w:val="0"/>
          <w:numId w:val="14"/>
        </w:numPr>
        <w:rPr>
          <w:lang w:val="en-US"/>
        </w:rPr>
      </w:pPr>
      <w:r w:rsidRPr="00382ADA">
        <w:rPr>
          <w:lang w:val="en-US"/>
        </w:rPr>
        <w:t>Liaise</w:t>
      </w:r>
      <w:r w:rsidR="00515038" w:rsidRPr="00382ADA">
        <w:rPr>
          <w:lang w:val="en-US"/>
        </w:rPr>
        <w:t xml:space="preserve"> with</w:t>
      </w:r>
      <w:r w:rsidR="00CA3748" w:rsidRPr="00382ADA">
        <w:rPr>
          <w:lang w:val="en-US"/>
        </w:rPr>
        <w:t xml:space="preserve"> VTS Committee </w:t>
      </w:r>
      <w:r w:rsidRPr="00382ADA">
        <w:rPr>
          <w:lang w:val="en-US"/>
        </w:rPr>
        <w:t xml:space="preserve">related </w:t>
      </w:r>
      <w:r w:rsidR="00515038" w:rsidRPr="00382ADA">
        <w:rPr>
          <w:lang w:val="en-US"/>
        </w:rPr>
        <w:t xml:space="preserve">to the </w:t>
      </w:r>
      <w:r w:rsidR="009671D2" w:rsidRPr="00382ADA">
        <w:rPr>
          <w:lang w:val="en-US"/>
        </w:rPr>
        <w:t xml:space="preserve">domain-specific aspects </w:t>
      </w:r>
      <w:r w:rsidR="00171DAB" w:rsidRPr="00382ADA">
        <w:rPr>
          <w:lang w:val="en-US"/>
        </w:rPr>
        <w:t xml:space="preserve">of MRN </w:t>
      </w:r>
      <w:r w:rsidR="009671D2" w:rsidRPr="00382ADA">
        <w:rPr>
          <w:lang w:val="en-US"/>
        </w:rPr>
        <w:t xml:space="preserve">that </w:t>
      </w:r>
      <w:r w:rsidR="00756397" w:rsidRPr="00382ADA">
        <w:rPr>
          <w:lang w:val="en-US"/>
        </w:rPr>
        <w:t>are responsibility of</w:t>
      </w:r>
      <w:r w:rsidR="009671D2" w:rsidRPr="00382ADA">
        <w:rPr>
          <w:lang w:val="en-US"/>
        </w:rPr>
        <w:t xml:space="preserve"> </w:t>
      </w:r>
      <w:r w:rsidR="00A55F4C" w:rsidRPr="00382ADA">
        <w:rPr>
          <w:lang w:val="en-US"/>
        </w:rPr>
        <w:t xml:space="preserve">the </w:t>
      </w:r>
      <w:r w:rsidR="009671D2" w:rsidRPr="00382ADA">
        <w:rPr>
          <w:lang w:val="en-US"/>
        </w:rPr>
        <w:t>VTS Committee</w:t>
      </w:r>
    </w:p>
    <w:p w14:paraId="440E2EB5" w14:textId="6C8D1738" w:rsidR="00F9586C" w:rsidRDefault="00F9586C" w:rsidP="00F9586C">
      <w:pPr>
        <w:pStyle w:val="BodyText"/>
        <w:rPr>
          <w:lang w:val="en-US"/>
        </w:rPr>
      </w:pPr>
      <w:r>
        <w:rPr>
          <w:lang w:val="en-US"/>
        </w:rPr>
        <w:t xml:space="preserve">ARM </w:t>
      </w:r>
      <w:r w:rsidR="00382ADA">
        <w:rPr>
          <w:lang w:val="en-US"/>
        </w:rPr>
        <w:t xml:space="preserve">committee is </w:t>
      </w:r>
      <w:r w:rsidR="0028569E">
        <w:rPr>
          <w:lang w:val="en-US"/>
        </w:rPr>
        <w:t xml:space="preserve">invited to </w:t>
      </w:r>
      <w:r>
        <w:rPr>
          <w:lang w:val="en-US"/>
        </w:rPr>
        <w:t>note the liaison note.</w:t>
      </w:r>
    </w:p>
    <w:sectPr w:rsidR="00F9586C">
      <w:headerReference w:type="default" r:id="rId10"/>
      <w:footerReference w:type="default" r:id="rId11"/>
      <w:headerReference w:type="first" r:id="rId12"/>
      <w:footerReference w:type="first" r:id="rId13"/>
      <w:pgSz w:w="12240" w:h="15840"/>
      <w:pgMar w:top="1134" w:right="1134" w:bottom="1134" w:left="1134"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1FC6" w14:textId="77777777" w:rsidR="002C4AFB" w:rsidRDefault="002C4AFB">
      <w:r>
        <w:separator/>
      </w:r>
    </w:p>
  </w:endnote>
  <w:endnote w:type="continuationSeparator" w:id="0">
    <w:p w14:paraId="4B349BB1" w14:textId="77777777" w:rsidR="002C4AFB" w:rsidRDefault="002C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OpenSymbol">
    <w:altName w:val="Calibri"/>
    <w:charset w:val="01"/>
    <w:family w:val="auto"/>
    <w:pitch w:val="variable"/>
  </w:font>
  <w:font w:name="Malgun Gothic">
    <w:altName w:val="맑은 고딕"/>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D5D3" w14:textId="4D2BC851" w:rsidR="00735535" w:rsidRDefault="005D2524" w:rsidP="00C51E1E">
    <w:pPr>
      <w:pStyle w:val="Footer"/>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FF29" w14:textId="77777777" w:rsidR="00735535" w:rsidRDefault="005D2524">
    <w:pPr>
      <w:pStyle w:val="Footer"/>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CBED" w14:textId="77777777" w:rsidR="002C4AFB" w:rsidRDefault="002C4AFB">
      <w:r>
        <w:separator/>
      </w:r>
    </w:p>
  </w:footnote>
  <w:footnote w:type="continuationSeparator" w:id="0">
    <w:p w14:paraId="295CFE3B" w14:textId="77777777" w:rsidR="002C4AFB" w:rsidRDefault="002C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F00" w14:textId="77777777" w:rsidR="00735535" w:rsidRDefault="005D2524">
    <w:pPr>
      <w:pStyle w:val="Header"/>
    </w:pPr>
    <w:r>
      <w:rPr>
        <w:noProof/>
      </w:rPr>
      <w:drawing>
        <wp:inline distT="0" distB="0" distL="0" distR="0" wp14:anchorId="481860BB" wp14:editId="6A43B488">
          <wp:extent cx="850900" cy="82423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92F" w14:textId="77777777" w:rsidR="00735535" w:rsidRDefault="005D2524">
    <w:pPr>
      <w:pStyle w:val="Header"/>
    </w:pPr>
    <w:r>
      <w:rPr>
        <w:noProof/>
      </w:rPr>
      <w:drawing>
        <wp:inline distT="0" distB="0" distL="0" distR="0" wp14:anchorId="4271B400" wp14:editId="1F1341BD">
          <wp:extent cx="850900" cy="82423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08C"/>
    <w:multiLevelType w:val="multilevel"/>
    <w:tmpl w:val="51C68D0E"/>
    <w:lvl w:ilvl="0">
      <w:start w:val="1"/>
      <w:numFmt w:val="decimal"/>
      <w:pStyle w:val="StyleTableofFiguresJustifiedAfter6pt"/>
      <w:lvlText w:val="%1"/>
      <w:lvlJc w:val="left"/>
      <w:pPr>
        <w:tabs>
          <w:tab w:val="num" w:pos="0"/>
        </w:tabs>
        <w:ind w:left="360" w:hanging="360"/>
      </w:pPr>
      <w:rPr>
        <w:rFonts w:ascii="Arial" w:hAnsi="Arial"/>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D73F42"/>
    <w:multiLevelType w:val="multilevel"/>
    <w:tmpl w:val="0838A9AE"/>
    <w:lvl w:ilvl="0">
      <w:start w:val="1"/>
      <w:numFmt w:val="bullet"/>
      <w:pStyle w:val="Bullet3"/>
      <w:lvlText w:val=""/>
      <w:lvlJc w:val="left"/>
      <w:pPr>
        <w:tabs>
          <w:tab w:val="num" w:pos="0"/>
        </w:tabs>
        <w:ind w:left="2421" w:hanging="360"/>
      </w:pPr>
      <w:rPr>
        <w:rFonts w:ascii="Wingdings" w:hAnsi="Wingdings" w:cs="Wingdings" w:hint="default"/>
        <w:b w:val="0"/>
        <w:i w:val="0"/>
        <w:sz w:val="22"/>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 w15:restartNumberingAfterBreak="0">
    <w:nsid w:val="1756022A"/>
    <w:multiLevelType w:val="multilevel"/>
    <w:tmpl w:val="7FBE13A0"/>
    <w:lvl w:ilvl="0">
      <w:start w:val="1"/>
      <w:numFmt w:val="upperLetter"/>
      <w:pStyle w:val="Annex"/>
      <w:lvlText w:val="ANNEX %1."/>
      <w:lvlJc w:val="left"/>
      <w:pPr>
        <w:tabs>
          <w:tab w:val="num" w:pos="0"/>
        </w:tabs>
        <w:ind w:left="360" w:hanging="360"/>
      </w:pPr>
      <w:rPr>
        <w:rFonts w:ascii="Arial" w:hAnsi="Arial"/>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E65277"/>
    <w:multiLevelType w:val="hybridMultilevel"/>
    <w:tmpl w:val="C69264B2"/>
    <w:lvl w:ilvl="0" w:tplc="B86C96C0">
      <w:numFmt w:val="bullet"/>
      <w:lvlText w:val="-"/>
      <w:lvlJc w:val="left"/>
      <w:pPr>
        <w:ind w:left="1212" w:hanging="360"/>
      </w:pPr>
      <w:rPr>
        <w:rFonts w:ascii="Calibri" w:eastAsia="Calibri" w:hAnsi="Calibri" w:cs="Calibri" w:hint="default"/>
      </w:rPr>
    </w:lvl>
    <w:lvl w:ilvl="1" w:tplc="040B0003" w:tentative="1">
      <w:start w:val="1"/>
      <w:numFmt w:val="bullet"/>
      <w:lvlText w:val="o"/>
      <w:lvlJc w:val="left"/>
      <w:pPr>
        <w:ind w:left="1932" w:hanging="360"/>
      </w:pPr>
      <w:rPr>
        <w:rFonts w:ascii="Courier New" w:hAnsi="Courier New" w:cs="Courier New" w:hint="default"/>
      </w:rPr>
    </w:lvl>
    <w:lvl w:ilvl="2" w:tplc="040B0005" w:tentative="1">
      <w:start w:val="1"/>
      <w:numFmt w:val="bullet"/>
      <w:lvlText w:val=""/>
      <w:lvlJc w:val="left"/>
      <w:pPr>
        <w:ind w:left="2652" w:hanging="360"/>
      </w:pPr>
      <w:rPr>
        <w:rFonts w:ascii="Wingdings" w:hAnsi="Wingdings" w:hint="default"/>
      </w:rPr>
    </w:lvl>
    <w:lvl w:ilvl="3" w:tplc="040B0001" w:tentative="1">
      <w:start w:val="1"/>
      <w:numFmt w:val="bullet"/>
      <w:lvlText w:val=""/>
      <w:lvlJc w:val="left"/>
      <w:pPr>
        <w:ind w:left="3372" w:hanging="360"/>
      </w:pPr>
      <w:rPr>
        <w:rFonts w:ascii="Symbol" w:hAnsi="Symbol" w:hint="default"/>
      </w:rPr>
    </w:lvl>
    <w:lvl w:ilvl="4" w:tplc="040B0003" w:tentative="1">
      <w:start w:val="1"/>
      <w:numFmt w:val="bullet"/>
      <w:lvlText w:val="o"/>
      <w:lvlJc w:val="left"/>
      <w:pPr>
        <w:ind w:left="4092" w:hanging="360"/>
      </w:pPr>
      <w:rPr>
        <w:rFonts w:ascii="Courier New" w:hAnsi="Courier New" w:cs="Courier New" w:hint="default"/>
      </w:rPr>
    </w:lvl>
    <w:lvl w:ilvl="5" w:tplc="040B0005" w:tentative="1">
      <w:start w:val="1"/>
      <w:numFmt w:val="bullet"/>
      <w:lvlText w:val=""/>
      <w:lvlJc w:val="left"/>
      <w:pPr>
        <w:ind w:left="4812" w:hanging="360"/>
      </w:pPr>
      <w:rPr>
        <w:rFonts w:ascii="Wingdings" w:hAnsi="Wingdings" w:hint="default"/>
      </w:rPr>
    </w:lvl>
    <w:lvl w:ilvl="6" w:tplc="040B0001" w:tentative="1">
      <w:start w:val="1"/>
      <w:numFmt w:val="bullet"/>
      <w:lvlText w:val=""/>
      <w:lvlJc w:val="left"/>
      <w:pPr>
        <w:ind w:left="5532" w:hanging="360"/>
      </w:pPr>
      <w:rPr>
        <w:rFonts w:ascii="Symbol" w:hAnsi="Symbol" w:hint="default"/>
      </w:rPr>
    </w:lvl>
    <w:lvl w:ilvl="7" w:tplc="040B0003" w:tentative="1">
      <w:start w:val="1"/>
      <w:numFmt w:val="bullet"/>
      <w:lvlText w:val="o"/>
      <w:lvlJc w:val="left"/>
      <w:pPr>
        <w:ind w:left="6252" w:hanging="360"/>
      </w:pPr>
      <w:rPr>
        <w:rFonts w:ascii="Courier New" w:hAnsi="Courier New" w:cs="Courier New" w:hint="default"/>
      </w:rPr>
    </w:lvl>
    <w:lvl w:ilvl="8" w:tplc="040B0005" w:tentative="1">
      <w:start w:val="1"/>
      <w:numFmt w:val="bullet"/>
      <w:lvlText w:val=""/>
      <w:lvlJc w:val="left"/>
      <w:pPr>
        <w:ind w:left="6972" w:hanging="360"/>
      </w:pPr>
      <w:rPr>
        <w:rFonts w:ascii="Wingdings" w:hAnsi="Wingdings" w:hint="default"/>
      </w:rPr>
    </w:lvl>
  </w:abstractNum>
  <w:abstractNum w:abstractNumId="4" w15:restartNumberingAfterBreak="0">
    <w:nsid w:val="1E9E5416"/>
    <w:multiLevelType w:val="multilevel"/>
    <w:tmpl w:val="18689970"/>
    <w:lvl w:ilvl="0">
      <w:start w:val="1"/>
      <w:numFmt w:val="decimal"/>
      <w:pStyle w:val="Merkittyluettelo31"/>
      <w:lvlText w:val="%1"/>
      <w:lvlJc w:val="left"/>
      <w:pPr>
        <w:tabs>
          <w:tab w:val="num" w:pos="567"/>
        </w:tabs>
        <w:ind w:left="567" w:hanging="567"/>
      </w:pPr>
      <w:rPr>
        <w:rFonts w:ascii="Arial" w:hAnsi="Arial" w:cs="Times New Roman"/>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lvl>
    <w:lvl w:ilvl="2">
      <w:start w:val="1"/>
      <w:numFmt w:val="lowerRoman"/>
      <w:pStyle w:val="List1indent2"/>
      <w:lvlText w:val="%3."/>
      <w:lvlJc w:val="right"/>
      <w:pPr>
        <w:tabs>
          <w:tab w:val="num" w:pos="1701"/>
        </w:tabs>
        <w:ind w:left="1701" w:hanging="56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FC1B54"/>
    <w:multiLevelType w:val="hybridMultilevel"/>
    <w:tmpl w:val="21FAFB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77836CE"/>
    <w:multiLevelType w:val="multilevel"/>
    <w:tmpl w:val="651E8D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9140122"/>
    <w:multiLevelType w:val="hybridMultilevel"/>
    <w:tmpl w:val="56A427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72C220B"/>
    <w:multiLevelType w:val="multilevel"/>
    <w:tmpl w:val="7A7C54BA"/>
    <w:lvl w:ilvl="0">
      <w:start w:val="1"/>
      <w:numFmt w:val="decimal"/>
      <w:pStyle w:val="Table"/>
      <w:lvlText w:val="Table %1"/>
      <w:lvlJc w:val="left"/>
      <w:pPr>
        <w:tabs>
          <w:tab w:val="num" w:pos="1134"/>
        </w:tabs>
        <w:ind w:left="1134" w:hanging="113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3E958E9"/>
    <w:multiLevelType w:val="multilevel"/>
    <w:tmpl w:val="6AFA938A"/>
    <w:lvl w:ilvl="0">
      <w:start w:val="1"/>
      <w:numFmt w:val="decimal"/>
      <w:pStyle w:val="Figure"/>
      <w:lvlText w:val="Figure %1"/>
      <w:lvlJc w:val="left"/>
      <w:pPr>
        <w:tabs>
          <w:tab w:val="num" w:pos="1134"/>
        </w:tabs>
        <w:ind w:left="1134" w:hanging="1134"/>
      </w:pPr>
      <w:rPr>
        <w:rFonts w:ascii="Arial" w:hAnsi="Arial"/>
        <w:b w:val="0"/>
        <w: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4C25B76"/>
    <w:multiLevelType w:val="multilevel"/>
    <w:tmpl w:val="ED3E1D5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6BF37C1"/>
    <w:multiLevelType w:val="multilevel"/>
    <w:tmpl w:val="585E9F7A"/>
    <w:lvl w:ilvl="0">
      <w:start w:val="1"/>
      <w:numFmt w:val="bullet"/>
      <w:pStyle w:val="Bullet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78126DD"/>
    <w:multiLevelType w:val="multilevel"/>
    <w:tmpl w:val="5D5CFFD8"/>
    <w:lvl w:ilvl="0">
      <w:start w:val="1"/>
      <w:numFmt w:val="bullet"/>
      <w:pStyle w:val="Bullet2"/>
      <w:lvlText w:val=""/>
      <w:lvlJc w:val="left"/>
      <w:pPr>
        <w:tabs>
          <w:tab w:val="num" w:pos="1201"/>
        </w:tabs>
        <w:ind w:left="1734" w:hanging="534"/>
      </w:pPr>
      <w:rPr>
        <w:rFonts w:ascii="Wingdings" w:hAnsi="Wingdings" w:cs="Wingdings"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13" w15:restartNumberingAfterBreak="0">
    <w:nsid w:val="712F74C1"/>
    <w:multiLevelType w:val="multilevel"/>
    <w:tmpl w:val="D5C46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880160">
    <w:abstractNumId w:val="6"/>
  </w:num>
  <w:num w:numId="2" w16cid:durableId="1704817328">
    <w:abstractNumId w:val="2"/>
  </w:num>
  <w:num w:numId="3" w16cid:durableId="1035232222">
    <w:abstractNumId w:val="11"/>
  </w:num>
  <w:num w:numId="4" w16cid:durableId="984814690">
    <w:abstractNumId w:val="12"/>
  </w:num>
  <w:num w:numId="5" w16cid:durableId="1039548298">
    <w:abstractNumId w:val="1"/>
  </w:num>
  <w:num w:numId="6" w16cid:durableId="1244988749">
    <w:abstractNumId w:val="9"/>
  </w:num>
  <w:num w:numId="7" w16cid:durableId="767969564">
    <w:abstractNumId w:val="10"/>
  </w:num>
  <w:num w:numId="8" w16cid:durableId="1666786303">
    <w:abstractNumId w:val="0"/>
  </w:num>
  <w:num w:numId="9" w16cid:durableId="796410250">
    <w:abstractNumId w:val="8"/>
  </w:num>
  <w:num w:numId="10" w16cid:durableId="1533301719">
    <w:abstractNumId w:val="4"/>
  </w:num>
  <w:num w:numId="11" w16cid:durableId="58217627">
    <w:abstractNumId w:val="13"/>
  </w:num>
  <w:num w:numId="12" w16cid:durableId="1588659294">
    <w:abstractNumId w:val="5"/>
  </w:num>
  <w:num w:numId="13" w16cid:durableId="394087230">
    <w:abstractNumId w:val="3"/>
  </w:num>
  <w:num w:numId="14" w16cid:durableId="71998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zEyNjayNDO1MLRU0lEKTi0uzszPAykwqQUAOXtPxSwAAAA="/>
  </w:docVars>
  <w:rsids>
    <w:rsidRoot w:val="00735535"/>
    <w:rsid w:val="00001AB9"/>
    <w:rsid w:val="00010DD4"/>
    <w:rsid w:val="00054180"/>
    <w:rsid w:val="00063DCD"/>
    <w:rsid w:val="0007726B"/>
    <w:rsid w:val="00090785"/>
    <w:rsid w:val="00091DDC"/>
    <w:rsid w:val="000B4DB0"/>
    <w:rsid w:val="000D648A"/>
    <w:rsid w:val="000E248D"/>
    <w:rsid w:val="000E3DB9"/>
    <w:rsid w:val="000E5FFE"/>
    <w:rsid w:val="00110387"/>
    <w:rsid w:val="0014183E"/>
    <w:rsid w:val="00171037"/>
    <w:rsid w:val="00171DAB"/>
    <w:rsid w:val="0018011E"/>
    <w:rsid w:val="001A41AD"/>
    <w:rsid w:val="001C0A65"/>
    <w:rsid w:val="001F4612"/>
    <w:rsid w:val="00206FFE"/>
    <w:rsid w:val="00213AC8"/>
    <w:rsid w:val="00225AC7"/>
    <w:rsid w:val="0024043D"/>
    <w:rsid w:val="0025002D"/>
    <w:rsid w:val="0025131F"/>
    <w:rsid w:val="00266BC8"/>
    <w:rsid w:val="00275C1C"/>
    <w:rsid w:val="0028569E"/>
    <w:rsid w:val="002A0FCB"/>
    <w:rsid w:val="002B424C"/>
    <w:rsid w:val="002B4F03"/>
    <w:rsid w:val="002C3491"/>
    <w:rsid w:val="002C4AFB"/>
    <w:rsid w:val="003079FB"/>
    <w:rsid w:val="003219E4"/>
    <w:rsid w:val="0032538F"/>
    <w:rsid w:val="003276FF"/>
    <w:rsid w:val="00331B5A"/>
    <w:rsid w:val="00362E27"/>
    <w:rsid w:val="00376F88"/>
    <w:rsid w:val="00382ADA"/>
    <w:rsid w:val="003B045C"/>
    <w:rsid w:val="003C051D"/>
    <w:rsid w:val="00400FA0"/>
    <w:rsid w:val="00405CE0"/>
    <w:rsid w:val="004118A9"/>
    <w:rsid w:val="00425AD4"/>
    <w:rsid w:val="004344EE"/>
    <w:rsid w:val="00482EFA"/>
    <w:rsid w:val="00511D98"/>
    <w:rsid w:val="00515038"/>
    <w:rsid w:val="0054575D"/>
    <w:rsid w:val="0055000A"/>
    <w:rsid w:val="00572C48"/>
    <w:rsid w:val="00581BC7"/>
    <w:rsid w:val="00583F4C"/>
    <w:rsid w:val="00585A54"/>
    <w:rsid w:val="005955AF"/>
    <w:rsid w:val="005B4F12"/>
    <w:rsid w:val="005C1D06"/>
    <w:rsid w:val="005D2524"/>
    <w:rsid w:val="005D262E"/>
    <w:rsid w:val="00602034"/>
    <w:rsid w:val="00610FC3"/>
    <w:rsid w:val="0064292B"/>
    <w:rsid w:val="0065084F"/>
    <w:rsid w:val="006533D3"/>
    <w:rsid w:val="006658BA"/>
    <w:rsid w:val="006911D5"/>
    <w:rsid w:val="006C1816"/>
    <w:rsid w:val="006C4DE6"/>
    <w:rsid w:val="007106AD"/>
    <w:rsid w:val="00722967"/>
    <w:rsid w:val="00735535"/>
    <w:rsid w:val="00755DEC"/>
    <w:rsid w:val="00756397"/>
    <w:rsid w:val="00775553"/>
    <w:rsid w:val="00793B8E"/>
    <w:rsid w:val="007A779D"/>
    <w:rsid w:val="007C3617"/>
    <w:rsid w:val="007E50CA"/>
    <w:rsid w:val="0086022E"/>
    <w:rsid w:val="0089195E"/>
    <w:rsid w:val="008A376B"/>
    <w:rsid w:val="008A7191"/>
    <w:rsid w:val="008D7CDF"/>
    <w:rsid w:val="008E6CDC"/>
    <w:rsid w:val="008F32F4"/>
    <w:rsid w:val="00906D83"/>
    <w:rsid w:val="00916087"/>
    <w:rsid w:val="009234F5"/>
    <w:rsid w:val="00956051"/>
    <w:rsid w:val="00960360"/>
    <w:rsid w:val="009671D2"/>
    <w:rsid w:val="00991027"/>
    <w:rsid w:val="009A54EA"/>
    <w:rsid w:val="009A72D3"/>
    <w:rsid w:val="009C20C5"/>
    <w:rsid w:val="009D0D9C"/>
    <w:rsid w:val="00A0643F"/>
    <w:rsid w:val="00A42965"/>
    <w:rsid w:val="00A55F4C"/>
    <w:rsid w:val="00A71D52"/>
    <w:rsid w:val="00A918BF"/>
    <w:rsid w:val="00AA3BDC"/>
    <w:rsid w:val="00AA42EE"/>
    <w:rsid w:val="00AB514C"/>
    <w:rsid w:val="00AC2001"/>
    <w:rsid w:val="00AC5C46"/>
    <w:rsid w:val="00AD0285"/>
    <w:rsid w:val="00AE4287"/>
    <w:rsid w:val="00B04D94"/>
    <w:rsid w:val="00B435A6"/>
    <w:rsid w:val="00B573E9"/>
    <w:rsid w:val="00B5797C"/>
    <w:rsid w:val="00B6478D"/>
    <w:rsid w:val="00B66ECA"/>
    <w:rsid w:val="00B67EAE"/>
    <w:rsid w:val="00B907F4"/>
    <w:rsid w:val="00B91419"/>
    <w:rsid w:val="00B96CE0"/>
    <w:rsid w:val="00BA61DD"/>
    <w:rsid w:val="00BA64F6"/>
    <w:rsid w:val="00BD7941"/>
    <w:rsid w:val="00BF324C"/>
    <w:rsid w:val="00BF75B6"/>
    <w:rsid w:val="00C10B42"/>
    <w:rsid w:val="00C3388D"/>
    <w:rsid w:val="00C51E1E"/>
    <w:rsid w:val="00C612BB"/>
    <w:rsid w:val="00C82350"/>
    <w:rsid w:val="00C82708"/>
    <w:rsid w:val="00C85E79"/>
    <w:rsid w:val="00CA3748"/>
    <w:rsid w:val="00CF1ED3"/>
    <w:rsid w:val="00CF396D"/>
    <w:rsid w:val="00CF473F"/>
    <w:rsid w:val="00D13B98"/>
    <w:rsid w:val="00D17E26"/>
    <w:rsid w:val="00D23FB9"/>
    <w:rsid w:val="00D4778E"/>
    <w:rsid w:val="00D63075"/>
    <w:rsid w:val="00D642F3"/>
    <w:rsid w:val="00D65132"/>
    <w:rsid w:val="00DA2CBE"/>
    <w:rsid w:val="00DB0C41"/>
    <w:rsid w:val="00DB50DC"/>
    <w:rsid w:val="00DD1002"/>
    <w:rsid w:val="00DD4291"/>
    <w:rsid w:val="00DE79F3"/>
    <w:rsid w:val="00E44584"/>
    <w:rsid w:val="00E4740E"/>
    <w:rsid w:val="00E5604E"/>
    <w:rsid w:val="00E83C05"/>
    <w:rsid w:val="00E97995"/>
    <w:rsid w:val="00EA0330"/>
    <w:rsid w:val="00EA6038"/>
    <w:rsid w:val="00EA7546"/>
    <w:rsid w:val="00ED2662"/>
    <w:rsid w:val="00EE14BA"/>
    <w:rsid w:val="00EF1B09"/>
    <w:rsid w:val="00EF5D2F"/>
    <w:rsid w:val="00F42B7A"/>
    <w:rsid w:val="00F4321F"/>
    <w:rsid w:val="00F47063"/>
    <w:rsid w:val="00F62A95"/>
    <w:rsid w:val="00F76041"/>
    <w:rsid w:val="00F82874"/>
    <w:rsid w:val="00F9586C"/>
    <w:rsid w:val="00FA2BDB"/>
    <w:rsid w:val="00FE13D1"/>
    <w:rsid w:val="00FF7D74"/>
  </w:rsids>
  <m:mathPr>
    <m:mathFont m:val="Cambria Math"/>
    <m:brkBin m:val="before"/>
    <m:brkBinSub m:val="--"/>
    <m:smallFrac m:val="0"/>
    <m:dispDef/>
    <m:lMargin m:val="0"/>
    <m:rMargin m:val="0"/>
    <m:defJc m:val="centerGroup"/>
    <m:wrapIndent m:val="1440"/>
    <m:intLim m:val="subSup"/>
    <m:naryLim m:val="undOvr"/>
  </m:mathPr>
  <w:themeFontLang w:val="en-IE" w:eastAsia="ko-KR"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E5800"/>
  <w15:docId w15:val="{916400F1-5D01-4205-9B81-BF3DD5DD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IE" w:eastAsia="en-I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iPriority="35" w:unhideWhenUsed="1" w:qFormat="1"/>
    <w:lsdException w:name="table of figures" w:uiPriority="99"/>
    <w:lsdException w:name="Title" w:qFormat="1"/>
    <w:lsdException w:name="Body Text" w:qFormat="1"/>
    <w:lsdException w:name="Sub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236"/>
    <w:pPr>
      <w:tabs>
        <w:tab w:val="left" w:pos="851"/>
      </w:tabs>
    </w:pPr>
    <w:rPr>
      <w:rFonts w:ascii="Calibri" w:hAnsi="Calibri"/>
      <w:sz w:val="22"/>
      <w:lang w:val="en-GB" w:eastAsia="en-US"/>
    </w:rPr>
  </w:style>
  <w:style w:type="paragraph" w:styleId="Heading1">
    <w:name w:val="heading 1"/>
    <w:basedOn w:val="Normal"/>
    <w:next w:val="Normal"/>
    <w:qFormat/>
    <w:rsid w:val="00AA2626"/>
    <w:pPr>
      <w:keepNext/>
      <w:numPr>
        <w:numId w:val="7"/>
      </w:numPr>
      <w:tabs>
        <w:tab w:val="left" w:pos="567"/>
      </w:tabs>
      <w:spacing w:before="240" w:after="240"/>
      <w:ind w:left="567" w:hanging="567"/>
      <w:outlineLvl w:val="0"/>
    </w:pPr>
    <w:rPr>
      <w:rFonts w:eastAsia="MS Mincho"/>
      <w:b/>
      <w:color w:val="2E74B5"/>
      <w:kern w:val="2"/>
      <w:sz w:val="24"/>
      <w:szCs w:val="24"/>
      <w:lang w:eastAsia="de-DE"/>
    </w:rPr>
  </w:style>
  <w:style w:type="paragraph" w:styleId="Heading2">
    <w:name w:val="heading 2"/>
    <w:basedOn w:val="Heading1"/>
    <w:next w:val="Normal"/>
    <w:qFormat/>
    <w:rsid w:val="00135447"/>
    <w:pPr>
      <w:ind w:left="851" w:hanging="851"/>
      <w:jc w:val="both"/>
      <w:outlineLvl w:val="1"/>
    </w:pPr>
  </w:style>
  <w:style w:type="paragraph" w:styleId="Heading3">
    <w:name w:val="heading 3"/>
    <w:basedOn w:val="Normal"/>
    <w:next w:val="Normal"/>
    <w:autoRedefine/>
    <w:qFormat/>
    <w:rsid w:val="00135447"/>
    <w:pPr>
      <w:keepNext/>
      <w:numPr>
        <w:ilvl w:val="2"/>
        <w:numId w:val="7"/>
      </w:numPr>
      <w:spacing w:before="120" w:after="120"/>
      <w:ind w:left="851" w:hanging="851"/>
      <w:jc w:val="both"/>
      <w:outlineLvl w:val="2"/>
    </w:pPr>
    <w:rPr>
      <w:iCs/>
      <w:lang w:val="fr-FR" w:eastAsia="en-GB"/>
    </w:rPr>
  </w:style>
  <w:style w:type="paragraph" w:styleId="Heading4">
    <w:name w:val="heading 4"/>
    <w:basedOn w:val="Normal"/>
    <w:next w:val="Normal"/>
    <w:qFormat/>
    <w:rsid w:val="00135447"/>
    <w:pPr>
      <w:keepNext/>
      <w:widowControl w:val="0"/>
      <w:numPr>
        <w:ilvl w:val="3"/>
        <w:numId w:val="7"/>
      </w:numPr>
      <w:tabs>
        <w:tab w:val="clear" w:pos="864"/>
        <w:tab w:val="left" w:pos="851"/>
        <w:tab w:val="left" w:pos="1134"/>
      </w:tabs>
      <w:spacing w:before="120" w:after="120"/>
      <w:ind w:left="1134" w:hanging="1134"/>
      <w:outlineLvl w:val="3"/>
    </w:pPr>
    <w:rPr>
      <w:bCs/>
      <w:szCs w:val="28"/>
      <w:lang w:val="fr-FR" w:eastAsia="fr-FR"/>
    </w:rPr>
  </w:style>
  <w:style w:type="paragraph" w:styleId="Heading5">
    <w:name w:val="heading 5"/>
    <w:basedOn w:val="Normal"/>
    <w:next w:val="Normal"/>
    <w:qFormat/>
    <w:rsid w:val="00135447"/>
    <w:pPr>
      <w:numPr>
        <w:ilvl w:val="4"/>
        <w:numId w:val="1"/>
      </w:numPr>
      <w:tabs>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7"/>
      </w:numPr>
      <w:spacing w:before="240" w:after="60"/>
      <w:outlineLvl w:val="5"/>
    </w:pPr>
    <w:rPr>
      <w:rFonts w:cs="Arial"/>
      <w:b/>
      <w:bCs/>
      <w:lang w:val="fr-FR" w:eastAsia="en-GB"/>
    </w:rPr>
  </w:style>
  <w:style w:type="paragraph" w:styleId="Heading7">
    <w:name w:val="heading 7"/>
    <w:basedOn w:val="Normal"/>
    <w:next w:val="Normal"/>
    <w:qFormat/>
    <w:rsid w:val="000348ED"/>
    <w:pPr>
      <w:numPr>
        <w:ilvl w:val="6"/>
        <w:numId w:val="1"/>
      </w:numPr>
      <w:spacing w:before="240" w:after="60"/>
      <w:outlineLvl w:val="6"/>
    </w:pPr>
  </w:style>
  <w:style w:type="paragraph" w:styleId="Heading8">
    <w:name w:val="heading 8"/>
    <w:basedOn w:val="Normal"/>
    <w:next w:val="Normal"/>
    <w:qFormat/>
    <w:rsid w:val="000348ED"/>
    <w:pPr>
      <w:numPr>
        <w:ilvl w:val="7"/>
        <w:numId w:val="1"/>
      </w:numPr>
      <w:spacing w:before="240" w:after="60"/>
      <w:outlineLvl w:val="7"/>
    </w:pPr>
    <w:rPr>
      <w:i/>
      <w:iCs/>
    </w:rPr>
  </w:style>
  <w:style w:type="paragraph" w:styleId="Heading9">
    <w:name w:val="heading 9"/>
    <w:basedOn w:val="Normal"/>
    <w:next w:val="Normal"/>
    <w:qFormat/>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qFormat/>
    <w:rsid w:val="005D05AC"/>
    <w:rPr>
      <w:rFonts w:ascii="Arial" w:eastAsia="MS Mincho" w:hAnsi="Arial" w:cs="Arial"/>
      <w:sz w:val="22"/>
      <w:szCs w:val="24"/>
      <w:lang w:val="fr-FR" w:eastAsia="ja-JP"/>
    </w:rPr>
  </w:style>
  <w:style w:type="character" w:customStyle="1" w:styleId="HeaderChar">
    <w:name w:val="Header Char"/>
    <w:link w:val="Header"/>
    <w:qFormat/>
    <w:rsid w:val="005D05AC"/>
    <w:rPr>
      <w:rFonts w:ascii="Arial" w:eastAsia="MS Mincho" w:hAnsi="Arial"/>
      <w:lang w:val="fr-FR" w:eastAsia="ja-JP"/>
    </w:rPr>
  </w:style>
  <w:style w:type="character" w:styleId="PageNumber">
    <w:name w:val="page number"/>
    <w:qFormat/>
    <w:rsid w:val="005D05AC"/>
    <w:rPr>
      <w:rFonts w:ascii="Arial" w:hAnsi="Arial"/>
      <w:sz w:val="20"/>
    </w:rPr>
  </w:style>
  <w:style w:type="character" w:customStyle="1" w:styleId="BodyTextChar">
    <w:name w:val="Body Text Char"/>
    <w:link w:val="BodyText"/>
    <w:qFormat/>
    <w:rsid w:val="00AA2626"/>
    <w:rPr>
      <w:rFonts w:ascii="Calibri" w:eastAsia="Calibri" w:hAnsi="Calibri" w:cs="Calibri"/>
      <w:sz w:val="22"/>
      <w:szCs w:val="22"/>
      <w:lang w:val="en-GB" w:eastAsia="en-GB"/>
    </w:rPr>
  </w:style>
  <w:style w:type="character" w:customStyle="1" w:styleId="BodyTextIndentChar">
    <w:name w:val="Body Text Indent Char"/>
    <w:link w:val="BodyTextIndent"/>
    <w:qFormat/>
    <w:rsid w:val="00002906"/>
    <w:rPr>
      <w:rFonts w:ascii="Arial" w:eastAsia="Calibri" w:hAnsi="Arial" w:cs="Calibri"/>
      <w:sz w:val="22"/>
      <w:szCs w:val="22"/>
    </w:rPr>
  </w:style>
  <w:style w:type="character" w:customStyle="1" w:styleId="BodyTextIndent2Char">
    <w:name w:val="Body Text Indent 2 Char"/>
    <w:link w:val="BodyTextIndent2"/>
    <w:qFormat/>
    <w:rsid w:val="00002906"/>
    <w:rPr>
      <w:rFonts w:ascii="Arial" w:eastAsia="Calibri" w:hAnsi="Arial" w:cs="Calibri"/>
      <w:sz w:val="22"/>
      <w:szCs w:val="22"/>
      <w:lang w:eastAsia="de-DE"/>
    </w:rPr>
  </w:style>
  <w:style w:type="character" w:styleId="CommentReference">
    <w:name w:val="annotation reference"/>
    <w:basedOn w:val="DefaultParagraphFont"/>
    <w:qFormat/>
    <w:rsid w:val="00A66968"/>
    <w:rPr>
      <w:sz w:val="16"/>
      <w:szCs w:val="16"/>
    </w:rPr>
  </w:style>
  <w:style w:type="character" w:customStyle="1" w:styleId="CommentTextChar">
    <w:name w:val="Comment Text Char"/>
    <w:basedOn w:val="DefaultParagraphFont"/>
    <w:link w:val="CommentText"/>
    <w:qFormat/>
    <w:rsid w:val="00A66968"/>
    <w:rPr>
      <w:rFonts w:ascii="Calibri" w:hAnsi="Calibri"/>
      <w:lang w:val="en-GB" w:eastAsia="en-US"/>
    </w:rPr>
  </w:style>
  <w:style w:type="character" w:customStyle="1" w:styleId="CommentSubjectChar">
    <w:name w:val="Comment Subject Char"/>
    <w:basedOn w:val="CommentTextChar"/>
    <w:link w:val="CommentSubject"/>
    <w:semiHidden/>
    <w:qFormat/>
    <w:rsid w:val="00A66968"/>
    <w:rPr>
      <w:rFonts w:ascii="Calibri" w:hAnsi="Calibri"/>
      <w:b/>
      <w:bCs/>
      <w:lang w:val="en-GB" w:eastAsia="en-US"/>
    </w:rPr>
  </w:style>
  <w:style w:type="character" w:customStyle="1" w:styleId="BalloonTextChar">
    <w:name w:val="Balloon Text Char"/>
    <w:basedOn w:val="DefaultParagraphFont"/>
    <w:link w:val="BalloonText"/>
    <w:semiHidden/>
    <w:qFormat/>
    <w:rsid w:val="00A66968"/>
    <w:rPr>
      <w:rFonts w:ascii="Segoe UI" w:hAnsi="Segoe UI" w:cs="Segoe UI"/>
      <w:sz w:val="18"/>
      <w:szCs w:val="18"/>
      <w:lang w:val="en-GB" w:eastAsia="en-US"/>
    </w:rPr>
  </w:style>
  <w:style w:type="character" w:styleId="Hyperlink">
    <w:name w:val="Hyperlink"/>
    <w:basedOn w:val="DefaultParagraphFont"/>
    <w:rsid w:val="00EB2576"/>
    <w:rPr>
      <w:color w:val="0563C1" w:themeColor="hyperlink"/>
      <w:u w:val="single"/>
    </w:rPr>
  </w:style>
  <w:style w:type="character" w:styleId="UnresolvedMention">
    <w:name w:val="Unresolved Mention"/>
    <w:basedOn w:val="DefaultParagraphFont"/>
    <w:uiPriority w:val="99"/>
    <w:semiHidden/>
    <w:unhideWhenUsed/>
    <w:qFormat/>
    <w:rsid w:val="00EB2576"/>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qFormat/>
    <w:rsid w:val="00AA2626"/>
    <w:pPr>
      <w:spacing w:after="120"/>
      <w:jc w:val="both"/>
    </w:pPr>
    <w:rPr>
      <w:rFonts w:eastAsia="Calibri" w:cs="Calibri"/>
      <w:szCs w:val="22"/>
      <w:lang w:eastAsia="en-GB"/>
    </w:rPr>
  </w:style>
  <w:style w:type="paragraph" w:styleId="List">
    <w:name w:val="List"/>
    <w:basedOn w:val="BodyText"/>
    <w:rPr>
      <w:rFonts w:cs="Arial Unicode MS"/>
    </w:rPr>
  </w:style>
  <w:style w:type="paragraph" w:styleId="Caption">
    <w:name w:val="caption"/>
    <w:basedOn w:val="Normal"/>
    <w:next w:val="Normal"/>
    <w:uiPriority w:val="35"/>
    <w:unhideWhenUsed/>
    <w:qFormat/>
    <w:rsid w:val="00B960F2"/>
    <w:pPr>
      <w:spacing w:after="200"/>
    </w:pPr>
    <w:rPr>
      <w:i/>
      <w:iCs/>
      <w:color w:val="44546A" w:themeColor="text2"/>
      <w:sz w:val="18"/>
      <w:szCs w:val="18"/>
    </w:rPr>
  </w:style>
  <w:style w:type="paragraph" w:customStyle="1" w:styleId="Index">
    <w:name w:val="Index"/>
    <w:basedOn w:val="Normal"/>
    <w:qFormat/>
    <w:pPr>
      <w:suppressLineNumbers/>
    </w:pPr>
    <w:rPr>
      <w:rFonts w:cs="Arial Unicode MS"/>
    </w:rPr>
  </w:style>
  <w:style w:type="paragraph" w:styleId="Title">
    <w:name w:val="Title"/>
    <w:basedOn w:val="Normal"/>
    <w:qFormat/>
    <w:rsid w:val="00AA2626"/>
    <w:pPr>
      <w:spacing w:before="480" w:after="120"/>
      <w:jc w:val="center"/>
      <w:outlineLvl w:val="0"/>
    </w:pPr>
    <w:rPr>
      <w:rFonts w:cs="Arial"/>
      <w:b/>
      <w:bCs/>
      <w:color w:val="2E74B5"/>
      <w:kern w:val="2"/>
      <w:sz w:val="32"/>
      <w:szCs w:val="32"/>
    </w:rPr>
  </w:style>
  <w:style w:type="paragraph" w:customStyle="1" w:styleId="Annex">
    <w:name w:val="Annex"/>
    <w:basedOn w:val="Heading1"/>
    <w:next w:val="Normal"/>
    <w:qFormat/>
    <w:rsid w:val="005D05AC"/>
    <w:pPr>
      <w:numPr>
        <w:numId w:val="2"/>
      </w:numPr>
      <w:tabs>
        <w:tab w:val="left" w:pos="1701"/>
      </w:tabs>
    </w:pPr>
    <w:rPr>
      <w:bCs/>
    </w:rPr>
  </w:style>
  <w:style w:type="paragraph" w:customStyle="1" w:styleId="Bullet1">
    <w:name w:val="Bullet 1"/>
    <w:basedOn w:val="Normal"/>
    <w:qFormat/>
    <w:rsid w:val="00AA2626"/>
    <w:pPr>
      <w:numPr>
        <w:numId w:val="3"/>
      </w:numPr>
      <w:tabs>
        <w:tab w:val="left" w:pos="1134"/>
      </w:tabs>
      <w:spacing w:after="120"/>
      <w:ind w:left="1134" w:hanging="567"/>
      <w:jc w:val="both"/>
      <w:outlineLvl w:val="0"/>
    </w:pPr>
    <w:rPr>
      <w:rFonts w:eastAsia="Times"/>
      <w:lang w:eastAsia="en-GB"/>
    </w:rPr>
  </w:style>
  <w:style w:type="paragraph" w:customStyle="1" w:styleId="Bullet1text">
    <w:name w:val="Bullet 1 text"/>
    <w:basedOn w:val="Normal"/>
    <w:qFormat/>
    <w:rsid w:val="00E93C9B"/>
    <w:pPr>
      <w:spacing w:after="120"/>
      <w:ind w:left="1134"/>
      <w:jc w:val="both"/>
    </w:pPr>
    <w:rPr>
      <w:lang w:val="fr-FR" w:eastAsia="en-GB"/>
    </w:rPr>
  </w:style>
  <w:style w:type="paragraph" w:customStyle="1" w:styleId="Bullet2">
    <w:name w:val="Bullet 2"/>
    <w:basedOn w:val="Normal"/>
    <w:qFormat/>
    <w:rsid w:val="00E93C9B"/>
    <w:pPr>
      <w:numPr>
        <w:numId w:val="4"/>
      </w:numPr>
      <w:tabs>
        <w:tab w:val="left" w:pos="1701"/>
      </w:tabs>
      <w:spacing w:after="120"/>
      <w:ind w:left="1701" w:hanging="567"/>
      <w:jc w:val="both"/>
    </w:pPr>
    <w:rPr>
      <w:lang w:val="fr-FR" w:eastAsia="en-GB"/>
    </w:rPr>
  </w:style>
  <w:style w:type="paragraph" w:customStyle="1" w:styleId="Bullet2text">
    <w:name w:val="Bullet 2 text"/>
    <w:basedOn w:val="Normal"/>
    <w:qFormat/>
    <w:rsid w:val="00E93C9B"/>
    <w:pPr>
      <w:spacing w:after="120"/>
      <w:ind w:left="1701"/>
      <w:jc w:val="both"/>
    </w:pPr>
    <w:rPr>
      <w:lang w:val="fr-FR" w:eastAsia="en-GB"/>
    </w:rPr>
  </w:style>
  <w:style w:type="paragraph" w:customStyle="1" w:styleId="Bullet3">
    <w:name w:val="Bullet 3"/>
    <w:basedOn w:val="Normal"/>
    <w:qFormat/>
    <w:rsid w:val="00E93C9B"/>
    <w:pPr>
      <w:numPr>
        <w:numId w:val="5"/>
      </w:numPr>
      <w:tabs>
        <w:tab w:val="left" w:pos="2268"/>
      </w:tabs>
      <w:spacing w:after="60"/>
      <w:ind w:left="2268" w:hanging="567"/>
      <w:jc w:val="both"/>
    </w:pPr>
    <w:rPr>
      <w:sz w:val="20"/>
      <w:lang w:val="fr-FR" w:eastAsia="en-GB"/>
    </w:rPr>
  </w:style>
  <w:style w:type="paragraph" w:customStyle="1" w:styleId="Bullet3text">
    <w:name w:val="Bullet 3 text"/>
    <w:basedOn w:val="Normal"/>
    <w:qFormat/>
    <w:rsid w:val="00E93C9B"/>
    <w:pPr>
      <w:spacing w:after="60"/>
      <w:ind w:left="2268"/>
    </w:pPr>
    <w:rPr>
      <w:sz w:val="20"/>
      <w:lang w:val="fr-FR" w:eastAsia="en-GB"/>
    </w:rPr>
  </w:style>
  <w:style w:type="paragraph" w:customStyle="1" w:styleId="Figure">
    <w:name w:val="Figure_#"/>
    <w:basedOn w:val="Normal"/>
    <w:next w:val="Normal"/>
    <w:qFormat/>
    <w:rsid w:val="005D05AC"/>
    <w:pPr>
      <w:numPr>
        <w:numId w:val="6"/>
      </w:numPr>
      <w:jc w:val="center"/>
    </w:pPr>
    <w:rPr>
      <w:i/>
      <w:lang w:val="fr-FR" w:eastAsia="en-GB"/>
    </w:rPr>
  </w:style>
  <w:style w:type="paragraph" w:customStyle="1" w:styleId="HeaderandFooter">
    <w:name w:val="Header and Footer"/>
    <w:basedOn w:val="Normal"/>
    <w:qFormat/>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paragraph" w:customStyle="1" w:styleId="Merkittyluettelo31">
    <w:name w:val="Merkitty luettelo 31"/>
    <w:basedOn w:val="Normal"/>
    <w:qFormat/>
    <w:rsid w:val="00AA2626"/>
    <w:pPr>
      <w:numPr>
        <w:numId w:val="10"/>
      </w:numPr>
      <w:spacing w:after="120"/>
      <w:jc w:val="both"/>
    </w:pPr>
    <w:rPr>
      <w:lang w:val="fr-FR" w:eastAsia="en-GB"/>
    </w:rPr>
  </w:style>
  <w:style w:type="paragraph" w:customStyle="1" w:styleId="List1indent1">
    <w:name w:val="List 1 indent 1"/>
    <w:basedOn w:val="Normal"/>
    <w:qFormat/>
    <w:rsid w:val="00E93C9B"/>
    <w:pPr>
      <w:numPr>
        <w:ilvl w:val="1"/>
        <w:numId w:val="10"/>
      </w:numPr>
      <w:spacing w:after="120"/>
      <w:jc w:val="both"/>
    </w:pPr>
    <w:rPr>
      <w:lang w:val="fr-FR" w:eastAsia="en-GB"/>
    </w:rPr>
  </w:style>
  <w:style w:type="paragraph" w:customStyle="1" w:styleId="List1indent1text">
    <w:name w:val="List 1 indent 1 text"/>
    <w:basedOn w:val="Normal"/>
    <w:qFormat/>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10"/>
      </w:numPr>
      <w:spacing w:after="120"/>
      <w:jc w:val="both"/>
    </w:pPr>
    <w:rPr>
      <w:sz w:val="20"/>
      <w:lang w:val="fr-FR" w:eastAsia="en-GB"/>
    </w:rPr>
  </w:style>
  <w:style w:type="paragraph" w:customStyle="1" w:styleId="List1indent2text">
    <w:name w:val="List 1 indent 2 text"/>
    <w:basedOn w:val="Normal"/>
    <w:qFormat/>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paragraph" w:customStyle="1" w:styleId="StyleTableofFiguresJustifiedAfter6pt">
    <w:name w:val="Style Table of Figures + Justified After:  6 pt"/>
    <w:basedOn w:val="TableofFigures"/>
    <w:qFormat/>
    <w:rsid w:val="005D05AC"/>
    <w:pPr>
      <w:numPr>
        <w:numId w:val="8"/>
      </w:numPr>
      <w:tabs>
        <w:tab w:val="clear" w:pos="851"/>
        <w:tab w:val="right" w:pos="9639"/>
      </w:tabs>
      <w:spacing w:after="120"/>
      <w:ind w:right="284" w:firstLine="0"/>
      <w:jc w:val="both"/>
    </w:pPr>
    <w:rPr>
      <w:rFonts w:eastAsia="MS Mincho"/>
      <w:lang w:eastAsia="ja-JP"/>
    </w:rPr>
  </w:style>
  <w:style w:type="paragraph" w:styleId="TableofFigures">
    <w:name w:val="table of figures"/>
    <w:basedOn w:val="Normal"/>
    <w:next w:val="Normal"/>
    <w:uiPriority w:val="99"/>
    <w:unhideWhenUsed/>
    <w:qFormat/>
    <w:rsid w:val="005D05AC"/>
    <w:rPr>
      <w:lang w:val="fr-FR" w:eastAsia="fr-FR"/>
    </w:rPr>
  </w:style>
  <w:style w:type="paragraph" w:customStyle="1" w:styleId="Table">
    <w:name w:val="Table_#"/>
    <w:basedOn w:val="Normal"/>
    <w:next w:val="Normal"/>
    <w:qFormat/>
    <w:rsid w:val="005D05AC"/>
    <w:pPr>
      <w:numPr>
        <w:numId w:val="9"/>
      </w:numPr>
      <w:jc w:val="center"/>
    </w:pPr>
    <w:rPr>
      <w:i/>
      <w:szCs w:val="24"/>
      <w:lang w:val="fr-FR"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paragraph" w:styleId="BodyTextIndent2">
    <w:name w:val="Body Text Indent 2"/>
    <w:basedOn w:val="Normal"/>
    <w:link w:val="BodyTextIndent2Char"/>
    <w:qFormat/>
    <w:rsid w:val="00002906"/>
    <w:pPr>
      <w:spacing w:after="120"/>
      <w:ind w:left="1134"/>
      <w:jc w:val="both"/>
    </w:pPr>
    <w:rPr>
      <w:rFonts w:eastAsia="Calibri" w:cs="Calibri"/>
      <w:szCs w:val="22"/>
      <w:lang w:eastAsia="de-DE"/>
    </w:rPr>
  </w:style>
  <w:style w:type="paragraph" w:styleId="CommentText">
    <w:name w:val="annotation text"/>
    <w:basedOn w:val="Normal"/>
    <w:link w:val="CommentTextChar"/>
    <w:qFormat/>
    <w:rsid w:val="00A66968"/>
    <w:rPr>
      <w:sz w:val="20"/>
    </w:rPr>
  </w:style>
  <w:style w:type="paragraph" w:styleId="CommentSubject">
    <w:name w:val="annotation subject"/>
    <w:basedOn w:val="CommentText"/>
    <w:next w:val="CommentText"/>
    <w:link w:val="CommentSubjectChar"/>
    <w:semiHidden/>
    <w:unhideWhenUsed/>
    <w:qFormat/>
    <w:rsid w:val="00A66968"/>
    <w:rPr>
      <w:b/>
      <w:bCs/>
    </w:rPr>
  </w:style>
  <w:style w:type="paragraph" w:styleId="BalloonText">
    <w:name w:val="Balloon Text"/>
    <w:basedOn w:val="Normal"/>
    <w:link w:val="BalloonTextChar"/>
    <w:semiHidden/>
    <w:unhideWhenUsed/>
    <w:qFormat/>
    <w:rsid w:val="00A66968"/>
    <w:rPr>
      <w:rFonts w:ascii="Segoe UI" w:hAnsi="Segoe UI" w:cs="Segoe UI"/>
      <w:sz w:val="18"/>
      <w:szCs w:val="18"/>
    </w:rPr>
  </w:style>
  <w:style w:type="paragraph" w:styleId="Revision">
    <w:name w:val="Revision"/>
    <w:uiPriority w:val="99"/>
    <w:semiHidden/>
    <w:qFormat/>
    <w:rsid w:val="00A52DEE"/>
    <w:rPr>
      <w:rFonts w:ascii="Calibri" w:hAnsi="Calibri"/>
      <w:sz w:val="22"/>
      <w:lang w:val="en-GB" w:eastAsia="en-US"/>
    </w:rPr>
  </w:style>
  <w:style w:type="paragraph" w:styleId="ListParagraph">
    <w:name w:val="List Paragraph"/>
    <w:basedOn w:val="Normal"/>
    <w:uiPriority w:val="34"/>
    <w:qFormat/>
    <w:rsid w:val="002703A9"/>
    <w:pPr>
      <w:tabs>
        <w:tab w:val="clear" w:pos="851"/>
      </w:tabs>
      <w:spacing w:after="160" w:line="259" w:lineRule="auto"/>
      <w:ind w:left="720"/>
      <w:contextualSpacing/>
    </w:pPr>
    <w:rPr>
      <w:rFonts w:asciiTheme="minorHAnsi" w:eastAsiaTheme="minorHAnsi" w:hAnsiTheme="minorHAnsi" w:cstheme="minorBidi"/>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6C0DF3E8-F9CB-4771-A38A-3146E732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98DDF-212C-4FBB-A108-3DE6B2F062F5}">
  <ds:schemaRefs>
    <ds:schemaRef ds:uri="http://schemas.microsoft.com/sharepoint/v3/contenttype/forms"/>
  </ds:schemaRefs>
</ds:datastoreItem>
</file>

<file path=customXml/itemProps3.xml><?xml version="1.0" encoding="utf-8"?>
<ds:datastoreItem xmlns:ds="http://schemas.openxmlformats.org/officeDocument/2006/customXml" ds:itemID="{2FB2330D-802B-4599-BA3C-FFAAF0D5500E}">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2298</Characters>
  <Application>Microsoft Office Word</Application>
  <DocSecurity>0</DocSecurity>
  <Lines>38</Lines>
  <Paragraphs>28</Paragraphs>
  <ScaleCrop>false</ScaleCrop>
  <HeadingPairs>
    <vt:vector size="8" baseType="variant">
      <vt:variant>
        <vt:lpstr>Otsikko</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Liaison note from ANM to ANIS Working Group</vt:lpstr>
      <vt:lpstr>Liaison note from ANM to ANIS Working Group</vt:lpstr>
      <vt:lpstr>Liaison note from ANM to ANIS Working Group</vt:lpstr>
      <vt:lpstr>Liaison note from ANM to ANIS Working Group</vt:lpstr>
    </vt:vector>
  </TitlesOfParts>
  <Company>DFO-MPO</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dc:description/>
  <cp:lastModifiedBy>Alisa Nechyporuk</cp:lastModifiedBy>
  <cp:revision>11</cp:revision>
  <cp:lastPrinted>2023-09-20T09:59:00Z</cp:lastPrinted>
  <dcterms:created xsi:type="dcterms:W3CDTF">2026-03-12T08:21:00Z</dcterms:created>
  <dcterms:modified xsi:type="dcterms:W3CDTF">2026-03-13T20:19:00Z</dcterms:modified>
  <dc:language>en-DK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ActionId">
    <vt:lpwstr>577f4100-47fa-4fcd-8db4-012f7d04cee1</vt:lpwstr>
  </property>
  <property fmtid="{D5CDD505-2E9C-101B-9397-08002B2CF9AE}" pid="3" name="MSIP_Label_c8b443ca-c1bb-4c68-942c-da1c759dcae1_ContentBits">
    <vt:lpwstr>0</vt:lpwstr>
  </property>
  <property fmtid="{D5CDD505-2E9C-101B-9397-08002B2CF9AE}" pid="4" name="MSIP_Label_c8b443ca-c1bb-4c68-942c-da1c759dcae1_Enabled">
    <vt:lpwstr>true</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etDate">
    <vt:lpwstr>2023-09-21T12:19:01Z</vt:lpwstr>
  </property>
  <property fmtid="{D5CDD505-2E9C-101B-9397-08002B2CF9AE}" pid="8" name="MSIP_Label_c8b443ca-c1bb-4c68-942c-da1c759dcae1_SiteId">
    <vt:lpwstr>3fd408b5-82e6-4dc0-a36c-6e2aa815db3e</vt:lpwstr>
  </property>
  <property fmtid="{D5CDD505-2E9C-101B-9397-08002B2CF9AE}" pid="9" name="ContentTypeId">
    <vt:lpwstr>0x010100FB4C6AB7F4ADAA4ABC48D93214FE8FD2</vt:lpwstr>
  </property>
  <property fmtid="{D5CDD505-2E9C-101B-9397-08002B2CF9AE}" pid="10" name="MediaServiceImageTags">
    <vt:lpwstr/>
  </property>
  <property fmtid="{D5CDD505-2E9C-101B-9397-08002B2CF9AE}" pid="11" name="GrammarlyDocumentId">
    <vt:lpwstr>e781309c-43b0-4035-921d-be9767fa2b33</vt:lpwstr>
  </property>
</Properties>
</file>